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5B9BD5" w:themeColor="accent1"/>
          <w:sz w:val="24"/>
          <w:szCs w:val="24"/>
          <w:lang w:val="fr-FR"/>
        </w:rPr>
        <w:id w:val="-1423641647"/>
        <w:docPartObj>
          <w:docPartGallery w:val="Cover Pages"/>
          <w:docPartUnique/>
        </w:docPartObj>
      </w:sdtPr>
      <w:sdtEndPr>
        <w:rPr>
          <w:color w:val="auto"/>
        </w:rPr>
      </w:sdtEndPr>
      <w:sdtContent>
        <w:p w14:paraId="7E91873D" w14:textId="77777777" w:rsidR="00325689" w:rsidRPr="00B71648" w:rsidRDefault="00325689" w:rsidP="003913E7">
          <w:pPr>
            <w:pStyle w:val="Sansinterligne"/>
            <w:spacing w:before="1540" w:after="240" w:line="360" w:lineRule="auto"/>
            <w:jc w:val="both"/>
            <w:rPr>
              <w:rFonts w:ascii="Times New Roman" w:hAnsi="Times New Roman" w:cs="Times New Roman"/>
              <w:color w:val="5B9BD5" w:themeColor="accent1"/>
              <w:sz w:val="24"/>
              <w:szCs w:val="24"/>
            </w:rPr>
          </w:pPr>
          <w:r>
            <w:rPr>
              <w:rFonts w:ascii="Times New Roman" w:hAnsi="Times New Roman" w:cs="Times New Roman"/>
              <w:noProof/>
              <w:color w:val="5B9BD5" w:themeColor="accent1"/>
              <w:sz w:val="24"/>
              <w:szCs w:val="24"/>
              <w:lang w:val="fr-FR" w:eastAsia="fr-FR"/>
            </w:rPr>
            <mc:AlternateContent>
              <mc:Choice Requires="wps">
                <w:drawing>
                  <wp:anchor distT="45720" distB="45720" distL="114300" distR="114300" simplePos="0" relativeHeight="251663360" behindDoc="0" locked="0" layoutInCell="1" allowOverlap="1" wp14:anchorId="46195E4A" wp14:editId="56431ED1">
                    <wp:simplePos x="0" y="0"/>
                    <wp:positionH relativeFrom="margin">
                      <wp:align>center</wp:align>
                    </wp:positionH>
                    <wp:positionV relativeFrom="paragraph">
                      <wp:posOffset>984250</wp:posOffset>
                    </wp:positionV>
                    <wp:extent cx="4733925" cy="1404620"/>
                    <wp:effectExtent l="0" t="0" r="9525" b="889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3925" cy="1404620"/>
                            </a:xfrm>
                            <a:prstGeom prst="rect">
                              <a:avLst/>
                            </a:prstGeom>
                            <a:solidFill>
                              <a:srgbClr val="FFFFFF"/>
                            </a:solidFill>
                            <a:ln w="9525">
                              <a:noFill/>
                              <a:miter lim="800000"/>
                              <a:headEnd/>
                              <a:tailEnd/>
                            </a:ln>
                          </wps:spPr>
                          <wps:txbx>
                            <w:txbxContent>
                              <w:p w14:paraId="12705D47" w14:textId="77777777" w:rsidR="00A517AC" w:rsidRPr="00581863" w:rsidRDefault="00A517AC" w:rsidP="00325689">
                                <w:pPr>
                                  <w:jc w:val="center"/>
                                  <w:rPr>
                                    <w:rFonts w:cs="Times New Roman"/>
                                  </w:rPr>
                                </w:pPr>
                                <w:r>
                                  <w:rPr>
                                    <w:rFonts w:cs="Times New Roman"/>
                                  </w:rPr>
                                  <w:t>MÉMOIRE EN VUE DE L’OBTENTION DU DIPLÔME DE LICENCE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195E4A" id="_x0000_t202" coordsize="21600,21600" o:spt="202" path="m,l,21600r21600,l21600,xe">
                    <v:stroke joinstyle="miter"/>
                    <v:path gradientshapeok="t" o:connecttype="rect"/>
                  </v:shapetype>
                  <v:shape id="Text Box 2" o:spid="_x0000_s1026" type="#_x0000_t202" style="position:absolute;left:0;text-align:left;margin-left:0;margin-top:77.5pt;width:372.7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" stroked="f">
                    <v:textbox style="mso-fit-shape-to-text:t">
                      <w:txbxContent>
                        <w:p w14:paraId="12705D47" w14:textId="77777777" w:rsidR="00A517AC" w:rsidRPr="00581863" w:rsidRDefault="00A517AC" w:rsidP="00325689">
                          <w:pPr>
                            <w:jc w:val="center"/>
                            <w:rPr>
                              <w:rFonts w:cs="Times New Roman"/>
                            </w:rPr>
                          </w:pPr>
                          <w:r>
                            <w:rPr>
                              <w:rFonts w:cs="Times New Roman"/>
                            </w:rPr>
                            <w:t>MÉMOIRE EN VUE DE L’OBTENTION DU DIPLÔME DE LICENCE</w:t>
                          </w:r>
                        </w:p>
                      </w:txbxContent>
                    </v:textbox>
                    <w10:wrap type="square" anchorx="margin"/>
                  </v:shape>
                </w:pict>
              </mc:Fallback>
            </mc:AlternateContent>
          </w:r>
          <w:r>
            <w:rPr>
              <w:rFonts w:ascii="Times New Roman" w:hAnsi="Times New Roman" w:cs="Times New Roman"/>
              <w:noProof/>
              <w:color w:val="5B9BD5" w:themeColor="accent1"/>
              <w:sz w:val="24"/>
              <w:szCs w:val="24"/>
              <w:lang w:val="fr-FR" w:eastAsia="fr-FR"/>
            </w:rPr>
            <mc:AlternateContent>
              <mc:Choice Requires="wps">
                <w:drawing>
                  <wp:anchor distT="45720" distB="45720" distL="114300" distR="114300" simplePos="0" relativeHeight="251661312" behindDoc="0" locked="0" layoutInCell="1" allowOverlap="1" wp14:anchorId="27B69DAF" wp14:editId="23CC1333">
                    <wp:simplePos x="0" y="0"/>
                    <wp:positionH relativeFrom="margin">
                      <wp:align>center</wp:align>
                    </wp:positionH>
                    <wp:positionV relativeFrom="paragraph">
                      <wp:posOffset>574675</wp:posOffset>
                    </wp:positionV>
                    <wp:extent cx="4276725" cy="1404620"/>
                    <wp:effectExtent l="0" t="0" r="9525"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6725" cy="1404620"/>
                            </a:xfrm>
                            <a:prstGeom prst="rect">
                              <a:avLst/>
                            </a:prstGeom>
                            <a:solidFill>
                              <a:srgbClr val="FFFFFF"/>
                            </a:solidFill>
                            <a:ln w="9525">
                              <a:noFill/>
                              <a:miter lim="800000"/>
                              <a:headEnd/>
                              <a:tailEnd/>
                            </a:ln>
                          </wps:spPr>
                          <wps:txbx>
                            <w:txbxContent>
                              <w:p w14:paraId="3B0A6C7D" w14:textId="77777777" w:rsidR="00A517AC" w:rsidRPr="00581863" w:rsidRDefault="00A517AC" w:rsidP="00325689">
                                <w:pPr>
                                  <w:jc w:val="center"/>
                                  <w:rPr>
                                    <w:rFonts w:cs="Times New Roman"/>
                                  </w:rPr>
                                </w:pPr>
                                <w:r>
                                  <w:rPr>
                                    <w:rFonts w:cs="Times New Roman"/>
                                  </w:rPr>
                                  <w:t>GRANDE ÉCOLE DE L’INNOVATION TECHNOLOGIQUE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B69DAF" id="_x0000_s1027" type="#_x0000_t202" style="position:absolute;left:0;text-align:left;margin-left:0;margin-top:45.25pt;width:336.7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" stroked="f">
                    <v:textbox style="mso-fit-shape-to-text:t">
                      <w:txbxContent>
                        <w:p w14:paraId="3B0A6C7D" w14:textId="77777777" w:rsidR="00A517AC" w:rsidRPr="00581863" w:rsidRDefault="00A517AC" w:rsidP="00325689">
                          <w:pPr>
                            <w:jc w:val="center"/>
                            <w:rPr>
                              <w:rFonts w:cs="Times New Roman"/>
                            </w:rPr>
                          </w:pPr>
                          <w:r>
                            <w:rPr>
                              <w:rFonts w:cs="Times New Roman"/>
                            </w:rPr>
                            <w:t>GRANDE ÉCOLE DE L’INNOVATION TECHNOLOGIQUE</w:t>
                          </w:r>
                        </w:p>
                      </w:txbxContent>
                    </v:textbox>
                    <w10:wrap type="square" anchorx="margin"/>
                  </v:shape>
                </w:pict>
              </mc:Fallback>
            </mc:AlternateContent>
          </w:r>
          <w:r>
            <w:rPr>
              <w:rFonts w:ascii="Times New Roman" w:hAnsi="Times New Roman" w:cs="Times New Roman"/>
              <w:noProof/>
              <w:color w:val="5B9BD5" w:themeColor="accent1"/>
              <w:sz w:val="24"/>
              <w:szCs w:val="24"/>
              <w:lang w:val="fr-FR" w:eastAsia="fr-FR"/>
            </w:rPr>
            <w:drawing>
              <wp:anchor distT="0" distB="0" distL="114300" distR="114300" simplePos="0" relativeHeight="251659264" behindDoc="0" locked="0" layoutInCell="1" allowOverlap="1" wp14:anchorId="34E24111" wp14:editId="66E6F84C">
                <wp:simplePos x="0" y="0"/>
                <wp:positionH relativeFrom="margin">
                  <wp:posOffset>2376805</wp:posOffset>
                </wp:positionH>
                <wp:positionV relativeFrom="paragraph">
                  <wp:posOffset>-518795</wp:posOffset>
                </wp:positionV>
                <wp:extent cx="1181100" cy="84950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3430" cy="851181"/>
                        </a:xfrm>
                        <a:prstGeom prst="rect">
                          <a:avLst/>
                        </a:prstGeom>
                      </pic:spPr>
                    </pic:pic>
                  </a:graphicData>
                </a:graphic>
                <wp14:sizeRelH relativeFrom="margin">
                  <wp14:pctWidth>0</wp14:pctWidth>
                </wp14:sizeRelH>
                <wp14:sizeRelV relativeFrom="margin">
                  <wp14:pctHeight>0</wp14:pctHeight>
                </wp14:sizeRelV>
              </wp:anchor>
            </w:drawing>
          </w:r>
        </w:p>
        <w:p w14:paraId="2FFE1DAE" w14:textId="77777777" w:rsidR="00325689" w:rsidRPr="00B71648" w:rsidRDefault="005F1B48" w:rsidP="003913E7">
          <w:pPr>
            <w:spacing w:line="360" w:lineRule="auto"/>
            <w:rPr>
              <w:rFonts w:cs="Times New Roman"/>
              <w:szCs w:val="24"/>
            </w:rPr>
          </w:pPr>
          <w:r>
            <w:rPr>
              <w:rFonts w:cs="Times New Roman"/>
              <w:noProof/>
              <w:color w:val="5B9BD5" w:themeColor="accent1"/>
              <w:szCs w:val="24"/>
              <w:lang w:eastAsia="fr-FR"/>
            </w:rPr>
            <mc:AlternateContent>
              <mc:Choice Requires="wps">
                <w:drawing>
                  <wp:anchor distT="45720" distB="45720" distL="114300" distR="114300" simplePos="0" relativeHeight="251669504" behindDoc="0" locked="0" layoutInCell="1" allowOverlap="1" wp14:anchorId="3A49D9F5" wp14:editId="610695BA">
                    <wp:simplePos x="0" y="0"/>
                    <wp:positionH relativeFrom="margin">
                      <wp:posOffset>1040130</wp:posOffset>
                    </wp:positionH>
                    <wp:positionV relativeFrom="paragraph">
                      <wp:posOffset>1697990</wp:posOffset>
                    </wp:positionV>
                    <wp:extent cx="3735070" cy="1303655"/>
                    <wp:effectExtent l="0" t="0" r="17780" b="1079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5070" cy="1303655"/>
                            </a:xfrm>
                            <a:prstGeom prst="rect">
                              <a:avLst/>
                            </a:prstGeom>
                            <a:solidFill>
                              <a:srgbClr val="FFFFFF"/>
                            </a:solidFill>
                            <a:ln w="25400">
                              <a:solidFill>
                                <a:schemeClr val="accent4"/>
                              </a:solidFill>
                              <a:miter lim="800000"/>
                              <a:headEnd/>
                              <a:tailEnd/>
                            </a:ln>
                          </wps:spPr>
                          <wps:txbx>
                            <w:txbxContent>
                              <w:p w14:paraId="47338EF0" w14:textId="77777777" w:rsidR="00A517AC" w:rsidRDefault="00A517AC" w:rsidP="00325689">
                                <w:pPr>
                                  <w:jc w:val="center"/>
                                  <w:rPr>
                                    <w:b/>
                                  </w:rPr>
                                </w:pPr>
                              </w:p>
                              <w:p w14:paraId="1FFF6E39" w14:textId="77777777" w:rsidR="00A517AC" w:rsidRPr="005F1B48" w:rsidRDefault="00A517AC" w:rsidP="005F1B48">
                                <w:pPr>
                                  <w:jc w:val="center"/>
                                  <w:rPr>
                                    <w:rFonts w:cs="Times New Roman"/>
                                    <w:b/>
                                  </w:rPr>
                                </w:pPr>
                                <w:r>
                                  <w:rPr>
                                    <w:rFonts w:cs="Times New Roman"/>
                                    <w:b/>
                                  </w:rPr>
                                  <w:t xml:space="preserve">CONCEPTION ET RÉALISATION D’UNE PLATEFORME WEB CENTRALISÉE POUR </w:t>
                                </w:r>
                                <w:r>
                                  <w:rPr>
                                    <w:rFonts w:cs="Times New Roman"/>
                                    <w:b/>
                                  </w:rPr>
                                  <w:br/>
                                  <w:t>CA IMMO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9D9F5" id="Text Box 5" o:spid="_x0000_s1028" type="#_x0000_t202" style="position:absolute;left:0;text-align:left;margin-left:81.9pt;margin-top:133.7pt;width:294.1pt;height:102.6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" strokecolor="#ffc000 [3207]" strokeweight="2pt">
                    <v:textbox>
                      <w:txbxContent>
                        <w:p w14:paraId="47338EF0" w14:textId="77777777" w:rsidR="00A517AC" w:rsidRDefault="00A517AC" w:rsidP="00325689">
                          <w:pPr>
                            <w:jc w:val="center"/>
                            <w:rPr>
                              <w:b/>
                            </w:rPr>
                          </w:pPr>
                        </w:p>
                        <w:p w14:paraId="1FFF6E39" w14:textId="77777777" w:rsidR="00A517AC" w:rsidRPr="005F1B48" w:rsidRDefault="00A517AC" w:rsidP="005F1B48">
                          <w:pPr>
                            <w:jc w:val="center"/>
                            <w:rPr>
                              <w:rFonts w:cs="Times New Roman"/>
                              <w:b/>
                            </w:rPr>
                          </w:pPr>
                          <w:r>
                            <w:rPr>
                              <w:rFonts w:cs="Times New Roman"/>
                              <w:b/>
                            </w:rPr>
                            <w:t xml:space="preserve">CONCEPTION ET RÉALISATION D’UNE PLATEFORME WEB CENTRALISÉE POUR </w:t>
                          </w:r>
                          <w:r>
                            <w:rPr>
                              <w:rFonts w:cs="Times New Roman"/>
                              <w:b/>
                            </w:rPr>
                            <w:br/>
                            <w:t>CA IMMO</w:t>
                          </w:r>
                        </w:p>
                      </w:txbxContent>
                    </v:textbox>
                    <w10:wrap type="square" anchorx="margin"/>
                  </v:shape>
                </w:pict>
              </mc:Fallback>
            </mc:AlternateContent>
          </w:r>
          <w:r>
            <w:rPr>
              <w:rFonts w:cs="Times New Roman"/>
              <w:noProof/>
            </w:rPr>
            <w:drawing>
              <wp:anchor distT="0" distB="0" distL="114300" distR="114300" simplePos="0" relativeHeight="251676672" behindDoc="1" locked="0" layoutInCell="1" allowOverlap="1" wp14:anchorId="75C6EC23" wp14:editId="077BC387">
                <wp:simplePos x="0" y="0"/>
                <wp:positionH relativeFrom="column">
                  <wp:posOffset>2315210</wp:posOffset>
                </wp:positionH>
                <wp:positionV relativeFrom="paragraph">
                  <wp:posOffset>6019165</wp:posOffset>
                </wp:positionV>
                <wp:extent cx="1089025" cy="1111250"/>
                <wp:effectExtent l="0" t="0" r="0" b="0"/>
                <wp:wrapTight wrapText="bothSides">
                  <wp:wrapPolygon edited="0">
                    <wp:start x="0" y="0"/>
                    <wp:lineTo x="0" y="21106"/>
                    <wp:lineTo x="21159" y="21106"/>
                    <wp:lineTo x="21159" y="0"/>
                    <wp:lineTo x="0" y="0"/>
                  </wp:wrapPolygon>
                </wp:wrapTight>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extLst>
                            <a:ext uri="{28A0092B-C50C-407E-A947-70E740481C1C}">
                              <a14:useLocalDpi xmlns:a14="http://schemas.microsoft.com/office/drawing/2010/main" val="0"/>
                            </a:ext>
                          </a:extLst>
                        </a:blip>
                        <a:stretch>
                          <a:fillRect/>
                        </a:stretch>
                      </pic:blipFill>
                      <pic:spPr>
                        <a:xfrm>
                          <a:off x="0" y="0"/>
                          <a:ext cx="1089025" cy="111125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color w:val="5B9BD5" w:themeColor="accent1"/>
              <w:szCs w:val="24"/>
              <w:lang w:eastAsia="fr-FR"/>
            </w:rPr>
            <mc:AlternateContent>
              <mc:Choice Requires="wps">
                <w:drawing>
                  <wp:anchor distT="45720" distB="45720" distL="114300" distR="114300" simplePos="0" relativeHeight="251675648" behindDoc="0" locked="0" layoutInCell="1" allowOverlap="1" wp14:anchorId="49203B00" wp14:editId="0C9C5D12">
                    <wp:simplePos x="0" y="0"/>
                    <wp:positionH relativeFrom="margin">
                      <wp:align>center</wp:align>
                    </wp:positionH>
                    <wp:positionV relativeFrom="paragraph">
                      <wp:posOffset>5512435</wp:posOffset>
                    </wp:positionV>
                    <wp:extent cx="3790950" cy="1404620"/>
                    <wp:effectExtent l="0" t="0" r="0" b="889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600D51DF" w14:textId="77777777" w:rsidR="00A517AC" w:rsidRPr="005751FB" w:rsidRDefault="00A517AC" w:rsidP="00325689">
                                <w:pPr>
                                  <w:jc w:val="center"/>
                                  <w:rPr>
                                    <w:rFonts w:cs="Times New Roman"/>
                                  </w:rPr>
                                </w:pPr>
                                <w:r>
                                  <w:rPr>
                                    <w:rFonts w:cs="Times New Roman"/>
                                  </w:rPr>
                                  <w:t>Année Universitaire : 2025 - 2026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203B00" id="Text Box 9" o:spid="_x0000_s1029" type="#_x0000_t202" style="position:absolute;left:0;text-align:left;margin-left:0;margin-top:434.05pt;width:298.5pt;height:110.6pt;z-index:2516756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36oEg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" stroked="f">
                    <v:textbox style="mso-fit-shape-to-text:t">
                      <w:txbxContent>
                        <w:p w14:paraId="600D51DF" w14:textId="77777777" w:rsidR="00A517AC" w:rsidRPr="005751FB" w:rsidRDefault="00A517AC" w:rsidP="00325689">
                          <w:pPr>
                            <w:jc w:val="center"/>
                            <w:rPr>
                              <w:rFonts w:cs="Times New Roman"/>
                            </w:rPr>
                          </w:pPr>
                          <w:r>
                            <w:rPr>
                              <w:rFonts w:cs="Times New Roman"/>
                            </w:rPr>
                            <w:t>Année Universitaire : 2025 - 2026</w:t>
                          </w:r>
                        </w:p>
                      </w:txbxContent>
                    </v:textbox>
                    <w10:wrap type="square" anchorx="margin"/>
                  </v:shape>
                </w:pict>
              </mc:Fallback>
            </mc:AlternateContent>
          </w:r>
          <w:r>
            <w:rPr>
              <w:rFonts w:cs="Times New Roman"/>
              <w:noProof/>
              <w:szCs w:val="24"/>
              <w:lang w:eastAsia="fr-FR"/>
            </w:rPr>
            <mc:AlternateContent>
              <mc:Choice Requires="wps">
                <w:drawing>
                  <wp:anchor distT="45720" distB="45720" distL="114300" distR="114300" simplePos="0" relativeHeight="251673600" behindDoc="0" locked="0" layoutInCell="1" allowOverlap="1" wp14:anchorId="5B76F650" wp14:editId="7DD44994">
                    <wp:simplePos x="0" y="0"/>
                    <wp:positionH relativeFrom="margin">
                      <wp:align>right</wp:align>
                    </wp:positionH>
                    <wp:positionV relativeFrom="paragraph">
                      <wp:posOffset>3818890</wp:posOffset>
                    </wp:positionV>
                    <wp:extent cx="5495925" cy="1257300"/>
                    <wp:effectExtent l="0" t="0" r="9525"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1257300"/>
                            </a:xfrm>
                            <a:prstGeom prst="rect">
                              <a:avLst/>
                            </a:prstGeom>
                            <a:solidFill>
                              <a:srgbClr val="FFFFFF"/>
                            </a:solidFill>
                            <a:ln w="9525">
                              <a:noFill/>
                              <a:miter lim="800000"/>
                              <a:headEnd/>
                              <a:tailEnd/>
                            </a:ln>
                          </wps:spPr>
                          <wps:txbx>
                            <w:txbxContent>
                              <w:p w14:paraId="0AFBFFD7" w14:textId="77777777" w:rsidR="0098664F" w:rsidRDefault="0098664F" w:rsidP="0098664F">
                                <w:pPr>
                                  <w:pStyle w:val="Paragraphedeliste"/>
                                  <w:numPr>
                                    <w:ilvl w:val="0"/>
                                    <w:numId w:val="1"/>
                                  </w:numPr>
                                  <w:spacing w:line="360" w:lineRule="auto"/>
                                  <w:rPr>
                                    <w:rFonts w:cs="Times New Roman"/>
                                  </w:rPr>
                                </w:pPr>
                                <w:r>
                                  <w:rPr>
                                    <w:rFonts w:cs="Times New Roman"/>
                                  </w:rPr>
                                  <w:t>Encadreur pédagogique :</w:t>
                                </w:r>
                                <w:r>
                                  <w:rPr>
                                    <w:rFonts w:cs="Times New Roman"/>
                                  </w:rPr>
                                  <w:tab/>
                                  <w:t>RAFANOMEZANJANAHARY Lovasoa Arnaud</w:t>
                                </w:r>
                              </w:p>
                              <w:p w14:paraId="00929195" w14:textId="77777777" w:rsidR="0098664F" w:rsidRPr="0098664F" w:rsidRDefault="0098664F" w:rsidP="00083C23">
                                <w:pPr>
                                  <w:pStyle w:val="Paragraphedeliste"/>
                                  <w:numPr>
                                    <w:ilvl w:val="0"/>
                                    <w:numId w:val="1"/>
                                  </w:numPr>
                                  <w:spacing w:line="360" w:lineRule="auto"/>
                                  <w:rPr>
                                    <w:rFonts w:cs="Times New Roman"/>
                                  </w:rPr>
                                </w:pPr>
                                <w:r>
                                  <w:rPr>
                                    <w:rFonts w:cs="Times New Roman"/>
                                  </w:rPr>
                                  <w:t>Encadreur professionnel :</w:t>
                                </w:r>
                                <w:r>
                                  <w:rPr>
                                    <w:rFonts w:cs="Times New Roman"/>
                                  </w:rPr>
                                  <w:tab/>
                                  <w:t>RAKOTOARISOA Andriantsoa Kiady</w:t>
                                </w:r>
                              </w:p>
                              <w:p w14:paraId="11E7B6A1" w14:textId="77777777" w:rsidR="00A517AC" w:rsidRDefault="00A517AC" w:rsidP="00325689">
                                <w:pPr>
                                  <w:pStyle w:val="Paragraphedeliste"/>
                                  <w:numPr>
                                    <w:ilvl w:val="0"/>
                                    <w:numId w:val="1"/>
                                  </w:numPr>
                                  <w:spacing w:line="360" w:lineRule="auto"/>
                                  <w:rPr>
                                    <w:rFonts w:cs="Times New Roman"/>
                                  </w:rPr>
                                </w:pPr>
                                <w:r>
                                  <w:rPr>
                                    <w:rFonts w:cs="Times New Roman"/>
                                  </w:rPr>
                                  <w:t xml:space="preserve">Président du jury :  </w:t>
                                </w:r>
                                <w:r>
                                  <w:rPr>
                                    <w:rFonts w:cs="Times New Roman"/>
                                  </w:rPr>
                                  <w:tab/>
                                </w:r>
                                <w:r>
                                  <w:rPr>
                                    <w:rFonts w:cs="Times New Roman"/>
                                  </w:rPr>
                                  <w:tab/>
                                  <w:t>FANOMEZANA Mihajasoa Léa</w:t>
                                </w:r>
                              </w:p>
                              <w:p w14:paraId="01560C7E" w14:textId="77777777" w:rsidR="0098664F" w:rsidRDefault="0098664F" w:rsidP="0098664F">
                                <w:pPr>
                                  <w:pStyle w:val="Paragraphedeliste"/>
                                  <w:spacing w:line="360" w:lineRule="auto"/>
                                  <w:rPr>
                                    <w:rFonts w:cs="Times New Roman"/>
                                  </w:rPr>
                                </w:pPr>
                              </w:p>
                              <w:p w14:paraId="5D2A001F" w14:textId="77777777" w:rsidR="00A517AC" w:rsidRPr="00581863" w:rsidRDefault="00A517AC" w:rsidP="00325689">
                                <w:pPr>
                                  <w:pStyle w:val="Paragraphedeliste"/>
                                  <w:rPr>
                                    <w:rFonts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6F650" id="_x0000_s1030" type="#_x0000_t202" style="position:absolute;left:0;text-align:left;margin-left:381.55pt;margin-top:300.7pt;width:432.75pt;height:99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" stroked="f">
                    <v:textbox>
                      <w:txbxContent>
                        <w:p w14:paraId="0AFBFFD7" w14:textId="77777777" w:rsidR="0098664F" w:rsidRDefault="0098664F" w:rsidP="0098664F">
                          <w:pPr>
                            <w:pStyle w:val="Paragraphedeliste"/>
                            <w:numPr>
                              <w:ilvl w:val="0"/>
                              <w:numId w:val="1"/>
                            </w:numPr>
                            <w:spacing w:line="360" w:lineRule="auto"/>
                            <w:rPr>
                              <w:rFonts w:cs="Times New Roman"/>
                            </w:rPr>
                          </w:pPr>
                          <w:r>
                            <w:rPr>
                              <w:rFonts w:cs="Times New Roman"/>
                            </w:rPr>
                            <w:t>Encadreur pédagogique :</w:t>
                          </w:r>
                          <w:r>
                            <w:rPr>
                              <w:rFonts w:cs="Times New Roman"/>
                            </w:rPr>
                            <w:tab/>
                            <w:t>RAFANOMEZANJANAHARY Lovasoa Arnaud</w:t>
                          </w:r>
                        </w:p>
                        <w:p w14:paraId="00929195" w14:textId="77777777" w:rsidR="0098664F" w:rsidRPr="0098664F" w:rsidRDefault="0098664F" w:rsidP="00083C23">
                          <w:pPr>
                            <w:pStyle w:val="Paragraphedeliste"/>
                            <w:numPr>
                              <w:ilvl w:val="0"/>
                              <w:numId w:val="1"/>
                            </w:numPr>
                            <w:spacing w:line="360" w:lineRule="auto"/>
                            <w:rPr>
                              <w:rFonts w:cs="Times New Roman"/>
                            </w:rPr>
                          </w:pPr>
                          <w:r>
                            <w:rPr>
                              <w:rFonts w:cs="Times New Roman"/>
                            </w:rPr>
                            <w:t>Encadreur professionnel :</w:t>
                          </w:r>
                          <w:r>
                            <w:rPr>
                              <w:rFonts w:cs="Times New Roman"/>
                            </w:rPr>
                            <w:tab/>
                            <w:t>RAKOTOARISOA Andriantsoa Kiady</w:t>
                          </w:r>
                        </w:p>
                        <w:p w14:paraId="11E7B6A1" w14:textId="77777777" w:rsidR="00A517AC" w:rsidRDefault="00A517AC" w:rsidP="00325689">
                          <w:pPr>
                            <w:pStyle w:val="Paragraphedeliste"/>
                            <w:numPr>
                              <w:ilvl w:val="0"/>
                              <w:numId w:val="1"/>
                            </w:numPr>
                            <w:spacing w:line="360" w:lineRule="auto"/>
                            <w:rPr>
                              <w:rFonts w:cs="Times New Roman"/>
                            </w:rPr>
                          </w:pPr>
                          <w:r>
                            <w:rPr>
                              <w:rFonts w:cs="Times New Roman"/>
                            </w:rPr>
                            <w:t xml:space="preserve">Président du jury :  </w:t>
                          </w:r>
                          <w:r>
                            <w:rPr>
                              <w:rFonts w:cs="Times New Roman"/>
                            </w:rPr>
                            <w:tab/>
                          </w:r>
                          <w:r>
                            <w:rPr>
                              <w:rFonts w:cs="Times New Roman"/>
                            </w:rPr>
                            <w:tab/>
                            <w:t>FANOMEZANA Mihajasoa Léa</w:t>
                          </w:r>
                        </w:p>
                        <w:p w14:paraId="01560C7E" w14:textId="77777777" w:rsidR="0098664F" w:rsidRDefault="0098664F" w:rsidP="0098664F">
                          <w:pPr>
                            <w:pStyle w:val="Paragraphedeliste"/>
                            <w:spacing w:line="360" w:lineRule="auto"/>
                            <w:rPr>
                              <w:rFonts w:cs="Times New Roman"/>
                            </w:rPr>
                          </w:pPr>
                        </w:p>
                        <w:p w14:paraId="5D2A001F" w14:textId="77777777" w:rsidR="00A517AC" w:rsidRPr="00581863" w:rsidRDefault="00A517AC" w:rsidP="00325689">
                          <w:pPr>
                            <w:pStyle w:val="Paragraphedeliste"/>
                            <w:rPr>
                              <w:rFonts w:cs="Times New Roman"/>
                            </w:rPr>
                          </w:pP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71552" behindDoc="0" locked="0" layoutInCell="1" allowOverlap="1" wp14:anchorId="69A251B7" wp14:editId="38F89CFA">
                    <wp:simplePos x="0" y="0"/>
                    <wp:positionH relativeFrom="margin">
                      <wp:posOffset>695325</wp:posOffset>
                    </wp:positionH>
                    <wp:positionV relativeFrom="paragraph">
                      <wp:posOffset>3502660</wp:posOffset>
                    </wp:positionV>
                    <wp:extent cx="3790950" cy="1404620"/>
                    <wp:effectExtent l="0" t="0" r="0" b="127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33385EEC" w14:textId="77777777" w:rsidR="00A517AC" w:rsidRPr="00581863" w:rsidRDefault="00A517AC" w:rsidP="00325689">
                                <w:pPr>
                                  <w:jc w:val="left"/>
                                  <w:rPr>
                                    <w:rFonts w:cs="Times New Roman"/>
                                    <w:szCs w:val="24"/>
                                  </w:rPr>
                                </w:pPr>
                                <w:r>
                                  <w:rPr>
                                    <w:rFonts w:cs="Times New Roman"/>
                                    <w:b/>
                                    <w:szCs w:val="24"/>
                                  </w:rPr>
                                  <w:t>Présenté par :</w:t>
                                </w:r>
                                <w:r>
                                  <w:rPr>
                                    <w:rFonts w:cs="Times New Roman"/>
                                    <w:szCs w:val="24"/>
                                  </w:rPr>
                                  <w:t xml:space="preserve"> MAHATRATRANIMARO Adolph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A251B7" id="Text Box 7" o:spid="_x0000_s1031" type="#_x0000_t202" style="position:absolute;left:0;text-align:left;margin-left:54.75pt;margin-top:275.8pt;width:298.5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YrwEw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" stroked="f">
                    <v:textbox style="mso-fit-shape-to-text:t">
                      <w:txbxContent>
                        <w:p w14:paraId="33385EEC" w14:textId="77777777" w:rsidR="00A517AC" w:rsidRPr="00581863" w:rsidRDefault="00A517AC" w:rsidP="00325689">
                          <w:pPr>
                            <w:jc w:val="left"/>
                            <w:rPr>
                              <w:rFonts w:cs="Times New Roman"/>
                              <w:szCs w:val="24"/>
                            </w:rPr>
                          </w:pPr>
                          <w:r>
                            <w:rPr>
                              <w:rFonts w:cs="Times New Roman"/>
                              <w:b/>
                              <w:szCs w:val="24"/>
                            </w:rPr>
                            <w:t>Présenté par :</w:t>
                          </w:r>
                          <w:r>
                            <w:rPr>
                              <w:rFonts w:cs="Times New Roman"/>
                              <w:szCs w:val="24"/>
                            </w:rPr>
                            <w:t xml:space="preserve"> MAHATRATRANIMARO Adolph</w:t>
                          </w: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65408" behindDoc="0" locked="0" layoutInCell="1" allowOverlap="1" wp14:anchorId="4190A351" wp14:editId="64D6243A">
                    <wp:simplePos x="0" y="0"/>
                    <wp:positionH relativeFrom="margin">
                      <wp:align>center</wp:align>
                    </wp:positionH>
                    <wp:positionV relativeFrom="paragraph">
                      <wp:posOffset>161925</wp:posOffset>
                    </wp:positionV>
                    <wp:extent cx="3790950" cy="1404620"/>
                    <wp:effectExtent l="0" t="0" r="0" b="889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1A9280EA" w14:textId="77777777" w:rsidR="00A517AC" w:rsidRPr="00581863" w:rsidRDefault="00A517AC" w:rsidP="00325689">
                                <w:pPr>
                                  <w:jc w:val="center"/>
                                  <w:rPr>
                                    <w:rFonts w:cs="Times New Roman"/>
                                  </w:rPr>
                                </w:pPr>
                                <w:r>
                                  <w:rPr>
                                    <w:rFonts w:cs="Times New Roman"/>
                                    <w:b/>
                                  </w:rPr>
                                  <w:t xml:space="preserve">MENTION : </w:t>
                                </w:r>
                                <w:r>
                                  <w:rPr>
                                    <w:rFonts w:cs="Times New Roman"/>
                                  </w:rPr>
                                  <w:t>SCIENCE DE L’INFORMATIQUE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90A351" id="Text Box 3" o:spid="_x0000_s1032" type="#_x0000_t202" style="position:absolute;left:0;text-align:left;margin-left:0;margin-top:12.75pt;width:298.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0gxEwIAAP4DAAAOAAAAZHJzL2Uyb0RvYy54bWysk99u2yAUxu8n7R0Q94udLEkb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" stroked="f">
                    <v:textbox style="mso-fit-shape-to-text:t">
                      <w:txbxContent>
                        <w:p w14:paraId="1A9280EA" w14:textId="77777777" w:rsidR="00A517AC" w:rsidRPr="00581863" w:rsidRDefault="00A517AC" w:rsidP="00325689">
                          <w:pPr>
                            <w:jc w:val="center"/>
                            <w:rPr>
                              <w:rFonts w:cs="Times New Roman"/>
                            </w:rPr>
                          </w:pPr>
                          <w:r>
                            <w:rPr>
                              <w:rFonts w:cs="Times New Roman"/>
                              <w:b/>
                            </w:rPr>
                            <w:t xml:space="preserve">MENTION : </w:t>
                          </w:r>
                          <w:r>
                            <w:rPr>
                              <w:rFonts w:cs="Times New Roman"/>
                            </w:rPr>
                            <w:t>SCIENCE DE L’INFORMATIQUE</w:t>
                          </w: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67456" behindDoc="0" locked="0" layoutInCell="1" allowOverlap="1" wp14:anchorId="5DDEE6ED" wp14:editId="4B4DEDF6">
                    <wp:simplePos x="0" y="0"/>
                    <wp:positionH relativeFrom="margin">
                      <wp:align>center</wp:align>
                    </wp:positionH>
                    <wp:positionV relativeFrom="paragraph">
                      <wp:posOffset>666115</wp:posOffset>
                    </wp:positionV>
                    <wp:extent cx="3790950" cy="1404620"/>
                    <wp:effectExtent l="0" t="0" r="0"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1837B94D" w14:textId="77777777" w:rsidR="00A517AC" w:rsidRPr="00581863" w:rsidRDefault="00A517AC" w:rsidP="00325689">
                                <w:pPr>
                                  <w:jc w:val="center"/>
                                  <w:rPr>
                                    <w:rFonts w:cs="Times New Roman"/>
                                  </w:rPr>
                                </w:pPr>
                                <w:r>
                                  <w:rPr>
                                    <w:rFonts w:cs="Times New Roman"/>
                                    <w:b/>
                                  </w:rPr>
                                  <w:t xml:space="preserve">PARCOURS : </w:t>
                                </w:r>
                                <w:r>
                                  <w:rPr>
                                    <w:rFonts w:cs="Times New Roman"/>
                                  </w:rPr>
                                  <w:t>DÉVELOPPEMENT WEB ET MOBILE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DEE6ED" id="Text Box 4" o:spid="_x0000_s1033" type="#_x0000_t202" style="position:absolute;left:0;text-align:left;margin-left:0;margin-top:52.45pt;width:298.5pt;height:110.6pt;z-index:2516674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bHEw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" stroked="f">
                    <v:textbox style="mso-fit-shape-to-text:t">
                      <w:txbxContent>
                        <w:p w14:paraId="1837B94D" w14:textId="77777777" w:rsidR="00A517AC" w:rsidRPr="00581863" w:rsidRDefault="00A517AC" w:rsidP="00325689">
                          <w:pPr>
                            <w:jc w:val="center"/>
                            <w:rPr>
                              <w:rFonts w:cs="Times New Roman"/>
                            </w:rPr>
                          </w:pPr>
                          <w:r>
                            <w:rPr>
                              <w:rFonts w:cs="Times New Roman"/>
                              <w:b/>
                            </w:rPr>
                            <w:t xml:space="preserve">PARCOURS : </w:t>
                          </w:r>
                          <w:r>
                            <w:rPr>
                              <w:rFonts w:cs="Times New Roman"/>
                            </w:rPr>
                            <w:t>DÉVELOPPEMENT WEB ET MOBILE</w:t>
                          </w:r>
                        </w:p>
                      </w:txbxContent>
                    </v:textbox>
                    <w10:wrap type="square" anchorx="margin"/>
                  </v:shape>
                </w:pict>
              </mc:Fallback>
            </mc:AlternateContent>
          </w:r>
          <w:r>
            <w:rPr>
              <w:rFonts w:cs="Times New Roman"/>
              <w:szCs w:val="24"/>
            </w:rPr>
            <w:br w:type="page"/>
          </w:r>
        </w:p>
      </w:sdtContent>
    </w:sdt>
    <w:p w14:paraId="42C5730E" w14:textId="77777777" w:rsidR="00726AE9" w:rsidRPr="00B71648" w:rsidRDefault="00706BE7">
      <w:pPr>
        <w:pStyle w:val="Titre"/>
        <w:rPr>
          <w:rFonts w:cs="Times New Roman"/>
        </w:rPr>
      </w:pPr>
      <w:bookmarkStart w:id="0" w:name="_Toc242964901"/>
      <w:r>
        <w:rPr>
          <w:rFonts w:cs="Times New Roman"/>
        </w:rPr>
        <w:lastRenderedPageBreak/>
        <w:t>AVANT-PROPOS</w:t>
      </w:r>
      <w:bookmarkEnd w:id="0"/>
    </w:p>
    <w:p w14:paraId="2BDBA792" w14:textId="77777777" w:rsidR="00726AE9" w:rsidRPr="00B71648" w:rsidRDefault="00706BE7">
      <w:pPr>
        <w:spacing w:after="120" w:line="360" w:lineRule="auto"/>
        <w:rPr>
          <w:rFonts w:cs="Times New Roman"/>
        </w:rPr>
      </w:pPr>
      <w:r>
        <w:rPr>
          <w:rFonts w:cs="Times New Roman"/>
        </w:rPr>
        <w:t xml:space="preserve">La rédaction de ce mémoire constitue l’aboutissement de la Licence en Développement Web et Mobile suivie au sein de la Grande École de l’Innovation Technologique (GE-IT), établissement d’enseignement supérieur fondé en 2022 à </w:t>
      </w:r>
      <w:proofErr w:type="spellStart"/>
      <w:r>
        <w:rPr>
          <w:rFonts w:cs="Times New Roman"/>
        </w:rPr>
        <w:t>Andranomena</w:t>
      </w:r>
      <w:proofErr w:type="spellEnd"/>
      <w:r>
        <w:rPr>
          <w:rFonts w:cs="Times New Roman"/>
        </w:rPr>
        <w:t xml:space="preserve"> sous l’impulsion du groupe </w:t>
      </w:r>
      <w:proofErr w:type="spellStart"/>
      <w:r>
        <w:rPr>
          <w:rFonts w:cs="Times New Roman"/>
        </w:rPr>
        <w:t>Hairun</w:t>
      </w:r>
      <w:proofErr w:type="spellEnd"/>
      <w:r>
        <w:rPr>
          <w:rFonts w:cs="Times New Roman"/>
        </w:rPr>
        <w:t xml:space="preserve"> </w:t>
      </w:r>
      <w:proofErr w:type="spellStart"/>
      <w:r>
        <w:rPr>
          <w:rFonts w:cs="Times New Roman"/>
        </w:rPr>
        <w:t>Technology</w:t>
      </w:r>
      <w:proofErr w:type="spellEnd"/>
      <w:r>
        <w:rPr>
          <w:rFonts w:cs="Times New Roman"/>
        </w:rPr>
        <w:t xml:space="preserve"> et de son Président-Directeur Général, M. Ranto </w:t>
      </w:r>
      <w:proofErr w:type="spellStart"/>
      <w:r>
        <w:rPr>
          <w:rFonts w:cs="Times New Roman"/>
        </w:rPr>
        <w:t>Andriambololona</w:t>
      </w:r>
      <w:proofErr w:type="spellEnd"/>
      <w:r>
        <w:rPr>
          <w:rFonts w:cs="Times New Roman"/>
        </w:rPr>
        <w:t>.</w:t>
      </w:r>
    </w:p>
    <w:p w14:paraId="24B84A75" w14:textId="77777777" w:rsidR="004E1642" w:rsidRDefault="00000000">
      <w:pPr>
        <w:spacing w:after="120" w:line="360" w:lineRule="auto"/>
      </w:pPr>
      <w:r>
        <w:t>L’établissement s’est construit autour de quatre valeurs fondamentales : l’engagement, la qualité, l’agilité et l’intégrité. Rattachée à la mention Science de l’Informatique, la GE-IT prépare aux métiers du numérique à travers des parcours orientés vers la pratique, articulés autour de trois axes technologiques : le développement web et mobile, l’intelligence artificielle et les données, ainsi que le cloud et le DevOps.</w:t>
      </w:r>
    </w:p>
    <w:p w14:paraId="4D0D29BE" w14:textId="77777777" w:rsidR="00726AE9" w:rsidRPr="00B71648" w:rsidRDefault="00706BE7">
      <w:pPr>
        <w:spacing w:after="120" w:line="360" w:lineRule="auto"/>
        <w:rPr>
          <w:rFonts w:cs="Times New Roman"/>
        </w:rPr>
      </w:pPr>
      <w:r>
        <w:rPr>
          <w:rFonts w:cs="Times New Roman"/>
        </w:rPr>
        <w:t>L’immersion en entreprise représente une étape essentielle de cette formation. Elle permet de confronter les connaissances acquises aux exigences réelles d’un projet : compréhension des besoins, conception d’une solution, livraison progressive, contrôle de la qualité et collaboration avec les parties prenantes.</w:t>
      </w:r>
    </w:p>
    <w:p w14:paraId="0D07438E" w14:textId="77777777" w:rsidR="00726AE9" w:rsidRPr="00B71648" w:rsidRDefault="00706BE7">
      <w:pPr>
        <w:spacing w:after="120" w:line="360" w:lineRule="auto"/>
        <w:rPr>
          <w:rFonts w:cs="Times New Roman"/>
        </w:rPr>
      </w:pPr>
      <w:r>
        <w:rPr>
          <w:rFonts w:cs="Times New Roman"/>
        </w:rPr>
        <w:t>Le stage a été réalisé au sein d’Eray Digital, entreprise spécialisée dans la conception de solutions numériques. Le présent document expose le contexte de la mission, la méthode adoptée, les résultats obtenus et les recommandations issues de la réalisation de la plateforme CA IMMO.</w:t>
      </w:r>
    </w:p>
    <w:p w14:paraId="6AB756C8" w14:textId="77777777" w:rsidR="00726AE9" w:rsidRPr="00B71648" w:rsidRDefault="00706BE7">
      <w:pPr>
        <w:pStyle w:val="Titre"/>
        <w:pageBreakBefore/>
        <w:rPr>
          <w:rFonts w:cs="Times New Roman"/>
        </w:rPr>
      </w:pPr>
      <w:bookmarkStart w:id="1" w:name="_Toc242964902"/>
      <w:r>
        <w:rPr>
          <w:rFonts w:cs="Times New Roman"/>
        </w:rPr>
        <w:lastRenderedPageBreak/>
        <w:t>REMERCIEMENTS</w:t>
      </w:r>
      <w:bookmarkEnd w:id="1"/>
    </w:p>
    <w:p w14:paraId="16891957"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Avant toute chose, j'adresse ma gratitude à Dieu pour la force et la persévérance qui m'ont permis de mener ce parcours à son terme.</w:t>
      </w:r>
    </w:p>
    <w:p w14:paraId="249DDA8D"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Je remercie Monsieur ANDRIAMBOLOLONA Ranto, Administrateur Général de l'Université, pour les conditions d'apprentissage offertes aux étudiants de la Grande École de l'Innovation Technologique.</w:t>
      </w:r>
    </w:p>
    <w:p w14:paraId="56D612B0"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Mes sincères remerciements vont à Monsieur RAFANOMEZANJANAHARY Lovasoa Arnaud, mon encadreur pédagogique et responsable du parcours Développement Web et Mobile, pour la qualité de l'organisation pédagogique, ses orientations méthodologiques, son écoute et son suivi tout au long de ce travail.</w:t>
      </w:r>
    </w:p>
    <w:p w14:paraId="6D97BE01"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Je remercie particulièrement Monsieur RAKOTOARISOA Andriantsoa Kiady, Directeur d'Eray Digital et encadreur professionnel, pour son accueil, sa confiance, ses conseils et les responsabilités qui m'ont été confiées.</w:t>
      </w:r>
    </w:p>
    <w:p w14:paraId="716124EC"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J'exprime également ma reconnaissance à l'ensemble du corps enseignant et de l'équipe administrative pour la qualité de la formation et de l'accompagnement.</w:t>
      </w:r>
    </w:p>
    <w:p w14:paraId="36D2559D" w14:textId="77777777" w:rsidR="00787559" w:rsidRDefault="00787559" w:rsidP="003E7725">
      <w:pPr>
        <w:spacing w:after="120" w:line="360" w:lineRule="auto"/>
        <w:rPr>
          <w:rFonts w:eastAsia="Times New Roman" w:cs="Times New Roman"/>
          <w:szCs w:val="24"/>
          <w:lang w:eastAsia="fr-FR"/>
        </w:rPr>
      </w:pPr>
      <w:r>
        <w:rPr>
          <w:rFonts w:eastAsia="Times New Roman" w:cs="Times New Roman"/>
          <w:szCs w:val="24"/>
          <w:lang w:eastAsia="fr-FR"/>
        </w:rPr>
        <w:t>Je remercie les membres du jury, et tout particulièrement Madame FANOMEZANA Mihajasoa Léa, Présidente du jury, pour le temps consacré à l'évaluation de ce travail, l'attention portée à sa lecture et les remarques éclairantes qui contribueront à son amélioration.</w:t>
      </w:r>
    </w:p>
    <w:p w14:paraId="3E2B46D2"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Enfin, j'adresse une profonde reconnaissance à ma famille, à mes collègues et à mes amis pour leur soutien moral et leurs encouragements.</w:t>
      </w:r>
    </w:p>
    <w:p w14:paraId="1D48B784" w14:textId="77777777" w:rsidR="00726AE9" w:rsidRPr="00B71648" w:rsidRDefault="00706BE7">
      <w:pPr>
        <w:pStyle w:val="Titre"/>
        <w:pageBreakBefore/>
        <w:rPr>
          <w:rFonts w:cs="Times New Roman"/>
        </w:rPr>
      </w:pPr>
      <w:bookmarkStart w:id="2" w:name="_Toc242964903"/>
      <w:r>
        <w:rPr>
          <w:rFonts w:cs="Times New Roman"/>
        </w:rPr>
        <w:lastRenderedPageBreak/>
        <w:t>TABLE DES MATIÈRES</w:t>
      </w:r>
      <w:bookmarkEnd w:id="2"/>
    </w:p>
    <w:p w14:paraId="55C68591" w14:textId="0C349888" w:rsidR="00A71583" w:rsidRDefault="00726AE9">
      <w:pPr>
        <w:pStyle w:val="TM1"/>
        <w:tabs>
          <w:tab w:val="right" w:leader="dot" w:pos="9062"/>
        </w:tabs>
        <w:rPr>
          <w:rFonts w:cstheme="minorBidi"/>
          <w:noProof/>
          <w:kern w:val="2"/>
          <w:sz w:val="24"/>
          <w:szCs w:val="24"/>
          <w:lang w:eastAsia="fr-FR"/>
          <w14:ligatures w14:val="standardContextual"/>
        </w:rPr>
      </w:pPr>
      <w:r>
        <w:rPr>
          <w:rFonts w:ascii="Times New Roman" w:hAnsi="Times New Roman"/>
        </w:rPr>
        <w:fldChar w:fldCharType="begin"/>
      </w:r>
      <w:r>
        <w:rPr>
          <w:rFonts w:ascii="Times New Roman" w:hAnsi="Times New Roman"/>
        </w:rPr>
        <w:instrText xml:space="preserve"> TOC \h \z \t "Title;1;Titre;1;Titre 1;2;Titre 2;3;Titre 3;4;Titre 4;5;Titre 11;2;Titre 21;3;Titre 31;4" </w:instrText>
      </w:r>
      <w:r>
        <w:rPr>
          <w:rFonts w:ascii="Times New Roman" w:hAnsi="Times New Roman"/>
        </w:rPr>
        <w:fldChar w:fldCharType="separate"/>
      </w:r>
      <w:hyperlink w:anchor="_Toc242964901" w:history="1">
        <w:r w:rsidR="00A71583" w:rsidRPr="00284DA3">
          <w:rPr>
            <w:rStyle w:val="Lienhypertexte"/>
            <w:noProof/>
          </w:rPr>
          <w:t>AVANT-PROPOS</w:t>
        </w:r>
        <w:r w:rsidR="00A71583">
          <w:rPr>
            <w:noProof/>
            <w:webHidden/>
          </w:rPr>
          <w:tab/>
        </w:r>
        <w:r w:rsidR="00A71583">
          <w:rPr>
            <w:noProof/>
            <w:webHidden/>
          </w:rPr>
          <w:fldChar w:fldCharType="begin"/>
        </w:r>
        <w:r w:rsidR="00A71583">
          <w:rPr>
            <w:noProof/>
            <w:webHidden/>
          </w:rPr>
          <w:instrText xml:space="preserve"> PAGEREF _Toc242964901 \h </w:instrText>
        </w:r>
        <w:r w:rsidR="00A71583">
          <w:rPr>
            <w:noProof/>
            <w:webHidden/>
          </w:rPr>
        </w:r>
        <w:r w:rsidR="00A71583">
          <w:rPr>
            <w:noProof/>
            <w:webHidden/>
          </w:rPr>
          <w:fldChar w:fldCharType="separate"/>
        </w:r>
        <w:r w:rsidR="00A71583">
          <w:rPr>
            <w:noProof/>
            <w:webHidden/>
          </w:rPr>
          <w:t>i</w:t>
        </w:r>
        <w:r w:rsidR="00A71583">
          <w:rPr>
            <w:noProof/>
            <w:webHidden/>
          </w:rPr>
          <w:fldChar w:fldCharType="end"/>
        </w:r>
      </w:hyperlink>
    </w:p>
    <w:p w14:paraId="3BFEF1BB" w14:textId="3074CE5C" w:rsidR="00A71583" w:rsidRDefault="00A71583">
      <w:pPr>
        <w:pStyle w:val="TM1"/>
        <w:tabs>
          <w:tab w:val="right" w:leader="dot" w:pos="9062"/>
        </w:tabs>
        <w:rPr>
          <w:rFonts w:cstheme="minorBidi"/>
          <w:noProof/>
          <w:kern w:val="2"/>
          <w:sz w:val="24"/>
          <w:szCs w:val="24"/>
          <w:lang w:eastAsia="fr-FR"/>
          <w14:ligatures w14:val="standardContextual"/>
        </w:rPr>
      </w:pPr>
      <w:hyperlink w:anchor="_Toc242964902" w:history="1">
        <w:r w:rsidRPr="00284DA3">
          <w:rPr>
            <w:rStyle w:val="Lienhypertexte"/>
            <w:noProof/>
          </w:rPr>
          <w:t>REMERCIEMENTS</w:t>
        </w:r>
        <w:r>
          <w:rPr>
            <w:noProof/>
            <w:webHidden/>
          </w:rPr>
          <w:tab/>
        </w:r>
        <w:r>
          <w:rPr>
            <w:noProof/>
            <w:webHidden/>
          </w:rPr>
          <w:fldChar w:fldCharType="begin"/>
        </w:r>
        <w:r>
          <w:rPr>
            <w:noProof/>
            <w:webHidden/>
          </w:rPr>
          <w:instrText xml:space="preserve"> PAGEREF _Toc242964902 \h </w:instrText>
        </w:r>
        <w:r>
          <w:rPr>
            <w:noProof/>
            <w:webHidden/>
          </w:rPr>
        </w:r>
        <w:r>
          <w:rPr>
            <w:noProof/>
            <w:webHidden/>
          </w:rPr>
          <w:fldChar w:fldCharType="separate"/>
        </w:r>
        <w:r>
          <w:rPr>
            <w:noProof/>
            <w:webHidden/>
          </w:rPr>
          <w:t>ii</w:t>
        </w:r>
        <w:r>
          <w:rPr>
            <w:noProof/>
            <w:webHidden/>
          </w:rPr>
          <w:fldChar w:fldCharType="end"/>
        </w:r>
      </w:hyperlink>
    </w:p>
    <w:p w14:paraId="3E8C558C" w14:textId="628B07F5" w:rsidR="00A71583" w:rsidRDefault="00A71583">
      <w:pPr>
        <w:pStyle w:val="TM1"/>
        <w:tabs>
          <w:tab w:val="right" w:leader="dot" w:pos="9062"/>
        </w:tabs>
        <w:rPr>
          <w:rFonts w:cstheme="minorBidi"/>
          <w:noProof/>
          <w:kern w:val="2"/>
          <w:sz w:val="24"/>
          <w:szCs w:val="24"/>
          <w:lang w:eastAsia="fr-FR"/>
          <w14:ligatures w14:val="standardContextual"/>
        </w:rPr>
      </w:pPr>
      <w:hyperlink w:anchor="_Toc242964903" w:history="1">
        <w:r w:rsidRPr="00284DA3">
          <w:rPr>
            <w:rStyle w:val="Lienhypertexte"/>
            <w:noProof/>
          </w:rPr>
          <w:t>TABLE DES MATIÈRES</w:t>
        </w:r>
        <w:r>
          <w:rPr>
            <w:noProof/>
            <w:webHidden/>
          </w:rPr>
          <w:tab/>
        </w:r>
        <w:r>
          <w:rPr>
            <w:noProof/>
            <w:webHidden/>
          </w:rPr>
          <w:fldChar w:fldCharType="begin"/>
        </w:r>
        <w:r>
          <w:rPr>
            <w:noProof/>
            <w:webHidden/>
          </w:rPr>
          <w:instrText xml:space="preserve"> PAGEREF _Toc242964903 \h </w:instrText>
        </w:r>
        <w:r>
          <w:rPr>
            <w:noProof/>
            <w:webHidden/>
          </w:rPr>
        </w:r>
        <w:r>
          <w:rPr>
            <w:noProof/>
            <w:webHidden/>
          </w:rPr>
          <w:fldChar w:fldCharType="separate"/>
        </w:r>
        <w:r>
          <w:rPr>
            <w:noProof/>
            <w:webHidden/>
          </w:rPr>
          <w:t>iii</w:t>
        </w:r>
        <w:r>
          <w:rPr>
            <w:noProof/>
            <w:webHidden/>
          </w:rPr>
          <w:fldChar w:fldCharType="end"/>
        </w:r>
      </w:hyperlink>
    </w:p>
    <w:p w14:paraId="28BAA1B2" w14:textId="1693E01B" w:rsidR="00A71583" w:rsidRDefault="00A71583">
      <w:pPr>
        <w:pStyle w:val="TM1"/>
        <w:tabs>
          <w:tab w:val="right" w:leader="dot" w:pos="9062"/>
        </w:tabs>
        <w:rPr>
          <w:rFonts w:cstheme="minorBidi"/>
          <w:noProof/>
          <w:kern w:val="2"/>
          <w:sz w:val="24"/>
          <w:szCs w:val="24"/>
          <w:lang w:eastAsia="fr-FR"/>
          <w14:ligatures w14:val="standardContextual"/>
        </w:rPr>
      </w:pPr>
      <w:hyperlink w:anchor="_Toc242964904" w:history="1">
        <w:r w:rsidRPr="00284DA3">
          <w:rPr>
            <w:rStyle w:val="Lienhypertexte"/>
            <w:noProof/>
          </w:rPr>
          <w:t>LISTE DES FIGURES</w:t>
        </w:r>
        <w:r>
          <w:rPr>
            <w:noProof/>
            <w:webHidden/>
          </w:rPr>
          <w:tab/>
        </w:r>
        <w:r>
          <w:rPr>
            <w:noProof/>
            <w:webHidden/>
          </w:rPr>
          <w:fldChar w:fldCharType="begin"/>
        </w:r>
        <w:r>
          <w:rPr>
            <w:noProof/>
            <w:webHidden/>
          </w:rPr>
          <w:instrText xml:space="preserve"> PAGEREF _Toc242964904 \h </w:instrText>
        </w:r>
        <w:r>
          <w:rPr>
            <w:noProof/>
            <w:webHidden/>
          </w:rPr>
        </w:r>
        <w:r>
          <w:rPr>
            <w:noProof/>
            <w:webHidden/>
          </w:rPr>
          <w:fldChar w:fldCharType="separate"/>
        </w:r>
        <w:r>
          <w:rPr>
            <w:noProof/>
            <w:webHidden/>
          </w:rPr>
          <w:t>v</w:t>
        </w:r>
        <w:r>
          <w:rPr>
            <w:noProof/>
            <w:webHidden/>
          </w:rPr>
          <w:fldChar w:fldCharType="end"/>
        </w:r>
      </w:hyperlink>
    </w:p>
    <w:p w14:paraId="1AD9E83B" w14:textId="7432B77B" w:rsidR="00A71583" w:rsidRDefault="00A71583">
      <w:pPr>
        <w:pStyle w:val="TM1"/>
        <w:tabs>
          <w:tab w:val="right" w:leader="dot" w:pos="9062"/>
        </w:tabs>
        <w:rPr>
          <w:rFonts w:cstheme="minorBidi"/>
          <w:noProof/>
          <w:kern w:val="2"/>
          <w:sz w:val="24"/>
          <w:szCs w:val="24"/>
          <w:lang w:eastAsia="fr-FR"/>
          <w14:ligatures w14:val="standardContextual"/>
        </w:rPr>
      </w:pPr>
      <w:hyperlink w:anchor="_Toc242964905" w:history="1">
        <w:r w:rsidRPr="00284DA3">
          <w:rPr>
            <w:rStyle w:val="Lienhypertexte"/>
            <w:noProof/>
          </w:rPr>
          <w:t>LISTE DES IMAGES</w:t>
        </w:r>
        <w:r>
          <w:rPr>
            <w:noProof/>
            <w:webHidden/>
          </w:rPr>
          <w:tab/>
        </w:r>
        <w:r>
          <w:rPr>
            <w:noProof/>
            <w:webHidden/>
          </w:rPr>
          <w:fldChar w:fldCharType="begin"/>
        </w:r>
        <w:r>
          <w:rPr>
            <w:noProof/>
            <w:webHidden/>
          </w:rPr>
          <w:instrText xml:space="preserve"> PAGEREF _Toc242964905 \h </w:instrText>
        </w:r>
        <w:r>
          <w:rPr>
            <w:noProof/>
            <w:webHidden/>
          </w:rPr>
        </w:r>
        <w:r>
          <w:rPr>
            <w:noProof/>
            <w:webHidden/>
          </w:rPr>
          <w:fldChar w:fldCharType="separate"/>
        </w:r>
        <w:r>
          <w:rPr>
            <w:noProof/>
            <w:webHidden/>
          </w:rPr>
          <w:t>vi</w:t>
        </w:r>
        <w:r>
          <w:rPr>
            <w:noProof/>
            <w:webHidden/>
          </w:rPr>
          <w:fldChar w:fldCharType="end"/>
        </w:r>
      </w:hyperlink>
    </w:p>
    <w:p w14:paraId="34AEEC9C" w14:textId="53901598" w:rsidR="00A71583" w:rsidRDefault="00A71583">
      <w:pPr>
        <w:pStyle w:val="TM1"/>
        <w:tabs>
          <w:tab w:val="right" w:leader="dot" w:pos="9062"/>
        </w:tabs>
        <w:rPr>
          <w:rFonts w:cstheme="minorBidi"/>
          <w:noProof/>
          <w:kern w:val="2"/>
          <w:sz w:val="24"/>
          <w:szCs w:val="24"/>
          <w:lang w:eastAsia="fr-FR"/>
          <w14:ligatures w14:val="standardContextual"/>
        </w:rPr>
      </w:pPr>
      <w:hyperlink w:anchor="_Toc242964906" w:history="1">
        <w:r w:rsidRPr="00284DA3">
          <w:rPr>
            <w:rStyle w:val="Lienhypertexte"/>
            <w:noProof/>
          </w:rPr>
          <w:t>LISTE DES TABLEAUX</w:t>
        </w:r>
        <w:r>
          <w:rPr>
            <w:noProof/>
            <w:webHidden/>
          </w:rPr>
          <w:tab/>
        </w:r>
        <w:r>
          <w:rPr>
            <w:noProof/>
            <w:webHidden/>
          </w:rPr>
          <w:fldChar w:fldCharType="begin"/>
        </w:r>
        <w:r>
          <w:rPr>
            <w:noProof/>
            <w:webHidden/>
          </w:rPr>
          <w:instrText xml:space="preserve"> PAGEREF _Toc242964906 \h </w:instrText>
        </w:r>
        <w:r>
          <w:rPr>
            <w:noProof/>
            <w:webHidden/>
          </w:rPr>
        </w:r>
        <w:r>
          <w:rPr>
            <w:noProof/>
            <w:webHidden/>
          </w:rPr>
          <w:fldChar w:fldCharType="separate"/>
        </w:r>
        <w:r>
          <w:rPr>
            <w:noProof/>
            <w:webHidden/>
          </w:rPr>
          <w:t>vii</w:t>
        </w:r>
        <w:r>
          <w:rPr>
            <w:noProof/>
            <w:webHidden/>
          </w:rPr>
          <w:fldChar w:fldCharType="end"/>
        </w:r>
      </w:hyperlink>
    </w:p>
    <w:p w14:paraId="35B7F9F5" w14:textId="6803A58F" w:rsidR="00A71583" w:rsidRDefault="00A71583">
      <w:pPr>
        <w:pStyle w:val="TM1"/>
        <w:tabs>
          <w:tab w:val="right" w:leader="dot" w:pos="9062"/>
        </w:tabs>
        <w:rPr>
          <w:rFonts w:cstheme="minorBidi"/>
          <w:noProof/>
          <w:kern w:val="2"/>
          <w:sz w:val="24"/>
          <w:szCs w:val="24"/>
          <w:lang w:eastAsia="fr-FR"/>
          <w14:ligatures w14:val="standardContextual"/>
        </w:rPr>
      </w:pPr>
      <w:hyperlink w:anchor="_Toc242964907" w:history="1">
        <w:r w:rsidRPr="00284DA3">
          <w:rPr>
            <w:rStyle w:val="Lienhypertexte"/>
            <w:noProof/>
          </w:rPr>
          <w:t>LISTE DES ABRÉVIATIONS ET ACRONYMES</w:t>
        </w:r>
        <w:r>
          <w:rPr>
            <w:noProof/>
            <w:webHidden/>
          </w:rPr>
          <w:tab/>
        </w:r>
        <w:r>
          <w:rPr>
            <w:noProof/>
            <w:webHidden/>
          </w:rPr>
          <w:fldChar w:fldCharType="begin"/>
        </w:r>
        <w:r>
          <w:rPr>
            <w:noProof/>
            <w:webHidden/>
          </w:rPr>
          <w:instrText xml:space="preserve"> PAGEREF _Toc242964907 \h </w:instrText>
        </w:r>
        <w:r>
          <w:rPr>
            <w:noProof/>
            <w:webHidden/>
          </w:rPr>
        </w:r>
        <w:r>
          <w:rPr>
            <w:noProof/>
            <w:webHidden/>
          </w:rPr>
          <w:fldChar w:fldCharType="separate"/>
        </w:r>
        <w:r>
          <w:rPr>
            <w:noProof/>
            <w:webHidden/>
          </w:rPr>
          <w:t>viii</w:t>
        </w:r>
        <w:r>
          <w:rPr>
            <w:noProof/>
            <w:webHidden/>
          </w:rPr>
          <w:fldChar w:fldCharType="end"/>
        </w:r>
      </w:hyperlink>
    </w:p>
    <w:p w14:paraId="6DFD0B4F" w14:textId="05F5B69E" w:rsidR="00A71583" w:rsidRDefault="00A71583">
      <w:pPr>
        <w:pStyle w:val="TM1"/>
        <w:tabs>
          <w:tab w:val="right" w:leader="dot" w:pos="9062"/>
        </w:tabs>
        <w:rPr>
          <w:rFonts w:cstheme="minorBidi"/>
          <w:noProof/>
          <w:kern w:val="2"/>
          <w:sz w:val="24"/>
          <w:szCs w:val="24"/>
          <w:lang w:eastAsia="fr-FR"/>
          <w14:ligatures w14:val="standardContextual"/>
        </w:rPr>
      </w:pPr>
      <w:hyperlink w:anchor="_Toc242964908" w:history="1">
        <w:r w:rsidRPr="00284DA3">
          <w:rPr>
            <w:rStyle w:val="Lienhypertexte"/>
            <w:noProof/>
          </w:rPr>
          <w:t>INTRODUCTION</w:t>
        </w:r>
        <w:r>
          <w:rPr>
            <w:noProof/>
            <w:webHidden/>
          </w:rPr>
          <w:tab/>
        </w:r>
        <w:r>
          <w:rPr>
            <w:noProof/>
            <w:webHidden/>
          </w:rPr>
          <w:fldChar w:fldCharType="begin"/>
        </w:r>
        <w:r>
          <w:rPr>
            <w:noProof/>
            <w:webHidden/>
          </w:rPr>
          <w:instrText xml:space="preserve"> PAGEREF _Toc242964908 \h </w:instrText>
        </w:r>
        <w:r>
          <w:rPr>
            <w:noProof/>
            <w:webHidden/>
          </w:rPr>
        </w:r>
        <w:r>
          <w:rPr>
            <w:noProof/>
            <w:webHidden/>
          </w:rPr>
          <w:fldChar w:fldCharType="separate"/>
        </w:r>
        <w:r>
          <w:rPr>
            <w:noProof/>
            <w:webHidden/>
          </w:rPr>
          <w:t>1</w:t>
        </w:r>
        <w:r>
          <w:rPr>
            <w:noProof/>
            <w:webHidden/>
          </w:rPr>
          <w:fldChar w:fldCharType="end"/>
        </w:r>
      </w:hyperlink>
    </w:p>
    <w:p w14:paraId="1FA7D7B4" w14:textId="3B233DBD" w:rsidR="00A71583" w:rsidRDefault="00A71583">
      <w:pPr>
        <w:pStyle w:val="TM2"/>
        <w:tabs>
          <w:tab w:val="left" w:pos="1680"/>
          <w:tab w:val="right" w:leader="dot" w:pos="9062"/>
        </w:tabs>
        <w:rPr>
          <w:rFonts w:cstheme="minorBidi"/>
          <w:noProof/>
          <w:kern w:val="2"/>
          <w:sz w:val="24"/>
          <w:szCs w:val="24"/>
          <w:lang w:eastAsia="fr-FR"/>
          <w14:ligatures w14:val="standardContextual"/>
        </w:rPr>
      </w:pPr>
      <w:hyperlink w:anchor="_Toc242964909" w:history="1">
        <w:r w:rsidRPr="00284DA3">
          <w:rPr>
            <w:rStyle w:val="Lienhypertexte"/>
            <w:noProof/>
          </w:rPr>
          <w:t>CHAPITRE I</w:t>
        </w:r>
        <w:r>
          <w:rPr>
            <w:rFonts w:cstheme="minorBidi"/>
            <w:noProof/>
            <w:kern w:val="2"/>
            <w:sz w:val="24"/>
            <w:szCs w:val="24"/>
            <w:lang w:eastAsia="fr-FR"/>
            <w14:ligatures w14:val="standardContextual"/>
          </w:rPr>
          <w:tab/>
        </w:r>
        <w:r w:rsidRPr="00284DA3">
          <w:rPr>
            <w:rStyle w:val="Lienhypertexte"/>
            <w:noProof/>
          </w:rPr>
          <w:t>MISE EN CONTEXTE</w:t>
        </w:r>
        <w:r>
          <w:rPr>
            <w:noProof/>
            <w:webHidden/>
          </w:rPr>
          <w:tab/>
        </w:r>
        <w:r>
          <w:rPr>
            <w:noProof/>
            <w:webHidden/>
          </w:rPr>
          <w:fldChar w:fldCharType="begin"/>
        </w:r>
        <w:r>
          <w:rPr>
            <w:noProof/>
            <w:webHidden/>
          </w:rPr>
          <w:instrText xml:space="preserve"> PAGEREF _Toc242964909 \h </w:instrText>
        </w:r>
        <w:r>
          <w:rPr>
            <w:noProof/>
            <w:webHidden/>
          </w:rPr>
        </w:r>
        <w:r>
          <w:rPr>
            <w:noProof/>
            <w:webHidden/>
          </w:rPr>
          <w:fldChar w:fldCharType="separate"/>
        </w:r>
        <w:r>
          <w:rPr>
            <w:noProof/>
            <w:webHidden/>
          </w:rPr>
          <w:t>3</w:t>
        </w:r>
        <w:r>
          <w:rPr>
            <w:noProof/>
            <w:webHidden/>
          </w:rPr>
          <w:fldChar w:fldCharType="end"/>
        </w:r>
      </w:hyperlink>
    </w:p>
    <w:p w14:paraId="050ACD91" w14:textId="0C539589" w:rsidR="00A71583" w:rsidRDefault="00A71583">
      <w:pPr>
        <w:pStyle w:val="TM3"/>
        <w:tabs>
          <w:tab w:val="left" w:pos="960"/>
          <w:tab w:val="right" w:leader="dot" w:pos="9062"/>
        </w:tabs>
        <w:rPr>
          <w:rFonts w:cstheme="minorBidi"/>
          <w:noProof/>
          <w:kern w:val="2"/>
          <w:sz w:val="24"/>
          <w:szCs w:val="24"/>
          <w:lang w:eastAsia="fr-FR"/>
          <w14:ligatures w14:val="standardContextual"/>
        </w:rPr>
      </w:pPr>
      <w:hyperlink w:anchor="_Toc242964910" w:history="1">
        <w:r w:rsidRPr="00284DA3">
          <w:rPr>
            <w:rStyle w:val="Lienhypertexte"/>
            <w:noProof/>
          </w:rPr>
          <w:t>I.1</w:t>
        </w:r>
        <w:r>
          <w:rPr>
            <w:rFonts w:cstheme="minorBidi"/>
            <w:noProof/>
            <w:kern w:val="2"/>
            <w:sz w:val="24"/>
            <w:szCs w:val="24"/>
            <w:lang w:eastAsia="fr-FR"/>
            <w14:ligatures w14:val="standardContextual"/>
          </w:rPr>
          <w:tab/>
        </w:r>
        <w:r w:rsidRPr="00284DA3">
          <w:rPr>
            <w:rStyle w:val="Lienhypertexte"/>
            <w:noProof/>
          </w:rPr>
          <w:t>Présentation de l’entreprise</w:t>
        </w:r>
        <w:r>
          <w:rPr>
            <w:noProof/>
            <w:webHidden/>
          </w:rPr>
          <w:tab/>
        </w:r>
        <w:r>
          <w:rPr>
            <w:noProof/>
            <w:webHidden/>
          </w:rPr>
          <w:fldChar w:fldCharType="begin"/>
        </w:r>
        <w:r>
          <w:rPr>
            <w:noProof/>
            <w:webHidden/>
          </w:rPr>
          <w:instrText xml:space="preserve"> PAGEREF _Toc242964910 \h </w:instrText>
        </w:r>
        <w:r>
          <w:rPr>
            <w:noProof/>
            <w:webHidden/>
          </w:rPr>
        </w:r>
        <w:r>
          <w:rPr>
            <w:noProof/>
            <w:webHidden/>
          </w:rPr>
          <w:fldChar w:fldCharType="separate"/>
        </w:r>
        <w:r>
          <w:rPr>
            <w:noProof/>
            <w:webHidden/>
          </w:rPr>
          <w:t>4</w:t>
        </w:r>
        <w:r>
          <w:rPr>
            <w:noProof/>
            <w:webHidden/>
          </w:rPr>
          <w:fldChar w:fldCharType="end"/>
        </w:r>
      </w:hyperlink>
    </w:p>
    <w:p w14:paraId="0A7CD77F" w14:textId="74631959" w:rsidR="00A71583" w:rsidRDefault="00A71583">
      <w:pPr>
        <w:pStyle w:val="TM4"/>
        <w:tabs>
          <w:tab w:val="left" w:pos="1440"/>
          <w:tab w:val="right" w:leader="dot" w:pos="9062"/>
        </w:tabs>
        <w:rPr>
          <w:rFonts w:cstheme="minorBidi"/>
          <w:noProof/>
          <w:kern w:val="2"/>
          <w:sz w:val="24"/>
          <w:szCs w:val="24"/>
          <w:lang w:eastAsia="fr-FR"/>
          <w14:ligatures w14:val="standardContextual"/>
        </w:rPr>
      </w:pPr>
      <w:hyperlink w:anchor="_Toc242964911" w:history="1">
        <w:r w:rsidRPr="00284DA3">
          <w:rPr>
            <w:rStyle w:val="Lienhypertexte"/>
            <w:noProof/>
          </w:rPr>
          <w:t>I.1.1</w:t>
        </w:r>
        <w:r>
          <w:rPr>
            <w:rFonts w:cstheme="minorBidi"/>
            <w:noProof/>
            <w:kern w:val="2"/>
            <w:sz w:val="24"/>
            <w:szCs w:val="24"/>
            <w:lang w:eastAsia="fr-FR"/>
            <w14:ligatures w14:val="standardContextual"/>
          </w:rPr>
          <w:tab/>
        </w:r>
        <w:r w:rsidRPr="00284DA3">
          <w:rPr>
            <w:rStyle w:val="Lienhypertexte"/>
            <w:noProof/>
          </w:rPr>
          <w:t>Historique</w:t>
        </w:r>
        <w:r>
          <w:rPr>
            <w:noProof/>
            <w:webHidden/>
          </w:rPr>
          <w:tab/>
        </w:r>
        <w:r>
          <w:rPr>
            <w:noProof/>
            <w:webHidden/>
          </w:rPr>
          <w:fldChar w:fldCharType="begin"/>
        </w:r>
        <w:r>
          <w:rPr>
            <w:noProof/>
            <w:webHidden/>
          </w:rPr>
          <w:instrText xml:space="preserve"> PAGEREF _Toc242964911 \h </w:instrText>
        </w:r>
        <w:r>
          <w:rPr>
            <w:noProof/>
            <w:webHidden/>
          </w:rPr>
        </w:r>
        <w:r>
          <w:rPr>
            <w:noProof/>
            <w:webHidden/>
          </w:rPr>
          <w:fldChar w:fldCharType="separate"/>
        </w:r>
        <w:r>
          <w:rPr>
            <w:noProof/>
            <w:webHidden/>
          </w:rPr>
          <w:t>5</w:t>
        </w:r>
        <w:r>
          <w:rPr>
            <w:noProof/>
            <w:webHidden/>
          </w:rPr>
          <w:fldChar w:fldCharType="end"/>
        </w:r>
      </w:hyperlink>
    </w:p>
    <w:p w14:paraId="7263CFDE" w14:textId="0B2261E7" w:rsidR="00A71583" w:rsidRDefault="00A71583">
      <w:pPr>
        <w:pStyle w:val="TM4"/>
        <w:tabs>
          <w:tab w:val="left" w:pos="1440"/>
          <w:tab w:val="right" w:leader="dot" w:pos="9062"/>
        </w:tabs>
        <w:rPr>
          <w:rFonts w:cstheme="minorBidi"/>
          <w:noProof/>
          <w:kern w:val="2"/>
          <w:sz w:val="24"/>
          <w:szCs w:val="24"/>
          <w:lang w:eastAsia="fr-FR"/>
          <w14:ligatures w14:val="standardContextual"/>
        </w:rPr>
      </w:pPr>
      <w:hyperlink w:anchor="_Toc242964912" w:history="1">
        <w:r w:rsidRPr="00284DA3">
          <w:rPr>
            <w:rStyle w:val="Lienhypertexte"/>
            <w:noProof/>
          </w:rPr>
          <w:t>I.1.2</w:t>
        </w:r>
        <w:r>
          <w:rPr>
            <w:rFonts w:cstheme="minorBidi"/>
            <w:noProof/>
            <w:kern w:val="2"/>
            <w:sz w:val="24"/>
            <w:szCs w:val="24"/>
            <w:lang w:eastAsia="fr-FR"/>
            <w14:ligatures w14:val="standardContextual"/>
          </w:rPr>
          <w:tab/>
        </w:r>
        <w:r w:rsidRPr="00284DA3">
          <w:rPr>
            <w:rStyle w:val="Lienhypertexte"/>
            <w:noProof/>
          </w:rPr>
          <w:t>Structure organisationnelle</w:t>
        </w:r>
        <w:r>
          <w:rPr>
            <w:noProof/>
            <w:webHidden/>
          </w:rPr>
          <w:tab/>
        </w:r>
        <w:r>
          <w:rPr>
            <w:noProof/>
            <w:webHidden/>
          </w:rPr>
          <w:fldChar w:fldCharType="begin"/>
        </w:r>
        <w:r>
          <w:rPr>
            <w:noProof/>
            <w:webHidden/>
          </w:rPr>
          <w:instrText xml:space="preserve"> PAGEREF _Toc242964912 \h </w:instrText>
        </w:r>
        <w:r>
          <w:rPr>
            <w:noProof/>
            <w:webHidden/>
          </w:rPr>
        </w:r>
        <w:r>
          <w:rPr>
            <w:noProof/>
            <w:webHidden/>
          </w:rPr>
          <w:fldChar w:fldCharType="separate"/>
        </w:r>
        <w:r>
          <w:rPr>
            <w:noProof/>
            <w:webHidden/>
          </w:rPr>
          <w:t>5</w:t>
        </w:r>
        <w:r>
          <w:rPr>
            <w:noProof/>
            <w:webHidden/>
          </w:rPr>
          <w:fldChar w:fldCharType="end"/>
        </w:r>
      </w:hyperlink>
    </w:p>
    <w:p w14:paraId="7A2A6258" w14:textId="030F8649" w:rsidR="00A71583" w:rsidRDefault="00A71583">
      <w:pPr>
        <w:pStyle w:val="TM4"/>
        <w:tabs>
          <w:tab w:val="left" w:pos="1440"/>
          <w:tab w:val="right" w:leader="dot" w:pos="9062"/>
        </w:tabs>
        <w:rPr>
          <w:rFonts w:cstheme="minorBidi"/>
          <w:noProof/>
          <w:kern w:val="2"/>
          <w:sz w:val="24"/>
          <w:szCs w:val="24"/>
          <w:lang w:eastAsia="fr-FR"/>
          <w14:ligatures w14:val="standardContextual"/>
        </w:rPr>
      </w:pPr>
      <w:hyperlink w:anchor="_Toc242964913" w:history="1">
        <w:r w:rsidRPr="00284DA3">
          <w:rPr>
            <w:rStyle w:val="Lienhypertexte"/>
            <w:noProof/>
          </w:rPr>
          <w:t>I.1.3</w:t>
        </w:r>
        <w:r>
          <w:rPr>
            <w:rFonts w:cstheme="minorBidi"/>
            <w:noProof/>
            <w:kern w:val="2"/>
            <w:sz w:val="24"/>
            <w:szCs w:val="24"/>
            <w:lang w:eastAsia="fr-FR"/>
            <w14:ligatures w14:val="standardContextual"/>
          </w:rPr>
          <w:tab/>
        </w:r>
        <w:r w:rsidRPr="00284DA3">
          <w:rPr>
            <w:rStyle w:val="Lienhypertexte"/>
            <w:noProof/>
          </w:rPr>
          <w:t>Activités et vision globale</w:t>
        </w:r>
        <w:r>
          <w:rPr>
            <w:noProof/>
            <w:webHidden/>
          </w:rPr>
          <w:tab/>
        </w:r>
        <w:r>
          <w:rPr>
            <w:noProof/>
            <w:webHidden/>
          </w:rPr>
          <w:fldChar w:fldCharType="begin"/>
        </w:r>
        <w:r>
          <w:rPr>
            <w:noProof/>
            <w:webHidden/>
          </w:rPr>
          <w:instrText xml:space="preserve"> PAGEREF _Toc242964913 \h </w:instrText>
        </w:r>
        <w:r>
          <w:rPr>
            <w:noProof/>
            <w:webHidden/>
          </w:rPr>
        </w:r>
        <w:r>
          <w:rPr>
            <w:noProof/>
            <w:webHidden/>
          </w:rPr>
          <w:fldChar w:fldCharType="separate"/>
        </w:r>
        <w:r>
          <w:rPr>
            <w:noProof/>
            <w:webHidden/>
          </w:rPr>
          <w:t>6</w:t>
        </w:r>
        <w:r>
          <w:rPr>
            <w:noProof/>
            <w:webHidden/>
          </w:rPr>
          <w:fldChar w:fldCharType="end"/>
        </w:r>
      </w:hyperlink>
    </w:p>
    <w:p w14:paraId="470BBCFC" w14:textId="4C335426" w:rsidR="00A71583" w:rsidRDefault="00A71583">
      <w:pPr>
        <w:pStyle w:val="TM3"/>
        <w:tabs>
          <w:tab w:val="left" w:pos="960"/>
          <w:tab w:val="right" w:leader="dot" w:pos="9062"/>
        </w:tabs>
        <w:rPr>
          <w:rFonts w:cstheme="minorBidi"/>
          <w:noProof/>
          <w:kern w:val="2"/>
          <w:sz w:val="24"/>
          <w:szCs w:val="24"/>
          <w:lang w:eastAsia="fr-FR"/>
          <w14:ligatures w14:val="standardContextual"/>
        </w:rPr>
      </w:pPr>
      <w:hyperlink w:anchor="_Toc242964914" w:history="1">
        <w:r w:rsidRPr="00284DA3">
          <w:rPr>
            <w:rStyle w:val="Lienhypertexte"/>
            <w:noProof/>
          </w:rPr>
          <w:t>I.2</w:t>
        </w:r>
        <w:r>
          <w:rPr>
            <w:rFonts w:cstheme="minorBidi"/>
            <w:noProof/>
            <w:kern w:val="2"/>
            <w:sz w:val="24"/>
            <w:szCs w:val="24"/>
            <w:lang w:eastAsia="fr-FR"/>
            <w14:ligatures w14:val="standardContextual"/>
          </w:rPr>
          <w:tab/>
        </w:r>
        <w:r w:rsidRPr="00284DA3">
          <w:rPr>
            <w:rStyle w:val="Lienhypertexte"/>
            <w:noProof/>
          </w:rPr>
          <w:t>Mise en contexte du projet</w:t>
        </w:r>
        <w:r>
          <w:rPr>
            <w:noProof/>
            <w:webHidden/>
          </w:rPr>
          <w:tab/>
        </w:r>
        <w:r>
          <w:rPr>
            <w:noProof/>
            <w:webHidden/>
          </w:rPr>
          <w:fldChar w:fldCharType="begin"/>
        </w:r>
        <w:r>
          <w:rPr>
            <w:noProof/>
            <w:webHidden/>
          </w:rPr>
          <w:instrText xml:space="preserve"> PAGEREF _Toc242964914 \h </w:instrText>
        </w:r>
        <w:r>
          <w:rPr>
            <w:noProof/>
            <w:webHidden/>
          </w:rPr>
        </w:r>
        <w:r>
          <w:rPr>
            <w:noProof/>
            <w:webHidden/>
          </w:rPr>
          <w:fldChar w:fldCharType="separate"/>
        </w:r>
        <w:r>
          <w:rPr>
            <w:noProof/>
            <w:webHidden/>
          </w:rPr>
          <w:t>6</w:t>
        </w:r>
        <w:r>
          <w:rPr>
            <w:noProof/>
            <w:webHidden/>
          </w:rPr>
          <w:fldChar w:fldCharType="end"/>
        </w:r>
      </w:hyperlink>
    </w:p>
    <w:p w14:paraId="285DE27F" w14:textId="14A6FBB2" w:rsidR="00A71583" w:rsidRDefault="00A71583">
      <w:pPr>
        <w:pStyle w:val="TM4"/>
        <w:tabs>
          <w:tab w:val="left" w:pos="1440"/>
          <w:tab w:val="right" w:leader="dot" w:pos="9062"/>
        </w:tabs>
        <w:rPr>
          <w:rFonts w:cstheme="minorBidi"/>
          <w:noProof/>
          <w:kern w:val="2"/>
          <w:sz w:val="24"/>
          <w:szCs w:val="24"/>
          <w:lang w:eastAsia="fr-FR"/>
          <w14:ligatures w14:val="standardContextual"/>
        </w:rPr>
      </w:pPr>
      <w:hyperlink w:anchor="_Toc242964915" w:history="1">
        <w:r w:rsidRPr="00284DA3">
          <w:rPr>
            <w:rStyle w:val="Lienhypertexte"/>
            <w:noProof/>
          </w:rPr>
          <w:t>I.2.1</w:t>
        </w:r>
        <w:r>
          <w:rPr>
            <w:rFonts w:cstheme="minorBidi"/>
            <w:noProof/>
            <w:kern w:val="2"/>
            <w:sz w:val="24"/>
            <w:szCs w:val="24"/>
            <w:lang w:eastAsia="fr-FR"/>
            <w14:ligatures w14:val="standardContextual"/>
          </w:rPr>
          <w:tab/>
        </w:r>
        <w:r w:rsidRPr="00284DA3">
          <w:rPr>
            <w:rStyle w:val="Lienhypertexte"/>
            <w:noProof/>
          </w:rPr>
          <w:t>Origines du besoin</w:t>
        </w:r>
        <w:r>
          <w:rPr>
            <w:noProof/>
            <w:webHidden/>
          </w:rPr>
          <w:tab/>
        </w:r>
        <w:r>
          <w:rPr>
            <w:noProof/>
            <w:webHidden/>
          </w:rPr>
          <w:fldChar w:fldCharType="begin"/>
        </w:r>
        <w:r>
          <w:rPr>
            <w:noProof/>
            <w:webHidden/>
          </w:rPr>
          <w:instrText xml:space="preserve"> PAGEREF _Toc242964915 \h </w:instrText>
        </w:r>
        <w:r>
          <w:rPr>
            <w:noProof/>
            <w:webHidden/>
          </w:rPr>
        </w:r>
        <w:r>
          <w:rPr>
            <w:noProof/>
            <w:webHidden/>
          </w:rPr>
          <w:fldChar w:fldCharType="separate"/>
        </w:r>
        <w:r>
          <w:rPr>
            <w:noProof/>
            <w:webHidden/>
          </w:rPr>
          <w:t>6</w:t>
        </w:r>
        <w:r>
          <w:rPr>
            <w:noProof/>
            <w:webHidden/>
          </w:rPr>
          <w:fldChar w:fldCharType="end"/>
        </w:r>
      </w:hyperlink>
    </w:p>
    <w:p w14:paraId="34C6D889" w14:textId="12BCB8C1" w:rsidR="00A71583" w:rsidRDefault="00A71583">
      <w:pPr>
        <w:pStyle w:val="TM4"/>
        <w:tabs>
          <w:tab w:val="left" w:pos="1440"/>
          <w:tab w:val="right" w:leader="dot" w:pos="9062"/>
        </w:tabs>
        <w:rPr>
          <w:rFonts w:cstheme="minorBidi"/>
          <w:noProof/>
          <w:kern w:val="2"/>
          <w:sz w:val="24"/>
          <w:szCs w:val="24"/>
          <w:lang w:eastAsia="fr-FR"/>
          <w14:ligatures w14:val="standardContextual"/>
        </w:rPr>
      </w:pPr>
      <w:hyperlink w:anchor="_Toc242964916" w:history="1">
        <w:r w:rsidRPr="00284DA3">
          <w:rPr>
            <w:rStyle w:val="Lienhypertexte"/>
            <w:noProof/>
          </w:rPr>
          <w:t>I.2.2</w:t>
        </w:r>
        <w:r>
          <w:rPr>
            <w:rFonts w:cstheme="minorBidi"/>
            <w:noProof/>
            <w:kern w:val="2"/>
            <w:sz w:val="24"/>
            <w:szCs w:val="24"/>
            <w:lang w:eastAsia="fr-FR"/>
            <w14:ligatures w14:val="standardContextual"/>
          </w:rPr>
          <w:tab/>
        </w:r>
        <w:r w:rsidRPr="00284DA3">
          <w:rPr>
            <w:rStyle w:val="Lienhypertexte"/>
            <w:noProof/>
          </w:rPr>
          <w:t>Évolution de la digitalisation</w:t>
        </w:r>
        <w:r>
          <w:rPr>
            <w:noProof/>
            <w:webHidden/>
          </w:rPr>
          <w:tab/>
        </w:r>
        <w:r>
          <w:rPr>
            <w:noProof/>
            <w:webHidden/>
          </w:rPr>
          <w:fldChar w:fldCharType="begin"/>
        </w:r>
        <w:r>
          <w:rPr>
            <w:noProof/>
            <w:webHidden/>
          </w:rPr>
          <w:instrText xml:space="preserve"> PAGEREF _Toc242964916 \h </w:instrText>
        </w:r>
        <w:r>
          <w:rPr>
            <w:noProof/>
            <w:webHidden/>
          </w:rPr>
        </w:r>
        <w:r>
          <w:rPr>
            <w:noProof/>
            <w:webHidden/>
          </w:rPr>
          <w:fldChar w:fldCharType="separate"/>
        </w:r>
        <w:r>
          <w:rPr>
            <w:noProof/>
            <w:webHidden/>
          </w:rPr>
          <w:t>7</w:t>
        </w:r>
        <w:r>
          <w:rPr>
            <w:noProof/>
            <w:webHidden/>
          </w:rPr>
          <w:fldChar w:fldCharType="end"/>
        </w:r>
      </w:hyperlink>
    </w:p>
    <w:p w14:paraId="4B6DD4AA" w14:textId="7B75CFC7" w:rsidR="00A71583" w:rsidRDefault="00A71583">
      <w:pPr>
        <w:pStyle w:val="TM4"/>
        <w:tabs>
          <w:tab w:val="left" w:pos="1440"/>
          <w:tab w:val="right" w:leader="dot" w:pos="9062"/>
        </w:tabs>
        <w:rPr>
          <w:rFonts w:cstheme="minorBidi"/>
          <w:noProof/>
          <w:kern w:val="2"/>
          <w:sz w:val="24"/>
          <w:szCs w:val="24"/>
          <w:lang w:eastAsia="fr-FR"/>
          <w14:ligatures w14:val="standardContextual"/>
        </w:rPr>
      </w:pPr>
      <w:hyperlink w:anchor="_Toc242964917" w:history="1">
        <w:r w:rsidRPr="00284DA3">
          <w:rPr>
            <w:rStyle w:val="Lienhypertexte"/>
            <w:noProof/>
          </w:rPr>
          <w:t>I.2.3</w:t>
        </w:r>
        <w:r>
          <w:rPr>
            <w:rFonts w:cstheme="minorBidi"/>
            <w:noProof/>
            <w:kern w:val="2"/>
            <w:sz w:val="24"/>
            <w:szCs w:val="24"/>
            <w:lang w:eastAsia="fr-FR"/>
            <w14:ligatures w14:val="standardContextual"/>
          </w:rPr>
          <w:tab/>
        </w:r>
        <w:r w:rsidRPr="00284DA3">
          <w:rPr>
            <w:rStyle w:val="Lienhypertexte"/>
            <w:noProof/>
          </w:rPr>
          <w:t>Situation actuelle et périmètre</w:t>
        </w:r>
        <w:r>
          <w:rPr>
            <w:noProof/>
            <w:webHidden/>
          </w:rPr>
          <w:tab/>
        </w:r>
        <w:r>
          <w:rPr>
            <w:noProof/>
            <w:webHidden/>
          </w:rPr>
          <w:fldChar w:fldCharType="begin"/>
        </w:r>
        <w:r>
          <w:rPr>
            <w:noProof/>
            <w:webHidden/>
          </w:rPr>
          <w:instrText xml:space="preserve"> PAGEREF _Toc242964917 \h </w:instrText>
        </w:r>
        <w:r>
          <w:rPr>
            <w:noProof/>
            <w:webHidden/>
          </w:rPr>
        </w:r>
        <w:r>
          <w:rPr>
            <w:noProof/>
            <w:webHidden/>
          </w:rPr>
          <w:fldChar w:fldCharType="separate"/>
        </w:r>
        <w:r>
          <w:rPr>
            <w:noProof/>
            <w:webHidden/>
          </w:rPr>
          <w:t>8</w:t>
        </w:r>
        <w:r>
          <w:rPr>
            <w:noProof/>
            <w:webHidden/>
          </w:rPr>
          <w:fldChar w:fldCharType="end"/>
        </w:r>
      </w:hyperlink>
    </w:p>
    <w:p w14:paraId="4F844FE1" w14:textId="30CA9843" w:rsidR="00A71583" w:rsidRDefault="00A71583">
      <w:pPr>
        <w:pStyle w:val="TM2"/>
        <w:tabs>
          <w:tab w:val="left" w:pos="1680"/>
          <w:tab w:val="right" w:leader="dot" w:pos="9062"/>
        </w:tabs>
        <w:rPr>
          <w:rFonts w:cstheme="minorBidi"/>
          <w:noProof/>
          <w:kern w:val="2"/>
          <w:sz w:val="24"/>
          <w:szCs w:val="24"/>
          <w:lang w:eastAsia="fr-FR"/>
          <w14:ligatures w14:val="standardContextual"/>
        </w:rPr>
      </w:pPr>
      <w:hyperlink w:anchor="_Toc242964918" w:history="1">
        <w:r w:rsidRPr="00284DA3">
          <w:rPr>
            <w:rStyle w:val="Lienhypertexte"/>
            <w:noProof/>
          </w:rPr>
          <w:t>CHAPITRE II</w:t>
        </w:r>
        <w:r>
          <w:rPr>
            <w:rFonts w:cstheme="minorBidi"/>
            <w:noProof/>
            <w:kern w:val="2"/>
            <w:sz w:val="24"/>
            <w:szCs w:val="24"/>
            <w:lang w:eastAsia="fr-FR"/>
            <w14:ligatures w14:val="standardContextual"/>
          </w:rPr>
          <w:tab/>
        </w:r>
        <w:r w:rsidRPr="00284DA3">
          <w:rPr>
            <w:rStyle w:val="Lienhypertexte"/>
            <w:noProof/>
          </w:rPr>
          <w:t>MATÉRIEL ET MÉTHODE</w:t>
        </w:r>
        <w:r>
          <w:rPr>
            <w:noProof/>
            <w:webHidden/>
          </w:rPr>
          <w:tab/>
        </w:r>
        <w:r>
          <w:rPr>
            <w:noProof/>
            <w:webHidden/>
          </w:rPr>
          <w:fldChar w:fldCharType="begin"/>
        </w:r>
        <w:r>
          <w:rPr>
            <w:noProof/>
            <w:webHidden/>
          </w:rPr>
          <w:instrText xml:space="preserve"> PAGEREF _Toc242964918 \h </w:instrText>
        </w:r>
        <w:r>
          <w:rPr>
            <w:noProof/>
            <w:webHidden/>
          </w:rPr>
        </w:r>
        <w:r>
          <w:rPr>
            <w:noProof/>
            <w:webHidden/>
          </w:rPr>
          <w:fldChar w:fldCharType="separate"/>
        </w:r>
        <w:r>
          <w:rPr>
            <w:noProof/>
            <w:webHidden/>
          </w:rPr>
          <w:t>9</w:t>
        </w:r>
        <w:r>
          <w:rPr>
            <w:noProof/>
            <w:webHidden/>
          </w:rPr>
          <w:fldChar w:fldCharType="end"/>
        </w:r>
      </w:hyperlink>
    </w:p>
    <w:p w14:paraId="21F94794" w14:textId="1FD0F60B" w:rsidR="00A71583" w:rsidRDefault="00A71583">
      <w:pPr>
        <w:pStyle w:val="TM3"/>
        <w:tabs>
          <w:tab w:val="left" w:pos="1200"/>
          <w:tab w:val="right" w:leader="dot" w:pos="9062"/>
        </w:tabs>
        <w:rPr>
          <w:rFonts w:cstheme="minorBidi"/>
          <w:noProof/>
          <w:kern w:val="2"/>
          <w:sz w:val="24"/>
          <w:szCs w:val="24"/>
          <w:lang w:eastAsia="fr-FR"/>
          <w14:ligatures w14:val="standardContextual"/>
        </w:rPr>
      </w:pPr>
      <w:hyperlink w:anchor="_Toc242964919" w:history="1">
        <w:r w:rsidRPr="00284DA3">
          <w:rPr>
            <w:rStyle w:val="Lienhypertexte"/>
            <w:noProof/>
          </w:rPr>
          <w:t>II.1</w:t>
        </w:r>
        <w:r>
          <w:rPr>
            <w:rFonts w:cstheme="minorBidi"/>
            <w:noProof/>
            <w:kern w:val="2"/>
            <w:sz w:val="24"/>
            <w:szCs w:val="24"/>
            <w:lang w:eastAsia="fr-FR"/>
            <w14:ligatures w14:val="standardContextual"/>
          </w:rPr>
          <w:tab/>
        </w:r>
        <w:r w:rsidRPr="00284DA3">
          <w:rPr>
            <w:rStyle w:val="Lienhypertexte"/>
            <w:noProof/>
          </w:rPr>
          <w:t>Matériel</w:t>
        </w:r>
        <w:r>
          <w:rPr>
            <w:noProof/>
            <w:webHidden/>
          </w:rPr>
          <w:tab/>
        </w:r>
        <w:r>
          <w:rPr>
            <w:noProof/>
            <w:webHidden/>
          </w:rPr>
          <w:fldChar w:fldCharType="begin"/>
        </w:r>
        <w:r>
          <w:rPr>
            <w:noProof/>
            <w:webHidden/>
          </w:rPr>
          <w:instrText xml:space="preserve"> PAGEREF _Toc242964919 \h </w:instrText>
        </w:r>
        <w:r>
          <w:rPr>
            <w:noProof/>
            <w:webHidden/>
          </w:rPr>
        </w:r>
        <w:r>
          <w:rPr>
            <w:noProof/>
            <w:webHidden/>
          </w:rPr>
          <w:fldChar w:fldCharType="separate"/>
        </w:r>
        <w:r>
          <w:rPr>
            <w:noProof/>
            <w:webHidden/>
          </w:rPr>
          <w:t>10</w:t>
        </w:r>
        <w:r>
          <w:rPr>
            <w:noProof/>
            <w:webHidden/>
          </w:rPr>
          <w:fldChar w:fldCharType="end"/>
        </w:r>
      </w:hyperlink>
    </w:p>
    <w:p w14:paraId="733BAE43" w14:textId="5D0C19AD" w:rsidR="00A71583" w:rsidRDefault="00A71583">
      <w:pPr>
        <w:pStyle w:val="TM4"/>
        <w:tabs>
          <w:tab w:val="left" w:pos="1440"/>
          <w:tab w:val="right" w:leader="dot" w:pos="9062"/>
        </w:tabs>
        <w:rPr>
          <w:rFonts w:cstheme="minorBidi"/>
          <w:noProof/>
          <w:kern w:val="2"/>
          <w:sz w:val="24"/>
          <w:szCs w:val="24"/>
          <w:lang w:eastAsia="fr-FR"/>
          <w14:ligatures w14:val="standardContextual"/>
        </w:rPr>
      </w:pPr>
      <w:hyperlink w:anchor="_Toc242964920" w:history="1">
        <w:r w:rsidRPr="00284DA3">
          <w:rPr>
            <w:rStyle w:val="Lienhypertexte"/>
            <w:noProof/>
          </w:rPr>
          <w:t>II.1.1</w:t>
        </w:r>
        <w:r>
          <w:rPr>
            <w:rFonts w:cstheme="minorBidi"/>
            <w:noProof/>
            <w:kern w:val="2"/>
            <w:sz w:val="24"/>
            <w:szCs w:val="24"/>
            <w:lang w:eastAsia="fr-FR"/>
            <w14:ligatures w14:val="standardContextual"/>
          </w:rPr>
          <w:tab/>
        </w:r>
        <w:r w:rsidRPr="00284DA3">
          <w:rPr>
            <w:rStyle w:val="Lienhypertexte"/>
            <w:noProof/>
          </w:rPr>
          <w:t>Matériel informatique</w:t>
        </w:r>
        <w:r>
          <w:rPr>
            <w:noProof/>
            <w:webHidden/>
          </w:rPr>
          <w:tab/>
        </w:r>
        <w:r>
          <w:rPr>
            <w:noProof/>
            <w:webHidden/>
          </w:rPr>
          <w:fldChar w:fldCharType="begin"/>
        </w:r>
        <w:r>
          <w:rPr>
            <w:noProof/>
            <w:webHidden/>
          </w:rPr>
          <w:instrText xml:space="preserve"> PAGEREF _Toc242964920 \h </w:instrText>
        </w:r>
        <w:r>
          <w:rPr>
            <w:noProof/>
            <w:webHidden/>
          </w:rPr>
        </w:r>
        <w:r>
          <w:rPr>
            <w:noProof/>
            <w:webHidden/>
          </w:rPr>
          <w:fldChar w:fldCharType="separate"/>
        </w:r>
        <w:r>
          <w:rPr>
            <w:noProof/>
            <w:webHidden/>
          </w:rPr>
          <w:t>10</w:t>
        </w:r>
        <w:r>
          <w:rPr>
            <w:noProof/>
            <w:webHidden/>
          </w:rPr>
          <w:fldChar w:fldCharType="end"/>
        </w:r>
      </w:hyperlink>
    </w:p>
    <w:p w14:paraId="539934B4" w14:textId="60F419CF" w:rsidR="00A71583" w:rsidRDefault="00A71583">
      <w:pPr>
        <w:pStyle w:val="TM4"/>
        <w:tabs>
          <w:tab w:val="left" w:pos="1440"/>
          <w:tab w:val="right" w:leader="dot" w:pos="9062"/>
        </w:tabs>
        <w:rPr>
          <w:rFonts w:cstheme="minorBidi"/>
          <w:noProof/>
          <w:kern w:val="2"/>
          <w:sz w:val="24"/>
          <w:szCs w:val="24"/>
          <w:lang w:eastAsia="fr-FR"/>
          <w14:ligatures w14:val="standardContextual"/>
        </w:rPr>
      </w:pPr>
      <w:hyperlink w:anchor="_Toc242964921" w:history="1">
        <w:r w:rsidRPr="00284DA3">
          <w:rPr>
            <w:rStyle w:val="Lienhypertexte"/>
            <w:noProof/>
          </w:rPr>
          <w:t>II.1.2</w:t>
        </w:r>
        <w:r>
          <w:rPr>
            <w:rFonts w:cstheme="minorBidi"/>
            <w:noProof/>
            <w:kern w:val="2"/>
            <w:sz w:val="24"/>
            <w:szCs w:val="24"/>
            <w:lang w:eastAsia="fr-FR"/>
            <w14:ligatures w14:val="standardContextual"/>
          </w:rPr>
          <w:tab/>
        </w:r>
        <w:r w:rsidRPr="00284DA3">
          <w:rPr>
            <w:rStyle w:val="Lienhypertexte"/>
            <w:noProof/>
          </w:rPr>
          <w:t>Logiciels</w:t>
        </w:r>
        <w:r>
          <w:rPr>
            <w:noProof/>
            <w:webHidden/>
          </w:rPr>
          <w:tab/>
        </w:r>
        <w:r>
          <w:rPr>
            <w:noProof/>
            <w:webHidden/>
          </w:rPr>
          <w:fldChar w:fldCharType="begin"/>
        </w:r>
        <w:r>
          <w:rPr>
            <w:noProof/>
            <w:webHidden/>
          </w:rPr>
          <w:instrText xml:space="preserve"> PAGEREF _Toc242964921 \h </w:instrText>
        </w:r>
        <w:r>
          <w:rPr>
            <w:noProof/>
            <w:webHidden/>
          </w:rPr>
        </w:r>
        <w:r>
          <w:rPr>
            <w:noProof/>
            <w:webHidden/>
          </w:rPr>
          <w:fldChar w:fldCharType="separate"/>
        </w:r>
        <w:r>
          <w:rPr>
            <w:noProof/>
            <w:webHidden/>
          </w:rPr>
          <w:t>11</w:t>
        </w:r>
        <w:r>
          <w:rPr>
            <w:noProof/>
            <w:webHidden/>
          </w:rPr>
          <w:fldChar w:fldCharType="end"/>
        </w:r>
      </w:hyperlink>
    </w:p>
    <w:p w14:paraId="3787BAAD" w14:textId="7E9602DD" w:rsidR="00A71583" w:rsidRDefault="00A71583">
      <w:pPr>
        <w:pStyle w:val="TM3"/>
        <w:tabs>
          <w:tab w:val="left" w:pos="1200"/>
          <w:tab w:val="right" w:leader="dot" w:pos="9062"/>
        </w:tabs>
        <w:rPr>
          <w:rFonts w:cstheme="minorBidi"/>
          <w:noProof/>
          <w:kern w:val="2"/>
          <w:sz w:val="24"/>
          <w:szCs w:val="24"/>
          <w:lang w:eastAsia="fr-FR"/>
          <w14:ligatures w14:val="standardContextual"/>
        </w:rPr>
      </w:pPr>
      <w:hyperlink w:anchor="_Toc242964922" w:history="1">
        <w:r w:rsidRPr="00284DA3">
          <w:rPr>
            <w:rStyle w:val="Lienhypertexte"/>
            <w:noProof/>
          </w:rPr>
          <w:t>II.2</w:t>
        </w:r>
        <w:r>
          <w:rPr>
            <w:rFonts w:cstheme="minorBidi"/>
            <w:noProof/>
            <w:kern w:val="2"/>
            <w:sz w:val="24"/>
            <w:szCs w:val="24"/>
            <w:lang w:eastAsia="fr-FR"/>
            <w14:ligatures w14:val="standardContextual"/>
          </w:rPr>
          <w:tab/>
        </w:r>
        <w:r w:rsidRPr="00284DA3">
          <w:rPr>
            <w:rStyle w:val="Lienhypertexte"/>
            <w:noProof/>
          </w:rPr>
          <w:t>Méthode</w:t>
        </w:r>
        <w:r>
          <w:rPr>
            <w:noProof/>
            <w:webHidden/>
          </w:rPr>
          <w:tab/>
        </w:r>
        <w:r>
          <w:rPr>
            <w:noProof/>
            <w:webHidden/>
          </w:rPr>
          <w:fldChar w:fldCharType="begin"/>
        </w:r>
        <w:r>
          <w:rPr>
            <w:noProof/>
            <w:webHidden/>
          </w:rPr>
          <w:instrText xml:space="preserve"> PAGEREF _Toc242964922 \h </w:instrText>
        </w:r>
        <w:r>
          <w:rPr>
            <w:noProof/>
            <w:webHidden/>
          </w:rPr>
        </w:r>
        <w:r>
          <w:rPr>
            <w:noProof/>
            <w:webHidden/>
          </w:rPr>
          <w:fldChar w:fldCharType="separate"/>
        </w:r>
        <w:r>
          <w:rPr>
            <w:noProof/>
            <w:webHidden/>
          </w:rPr>
          <w:t>14</w:t>
        </w:r>
        <w:r>
          <w:rPr>
            <w:noProof/>
            <w:webHidden/>
          </w:rPr>
          <w:fldChar w:fldCharType="end"/>
        </w:r>
      </w:hyperlink>
    </w:p>
    <w:p w14:paraId="6D115E27" w14:textId="751FFEF2" w:rsidR="00A71583" w:rsidRDefault="00A71583">
      <w:pPr>
        <w:pStyle w:val="TM4"/>
        <w:tabs>
          <w:tab w:val="left" w:pos="1440"/>
          <w:tab w:val="right" w:leader="dot" w:pos="9062"/>
        </w:tabs>
        <w:rPr>
          <w:rFonts w:cstheme="minorBidi"/>
          <w:noProof/>
          <w:kern w:val="2"/>
          <w:sz w:val="24"/>
          <w:szCs w:val="24"/>
          <w:lang w:eastAsia="fr-FR"/>
          <w14:ligatures w14:val="standardContextual"/>
        </w:rPr>
      </w:pPr>
      <w:hyperlink w:anchor="_Toc242964923" w:history="1">
        <w:r w:rsidRPr="00284DA3">
          <w:rPr>
            <w:rStyle w:val="Lienhypertexte"/>
            <w:noProof/>
          </w:rPr>
          <w:t>II.2.1</w:t>
        </w:r>
        <w:r>
          <w:rPr>
            <w:rFonts w:cstheme="minorBidi"/>
            <w:noProof/>
            <w:kern w:val="2"/>
            <w:sz w:val="24"/>
            <w:szCs w:val="24"/>
            <w:lang w:eastAsia="fr-FR"/>
            <w14:ligatures w14:val="standardContextual"/>
          </w:rPr>
          <w:tab/>
        </w:r>
        <w:r w:rsidRPr="00284DA3">
          <w:rPr>
            <w:rStyle w:val="Lienhypertexte"/>
            <w:noProof/>
          </w:rPr>
          <w:t>Méthode de collecte des données</w:t>
        </w:r>
        <w:r>
          <w:rPr>
            <w:noProof/>
            <w:webHidden/>
          </w:rPr>
          <w:tab/>
        </w:r>
        <w:r>
          <w:rPr>
            <w:noProof/>
            <w:webHidden/>
          </w:rPr>
          <w:fldChar w:fldCharType="begin"/>
        </w:r>
        <w:r>
          <w:rPr>
            <w:noProof/>
            <w:webHidden/>
          </w:rPr>
          <w:instrText xml:space="preserve"> PAGEREF _Toc242964923 \h </w:instrText>
        </w:r>
        <w:r>
          <w:rPr>
            <w:noProof/>
            <w:webHidden/>
          </w:rPr>
        </w:r>
        <w:r>
          <w:rPr>
            <w:noProof/>
            <w:webHidden/>
          </w:rPr>
          <w:fldChar w:fldCharType="separate"/>
        </w:r>
        <w:r>
          <w:rPr>
            <w:noProof/>
            <w:webHidden/>
          </w:rPr>
          <w:t>14</w:t>
        </w:r>
        <w:r>
          <w:rPr>
            <w:noProof/>
            <w:webHidden/>
          </w:rPr>
          <w:fldChar w:fldCharType="end"/>
        </w:r>
      </w:hyperlink>
    </w:p>
    <w:p w14:paraId="4E56002B" w14:textId="62C791D0" w:rsidR="00A71583" w:rsidRDefault="00A71583">
      <w:pPr>
        <w:pStyle w:val="TM4"/>
        <w:tabs>
          <w:tab w:val="left" w:pos="1440"/>
          <w:tab w:val="right" w:leader="dot" w:pos="9062"/>
        </w:tabs>
        <w:rPr>
          <w:rFonts w:cstheme="minorBidi"/>
          <w:noProof/>
          <w:kern w:val="2"/>
          <w:sz w:val="24"/>
          <w:szCs w:val="24"/>
          <w:lang w:eastAsia="fr-FR"/>
          <w14:ligatures w14:val="standardContextual"/>
        </w:rPr>
      </w:pPr>
      <w:hyperlink w:anchor="_Toc242964924" w:history="1">
        <w:r w:rsidRPr="00284DA3">
          <w:rPr>
            <w:rStyle w:val="Lienhypertexte"/>
            <w:noProof/>
          </w:rPr>
          <w:t>II.2.2</w:t>
        </w:r>
        <w:r>
          <w:rPr>
            <w:rFonts w:cstheme="minorBidi"/>
            <w:noProof/>
            <w:kern w:val="2"/>
            <w:sz w:val="24"/>
            <w:szCs w:val="24"/>
            <w:lang w:eastAsia="fr-FR"/>
            <w14:ligatures w14:val="standardContextual"/>
          </w:rPr>
          <w:tab/>
        </w:r>
        <w:r w:rsidRPr="00284DA3">
          <w:rPr>
            <w:rStyle w:val="Lienhypertexte"/>
            <w:noProof/>
          </w:rPr>
          <w:t>Méthode de traitement des données</w:t>
        </w:r>
        <w:r>
          <w:rPr>
            <w:noProof/>
            <w:webHidden/>
          </w:rPr>
          <w:tab/>
        </w:r>
        <w:r>
          <w:rPr>
            <w:noProof/>
            <w:webHidden/>
          </w:rPr>
          <w:fldChar w:fldCharType="begin"/>
        </w:r>
        <w:r>
          <w:rPr>
            <w:noProof/>
            <w:webHidden/>
          </w:rPr>
          <w:instrText xml:space="preserve"> PAGEREF _Toc242964924 \h </w:instrText>
        </w:r>
        <w:r>
          <w:rPr>
            <w:noProof/>
            <w:webHidden/>
          </w:rPr>
        </w:r>
        <w:r>
          <w:rPr>
            <w:noProof/>
            <w:webHidden/>
          </w:rPr>
          <w:fldChar w:fldCharType="separate"/>
        </w:r>
        <w:r>
          <w:rPr>
            <w:noProof/>
            <w:webHidden/>
          </w:rPr>
          <w:t>16</w:t>
        </w:r>
        <w:r>
          <w:rPr>
            <w:noProof/>
            <w:webHidden/>
          </w:rPr>
          <w:fldChar w:fldCharType="end"/>
        </w:r>
      </w:hyperlink>
    </w:p>
    <w:p w14:paraId="54515127" w14:textId="1A086364" w:rsidR="00A71583" w:rsidRDefault="00A71583">
      <w:pPr>
        <w:pStyle w:val="TM4"/>
        <w:tabs>
          <w:tab w:val="left" w:pos="1440"/>
          <w:tab w:val="right" w:leader="dot" w:pos="9062"/>
        </w:tabs>
        <w:rPr>
          <w:rFonts w:cstheme="minorBidi"/>
          <w:noProof/>
          <w:kern w:val="2"/>
          <w:sz w:val="24"/>
          <w:szCs w:val="24"/>
          <w:lang w:eastAsia="fr-FR"/>
          <w14:ligatures w14:val="standardContextual"/>
        </w:rPr>
      </w:pPr>
      <w:hyperlink w:anchor="_Toc242964925" w:history="1">
        <w:r w:rsidRPr="00284DA3">
          <w:rPr>
            <w:rStyle w:val="Lienhypertexte"/>
            <w:noProof/>
          </w:rPr>
          <w:t>II.2.3</w:t>
        </w:r>
        <w:r>
          <w:rPr>
            <w:rFonts w:cstheme="minorBidi"/>
            <w:noProof/>
            <w:kern w:val="2"/>
            <w:sz w:val="24"/>
            <w:szCs w:val="24"/>
            <w:lang w:eastAsia="fr-FR"/>
            <w14:ligatures w14:val="standardContextual"/>
          </w:rPr>
          <w:tab/>
        </w:r>
        <w:r w:rsidRPr="00284DA3">
          <w:rPr>
            <w:rStyle w:val="Lienhypertexte"/>
            <w:noProof/>
          </w:rPr>
          <w:t>Méthode d’analyse et de validation</w:t>
        </w:r>
        <w:r>
          <w:rPr>
            <w:noProof/>
            <w:webHidden/>
          </w:rPr>
          <w:tab/>
        </w:r>
        <w:r>
          <w:rPr>
            <w:noProof/>
            <w:webHidden/>
          </w:rPr>
          <w:fldChar w:fldCharType="begin"/>
        </w:r>
        <w:r>
          <w:rPr>
            <w:noProof/>
            <w:webHidden/>
          </w:rPr>
          <w:instrText xml:space="preserve"> PAGEREF _Toc242964925 \h </w:instrText>
        </w:r>
        <w:r>
          <w:rPr>
            <w:noProof/>
            <w:webHidden/>
          </w:rPr>
        </w:r>
        <w:r>
          <w:rPr>
            <w:noProof/>
            <w:webHidden/>
          </w:rPr>
          <w:fldChar w:fldCharType="separate"/>
        </w:r>
        <w:r>
          <w:rPr>
            <w:noProof/>
            <w:webHidden/>
          </w:rPr>
          <w:t>27</w:t>
        </w:r>
        <w:r>
          <w:rPr>
            <w:noProof/>
            <w:webHidden/>
          </w:rPr>
          <w:fldChar w:fldCharType="end"/>
        </w:r>
      </w:hyperlink>
    </w:p>
    <w:p w14:paraId="4EA335B6" w14:textId="0EEF5DDD" w:rsidR="00A71583" w:rsidRDefault="00A71583">
      <w:pPr>
        <w:pStyle w:val="TM2"/>
        <w:tabs>
          <w:tab w:val="left" w:pos="1680"/>
          <w:tab w:val="right" w:leader="dot" w:pos="9062"/>
        </w:tabs>
        <w:rPr>
          <w:rFonts w:cstheme="minorBidi"/>
          <w:noProof/>
          <w:kern w:val="2"/>
          <w:sz w:val="24"/>
          <w:szCs w:val="24"/>
          <w:lang w:eastAsia="fr-FR"/>
          <w14:ligatures w14:val="standardContextual"/>
        </w:rPr>
      </w:pPr>
      <w:hyperlink w:anchor="_Toc242964926" w:history="1">
        <w:r w:rsidRPr="00284DA3">
          <w:rPr>
            <w:rStyle w:val="Lienhypertexte"/>
            <w:noProof/>
          </w:rPr>
          <w:t>CHAPITRE III</w:t>
        </w:r>
        <w:r>
          <w:rPr>
            <w:rFonts w:cstheme="minorBidi"/>
            <w:noProof/>
            <w:kern w:val="2"/>
            <w:sz w:val="24"/>
            <w:szCs w:val="24"/>
            <w:lang w:eastAsia="fr-FR"/>
            <w14:ligatures w14:val="standardContextual"/>
          </w:rPr>
          <w:tab/>
        </w:r>
        <w:r w:rsidRPr="00284DA3">
          <w:rPr>
            <w:rStyle w:val="Lienhypertexte"/>
            <w:noProof/>
          </w:rPr>
          <w:t>RÉSULTATS ET INTERPRÉTATION</w:t>
        </w:r>
        <w:r>
          <w:rPr>
            <w:noProof/>
            <w:webHidden/>
          </w:rPr>
          <w:tab/>
        </w:r>
        <w:r>
          <w:rPr>
            <w:noProof/>
            <w:webHidden/>
          </w:rPr>
          <w:fldChar w:fldCharType="begin"/>
        </w:r>
        <w:r>
          <w:rPr>
            <w:noProof/>
            <w:webHidden/>
          </w:rPr>
          <w:instrText xml:space="preserve"> PAGEREF _Toc242964926 \h </w:instrText>
        </w:r>
        <w:r>
          <w:rPr>
            <w:noProof/>
            <w:webHidden/>
          </w:rPr>
        </w:r>
        <w:r>
          <w:rPr>
            <w:noProof/>
            <w:webHidden/>
          </w:rPr>
          <w:fldChar w:fldCharType="separate"/>
        </w:r>
        <w:r>
          <w:rPr>
            <w:noProof/>
            <w:webHidden/>
          </w:rPr>
          <w:t>30</w:t>
        </w:r>
        <w:r>
          <w:rPr>
            <w:noProof/>
            <w:webHidden/>
          </w:rPr>
          <w:fldChar w:fldCharType="end"/>
        </w:r>
      </w:hyperlink>
    </w:p>
    <w:p w14:paraId="66505A36" w14:textId="1F05FEA4" w:rsidR="00A71583" w:rsidRDefault="00A71583">
      <w:pPr>
        <w:pStyle w:val="TM3"/>
        <w:tabs>
          <w:tab w:val="left" w:pos="1200"/>
          <w:tab w:val="right" w:leader="dot" w:pos="9062"/>
        </w:tabs>
        <w:rPr>
          <w:rFonts w:cstheme="minorBidi"/>
          <w:noProof/>
          <w:kern w:val="2"/>
          <w:sz w:val="24"/>
          <w:szCs w:val="24"/>
          <w:lang w:eastAsia="fr-FR"/>
          <w14:ligatures w14:val="standardContextual"/>
        </w:rPr>
      </w:pPr>
      <w:hyperlink w:anchor="_Toc242964927" w:history="1">
        <w:r w:rsidRPr="00284DA3">
          <w:rPr>
            <w:rStyle w:val="Lienhypertexte"/>
            <w:noProof/>
          </w:rPr>
          <w:t>III.1</w:t>
        </w:r>
        <w:r>
          <w:rPr>
            <w:rFonts w:cstheme="minorBidi"/>
            <w:noProof/>
            <w:kern w:val="2"/>
            <w:sz w:val="24"/>
            <w:szCs w:val="24"/>
            <w:lang w:eastAsia="fr-FR"/>
            <w14:ligatures w14:val="standardContextual"/>
          </w:rPr>
          <w:tab/>
        </w:r>
        <w:r w:rsidRPr="00284DA3">
          <w:rPr>
            <w:rStyle w:val="Lienhypertexte"/>
            <w:noProof/>
          </w:rPr>
          <w:t>Résultats fonctionnels</w:t>
        </w:r>
        <w:r>
          <w:rPr>
            <w:noProof/>
            <w:webHidden/>
          </w:rPr>
          <w:tab/>
        </w:r>
        <w:r>
          <w:rPr>
            <w:noProof/>
            <w:webHidden/>
          </w:rPr>
          <w:fldChar w:fldCharType="begin"/>
        </w:r>
        <w:r>
          <w:rPr>
            <w:noProof/>
            <w:webHidden/>
          </w:rPr>
          <w:instrText xml:space="preserve"> PAGEREF _Toc242964927 \h </w:instrText>
        </w:r>
        <w:r>
          <w:rPr>
            <w:noProof/>
            <w:webHidden/>
          </w:rPr>
        </w:r>
        <w:r>
          <w:rPr>
            <w:noProof/>
            <w:webHidden/>
          </w:rPr>
          <w:fldChar w:fldCharType="separate"/>
        </w:r>
        <w:r>
          <w:rPr>
            <w:noProof/>
            <w:webHidden/>
          </w:rPr>
          <w:t>31</w:t>
        </w:r>
        <w:r>
          <w:rPr>
            <w:noProof/>
            <w:webHidden/>
          </w:rPr>
          <w:fldChar w:fldCharType="end"/>
        </w:r>
      </w:hyperlink>
    </w:p>
    <w:p w14:paraId="33A1B451" w14:textId="4B5DF83F"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28" w:history="1">
        <w:r w:rsidRPr="00284DA3">
          <w:rPr>
            <w:rStyle w:val="Lienhypertexte"/>
            <w:noProof/>
          </w:rPr>
          <w:t>III.1.1</w:t>
        </w:r>
        <w:r>
          <w:rPr>
            <w:rFonts w:cstheme="minorBidi"/>
            <w:noProof/>
            <w:kern w:val="2"/>
            <w:sz w:val="24"/>
            <w:szCs w:val="24"/>
            <w:lang w:eastAsia="fr-FR"/>
            <w14:ligatures w14:val="standardContextual"/>
          </w:rPr>
          <w:tab/>
        </w:r>
        <w:r w:rsidRPr="00284DA3">
          <w:rPr>
            <w:rStyle w:val="Lienhypertexte"/>
            <w:noProof/>
          </w:rPr>
          <w:t>Résultats du front-office public</w:t>
        </w:r>
        <w:r>
          <w:rPr>
            <w:noProof/>
            <w:webHidden/>
          </w:rPr>
          <w:tab/>
        </w:r>
        <w:r>
          <w:rPr>
            <w:noProof/>
            <w:webHidden/>
          </w:rPr>
          <w:fldChar w:fldCharType="begin"/>
        </w:r>
        <w:r>
          <w:rPr>
            <w:noProof/>
            <w:webHidden/>
          </w:rPr>
          <w:instrText xml:space="preserve"> PAGEREF _Toc242964928 \h </w:instrText>
        </w:r>
        <w:r>
          <w:rPr>
            <w:noProof/>
            <w:webHidden/>
          </w:rPr>
        </w:r>
        <w:r>
          <w:rPr>
            <w:noProof/>
            <w:webHidden/>
          </w:rPr>
          <w:fldChar w:fldCharType="separate"/>
        </w:r>
        <w:r>
          <w:rPr>
            <w:noProof/>
            <w:webHidden/>
          </w:rPr>
          <w:t>31</w:t>
        </w:r>
        <w:r>
          <w:rPr>
            <w:noProof/>
            <w:webHidden/>
          </w:rPr>
          <w:fldChar w:fldCharType="end"/>
        </w:r>
      </w:hyperlink>
    </w:p>
    <w:p w14:paraId="5D8F5413" w14:textId="5892CEEB"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29" w:history="1">
        <w:r w:rsidRPr="00284DA3">
          <w:rPr>
            <w:rStyle w:val="Lienhypertexte"/>
            <w:noProof/>
          </w:rPr>
          <w:t>III.1.2</w:t>
        </w:r>
        <w:r>
          <w:rPr>
            <w:rFonts w:cstheme="minorBidi"/>
            <w:noProof/>
            <w:kern w:val="2"/>
            <w:sz w:val="24"/>
            <w:szCs w:val="24"/>
            <w:lang w:eastAsia="fr-FR"/>
            <w14:ligatures w14:val="standardContextual"/>
          </w:rPr>
          <w:tab/>
        </w:r>
        <w:r w:rsidRPr="00284DA3">
          <w:rPr>
            <w:rStyle w:val="Lienhypertexte"/>
            <w:noProof/>
          </w:rPr>
          <w:t>Résultats du back-office</w:t>
        </w:r>
        <w:r>
          <w:rPr>
            <w:noProof/>
            <w:webHidden/>
          </w:rPr>
          <w:tab/>
        </w:r>
        <w:r>
          <w:rPr>
            <w:noProof/>
            <w:webHidden/>
          </w:rPr>
          <w:fldChar w:fldCharType="begin"/>
        </w:r>
        <w:r>
          <w:rPr>
            <w:noProof/>
            <w:webHidden/>
          </w:rPr>
          <w:instrText xml:space="preserve"> PAGEREF _Toc242964929 \h </w:instrText>
        </w:r>
        <w:r>
          <w:rPr>
            <w:noProof/>
            <w:webHidden/>
          </w:rPr>
        </w:r>
        <w:r>
          <w:rPr>
            <w:noProof/>
            <w:webHidden/>
          </w:rPr>
          <w:fldChar w:fldCharType="separate"/>
        </w:r>
        <w:r>
          <w:rPr>
            <w:noProof/>
            <w:webHidden/>
          </w:rPr>
          <w:t>33</w:t>
        </w:r>
        <w:r>
          <w:rPr>
            <w:noProof/>
            <w:webHidden/>
          </w:rPr>
          <w:fldChar w:fldCharType="end"/>
        </w:r>
      </w:hyperlink>
    </w:p>
    <w:p w14:paraId="5E995623" w14:textId="4016F583"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30" w:history="1">
        <w:r w:rsidRPr="00284DA3">
          <w:rPr>
            <w:rStyle w:val="Lienhypertexte"/>
            <w:noProof/>
          </w:rPr>
          <w:t>III.1.3</w:t>
        </w:r>
        <w:r>
          <w:rPr>
            <w:rFonts w:cstheme="minorBidi"/>
            <w:noProof/>
            <w:kern w:val="2"/>
            <w:sz w:val="24"/>
            <w:szCs w:val="24"/>
            <w:lang w:eastAsia="fr-FR"/>
            <w14:ligatures w14:val="standardContextual"/>
          </w:rPr>
          <w:tab/>
        </w:r>
        <w:r w:rsidRPr="00284DA3">
          <w:rPr>
            <w:rStyle w:val="Lienhypertexte"/>
            <w:noProof/>
          </w:rPr>
          <w:t>Couverture des besoins</w:t>
        </w:r>
        <w:r>
          <w:rPr>
            <w:noProof/>
            <w:webHidden/>
          </w:rPr>
          <w:tab/>
        </w:r>
        <w:r>
          <w:rPr>
            <w:noProof/>
            <w:webHidden/>
          </w:rPr>
          <w:fldChar w:fldCharType="begin"/>
        </w:r>
        <w:r>
          <w:rPr>
            <w:noProof/>
            <w:webHidden/>
          </w:rPr>
          <w:instrText xml:space="preserve"> PAGEREF _Toc242964930 \h </w:instrText>
        </w:r>
        <w:r>
          <w:rPr>
            <w:noProof/>
            <w:webHidden/>
          </w:rPr>
        </w:r>
        <w:r>
          <w:rPr>
            <w:noProof/>
            <w:webHidden/>
          </w:rPr>
          <w:fldChar w:fldCharType="separate"/>
        </w:r>
        <w:r>
          <w:rPr>
            <w:noProof/>
            <w:webHidden/>
          </w:rPr>
          <w:t>36</w:t>
        </w:r>
        <w:r>
          <w:rPr>
            <w:noProof/>
            <w:webHidden/>
          </w:rPr>
          <w:fldChar w:fldCharType="end"/>
        </w:r>
      </w:hyperlink>
    </w:p>
    <w:p w14:paraId="3B8A5282" w14:textId="54C07FEA" w:rsidR="00A71583" w:rsidRDefault="00A71583">
      <w:pPr>
        <w:pStyle w:val="TM3"/>
        <w:tabs>
          <w:tab w:val="left" w:pos="1200"/>
          <w:tab w:val="right" w:leader="dot" w:pos="9062"/>
        </w:tabs>
        <w:rPr>
          <w:rFonts w:cstheme="minorBidi"/>
          <w:noProof/>
          <w:kern w:val="2"/>
          <w:sz w:val="24"/>
          <w:szCs w:val="24"/>
          <w:lang w:eastAsia="fr-FR"/>
          <w14:ligatures w14:val="standardContextual"/>
        </w:rPr>
      </w:pPr>
      <w:hyperlink w:anchor="_Toc242964931" w:history="1">
        <w:r w:rsidRPr="00284DA3">
          <w:rPr>
            <w:rStyle w:val="Lienhypertexte"/>
            <w:noProof/>
          </w:rPr>
          <w:t>III.2</w:t>
        </w:r>
        <w:r>
          <w:rPr>
            <w:rFonts w:cstheme="minorBidi"/>
            <w:noProof/>
            <w:kern w:val="2"/>
            <w:sz w:val="24"/>
            <w:szCs w:val="24"/>
            <w:lang w:eastAsia="fr-FR"/>
            <w14:ligatures w14:val="standardContextual"/>
          </w:rPr>
          <w:tab/>
        </w:r>
        <w:r w:rsidRPr="00284DA3">
          <w:rPr>
            <w:rStyle w:val="Lienhypertexte"/>
            <w:noProof/>
          </w:rPr>
          <w:t>Résultats techniques</w:t>
        </w:r>
        <w:r>
          <w:rPr>
            <w:noProof/>
            <w:webHidden/>
          </w:rPr>
          <w:tab/>
        </w:r>
        <w:r>
          <w:rPr>
            <w:noProof/>
            <w:webHidden/>
          </w:rPr>
          <w:fldChar w:fldCharType="begin"/>
        </w:r>
        <w:r>
          <w:rPr>
            <w:noProof/>
            <w:webHidden/>
          </w:rPr>
          <w:instrText xml:space="preserve"> PAGEREF _Toc242964931 \h </w:instrText>
        </w:r>
        <w:r>
          <w:rPr>
            <w:noProof/>
            <w:webHidden/>
          </w:rPr>
        </w:r>
        <w:r>
          <w:rPr>
            <w:noProof/>
            <w:webHidden/>
          </w:rPr>
          <w:fldChar w:fldCharType="separate"/>
        </w:r>
        <w:r>
          <w:rPr>
            <w:noProof/>
            <w:webHidden/>
          </w:rPr>
          <w:t>37</w:t>
        </w:r>
        <w:r>
          <w:rPr>
            <w:noProof/>
            <w:webHidden/>
          </w:rPr>
          <w:fldChar w:fldCharType="end"/>
        </w:r>
      </w:hyperlink>
    </w:p>
    <w:p w14:paraId="448C1E3E" w14:textId="00FBDDBC"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32" w:history="1">
        <w:r w:rsidRPr="00284DA3">
          <w:rPr>
            <w:rStyle w:val="Lienhypertexte"/>
            <w:noProof/>
          </w:rPr>
          <w:t>III.2.1</w:t>
        </w:r>
        <w:r>
          <w:rPr>
            <w:rFonts w:cstheme="minorBidi"/>
            <w:noProof/>
            <w:kern w:val="2"/>
            <w:sz w:val="24"/>
            <w:szCs w:val="24"/>
            <w:lang w:eastAsia="fr-FR"/>
            <w14:ligatures w14:val="standardContextual"/>
          </w:rPr>
          <w:tab/>
        </w:r>
        <w:r w:rsidRPr="00284DA3">
          <w:rPr>
            <w:rStyle w:val="Lienhypertexte"/>
            <w:noProof/>
          </w:rPr>
          <w:t>Architecture et persistance</w:t>
        </w:r>
        <w:r>
          <w:rPr>
            <w:noProof/>
            <w:webHidden/>
          </w:rPr>
          <w:tab/>
        </w:r>
        <w:r>
          <w:rPr>
            <w:noProof/>
            <w:webHidden/>
          </w:rPr>
          <w:fldChar w:fldCharType="begin"/>
        </w:r>
        <w:r>
          <w:rPr>
            <w:noProof/>
            <w:webHidden/>
          </w:rPr>
          <w:instrText xml:space="preserve"> PAGEREF _Toc242964932 \h </w:instrText>
        </w:r>
        <w:r>
          <w:rPr>
            <w:noProof/>
            <w:webHidden/>
          </w:rPr>
        </w:r>
        <w:r>
          <w:rPr>
            <w:noProof/>
            <w:webHidden/>
          </w:rPr>
          <w:fldChar w:fldCharType="separate"/>
        </w:r>
        <w:r>
          <w:rPr>
            <w:noProof/>
            <w:webHidden/>
          </w:rPr>
          <w:t>37</w:t>
        </w:r>
        <w:r>
          <w:rPr>
            <w:noProof/>
            <w:webHidden/>
          </w:rPr>
          <w:fldChar w:fldCharType="end"/>
        </w:r>
      </w:hyperlink>
    </w:p>
    <w:p w14:paraId="4E710245" w14:textId="23E7928A"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33" w:history="1">
        <w:r w:rsidRPr="00284DA3">
          <w:rPr>
            <w:rStyle w:val="Lienhypertexte"/>
            <w:noProof/>
          </w:rPr>
          <w:t>III.2.2</w:t>
        </w:r>
        <w:r>
          <w:rPr>
            <w:rFonts w:cstheme="minorBidi"/>
            <w:noProof/>
            <w:kern w:val="2"/>
            <w:sz w:val="24"/>
            <w:szCs w:val="24"/>
            <w:lang w:eastAsia="fr-FR"/>
            <w14:ligatures w14:val="standardContextual"/>
          </w:rPr>
          <w:tab/>
        </w:r>
        <w:r w:rsidRPr="00284DA3">
          <w:rPr>
            <w:rStyle w:val="Lienhypertexte"/>
            <w:noProof/>
          </w:rPr>
          <w:t>Sécurité</w:t>
        </w:r>
        <w:r>
          <w:rPr>
            <w:noProof/>
            <w:webHidden/>
          </w:rPr>
          <w:tab/>
        </w:r>
        <w:r>
          <w:rPr>
            <w:noProof/>
            <w:webHidden/>
          </w:rPr>
          <w:fldChar w:fldCharType="begin"/>
        </w:r>
        <w:r>
          <w:rPr>
            <w:noProof/>
            <w:webHidden/>
          </w:rPr>
          <w:instrText xml:space="preserve"> PAGEREF _Toc242964933 \h </w:instrText>
        </w:r>
        <w:r>
          <w:rPr>
            <w:noProof/>
            <w:webHidden/>
          </w:rPr>
        </w:r>
        <w:r>
          <w:rPr>
            <w:noProof/>
            <w:webHidden/>
          </w:rPr>
          <w:fldChar w:fldCharType="separate"/>
        </w:r>
        <w:r>
          <w:rPr>
            <w:noProof/>
            <w:webHidden/>
          </w:rPr>
          <w:t>38</w:t>
        </w:r>
        <w:r>
          <w:rPr>
            <w:noProof/>
            <w:webHidden/>
          </w:rPr>
          <w:fldChar w:fldCharType="end"/>
        </w:r>
      </w:hyperlink>
    </w:p>
    <w:p w14:paraId="6070F16C" w14:textId="00712F68"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34" w:history="1">
        <w:r w:rsidRPr="00284DA3">
          <w:rPr>
            <w:rStyle w:val="Lienhypertexte"/>
            <w:noProof/>
          </w:rPr>
          <w:t>III.2.3</w:t>
        </w:r>
        <w:r>
          <w:rPr>
            <w:rFonts w:cstheme="minorBidi"/>
            <w:noProof/>
            <w:kern w:val="2"/>
            <w:sz w:val="24"/>
            <w:szCs w:val="24"/>
            <w:lang w:eastAsia="fr-FR"/>
            <w14:ligatures w14:val="standardContextual"/>
          </w:rPr>
          <w:tab/>
        </w:r>
        <w:r w:rsidRPr="00284DA3">
          <w:rPr>
            <w:rStyle w:val="Lienhypertexte"/>
            <w:noProof/>
          </w:rPr>
          <w:t>Validation automatisée</w:t>
        </w:r>
        <w:r>
          <w:rPr>
            <w:noProof/>
            <w:webHidden/>
          </w:rPr>
          <w:tab/>
        </w:r>
        <w:r>
          <w:rPr>
            <w:noProof/>
            <w:webHidden/>
          </w:rPr>
          <w:fldChar w:fldCharType="begin"/>
        </w:r>
        <w:r>
          <w:rPr>
            <w:noProof/>
            <w:webHidden/>
          </w:rPr>
          <w:instrText xml:space="preserve"> PAGEREF _Toc242964934 \h </w:instrText>
        </w:r>
        <w:r>
          <w:rPr>
            <w:noProof/>
            <w:webHidden/>
          </w:rPr>
        </w:r>
        <w:r>
          <w:rPr>
            <w:noProof/>
            <w:webHidden/>
          </w:rPr>
          <w:fldChar w:fldCharType="separate"/>
        </w:r>
        <w:r>
          <w:rPr>
            <w:noProof/>
            <w:webHidden/>
          </w:rPr>
          <w:t>39</w:t>
        </w:r>
        <w:r>
          <w:rPr>
            <w:noProof/>
            <w:webHidden/>
          </w:rPr>
          <w:fldChar w:fldCharType="end"/>
        </w:r>
      </w:hyperlink>
    </w:p>
    <w:p w14:paraId="67EAACB3" w14:textId="22EEE8B1" w:rsidR="00A71583" w:rsidRDefault="00A71583">
      <w:pPr>
        <w:pStyle w:val="TM3"/>
        <w:tabs>
          <w:tab w:val="left" w:pos="1200"/>
          <w:tab w:val="right" w:leader="dot" w:pos="9062"/>
        </w:tabs>
        <w:rPr>
          <w:rFonts w:cstheme="minorBidi"/>
          <w:noProof/>
          <w:kern w:val="2"/>
          <w:sz w:val="24"/>
          <w:szCs w:val="24"/>
          <w:lang w:eastAsia="fr-FR"/>
          <w14:ligatures w14:val="standardContextual"/>
        </w:rPr>
      </w:pPr>
      <w:hyperlink w:anchor="_Toc242964935" w:history="1">
        <w:r w:rsidRPr="00284DA3">
          <w:rPr>
            <w:rStyle w:val="Lienhypertexte"/>
            <w:noProof/>
          </w:rPr>
          <w:t>III.3</w:t>
        </w:r>
        <w:r>
          <w:rPr>
            <w:rFonts w:cstheme="minorBidi"/>
            <w:noProof/>
            <w:kern w:val="2"/>
            <w:sz w:val="24"/>
            <w:szCs w:val="24"/>
            <w:lang w:eastAsia="fr-FR"/>
            <w14:ligatures w14:val="standardContextual"/>
          </w:rPr>
          <w:tab/>
        </w:r>
        <w:r w:rsidRPr="00284DA3">
          <w:rPr>
            <w:rStyle w:val="Lienhypertexte"/>
            <w:noProof/>
          </w:rPr>
          <w:t>Interprétation des résultats</w:t>
        </w:r>
        <w:r>
          <w:rPr>
            <w:noProof/>
            <w:webHidden/>
          </w:rPr>
          <w:tab/>
        </w:r>
        <w:r>
          <w:rPr>
            <w:noProof/>
            <w:webHidden/>
          </w:rPr>
          <w:fldChar w:fldCharType="begin"/>
        </w:r>
        <w:r>
          <w:rPr>
            <w:noProof/>
            <w:webHidden/>
          </w:rPr>
          <w:instrText xml:space="preserve"> PAGEREF _Toc242964935 \h </w:instrText>
        </w:r>
        <w:r>
          <w:rPr>
            <w:noProof/>
            <w:webHidden/>
          </w:rPr>
        </w:r>
        <w:r>
          <w:rPr>
            <w:noProof/>
            <w:webHidden/>
          </w:rPr>
          <w:fldChar w:fldCharType="separate"/>
        </w:r>
        <w:r>
          <w:rPr>
            <w:noProof/>
            <w:webHidden/>
          </w:rPr>
          <w:t>41</w:t>
        </w:r>
        <w:r>
          <w:rPr>
            <w:noProof/>
            <w:webHidden/>
          </w:rPr>
          <w:fldChar w:fldCharType="end"/>
        </w:r>
      </w:hyperlink>
    </w:p>
    <w:p w14:paraId="30F04185" w14:textId="34EE4C2C" w:rsidR="00A71583" w:rsidRDefault="00A71583">
      <w:pPr>
        <w:pStyle w:val="TM2"/>
        <w:tabs>
          <w:tab w:val="left" w:pos="1680"/>
          <w:tab w:val="right" w:leader="dot" w:pos="9062"/>
        </w:tabs>
        <w:rPr>
          <w:rFonts w:cstheme="minorBidi"/>
          <w:noProof/>
          <w:kern w:val="2"/>
          <w:sz w:val="24"/>
          <w:szCs w:val="24"/>
          <w:lang w:eastAsia="fr-FR"/>
          <w14:ligatures w14:val="standardContextual"/>
        </w:rPr>
      </w:pPr>
      <w:hyperlink w:anchor="_Toc242964936" w:history="1">
        <w:r w:rsidRPr="00284DA3">
          <w:rPr>
            <w:rStyle w:val="Lienhypertexte"/>
            <w:noProof/>
          </w:rPr>
          <w:t>CHAPITRE IV</w:t>
        </w:r>
        <w:r>
          <w:rPr>
            <w:rFonts w:cstheme="minorBidi"/>
            <w:noProof/>
            <w:kern w:val="2"/>
            <w:sz w:val="24"/>
            <w:szCs w:val="24"/>
            <w:lang w:eastAsia="fr-FR"/>
            <w14:ligatures w14:val="standardContextual"/>
          </w:rPr>
          <w:tab/>
        </w:r>
        <w:r w:rsidRPr="00284DA3">
          <w:rPr>
            <w:rStyle w:val="Lienhypertexte"/>
            <w:noProof/>
          </w:rPr>
          <w:t>DISCUSSION ET RECOMMANDATIONS</w:t>
        </w:r>
        <w:r>
          <w:rPr>
            <w:noProof/>
            <w:webHidden/>
          </w:rPr>
          <w:tab/>
        </w:r>
        <w:r>
          <w:rPr>
            <w:noProof/>
            <w:webHidden/>
          </w:rPr>
          <w:fldChar w:fldCharType="begin"/>
        </w:r>
        <w:r>
          <w:rPr>
            <w:noProof/>
            <w:webHidden/>
          </w:rPr>
          <w:instrText xml:space="preserve"> PAGEREF _Toc242964936 \h </w:instrText>
        </w:r>
        <w:r>
          <w:rPr>
            <w:noProof/>
            <w:webHidden/>
          </w:rPr>
        </w:r>
        <w:r>
          <w:rPr>
            <w:noProof/>
            <w:webHidden/>
          </w:rPr>
          <w:fldChar w:fldCharType="separate"/>
        </w:r>
        <w:r>
          <w:rPr>
            <w:noProof/>
            <w:webHidden/>
          </w:rPr>
          <w:t>43</w:t>
        </w:r>
        <w:r>
          <w:rPr>
            <w:noProof/>
            <w:webHidden/>
          </w:rPr>
          <w:fldChar w:fldCharType="end"/>
        </w:r>
      </w:hyperlink>
    </w:p>
    <w:p w14:paraId="0C0E53C7" w14:textId="04CDCE1D" w:rsidR="00A71583" w:rsidRDefault="00A71583">
      <w:pPr>
        <w:pStyle w:val="TM3"/>
        <w:tabs>
          <w:tab w:val="left" w:pos="1200"/>
          <w:tab w:val="right" w:leader="dot" w:pos="9062"/>
        </w:tabs>
        <w:rPr>
          <w:rFonts w:cstheme="minorBidi"/>
          <w:noProof/>
          <w:kern w:val="2"/>
          <w:sz w:val="24"/>
          <w:szCs w:val="24"/>
          <w:lang w:eastAsia="fr-FR"/>
          <w14:ligatures w14:val="standardContextual"/>
        </w:rPr>
      </w:pPr>
      <w:hyperlink w:anchor="_Toc242964937" w:history="1">
        <w:r w:rsidRPr="00284DA3">
          <w:rPr>
            <w:rStyle w:val="Lienhypertexte"/>
            <w:noProof/>
          </w:rPr>
          <w:t>IV.1</w:t>
        </w:r>
        <w:r>
          <w:rPr>
            <w:rFonts w:cstheme="minorBidi"/>
            <w:noProof/>
            <w:kern w:val="2"/>
            <w:sz w:val="24"/>
            <w:szCs w:val="24"/>
            <w:lang w:eastAsia="fr-FR"/>
            <w14:ligatures w14:val="standardContextual"/>
          </w:rPr>
          <w:tab/>
        </w:r>
        <w:r w:rsidRPr="00284DA3">
          <w:rPr>
            <w:rStyle w:val="Lienhypertexte"/>
            <w:noProof/>
          </w:rPr>
          <w:t>Discussion des résultats au regard de la problématique</w:t>
        </w:r>
        <w:r>
          <w:rPr>
            <w:noProof/>
            <w:webHidden/>
          </w:rPr>
          <w:tab/>
        </w:r>
        <w:r>
          <w:rPr>
            <w:noProof/>
            <w:webHidden/>
          </w:rPr>
          <w:fldChar w:fldCharType="begin"/>
        </w:r>
        <w:r>
          <w:rPr>
            <w:noProof/>
            <w:webHidden/>
          </w:rPr>
          <w:instrText xml:space="preserve"> PAGEREF _Toc242964937 \h </w:instrText>
        </w:r>
        <w:r>
          <w:rPr>
            <w:noProof/>
            <w:webHidden/>
          </w:rPr>
        </w:r>
        <w:r>
          <w:rPr>
            <w:noProof/>
            <w:webHidden/>
          </w:rPr>
          <w:fldChar w:fldCharType="separate"/>
        </w:r>
        <w:r>
          <w:rPr>
            <w:noProof/>
            <w:webHidden/>
          </w:rPr>
          <w:t>44</w:t>
        </w:r>
        <w:r>
          <w:rPr>
            <w:noProof/>
            <w:webHidden/>
          </w:rPr>
          <w:fldChar w:fldCharType="end"/>
        </w:r>
      </w:hyperlink>
    </w:p>
    <w:p w14:paraId="1CB09F36" w14:textId="607CC138" w:rsidR="00A71583" w:rsidRDefault="00A71583">
      <w:pPr>
        <w:pStyle w:val="TM3"/>
        <w:tabs>
          <w:tab w:val="left" w:pos="1200"/>
          <w:tab w:val="right" w:leader="dot" w:pos="9062"/>
        </w:tabs>
        <w:rPr>
          <w:rFonts w:cstheme="minorBidi"/>
          <w:noProof/>
          <w:kern w:val="2"/>
          <w:sz w:val="24"/>
          <w:szCs w:val="24"/>
          <w:lang w:eastAsia="fr-FR"/>
          <w14:ligatures w14:val="standardContextual"/>
        </w:rPr>
      </w:pPr>
      <w:hyperlink w:anchor="_Toc242964938" w:history="1">
        <w:r w:rsidRPr="00284DA3">
          <w:rPr>
            <w:rStyle w:val="Lienhypertexte"/>
            <w:noProof/>
          </w:rPr>
          <w:t>IV.2</w:t>
        </w:r>
        <w:r>
          <w:rPr>
            <w:rFonts w:cstheme="minorBidi"/>
            <w:noProof/>
            <w:kern w:val="2"/>
            <w:sz w:val="24"/>
            <w:szCs w:val="24"/>
            <w:lang w:eastAsia="fr-FR"/>
            <w14:ligatures w14:val="standardContextual"/>
          </w:rPr>
          <w:tab/>
        </w:r>
        <w:r w:rsidRPr="00284DA3">
          <w:rPr>
            <w:rStyle w:val="Lienhypertexte"/>
            <w:noProof/>
          </w:rPr>
          <w:t>Forces, limites et portée des conclusions</w:t>
        </w:r>
        <w:r>
          <w:rPr>
            <w:noProof/>
            <w:webHidden/>
          </w:rPr>
          <w:tab/>
        </w:r>
        <w:r>
          <w:rPr>
            <w:noProof/>
            <w:webHidden/>
          </w:rPr>
          <w:fldChar w:fldCharType="begin"/>
        </w:r>
        <w:r>
          <w:rPr>
            <w:noProof/>
            <w:webHidden/>
          </w:rPr>
          <w:instrText xml:space="preserve"> PAGEREF _Toc242964938 \h </w:instrText>
        </w:r>
        <w:r>
          <w:rPr>
            <w:noProof/>
            <w:webHidden/>
          </w:rPr>
        </w:r>
        <w:r>
          <w:rPr>
            <w:noProof/>
            <w:webHidden/>
          </w:rPr>
          <w:fldChar w:fldCharType="separate"/>
        </w:r>
        <w:r>
          <w:rPr>
            <w:noProof/>
            <w:webHidden/>
          </w:rPr>
          <w:t>45</w:t>
        </w:r>
        <w:r>
          <w:rPr>
            <w:noProof/>
            <w:webHidden/>
          </w:rPr>
          <w:fldChar w:fldCharType="end"/>
        </w:r>
      </w:hyperlink>
    </w:p>
    <w:p w14:paraId="3ED88AA6" w14:textId="749B09CE"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39" w:history="1">
        <w:r w:rsidRPr="00284DA3">
          <w:rPr>
            <w:rStyle w:val="Lienhypertexte"/>
            <w:noProof/>
          </w:rPr>
          <w:t>IV.2.1</w:t>
        </w:r>
        <w:r>
          <w:rPr>
            <w:rFonts w:cstheme="minorBidi"/>
            <w:noProof/>
            <w:kern w:val="2"/>
            <w:sz w:val="24"/>
            <w:szCs w:val="24"/>
            <w:lang w:eastAsia="fr-FR"/>
            <w14:ligatures w14:val="standardContextual"/>
          </w:rPr>
          <w:tab/>
        </w:r>
        <w:r w:rsidRPr="00284DA3">
          <w:rPr>
            <w:rStyle w:val="Lienhypertexte"/>
            <w:noProof/>
          </w:rPr>
          <w:t>Forces</w:t>
        </w:r>
        <w:r>
          <w:rPr>
            <w:noProof/>
            <w:webHidden/>
          </w:rPr>
          <w:tab/>
        </w:r>
        <w:r>
          <w:rPr>
            <w:noProof/>
            <w:webHidden/>
          </w:rPr>
          <w:fldChar w:fldCharType="begin"/>
        </w:r>
        <w:r>
          <w:rPr>
            <w:noProof/>
            <w:webHidden/>
          </w:rPr>
          <w:instrText xml:space="preserve"> PAGEREF _Toc242964939 \h </w:instrText>
        </w:r>
        <w:r>
          <w:rPr>
            <w:noProof/>
            <w:webHidden/>
          </w:rPr>
        </w:r>
        <w:r>
          <w:rPr>
            <w:noProof/>
            <w:webHidden/>
          </w:rPr>
          <w:fldChar w:fldCharType="separate"/>
        </w:r>
        <w:r>
          <w:rPr>
            <w:noProof/>
            <w:webHidden/>
          </w:rPr>
          <w:t>45</w:t>
        </w:r>
        <w:r>
          <w:rPr>
            <w:noProof/>
            <w:webHidden/>
          </w:rPr>
          <w:fldChar w:fldCharType="end"/>
        </w:r>
      </w:hyperlink>
    </w:p>
    <w:p w14:paraId="144BC658" w14:textId="33E26E90"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40" w:history="1">
        <w:r w:rsidRPr="00284DA3">
          <w:rPr>
            <w:rStyle w:val="Lienhypertexte"/>
            <w:noProof/>
          </w:rPr>
          <w:t>IV.2.2</w:t>
        </w:r>
        <w:r>
          <w:rPr>
            <w:rFonts w:cstheme="minorBidi"/>
            <w:noProof/>
            <w:kern w:val="2"/>
            <w:sz w:val="24"/>
            <w:szCs w:val="24"/>
            <w:lang w:eastAsia="fr-FR"/>
            <w14:ligatures w14:val="standardContextual"/>
          </w:rPr>
          <w:tab/>
        </w:r>
        <w:r w:rsidRPr="00284DA3">
          <w:rPr>
            <w:rStyle w:val="Lienhypertexte"/>
            <w:noProof/>
          </w:rPr>
          <w:t>Limites</w:t>
        </w:r>
        <w:r>
          <w:rPr>
            <w:noProof/>
            <w:webHidden/>
          </w:rPr>
          <w:tab/>
        </w:r>
        <w:r>
          <w:rPr>
            <w:noProof/>
            <w:webHidden/>
          </w:rPr>
          <w:fldChar w:fldCharType="begin"/>
        </w:r>
        <w:r>
          <w:rPr>
            <w:noProof/>
            <w:webHidden/>
          </w:rPr>
          <w:instrText xml:space="preserve"> PAGEREF _Toc242964940 \h </w:instrText>
        </w:r>
        <w:r>
          <w:rPr>
            <w:noProof/>
            <w:webHidden/>
          </w:rPr>
        </w:r>
        <w:r>
          <w:rPr>
            <w:noProof/>
            <w:webHidden/>
          </w:rPr>
          <w:fldChar w:fldCharType="separate"/>
        </w:r>
        <w:r>
          <w:rPr>
            <w:noProof/>
            <w:webHidden/>
          </w:rPr>
          <w:t>46</w:t>
        </w:r>
        <w:r>
          <w:rPr>
            <w:noProof/>
            <w:webHidden/>
          </w:rPr>
          <w:fldChar w:fldCharType="end"/>
        </w:r>
      </w:hyperlink>
    </w:p>
    <w:p w14:paraId="3A04CEBF" w14:textId="08A2AEFD"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41" w:history="1">
        <w:r w:rsidRPr="00284DA3">
          <w:rPr>
            <w:rStyle w:val="Lienhypertexte"/>
            <w:noProof/>
          </w:rPr>
          <w:t>IV.2.3</w:t>
        </w:r>
        <w:r>
          <w:rPr>
            <w:rFonts w:cstheme="minorBidi"/>
            <w:noProof/>
            <w:kern w:val="2"/>
            <w:sz w:val="24"/>
            <w:szCs w:val="24"/>
            <w:lang w:eastAsia="fr-FR"/>
            <w14:ligatures w14:val="standardContextual"/>
          </w:rPr>
          <w:tab/>
        </w:r>
        <w:r w:rsidRPr="00284DA3">
          <w:rPr>
            <w:rStyle w:val="Lienhypertexte"/>
            <w:noProof/>
          </w:rPr>
          <w:t>Portée des conclusions</w:t>
        </w:r>
        <w:r>
          <w:rPr>
            <w:noProof/>
            <w:webHidden/>
          </w:rPr>
          <w:tab/>
        </w:r>
        <w:r>
          <w:rPr>
            <w:noProof/>
            <w:webHidden/>
          </w:rPr>
          <w:fldChar w:fldCharType="begin"/>
        </w:r>
        <w:r>
          <w:rPr>
            <w:noProof/>
            <w:webHidden/>
          </w:rPr>
          <w:instrText xml:space="preserve"> PAGEREF _Toc242964941 \h </w:instrText>
        </w:r>
        <w:r>
          <w:rPr>
            <w:noProof/>
            <w:webHidden/>
          </w:rPr>
        </w:r>
        <w:r>
          <w:rPr>
            <w:noProof/>
            <w:webHidden/>
          </w:rPr>
          <w:fldChar w:fldCharType="separate"/>
        </w:r>
        <w:r>
          <w:rPr>
            <w:noProof/>
            <w:webHidden/>
          </w:rPr>
          <w:t>47</w:t>
        </w:r>
        <w:r>
          <w:rPr>
            <w:noProof/>
            <w:webHidden/>
          </w:rPr>
          <w:fldChar w:fldCharType="end"/>
        </w:r>
      </w:hyperlink>
    </w:p>
    <w:p w14:paraId="657C58BD" w14:textId="32E39B50" w:rsidR="00A71583" w:rsidRDefault="00A71583">
      <w:pPr>
        <w:pStyle w:val="TM3"/>
        <w:tabs>
          <w:tab w:val="left" w:pos="1200"/>
          <w:tab w:val="right" w:leader="dot" w:pos="9062"/>
        </w:tabs>
        <w:rPr>
          <w:rFonts w:cstheme="minorBidi"/>
          <w:noProof/>
          <w:kern w:val="2"/>
          <w:sz w:val="24"/>
          <w:szCs w:val="24"/>
          <w:lang w:eastAsia="fr-FR"/>
          <w14:ligatures w14:val="standardContextual"/>
        </w:rPr>
      </w:pPr>
      <w:hyperlink w:anchor="_Toc242964942" w:history="1">
        <w:r w:rsidRPr="00284DA3">
          <w:rPr>
            <w:rStyle w:val="Lienhypertexte"/>
            <w:noProof/>
          </w:rPr>
          <w:t>IV.3</w:t>
        </w:r>
        <w:r>
          <w:rPr>
            <w:rFonts w:cstheme="minorBidi"/>
            <w:noProof/>
            <w:kern w:val="2"/>
            <w:sz w:val="24"/>
            <w:szCs w:val="24"/>
            <w:lang w:eastAsia="fr-FR"/>
            <w14:ligatures w14:val="standardContextual"/>
          </w:rPr>
          <w:tab/>
        </w:r>
        <w:r w:rsidRPr="00284DA3">
          <w:rPr>
            <w:rStyle w:val="Lienhypertexte"/>
            <w:noProof/>
          </w:rPr>
          <w:t>Mise en perspective</w:t>
        </w:r>
        <w:r>
          <w:rPr>
            <w:noProof/>
            <w:webHidden/>
          </w:rPr>
          <w:tab/>
        </w:r>
        <w:r>
          <w:rPr>
            <w:noProof/>
            <w:webHidden/>
          </w:rPr>
          <w:fldChar w:fldCharType="begin"/>
        </w:r>
        <w:r>
          <w:rPr>
            <w:noProof/>
            <w:webHidden/>
          </w:rPr>
          <w:instrText xml:space="preserve"> PAGEREF _Toc242964942 \h </w:instrText>
        </w:r>
        <w:r>
          <w:rPr>
            <w:noProof/>
            <w:webHidden/>
          </w:rPr>
        </w:r>
        <w:r>
          <w:rPr>
            <w:noProof/>
            <w:webHidden/>
          </w:rPr>
          <w:fldChar w:fldCharType="separate"/>
        </w:r>
        <w:r>
          <w:rPr>
            <w:noProof/>
            <w:webHidden/>
          </w:rPr>
          <w:t>47</w:t>
        </w:r>
        <w:r>
          <w:rPr>
            <w:noProof/>
            <w:webHidden/>
          </w:rPr>
          <w:fldChar w:fldCharType="end"/>
        </w:r>
      </w:hyperlink>
    </w:p>
    <w:p w14:paraId="6E654551" w14:textId="435400AA" w:rsidR="00A71583" w:rsidRDefault="00A71583">
      <w:pPr>
        <w:pStyle w:val="TM3"/>
        <w:tabs>
          <w:tab w:val="left" w:pos="1200"/>
          <w:tab w:val="right" w:leader="dot" w:pos="9062"/>
        </w:tabs>
        <w:rPr>
          <w:rFonts w:cstheme="minorBidi"/>
          <w:noProof/>
          <w:kern w:val="2"/>
          <w:sz w:val="24"/>
          <w:szCs w:val="24"/>
          <w:lang w:eastAsia="fr-FR"/>
          <w14:ligatures w14:val="standardContextual"/>
        </w:rPr>
      </w:pPr>
      <w:hyperlink w:anchor="_Toc242964943" w:history="1">
        <w:r w:rsidRPr="00284DA3">
          <w:rPr>
            <w:rStyle w:val="Lienhypertexte"/>
            <w:noProof/>
          </w:rPr>
          <w:t>IV.4</w:t>
        </w:r>
        <w:r>
          <w:rPr>
            <w:rFonts w:cstheme="minorBidi"/>
            <w:noProof/>
            <w:kern w:val="2"/>
            <w:sz w:val="24"/>
            <w:szCs w:val="24"/>
            <w:lang w:eastAsia="fr-FR"/>
            <w14:ligatures w14:val="standardContextual"/>
          </w:rPr>
          <w:tab/>
        </w:r>
        <w:r w:rsidRPr="00284DA3">
          <w:rPr>
            <w:rStyle w:val="Lienhypertexte"/>
            <w:noProof/>
          </w:rPr>
          <w:t>Analyse SWOT et synthèse stratégique</w:t>
        </w:r>
        <w:r>
          <w:rPr>
            <w:noProof/>
            <w:webHidden/>
          </w:rPr>
          <w:tab/>
        </w:r>
        <w:r>
          <w:rPr>
            <w:noProof/>
            <w:webHidden/>
          </w:rPr>
          <w:fldChar w:fldCharType="begin"/>
        </w:r>
        <w:r>
          <w:rPr>
            <w:noProof/>
            <w:webHidden/>
          </w:rPr>
          <w:instrText xml:space="preserve"> PAGEREF _Toc242964943 \h </w:instrText>
        </w:r>
        <w:r>
          <w:rPr>
            <w:noProof/>
            <w:webHidden/>
          </w:rPr>
        </w:r>
        <w:r>
          <w:rPr>
            <w:noProof/>
            <w:webHidden/>
          </w:rPr>
          <w:fldChar w:fldCharType="separate"/>
        </w:r>
        <w:r>
          <w:rPr>
            <w:noProof/>
            <w:webHidden/>
          </w:rPr>
          <w:t>48</w:t>
        </w:r>
        <w:r>
          <w:rPr>
            <w:noProof/>
            <w:webHidden/>
          </w:rPr>
          <w:fldChar w:fldCharType="end"/>
        </w:r>
      </w:hyperlink>
    </w:p>
    <w:p w14:paraId="3E211B87" w14:textId="0733BED4" w:rsidR="00A71583" w:rsidRDefault="00A71583">
      <w:pPr>
        <w:pStyle w:val="TM3"/>
        <w:tabs>
          <w:tab w:val="left" w:pos="1200"/>
          <w:tab w:val="right" w:leader="dot" w:pos="9062"/>
        </w:tabs>
        <w:rPr>
          <w:rFonts w:cstheme="minorBidi"/>
          <w:noProof/>
          <w:kern w:val="2"/>
          <w:sz w:val="24"/>
          <w:szCs w:val="24"/>
          <w:lang w:eastAsia="fr-FR"/>
          <w14:ligatures w14:val="standardContextual"/>
        </w:rPr>
      </w:pPr>
      <w:hyperlink w:anchor="_Toc242964944" w:history="1">
        <w:r w:rsidRPr="00284DA3">
          <w:rPr>
            <w:rStyle w:val="Lienhypertexte"/>
            <w:noProof/>
          </w:rPr>
          <w:t>IV.5</w:t>
        </w:r>
        <w:r>
          <w:rPr>
            <w:rFonts w:cstheme="minorBidi"/>
            <w:noProof/>
            <w:kern w:val="2"/>
            <w:sz w:val="24"/>
            <w:szCs w:val="24"/>
            <w:lang w:eastAsia="fr-FR"/>
            <w14:ligatures w14:val="standardContextual"/>
          </w:rPr>
          <w:tab/>
        </w:r>
        <w:r w:rsidRPr="00284DA3">
          <w:rPr>
            <w:rStyle w:val="Lienhypertexte"/>
            <w:noProof/>
          </w:rPr>
          <w:t>Apports du travail</w:t>
        </w:r>
        <w:r>
          <w:rPr>
            <w:noProof/>
            <w:webHidden/>
          </w:rPr>
          <w:tab/>
        </w:r>
        <w:r>
          <w:rPr>
            <w:noProof/>
            <w:webHidden/>
          </w:rPr>
          <w:fldChar w:fldCharType="begin"/>
        </w:r>
        <w:r>
          <w:rPr>
            <w:noProof/>
            <w:webHidden/>
          </w:rPr>
          <w:instrText xml:space="preserve"> PAGEREF _Toc242964944 \h </w:instrText>
        </w:r>
        <w:r>
          <w:rPr>
            <w:noProof/>
            <w:webHidden/>
          </w:rPr>
        </w:r>
        <w:r>
          <w:rPr>
            <w:noProof/>
            <w:webHidden/>
          </w:rPr>
          <w:fldChar w:fldCharType="separate"/>
        </w:r>
        <w:r>
          <w:rPr>
            <w:noProof/>
            <w:webHidden/>
          </w:rPr>
          <w:t>49</w:t>
        </w:r>
        <w:r>
          <w:rPr>
            <w:noProof/>
            <w:webHidden/>
          </w:rPr>
          <w:fldChar w:fldCharType="end"/>
        </w:r>
      </w:hyperlink>
    </w:p>
    <w:p w14:paraId="1729E17D" w14:textId="3347DF10" w:rsidR="00A71583" w:rsidRDefault="00A71583">
      <w:pPr>
        <w:pStyle w:val="TM3"/>
        <w:tabs>
          <w:tab w:val="left" w:pos="1200"/>
          <w:tab w:val="right" w:leader="dot" w:pos="9062"/>
        </w:tabs>
        <w:rPr>
          <w:rFonts w:cstheme="minorBidi"/>
          <w:noProof/>
          <w:kern w:val="2"/>
          <w:sz w:val="24"/>
          <w:szCs w:val="24"/>
          <w:lang w:eastAsia="fr-FR"/>
          <w14:ligatures w14:val="standardContextual"/>
        </w:rPr>
      </w:pPr>
      <w:hyperlink w:anchor="_Toc242964945" w:history="1">
        <w:r w:rsidRPr="00284DA3">
          <w:rPr>
            <w:rStyle w:val="Lienhypertexte"/>
            <w:noProof/>
          </w:rPr>
          <w:t>IV.6</w:t>
        </w:r>
        <w:r>
          <w:rPr>
            <w:rFonts w:cstheme="minorBidi"/>
            <w:noProof/>
            <w:kern w:val="2"/>
            <w:sz w:val="24"/>
            <w:szCs w:val="24"/>
            <w:lang w:eastAsia="fr-FR"/>
            <w14:ligatures w14:val="standardContextual"/>
          </w:rPr>
          <w:tab/>
        </w:r>
        <w:r w:rsidRPr="00284DA3">
          <w:rPr>
            <w:rStyle w:val="Lienhypertexte"/>
            <w:noProof/>
          </w:rPr>
          <w:t>Recommandations et feuille de route</w:t>
        </w:r>
        <w:r>
          <w:rPr>
            <w:noProof/>
            <w:webHidden/>
          </w:rPr>
          <w:tab/>
        </w:r>
        <w:r>
          <w:rPr>
            <w:noProof/>
            <w:webHidden/>
          </w:rPr>
          <w:fldChar w:fldCharType="begin"/>
        </w:r>
        <w:r>
          <w:rPr>
            <w:noProof/>
            <w:webHidden/>
          </w:rPr>
          <w:instrText xml:space="preserve"> PAGEREF _Toc242964945 \h </w:instrText>
        </w:r>
        <w:r>
          <w:rPr>
            <w:noProof/>
            <w:webHidden/>
          </w:rPr>
        </w:r>
        <w:r>
          <w:rPr>
            <w:noProof/>
            <w:webHidden/>
          </w:rPr>
          <w:fldChar w:fldCharType="separate"/>
        </w:r>
        <w:r>
          <w:rPr>
            <w:noProof/>
            <w:webHidden/>
          </w:rPr>
          <w:t>50</w:t>
        </w:r>
        <w:r>
          <w:rPr>
            <w:noProof/>
            <w:webHidden/>
          </w:rPr>
          <w:fldChar w:fldCharType="end"/>
        </w:r>
      </w:hyperlink>
    </w:p>
    <w:p w14:paraId="3CBC2AEA" w14:textId="67880D6C"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46" w:history="1">
        <w:r w:rsidRPr="00284DA3">
          <w:rPr>
            <w:rStyle w:val="Lienhypertexte"/>
            <w:noProof/>
          </w:rPr>
          <w:t>IV.6.1</w:t>
        </w:r>
        <w:r>
          <w:rPr>
            <w:rFonts w:cstheme="minorBidi"/>
            <w:noProof/>
            <w:kern w:val="2"/>
            <w:sz w:val="24"/>
            <w:szCs w:val="24"/>
            <w:lang w:eastAsia="fr-FR"/>
            <w14:ligatures w14:val="standardContextual"/>
          </w:rPr>
          <w:tab/>
        </w:r>
        <w:r w:rsidRPr="00284DA3">
          <w:rPr>
            <w:rStyle w:val="Lienhypertexte"/>
            <w:noProof/>
          </w:rPr>
          <w:t>Court terme : mise en exploitation maîtrisée</w:t>
        </w:r>
        <w:r>
          <w:rPr>
            <w:noProof/>
            <w:webHidden/>
          </w:rPr>
          <w:tab/>
        </w:r>
        <w:r>
          <w:rPr>
            <w:noProof/>
            <w:webHidden/>
          </w:rPr>
          <w:fldChar w:fldCharType="begin"/>
        </w:r>
        <w:r>
          <w:rPr>
            <w:noProof/>
            <w:webHidden/>
          </w:rPr>
          <w:instrText xml:space="preserve"> PAGEREF _Toc242964946 \h </w:instrText>
        </w:r>
        <w:r>
          <w:rPr>
            <w:noProof/>
            <w:webHidden/>
          </w:rPr>
        </w:r>
        <w:r>
          <w:rPr>
            <w:noProof/>
            <w:webHidden/>
          </w:rPr>
          <w:fldChar w:fldCharType="separate"/>
        </w:r>
        <w:r>
          <w:rPr>
            <w:noProof/>
            <w:webHidden/>
          </w:rPr>
          <w:t>50</w:t>
        </w:r>
        <w:r>
          <w:rPr>
            <w:noProof/>
            <w:webHidden/>
          </w:rPr>
          <w:fldChar w:fldCharType="end"/>
        </w:r>
      </w:hyperlink>
    </w:p>
    <w:p w14:paraId="19C716D2" w14:textId="3792E891"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47" w:history="1">
        <w:r w:rsidRPr="00284DA3">
          <w:rPr>
            <w:rStyle w:val="Lienhypertexte"/>
            <w:noProof/>
          </w:rPr>
          <w:t>IV.6.2</w:t>
        </w:r>
        <w:r>
          <w:rPr>
            <w:rFonts w:cstheme="minorBidi"/>
            <w:noProof/>
            <w:kern w:val="2"/>
            <w:sz w:val="24"/>
            <w:szCs w:val="24"/>
            <w:lang w:eastAsia="fr-FR"/>
            <w14:ligatures w14:val="standardContextual"/>
          </w:rPr>
          <w:tab/>
        </w:r>
        <w:r w:rsidRPr="00284DA3">
          <w:rPr>
            <w:rStyle w:val="Lienhypertexte"/>
            <w:noProof/>
          </w:rPr>
          <w:t>Moyen terme : qualité et pilotage</w:t>
        </w:r>
        <w:r>
          <w:rPr>
            <w:noProof/>
            <w:webHidden/>
          </w:rPr>
          <w:tab/>
        </w:r>
        <w:r>
          <w:rPr>
            <w:noProof/>
            <w:webHidden/>
          </w:rPr>
          <w:fldChar w:fldCharType="begin"/>
        </w:r>
        <w:r>
          <w:rPr>
            <w:noProof/>
            <w:webHidden/>
          </w:rPr>
          <w:instrText xml:space="preserve"> PAGEREF _Toc242964947 \h </w:instrText>
        </w:r>
        <w:r>
          <w:rPr>
            <w:noProof/>
            <w:webHidden/>
          </w:rPr>
        </w:r>
        <w:r>
          <w:rPr>
            <w:noProof/>
            <w:webHidden/>
          </w:rPr>
          <w:fldChar w:fldCharType="separate"/>
        </w:r>
        <w:r>
          <w:rPr>
            <w:noProof/>
            <w:webHidden/>
          </w:rPr>
          <w:t>50</w:t>
        </w:r>
        <w:r>
          <w:rPr>
            <w:noProof/>
            <w:webHidden/>
          </w:rPr>
          <w:fldChar w:fldCharType="end"/>
        </w:r>
      </w:hyperlink>
    </w:p>
    <w:p w14:paraId="05C33888" w14:textId="491D3C0E"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48" w:history="1">
        <w:r w:rsidRPr="00284DA3">
          <w:rPr>
            <w:rStyle w:val="Lienhypertexte"/>
            <w:noProof/>
          </w:rPr>
          <w:t>IV.6.3</w:t>
        </w:r>
        <w:r>
          <w:rPr>
            <w:rFonts w:cstheme="minorBidi"/>
            <w:noProof/>
            <w:kern w:val="2"/>
            <w:sz w:val="24"/>
            <w:szCs w:val="24"/>
            <w:lang w:eastAsia="fr-FR"/>
            <w14:ligatures w14:val="standardContextual"/>
          </w:rPr>
          <w:tab/>
        </w:r>
        <w:r w:rsidRPr="00284DA3">
          <w:rPr>
            <w:rStyle w:val="Lienhypertexte"/>
            <w:noProof/>
          </w:rPr>
          <w:t>Long terme : évolution du service</w:t>
        </w:r>
        <w:r>
          <w:rPr>
            <w:noProof/>
            <w:webHidden/>
          </w:rPr>
          <w:tab/>
        </w:r>
        <w:r>
          <w:rPr>
            <w:noProof/>
            <w:webHidden/>
          </w:rPr>
          <w:fldChar w:fldCharType="begin"/>
        </w:r>
        <w:r>
          <w:rPr>
            <w:noProof/>
            <w:webHidden/>
          </w:rPr>
          <w:instrText xml:space="preserve"> PAGEREF _Toc242964948 \h </w:instrText>
        </w:r>
        <w:r>
          <w:rPr>
            <w:noProof/>
            <w:webHidden/>
          </w:rPr>
        </w:r>
        <w:r>
          <w:rPr>
            <w:noProof/>
            <w:webHidden/>
          </w:rPr>
          <w:fldChar w:fldCharType="separate"/>
        </w:r>
        <w:r>
          <w:rPr>
            <w:noProof/>
            <w:webHidden/>
          </w:rPr>
          <w:t>52</w:t>
        </w:r>
        <w:r>
          <w:rPr>
            <w:noProof/>
            <w:webHidden/>
          </w:rPr>
          <w:fldChar w:fldCharType="end"/>
        </w:r>
      </w:hyperlink>
    </w:p>
    <w:p w14:paraId="2D5C5C66" w14:textId="6903D92E" w:rsidR="00A71583" w:rsidRDefault="00A71583">
      <w:pPr>
        <w:pStyle w:val="TM4"/>
        <w:tabs>
          <w:tab w:val="left" w:pos="1680"/>
          <w:tab w:val="right" w:leader="dot" w:pos="9062"/>
        </w:tabs>
        <w:rPr>
          <w:rFonts w:cstheme="minorBidi"/>
          <w:noProof/>
          <w:kern w:val="2"/>
          <w:sz w:val="24"/>
          <w:szCs w:val="24"/>
          <w:lang w:eastAsia="fr-FR"/>
          <w14:ligatures w14:val="standardContextual"/>
        </w:rPr>
      </w:pPr>
      <w:hyperlink w:anchor="_Toc242964949" w:history="1">
        <w:r w:rsidRPr="00284DA3">
          <w:rPr>
            <w:rStyle w:val="Lienhypertexte"/>
            <w:noProof/>
          </w:rPr>
          <w:t>IV.6.4</w:t>
        </w:r>
        <w:r>
          <w:rPr>
            <w:rFonts w:cstheme="minorBidi"/>
            <w:noProof/>
            <w:kern w:val="2"/>
            <w:sz w:val="24"/>
            <w:szCs w:val="24"/>
            <w:lang w:eastAsia="fr-FR"/>
            <w14:ligatures w14:val="standardContextual"/>
          </w:rPr>
          <w:tab/>
        </w:r>
        <w:r w:rsidRPr="00284DA3">
          <w:rPr>
            <w:rStyle w:val="Lienhypertexte"/>
            <w:noProof/>
          </w:rPr>
          <w:t>Feuille de route priorisée</w:t>
        </w:r>
        <w:r>
          <w:rPr>
            <w:noProof/>
            <w:webHidden/>
          </w:rPr>
          <w:tab/>
        </w:r>
        <w:r>
          <w:rPr>
            <w:noProof/>
            <w:webHidden/>
          </w:rPr>
          <w:fldChar w:fldCharType="begin"/>
        </w:r>
        <w:r>
          <w:rPr>
            <w:noProof/>
            <w:webHidden/>
          </w:rPr>
          <w:instrText xml:space="preserve"> PAGEREF _Toc242964949 \h </w:instrText>
        </w:r>
        <w:r>
          <w:rPr>
            <w:noProof/>
            <w:webHidden/>
          </w:rPr>
        </w:r>
        <w:r>
          <w:rPr>
            <w:noProof/>
            <w:webHidden/>
          </w:rPr>
          <w:fldChar w:fldCharType="separate"/>
        </w:r>
        <w:r>
          <w:rPr>
            <w:noProof/>
            <w:webHidden/>
          </w:rPr>
          <w:t>52</w:t>
        </w:r>
        <w:r>
          <w:rPr>
            <w:noProof/>
            <w:webHidden/>
          </w:rPr>
          <w:fldChar w:fldCharType="end"/>
        </w:r>
      </w:hyperlink>
    </w:p>
    <w:p w14:paraId="4B51883A" w14:textId="16906DC0" w:rsidR="00A71583" w:rsidRDefault="00A71583">
      <w:pPr>
        <w:pStyle w:val="TM1"/>
        <w:tabs>
          <w:tab w:val="right" w:leader="dot" w:pos="9062"/>
        </w:tabs>
        <w:rPr>
          <w:rFonts w:cstheme="minorBidi"/>
          <w:noProof/>
          <w:kern w:val="2"/>
          <w:sz w:val="24"/>
          <w:szCs w:val="24"/>
          <w:lang w:eastAsia="fr-FR"/>
          <w14:ligatures w14:val="standardContextual"/>
        </w:rPr>
      </w:pPr>
      <w:hyperlink w:anchor="_Toc242964950" w:history="1">
        <w:r w:rsidRPr="00284DA3">
          <w:rPr>
            <w:rStyle w:val="Lienhypertexte"/>
            <w:noProof/>
          </w:rPr>
          <w:t>CONCLUSION</w:t>
        </w:r>
        <w:r>
          <w:rPr>
            <w:noProof/>
            <w:webHidden/>
          </w:rPr>
          <w:tab/>
        </w:r>
        <w:r>
          <w:rPr>
            <w:noProof/>
            <w:webHidden/>
          </w:rPr>
          <w:fldChar w:fldCharType="begin"/>
        </w:r>
        <w:r>
          <w:rPr>
            <w:noProof/>
            <w:webHidden/>
          </w:rPr>
          <w:instrText xml:space="preserve"> PAGEREF _Toc242964950 \h </w:instrText>
        </w:r>
        <w:r>
          <w:rPr>
            <w:noProof/>
            <w:webHidden/>
          </w:rPr>
        </w:r>
        <w:r>
          <w:rPr>
            <w:noProof/>
            <w:webHidden/>
          </w:rPr>
          <w:fldChar w:fldCharType="separate"/>
        </w:r>
        <w:r>
          <w:rPr>
            <w:noProof/>
            <w:webHidden/>
          </w:rPr>
          <w:t>53</w:t>
        </w:r>
        <w:r>
          <w:rPr>
            <w:noProof/>
            <w:webHidden/>
          </w:rPr>
          <w:fldChar w:fldCharType="end"/>
        </w:r>
      </w:hyperlink>
    </w:p>
    <w:p w14:paraId="11E3E460" w14:textId="4F5C45D1" w:rsidR="00A71583" w:rsidRDefault="00A71583">
      <w:pPr>
        <w:pStyle w:val="TM1"/>
        <w:tabs>
          <w:tab w:val="right" w:leader="dot" w:pos="9062"/>
        </w:tabs>
        <w:rPr>
          <w:rFonts w:cstheme="minorBidi"/>
          <w:noProof/>
          <w:kern w:val="2"/>
          <w:sz w:val="24"/>
          <w:szCs w:val="24"/>
          <w:lang w:eastAsia="fr-FR"/>
          <w14:ligatures w14:val="standardContextual"/>
        </w:rPr>
      </w:pPr>
      <w:hyperlink w:anchor="_Toc242964951" w:history="1">
        <w:r w:rsidRPr="00284DA3">
          <w:rPr>
            <w:rStyle w:val="Lienhypertexte"/>
            <w:noProof/>
          </w:rPr>
          <w:t>RÉFÉRENCES BIBLIOGRAPHIQUES</w:t>
        </w:r>
        <w:r>
          <w:rPr>
            <w:noProof/>
            <w:webHidden/>
          </w:rPr>
          <w:tab/>
        </w:r>
        <w:r>
          <w:rPr>
            <w:noProof/>
            <w:webHidden/>
          </w:rPr>
          <w:fldChar w:fldCharType="begin"/>
        </w:r>
        <w:r>
          <w:rPr>
            <w:noProof/>
            <w:webHidden/>
          </w:rPr>
          <w:instrText xml:space="preserve"> PAGEREF _Toc242964951 \h </w:instrText>
        </w:r>
        <w:r>
          <w:rPr>
            <w:noProof/>
            <w:webHidden/>
          </w:rPr>
        </w:r>
        <w:r>
          <w:rPr>
            <w:noProof/>
            <w:webHidden/>
          </w:rPr>
          <w:fldChar w:fldCharType="separate"/>
        </w:r>
        <w:r>
          <w:rPr>
            <w:noProof/>
            <w:webHidden/>
          </w:rPr>
          <w:t>I</w:t>
        </w:r>
        <w:r>
          <w:rPr>
            <w:noProof/>
            <w:webHidden/>
          </w:rPr>
          <w:fldChar w:fldCharType="end"/>
        </w:r>
      </w:hyperlink>
    </w:p>
    <w:p w14:paraId="6EBCFF67" w14:textId="6FFE33C3" w:rsidR="00A71583" w:rsidRDefault="00A71583">
      <w:pPr>
        <w:pStyle w:val="TM1"/>
        <w:tabs>
          <w:tab w:val="right" w:leader="dot" w:pos="9062"/>
        </w:tabs>
        <w:rPr>
          <w:rFonts w:cstheme="minorBidi"/>
          <w:noProof/>
          <w:kern w:val="2"/>
          <w:sz w:val="24"/>
          <w:szCs w:val="24"/>
          <w:lang w:eastAsia="fr-FR"/>
          <w14:ligatures w14:val="standardContextual"/>
        </w:rPr>
      </w:pPr>
      <w:hyperlink w:anchor="_Toc242964952" w:history="1">
        <w:r w:rsidRPr="00284DA3">
          <w:rPr>
            <w:rStyle w:val="Lienhypertexte"/>
            <w:noProof/>
          </w:rPr>
          <w:t>RÉFÉRENCES WEBOGRAPHIQUES</w:t>
        </w:r>
        <w:r>
          <w:rPr>
            <w:noProof/>
            <w:webHidden/>
          </w:rPr>
          <w:tab/>
        </w:r>
        <w:r>
          <w:rPr>
            <w:noProof/>
            <w:webHidden/>
          </w:rPr>
          <w:fldChar w:fldCharType="begin"/>
        </w:r>
        <w:r>
          <w:rPr>
            <w:noProof/>
            <w:webHidden/>
          </w:rPr>
          <w:instrText xml:space="preserve"> PAGEREF _Toc242964952 \h </w:instrText>
        </w:r>
        <w:r>
          <w:rPr>
            <w:noProof/>
            <w:webHidden/>
          </w:rPr>
        </w:r>
        <w:r>
          <w:rPr>
            <w:noProof/>
            <w:webHidden/>
          </w:rPr>
          <w:fldChar w:fldCharType="separate"/>
        </w:r>
        <w:r>
          <w:rPr>
            <w:noProof/>
            <w:webHidden/>
          </w:rPr>
          <w:t>III</w:t>
        </w:r>
        <w:r>
          <w:rPr>
            <w:noProof/>
            <w:webHidden/>
          </w:rPr>
          <w:fldChar w:fldCharType="end"/>
        </w:r>
      </w:hyperlink>
    </w:p>
    <w:p w14:paraId="639F0C06" w14:textId="651B1789" w:rsidR="00A71583" w:rsidRDefault="00A71583">
      <w:pPr>
        <w:pStyle w:val="TM1"/>
        <w:tabs>
          <w:tab w:val="right" w:leader="dot" w:pos="9062"/>
        </w:tabs>
        <w:rPr>
          <w:rFonts w:cstheme="minorBidi"/>
          <w:noProof/>
          <w:kern w:val="2"/>
          <w:sz w:val="24"/>
          <w:szCs w:val="24"/>
          <w:lang w:eastAsia="fr-FR"/>
          <w14:ligatures w14:val="standardContextual"/>
        </w:rPr>
      </w:pPr>
      <w:hyperlink w:anchor="_Toc242964953" w:history="1">
        <w:r w:rsidRPr="00284DA3">
          <w:rPr>
            <w:rStyle w:val="Lienhypertexte"/>
            <w:noProof/>
          </w:rPr>
          <w:t>LISTE DES ANNEXES</w:t>
        </w:r>
        <w:r>
          <w:rPr>
            <w:noProof/>
            <w:webHidden/>
          </w:rPr>
          <w:tab/>
        </w:r>
        <w:r>
          <w:rPr>
            <w:noProof/>
            <w:webHidden/>
          </w:rPr>
          <w:fldChar w:fldCharType="begin"/>
        </w:r>
        <w:r>
          <w:rPr>
            <w:noProof/>
            <w:webHidden/>
          </w:rPr>
          <w:instrText xml:space="preserve"> PAGEREF _Toc242964953 \h </w:instrText>
        </w:r>
        <w:r>
          <w:rPr>
            <w:noProof/>
            <w:webHidden/>
          </w:rPr>
        </w:r>
        <w:r>
          <w:rPr>
            <w:noProof/>
            <w:webHidden/>
          </w:rPr>
          <w:fldChar w:fldCharType="separate"/>
        </w:r>
        <w:r>
          <w:rPr>
            <w:noProof/>
            <w:webHidden/>
          </w:rPr>
          <w:t>IV</w:t>
        </w:r>
        <w:r>
          <w:rPr>
            <w:noProof/>
            <w:webHidden/>
          </w:rPr>
          <w:fldChar w:fldCharType="end"/>
        </w:r>
      </w:hyperlink>
    </w:p>
    <w:p w14:paraId="679D3AE3" w14:textId="7AFAE404" w:rsidR="00A71583" w:rsidRDefault="00A71583">
      <w:pPr>
        <w:pStyle w:val="TM1"/>
        <w:tabs>
          <w:tab w:val="right" w:leader="dot" w:pos="9062"/>
        </w:tabs>
        <w:rPr>
          <w:rFonts w:cstheme="minorBidi"/>
          <w:noProof/>
          <w:kern w:val="2"/>
          <w:sz w:val="24"/>
          <w:szCs w:val="24"/>
          <w:lang w:eastAsia="fr-FR"/>
          <w14:ligatures w14:val="standardContextual"/>
        </w:rPr>
      </w:pPr>
      <w:hyperlink w:anchor="_Toc242964954" w:history="1">
        <w:r w:rsidRPr="00284DA3">
          <w:rPr>
            <w:rStyle w:val="Lienhypertexte"/>
            <w:noProof/>
          </w:rPr>
          <w:t>ANNEXE 1</w:t>
        </w:r>
        <w:r>
          <w:rPr>
            <w:noProof/>
            <w:webHidden/>
          </w:rPr>
          <w:tab/>
        </w:r>
        <w:r>
          <w:rPr>
            <w:noProof/>
            <w:webHidden/>
          </w:rPr>
          <w:fldChar w:fldCharType="begin"/>
        </w:r>
        <w:r>
          <w:rPr>
            <w:noProof/>
            <w:webHidden/>
          </w:rPr>
          <w:instrText xml:space="preserve"> PAGEREF _Toc242964954 \h </w:instrText>
        </w:r>
        <w:r>
          <w:rPr>
            <w:noProof/>
            <w:webHidden/>
          </w:rPr>
        </w:r>
        <w:r>
          <w:rPr>
            <w:noProof/>
            <w:webHidden/>
          </w:rPr>
          <w:fldChar w:fldCharType="separate"/>
        </w:r>
        <w:r>
          <w:rPr>
            <w:noProof/>
            <w:webHidden/>
          </w:rPr>
          <w:t>V</w:t>
        </w:r>
        <w:r>
          <w:rPr>
            <w:noProof/>
            <w:webHidden/>
          </w:rPr>
          <w:fldChar w:fldCharType="end"/>
        </w:r>
      </w:hyperlink>
    </w:p>
    <w:p w14:paraId="15E90835" w14:textId="567A1618" w:rsidR="00A71583" w:rsidRDefault="00A71583">
      <w:pPr>
        <w:pStyle w:val="TM1"/>
        <w:tabs>
          <w:tab w:val="right" w:leader="dot" w:pos="9062"/>
        </w:tabs>
        <w:rPr>
          <w:rFonts w:cstheme="minorBidi"/>
          <w:noProof/>
          <w:kern w:val="2"/>
          <w:sz w:val="24"/>
          <w:szCs w:val="24"/>
          <w:lang w:eastAsia="fr-FR"/>
          <w14:ligatures w14:val="standardContextual"/>
        </w:rPr>
      </w:pPr>
      <w:hyperlink w:anchor="_Toc242964955" w:history="1">
        <w:r w:rsidRPr="00284DA3">
          <w:rPr>
            <w:rStyle w:val="Lienhypertexte"/>
            <w:noProof/>
          </w:rPr>
          <w:t>ANNEXE 2</w:t>
        </w:r>
        <w:r>
          <w:rPr>
            <w:noProof/>
            <w:webHidden/>
          </w:rPr>
          <w:tab/>
        </w:r>
        <w:r>
          <w:rPr>
            <w:noProof/>
            <w:webHidden/>
          </w:rPr>
          <w:fldChar w:fldCharType="begin"/>
        </w:r>
        <w:r>
          <w:rPr>
            <w:noProof/>
            <w:webHidden/>
          </w:rPr>
          <w:instrText xml:space="preserve"> PAGEREF _Toc242964955 \h </w:instrText>
        </w:r>
        <w:r>
          <w:rPr>
            <w:noProof/>
            <w:webHidden/>
          </w:rPr>
        </w:r>
        <w:r>
          <w:rPr>
            <w:noProof/>
            <w:webHidden/>
          </w:rPr>
          <w:fldChar w:fldCharType="separate"/>
        </w:r>
        <w:r>
          <w:rPr>
            <w:noProof/>
            <w:webHidden/>
          </w:rPr>
          <w:t>XI</w:t>
        </w:r>
        <w:r>
          <w:rPr>
            <w:noProof/>
            <w:webHidden/>
          </w:rPr>
          <w:fldChar w:fldCharType="end"/>
        </w:r>
      </w:hyperlink>
    </w:p>
    <w:p w14:paraId="27ECA8C1" w14:textId="5477003B" w:rsidR="00A71583" w:rsidRDefault="00A71583">
      <w:pPr>
        <w:pStyle w:val="TM1"/>
        <w:tabs>
          <w:tab w:val="right" w:leader="dot" w:pos="9062"/>
        </w:tabs>
        <w:rPr>
          <w:rFonts w:cstheme="minorBidi"/>
          <w:noProof/>
          <w:kern w:val="2"/>
          <w:sz w:val="24"/>
          <w:szCs w:val="24"/>
          <w:lang w:eastAsia="fr-FR"/>
          <w14:ligatures w14:val="standardContextual"/>
        </w:rPr>
      </w:pPr>
      <w:hyperlink w:anchor="_Toc242964956" w:history="1">
        <w:r w:rsidRPr="00284DA3">
          <w:rPr>
            <w:rStyle w:val="Lienhypertexte"/>
            <w:noProof/>
          </w:rPr>
          <w:t>CURRICULUM VITAE</w:t>
        </w:r>
        <w:r>
          <w:rPr>
            <w:noProof/>
            <w:webHidden/>
          </w:rPr>
          <w:tab/>
        </w:r>
        <w:r>
          <w:rPr>
            <w:noProof/>
            <w:webHidden/>
          </w:rPr>
          <w:fldChar w:fldCharType="begin"/>
        </w:r>
        <w:r>
          <w:rPr>
            <w:noProof/>
            <w:webHidden/>
          </w:rPr>
          <w:instrText xml:space="preserve"> PAGEREF _Toc242964956 \h </w:instrText>
        </w:r>
        <w:r>
          <w:rPr>
            <w:noProof/>
            <w:webHidden/>
          </w:rPr>
        </w:r>
        <w:r>
          <w:rPr>
            <w:noProof/>
            <w:webHidden/>
          </w:rPr>
          <w:fldChar w:fldCharType="separate"/>
        </w:r>
        <w:r>
          <w:rPr>
            <w:noProof/>
            <w:webHidden/>
          </w:rPr>
          <w:t>XIV</w:t>
        </w:r>
        <w:r>
          <w:rPr>
            <w:noProof/>
            <w:webHidden/>
          </w:rPr>
          <w:fldChar w:fldCharType="end"/>
        </w:r>
      </w:hyperlink>
    </w:p>
    <w:p w14:paraId="3D12C33D" w14:textId="57DB6E85" w:rsidR="00A71583" w:rsidRDefault="00A71583">
      <w:pPr>
        <w:pStyle w:val="TM1"/>
        <w:tabs>
          <w:tab w:val="right" w:leader="dot" w:pos="9062"/>
        </w:tabs>
        <w:rPr>
          <w:rFonts w:cstheme="minorBidi"/>
          <w:noProof/>
          <w:kern w:val="2"/>
          <w:sz w:val="24"/>
          <w:szCs w:val="24"/>
          <w:lang w:eastAsia="fr-FR"/>
          <w14:ligatures w14:val="standardContextual"/>
        </w:rPr>
      </w:pPr>
      <w:hyperlink w:anchor="_Toc242964957" w:history="1">
        <w:r w:rsidRPr="00284DA3">
          <w:rPr>
            <w:rStyle w:val="Lienhypertexte"/>
            <w:noProof/>
          </w:rPr>
          <w:t>RÉSUMÉ</w:t>
        </w:r>
        <w:r>
          <w:rPr>
            <w:noProof/>
            <w:webHidden/>
          </w:rPr>
          <w:tab/>
        </w:r>
        <w:r>
          <w:rPr>
            <w:noProof/>
            <w:webHidden/>
          </w:rPr>
          <w:fldChar w:fldCharType="begin"/>
        </w:r>
        <w:r>
          <w:rPr>
            <w:noProof/>
            <w:webHidden/>
          </w:rPr>
          <w:instrText xml:space="preserve"> PAGEREF _Toc242964957 \h </w:instrText>
        </w:r>
        <w:r>
          <w:rPr>
            <w:noProof/>
            <w:webHidden/>
          </w:rPr>
        </w:r>
        <w:r>
          <w:rPr>
            <w:noProof/>
            <w:webHidden/>
          </w:rPr>
          <w:fldChar w:fldCharType="separate"/>
        </w:r>
        <w:r>
          <w:rPr>
            <w:noProof/>
            <w:webHidden/>
          </w:rPr>
          <w:t>XV</w:t>
        </w:r>
        <w:r>
          <w:rPr>
            <w:noProof/>
            <w:webHidden/>
          </w:rPr>
          <w:fldChar w:fldCharType="end"/>
        </w:r>
      </w:hyperlink>
    </w:p>
    <w:p w14:paraId="13D8CDCF" w14:textId="65412720" w:rsidR="00A71583" w:rsidRDefault="00A71583">
      <w:pPr>
        <w:pStyle w:val="TM1"/>
        <w:tabs>
          <w:tab w:val="right" w:leader="dot" w:pos="9062"/>
        </w:tabs>
        <w:rPr>
          <w:rFonts w:cstheme="minorBidi"/>
          <w:noProof/>
          <w:kern w:val="2"/>
          <w:sz w:val="24"/>
          <w:szCs w:val="24"/>
          <w:lang w:eastAsia="fr-FR"/>
          <w14:ligatures w14:val="standardContextual"/>
        </w:rPr>
      </w:pPr>
      <w:hyperlink w:anchor="_Toc242964958" w:history="1">
        <w:r w:rsidRPr="00284DA3">
          <w:rPr>
            <w:rStyle w:val="Lienhypertexte"/>
            <w:noProof/>
            <w:lang w:val="en-US"/>
          </w:rPr>
          <w:t>ABSTRACT</w:t>
        </w:r>
        <w:r>
          <w:rPr>
            <w:noProof/>
            <w:webHidden/>
          </w:rPr>
          <w:tab/>
        </w:r>
        <w:r>
          <w:rPr>
            <w:noProof/>
            <w:webHidden/>
          </w:rPr>
          <w:fldChar w:fldCharType="begin"/>
        </w:r>
        <w:r>
          <w:rPr>
            <w:noProof/>
            <w:webHidden/>
          </w:rPr>
          <w:instrText xml:space="preserve"> PAGEREF _Toc242964958 \h </w:instrText>
        </w:r>
        <w:r>
          <w:rPr>
            <w:noProof/>
            <w:webHidden/>
          </w:rPr>
        </w:r>
        <w:r>
          <w:rPr>
            <w:noProof/>
            <w:webHidden/>
          </w:rPr>
          <w:fldChar w:fldCharType="separate"/>
        </w:r>
        <w:r>
          <w:rPr>
            <w:noProof/>
            <w:webHidden/>
          </w:rPr>
          <w:t>XVI</w:t>
        </w:r>
        <w:r>
          <w:rPr>
            <w:noProof/>
            <w:webHidden/>
          </w:rPr>
          <w:fldChar w:fldCharType="end"/>
        </w:r>
      </w:hyperlink>
    </w:p>
    <w:p w14:paraId="3C59C911" w14:textId="7F5C3F15" w:rsidR="00726AE9" w:rsidRPr="00B71648" w:rsidRDefault="00726AE9">
      <w:pPr>
        <w:pStyle w:val="TM1"/>
        <w:tabs>
          <w:tab w:val="right" w:leader="dot" w:pos="9062"/>
        </w:tabs>
        <w:spacing w:after="60"/>
        <w:rPr>
          <w:rFonts w:ascii="Times New Roman" w:hAnsi="Times New Roman"/>
          <w:noProof/>
        </w:rPr>
      </w:pPr>
      <w:r>
        <w:rPr>
          <w:rFonts w:ascii="Times New Roman" w:hAnsi="Times New Roman"/>
        </w:rPr>
        <w:fldChar w:fldCharType="end"/>
      </w:r>
    </w:p>
    <w:p w14:paraId="5B836EE9" w14:textId="77777777" w:rsidR="00726AE9" w:rsidRPr="00B71648" w:rsidRDefault="00706BE7">
      <w:pPr>
        <w:pStyle w:val="Titre"/>
        <w:pageBreakBefore/>
        <w:rPr>
          <w:rFonts w:cs="Times New Roman"/>
        </w:rPr>
      </w:pPr>
      <w:bookmarkStart w:id="3" w:name="_Toc242964904"/>
      <w:r>
        <w:rPr>
          <w:rFonts w:cs="Times New Roman"/>
        </w:rPr>
        <w:lastRenderedPageBreak/>
        <w:t>LISTE DES FIGURES</w:t>
      </w:r>
      <w:bookmarkEnd w:id="3"/>
    </w:p>
    <w:p w14:paraId="7F02B497" w14:textId="205BE0F0" w:rsidR="00A71583" w:rsidRDefault="00706BE7">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Pr>
          <w:rFonts w:cs="Times New Roman"/>
        </w:rPr>
        <w:instrText xml:space="preserve"> TOC \h \z \c "Figure" </w:instrText>
      </w:r>
      <w:r>
        <w:rPr>
          <w:rFonts w:cs="Times New Roman"/>
        </w:rPr>
        <w:fldChar w:fldCharType="separate"/>
      </w:r>
      <w:hyperlink w:anchor="_Toc242964959" w:history="1">
        <w:r w:rsidR="00A71583" w:rsidRPr="00B17634">
          <w:rPr>
            <w:rStyle w:val="Lienhypertexte"/>
            <w:rFonts w:cs="Times New Roman"/>
            <w:noProof/>
          </w:rPr>
          <w:t>Figure 1: Architecture technique de la plateforme CA IMMO (Source : conception personnelle, 2026)</w:t>
        </w:r>
        <w:r w:rsidR="00A71583">
          <w:rPr>
            <w:noProof/>
            <w:webHidden/>
          </w:rPr>
          <w:tab/>
        </w:r>
        <w:r w:rsidR="00A71583">
          <w:rPr>
            <w:noProof/>
            <w:webHidden/>
          </w:rPr>
          <w:fldChar w:fldCharType="begin"/>
        </w:r>
        <w:r w:rsidR="00A71583">
          <w:rPr>
            <w:noProof/>
            <w:webHidden/>
          </w:rPr>
          <w:instrText xml:space="preserve"> PAGEREF _Toc242964959 \h </w:instrText>
        </w:r>
        <w:r w:rsidR="00A71583">
          <w:rPr>
            <w:noProof/>
            <w:webHidden/>
          </w:rPr>
        </w:r>
        <w:r w:rsidR="00A71583">
          <w:rPr>
            <w:noProof/>
            <w:webHidden/>
          </w:rPr>
          <w:fldChar w:fldCharType="separate"/>
        </w:r>
        <w:r w:rsidR="00A71583">
          <w:rPr>
            <w:noProof/>
            <w:webHidden/>
          </w:rPr>
          <w:t>17</w:t>
        </w:r>
        <w:r w:rsidR="00A71583">
          <w:rPr>
            <w:noProof/>
            <w:webHidden/>
          </w:rPr>
          <w:fldChar w:fldCharType="end"/>
        </w:r>
      </w:hyperlink>
    </w:p>
    <w:p w14:paraId="25D71193" w14:textId="15C8DCEF"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60" w:history="1">
        <w:r w:rsidRPr="00B17634">
          <w:rPr>
            <w:rStyle w:val="Lienhypertexte"/>
            <w:rFonts w:cs="Times New Roman"/>
            <w:noProof/>
          </w:rPr>
          <w:t>Figure 2: Diagramme de cas d’utilisation de la plateforme CA IMMO (Source : conception personnelle, 2026)</w:t>
        </w:r>
        <w:r>
          <w:rPr>
            <w:noProof/>
            <w:webHidden/>
          </w:rPr>
          <w:tab/>
        </w:r>
        <w:r>
          <w:rPr>
            <w:noProof/>
            <w:webHidden/>
          </w:rPr>
          <w:fldChar w:fldCharType="begin"/>
        </w:r>
        <w:r>
          <w:rPr>
            <w:noProof/>
            <w:webHidden/>
          </w:rPr>
          <w:instrText xml:space="preserve"> PAGEREF _Toc242964960 \h </w:instrText>
        </w:r>
        <w:r>
          <w:rPr>
            <w:noProof/>
            <w:webHidden/>
          </w:rPr>
        </w:r>
        <w:r>
          <w:rPr>
            <w:noProof/>
            <w:webHidden/>
          </w:rPr>
          <w:fldChar w:fldCharType="separate"/>
        </w:r>
        <w:r>
          <w:rPr>
            <w:noProof/>
            <w:webHidden/>
          </w:rPr>
          <w:t>20</w:t>
        </w:r>
        <w:r>
          <w:rPr>
            <w:noProof/>
            <w:webHidden/>
          </w:rPr>
          <w:fldChar w:fldCharType="end"/>
        </w:r>
      </w:hyperlink>
    </w:p>
    <w:p w14:paraId="46C9ECAC" w14:textId="3C819CD4"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61" w:history="1">
        <w:r w:rsidRPr="00B17634">
          <w:rPr>
            <w:rStyle w:val="Lienhypertexte"/>
            <w:rFonts w:cs="Times New Roman"/>
            <w:noProof/>
          </w:rPr>
          <w:t>Figure 3: Diagramme de classes du domaine CA IMMO (Source : conception personnelle, 2026)</w:t>
        </w:r>
        <w:r>
          <w:rPr>
            <w:noProof/>
            <w:webHidden/>
          </w:rPr>
          <w:tab/>
        </w:r>
        <w:r>
          <w:rPr>
            <w:noProof/>
            <w:webHidden/>
          </w:rPr>
          <w:fldChar w:fldCharType="begin"/>
        </w:r>
        <w:r>
          <w:rPr>
            <w:noProof/>
            <w:webHidden/>
          </w:rPr>
          <w:instrText xml:space="preserve"> PAGEREF _Toc242964961 \h </w:instrText>
        </w:r>
        <w:r>
          <w:rPr>
            <w:noProof/>
            <w:webHidden/>
          </w:rPr>
        </w:r>
        <w:r>
          <w:rPr>
            <w:noProof/>
            <w:webHidden/>
          </w:rPr>
          <w:fldChar w:fldCharType="separate"/>
        </w:r>
        <w:r>
          <w:rPr>
            <w:noProof/>
            <w:webHidden/>
          </w:rPr>
          <w:t>22</w:t>
        </w:r>
        <w:r>
          <w:rPr>
            <w:noProof/>
            <w:webHidden/>
          </w:rPr>
          <w:fldChar w:fldCharType="end"/>
        </w:r>
      </w:hyperlink>
    </w:p>
    <w:p w14:paraId="4B896C22" w14:textId="305BFE82"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62" w:history="1">
        <w:r w:rsidRPr="00B17634">
          <w:rPr>
            <w:rStyle w:val="Lienhypertexte"/>
            <w:rFonts w:cs="Times New Roman"/>
            <w:noProof/>
          </w:rPr>
          <w:t>Figure 4: Diagramme de séquence : envoi d’une demande d’achat ou de visite (Source : conception personnelle, 2026)</w:t>
        </w:r>
        <w:r>
          <w:rPr>
            <w:noProof/>
            <w:webHidden/>
          </w:rPr>
          <w:tab/>
        </w:r>
        <w:r>
          <w:rPr>
            <w:noProof/>
            <w:webHidden/>
          </w:rPr>
          <w:fldChar w:fldCharType="begin"/>
        </w:r>
        <w:r>
          <w:rPr>
            <w:noProof/>
            <w:webHidden/>
          </w:rPr>
          <w:instrText xml:space="preserve"> PAGEREF _Toc242964962 \h </w:instrText>
        </w:r>
        <w:r>
          <w:rPr>
            <w:noProof/>
            <w:webHidden/>
          </w:rPr>
        </w:r>
        <w:r>
          <w:rPr>
            <w:noProof/>
            <w:webHidden/>
          </w:rPr>
          <w:fldChar w:fldCharType="separate"/>
        </w:r>
        <w:r>
          <w:rPr>
            <w:noProof/>
            <w:webHidden/>
          </w:rPr>
          <w:t>24</w:t>
        </w:r>
        <w:r>
          <w:rPr>
            <w:noProof/>
            <w:webHidden/>
          </w:rPr>
          <w:fldChar w:fldCharType="end"/>
        </w:r>
      </w:hyperlink>
    </w:p>
    <w:p w14:paraId="72063289" w14:textId="23BD146C"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63" w:history="1">
        <w:r w:rsidRPr="00B17634">
          <w:rPr>
            <w:rStyle w:val="Lienhypertexte"/>
            <w:rFonts w:cs="Times New Roman"/>
            <w:noProof/>
          </w:rPr>
          <w:t>Figure 5: Page d’accueil du front-office (Source : application CA IMMO, 2026)</w:t>
        </w:r>
        <w:r>
          <w:rPr>
            <w:noProof/>
            <w:webHidden/>
          </w:rPr>
          <w:tab/>
        </w:r>
        <w:r>
          <w:rPr>
            <w:noProof/>
            <w:webHidden/>
          </w:rPr>
          <w:fldChar w:fldCharType="begin"/>
        </w:r>
        <w:r>
          <w:rPr>
            <w:noProof/>
            <w:webHidden/>
          </w:rPr>
          <w:instrText xml:space="preserve"> PAGEREF _Toc242964963 \h </w:instrText>
        </w:r>
        <w:r>
          <w:rPr>
            <w:noProof/>
            <w:webHidden/>
          </w:rPr>
        </w:r>
        <w:r>
          <w:rPr>
            <w:noProof/>
            <w:webHidden/>
          </w:rPr>
          <w:fldChar w:fldCharType="separate"/>
        </w:r>
        <w:r>
          <w:rPr>
            <w:noProof/>
            <w:webHidden/>
          </w:rPr>
          <w:t>31</w:t>
        </w:r>
        <w:r>
          <w:rPr>
            <w:noProof/>
            <w:webHidden/>
          </w:rPr>
          <w:fldChar w:fldCharType="end"/>
        </w:r>
      </w:hyperlink>
    </w:p>
    <w:p w14:paraId="72CD97F8" w14:textId="565BACE2"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64" w:history="1">
        <w:r w:rsidRPr="00B17634">
          <w:rPr>
            <w:rStyle w:val="Lienhypertexte"/>
            <w:rFonts w:cs="Times New Roman"/>
            <w:noProof/>
          </w:rPr>
          <w:t>Figure 6: Catalogue des terrains et filtres (Source : application CA IMMO, 2026)</w:t>
        </w:r>
        <w:r>
          <w:rPr>
            <w:noProof/>
            <w:webHidden/>
          </w:rPr>
          <w:tab/>
        </w:r>
        <w:r>
          <w:rPr>
            <w:noProof/>
            <w:webHidden/>
          </w:rPr>
          <w:fldChar w:fldCharType="begin"/>
        </w:r>
        <w:r>
          <w:rPr>
            <w:noProof/>
            <w:webHidden/>
          </w:rPr>
          <w:instrText xml:space="preserve"> PAGEREF _Toc242964964 \h </w:instrText>
        </w:r>
        <w:r>
          <w:rPr>
            <w:noProof/>
            <w:webHidden/>
          </w:rPr>
        </w:r>
        <w:r>
          <w:rPr>
            <w:noProof/>
            <w:webHidden/>
          </w:rPr>
          <w:fldChar w:fldCharType="separate"/>
        </w:r>
        <w:r>
          <w:rPr>
            <w:noProof/>
            <w:webHidden/>
          </w:rPr>
          <w:t>32</w:t>
        </w:r>
        <w:r>
          <w:rPr>
            <w:noProof/>
            <w:webHidden/>
          </w:rPr>
          <w:fldChar w:fldCharType="end"/>
        </w:r>
      </w:hyperlink>
    </w:p>
    <w:p w14:paraId="544BFC01" w14:textId="3E71065F"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65" w:history="1">
        <w:r w:rsidRPr="00B17634">
          <w:rPr>
            <w:rStyle w:val="Lienhypertexte"/>
            <w:rFonts w:cs="Times New Roman"/>
            <w:noProof/>
          </w:rPr>
          <w:t>Figure 7: Fiche détaillée d’un terrain (Source : application CA IMMO, 2026)</w:t>
        </w:r>
        <w:r>
          <w:rPr>
            <w:noProof/>
            <w:webHidden/>
          </w:rPr>
          <w:tab/>
        </w:r>
        <w:r>
          <w:rPr>
            <w:noProof/>
            <w:webHidden/>
          </w:rPr>
          <w:fldChar w:fldCharType="begin"/>
        </w:r>
        <w:r>
          <w:rPr>
            <w:noProof/>
            <w:webHidden/>
          </w:rPr>
          <w:instrText xml:space="preserve"> PAGEREF _Toc242964965 \h </w:instrText>
        </w:r>
        <w:r>
          <w:rPr>
            <w:noProof/>
            <w:webHidden/>
          </w:rPr>
        </w:r>
        <w:r>
          <w:rPr>
            <w:noProof/>
            <w:webHidden/>
          </w:rPr>
          <w:fldChar w:fldCharType="separate"/>
        </w:r>
        <w:r>
          <w:rPr>
            <w:noProof/>
            <w:webHidden/>
          </w:rPr>
          <w:t>32</w:t>
        </w:r>
        <w:r>
          <w:rPr>
            <w:noProof/>
            <w:webHidden/>
          </w:rPr>
          <w:fldChar w:fldCharType="end"/>
        </w:r>
      </w:hyperlink>
    </w:p>
    <w:p w14:paraId="020F9666" w14:textId="6CC57254"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66" w:history="1">
        <w:r w:rsidRPr="00B17634">
          <w:rPr>
            <w:rStyle w:val="Lienhypertexte"/>
            <w:rFonts w:cs="Times New Roman"/>
            <w:noProof/>
          </w:rPr>
          <w:t>Figure 8: Formulaire de dépôt d’un terrain à vendre (Source : application CA IMMO, 2026)</w:t>
        </w:r>
        <w:r>
          <w:rPr>
            <w:noProof/>
            <w:webHidden/>
          </w:rPr>
          <w:tab/>
        </w:r>
        <w:r>
          <w:rPr>
            <w:noProof/>
            <w:webHidden/>
          </w:rPr>
          <w:fldChar w:fldCharType="begin"/>
        </w:r>
        <w:r>
          <w:rPr>
            <w:noProof/>
            <w:webHidden/>
          </w:rPr>
          <w:instrText xml:space="preserve"> PAGEREF _Toc242964966 \h </w:instrText>
        </w:r>
        <w:r>
          <w:rPr>
            <w:noProof/>
            <w:webHidden/>
          </w:rPr>
        </w:r>
        <w:r>
          <w:rPr>
            <w:noProof/>
            <w:webHidden/>
          </w:rPr>
          <w:fldChar w:fldCharType="separate"/>
        </w:r>
        <w:r>
          <w:rPr>
            <w:noProof/>
            <w:webHidden/>
          </w:rPr>
          <w:t>33</w:t>
        </w:r>
        <w:r>
          <w:rPr>
            <w:noProof/>
            <w:webHidden/>
          </w:rPr>
          <w:fldChar w:fldCharType="end"/>
        </w:r>
      </w:hyperlink>
    </w:p>
    <w:p w14:paraId="2B0966FA" w14:textId="77FFBA93"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67" w:history="1">
        <w:r w:rsidRPr="00B17634">
          <w:rPr>
            <w:rStyle w:val="Lienhypertexte"/>
            <w:rFonts w:cs="Times New Roman"/>
            <w:noProof/>
          </w:rPr>
          <w:t>Figure 9: Authentification et tableau de bord du back-office (Source : application CA IMMO, 2026)</w:t>
        </w:r>
        <w:r>
          <w:rPr>
            <w:noProof/>
            <w:webHidden/>
          </w:rPr>
          <w:tab/>
        </w:r>
        <w:r>
          <w:rPr>
            <w:noProof/>
            <w:webHidden/>
          </w:rPr>
          <w:fldChar w:fldCharType="begin"/>
        </w:r>
        <w:r>
          <w:rPr>
            <w:noProof/>
            <w:webHidden/>
          </w:rPr>
          <w:instrText xml:space="preserve"> PAGEREF _Toc242964967 \h </w:instrText>
        </w:r>
        <w:r>
          <w:rPr>
            <w:noProof/>
            <w:webHidden/>
          </w:rPr>
        </w:r>
        <w:r>
          <w:rPr>
            <w:noProof/>
            <w:webHidden/>
          </w:rPr>
          <w:fldChar w:fldCharType="separate"/>
        </w:r>
        <w:r>
          <w:rPr>
            <w:noProof/>
            <w:webHidden/>
          </w:rPr>
          <w:t>34</w:t>
        </w:r>
        <w:r>
          <w:rPr>
            <w:noProof/>
            <w:webHidden/>
          </w:rPr>
          <w:fldChar w:fldCharType="end"/>
        </w:r>
      </w:hyperlink>
    </w:p>
    <w:p w14:paraId="22C046D6" w14:textId="70C1068F"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68" w:history="1">
        <w:r w:rsidRPr="00B17634">
          <w:rPr>
            <w:rStyle w:val="Lienhypertexte"/>
            <w:rFonts w:cs="Times New Roman"/>
            <w:noProof/>
          </w:rPr>
          <w:t>Figure 10: Base clients centralisée (Source : application CA IMMO, 2026)</w:t>
        </w:r>
        <w:r>
          <w:rPr>
            <w:noProof/>
            <w:webHidden/>
          </w:rPr>
          <w:tab/>
        </w:r>
        <w:r>
          <w:rPr>
            <w:noProof/>
            <w:webHidden/>
          </w:rPr>
          <w:fldChar w:fldCharType="begin"/>
        </w:r>
        <w:r>
          <w:rPr>
            <w:noProof/>
            <w:webHidden/>
          </w:rPr>
          <w:instrText xml:space="preserve"> PAGEREF _Toc242964968 \h </w:instrText>
        </w:r>
        <w:r>
          <w:rPr>
            <w:noProof/>
            <w:webHidden/>
          </w:rPr>
        </w:r>
        <w:r>
          <w:rPr>
            <w:noProof/>
            <w:webHidden/>
          </w:rPr>
          <w:fldChar w:fldCharType="separate"/>
        </w:r>
        <w:r>
          <w:rPr>
            <w:noProof/>
            <w:webHidden/>
          </w:rPr>
          <w:t>35</w:t>
        </w:r>
        <w:r>
          <w:rPr>
            <w:noProof/>
            <w:webHidden/>
          </w:rPr>
          <w:fldChar w:fldCharType="end"/>
        </w:r>
      </w:hyperlink>
    </w:p>
    <w:p w14:paraId="456A4B32" w14:textId="11FEE2B8"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69" w:history="1">
        <w:r w:rsidRPr="00B17634">
          <w:rPr>
            <w:rStyle w:val="Lienhypertexte"/>
            <w:rFonts w:cs="Times New Roman"/>
            <w:noProof/>
          </w:rPr>
          <w:t>Figure 11: Gestion du catalogue public (Source : application CA IMMO, 2026)</w:t>
        </w:r>
        <w:r>
          <w:rPr>
            <w:noProof/>
            <w:webHidden/>
          </w:rPr>
          <w:tab/>
        </w:r>
        <w:r>
          <w:rPr>
            <w:noProof/>
            <w:webHidden/>
          </w:rPr>
          <w:fldChar w:fldCharType="begin"/>
        </w:r>
        <w:r>
          <w:rPr>
            <w:noProof/>
            <w:webHidden/>
          </w:rPr>
          <w:instrText xml:space="preserve"> PAGEREF _Toc242964969 \h </w:instrText>
        </w:r>
        <w:r>
          <w:rPr>
            <w:noProof/>
            <w:webHidden/>
          </w:rPr>
        </w:r>
        <w:r>
          <w:rPr>
            <w:noProof/>
            <w:webHidden/>
          </w:rPr>
          <w:fldChar w:fldCharType="separate"/>
        </w:r>
        <w:r>
          <w:rPr>
            <w:noProof/>
            <w:webHidden/>
          </w:rPr>
          <w:t>35</w:t>
        </w:r>
        <w:r>
          <w:rPr>
            <w:noProof/>
            <w:webHidden/>
          </w:rPr>
          <w:fldChar w:fldCharType="end"/>
        </w:r>
      </w:hyperlink>
    </w:p>
    <w:p w14:paraId="19D393A2" w14:textId="609C0A00"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70" w:history="1">
        <w:r w:rsidRPr="00B17634">
          <w:rPr>
            <w:rStyle w:val="Lienhypertexte"/>
            <w:rFonts w:cs="Times New Roman"/>
            <w:noProof/>
          </w:rPr>
          <w:t>Figure 12: Gestion des dossiers vendeurs (Source : application CA IMMO, 2026)</w:t>
        </w:r>
        <w:r>
          <w:rPr>
            <w:noProof/>
            <w:webHidden/>
          </w:rPr>
          <w:tab/>
        </w:r>
        <w:r>
          <w:rPr>
            <w:noProof/>
            <w:webHidden/>
          </w:rPr>
          <w:fldChar w:fldCharType="begin"/>
        </w:r>
        <w:r>
          <w:rPr>
            <w:noProof/>
            <w:webHidden/>
          </w:rPr>
          <w:instrText xml:space="preserve"> PAGEREF _Toc242964970 \h </w:instrText>
        </w:r>
        <w:r>
          <w:rPr>
            <w:noProof/>
            <w:webHidden/>
          </w:rPr>
        </w:r>
        <w:r>
          <w:rPr>
            <w:noProof/>
            <w:webHidden/>
          </w:rPr>
          <w:fldChar w:fldCharType="separate"/>
        </w:r>
        <w:r>
          <w:rPr>
            <w:noProof/>
            <w:webHidden/>
          </w:rPr>
          <w:t>36</w:t>
        </w:r>
        <w:r>
          <w:rPr>
            <w:noProof/>
            <w:webHidden/>
          </w:rPr>
          <w:fldChar w:fldCharType="end"/>
        </w:r>
      </w:hyperlink>
    </w:p>
    <w:p w14:paraId="1DF9B85D" w14:textId="64D378DA" w:rsidR="00726AE9" w:rsidRPr="00B71648" w:rsidRDefault="00706BE7">
      <w:pPr>
        <w:pStyle w:val="Tabledesillustrations"/>
        <w:tabs>
          <w:tab w:val="right" w:leader="dot" w:pos="9062"/>
        </w:tabs>
        <w:spacing w:after="60"/>
        <w:rPr>
          <w:rFonts w:cs="Times New Roman"/>
          <w:noProof/>
        </w:rPr>
      </w:pPr>
      <w:r>
        <w:rPr>
          <w:rFonts w:cs="Times New Roman"/>
        </w:rPr>
        <w:fldChar w:fldCharType="end"/>
      </w:r>
    </w:p>
    <w:p w14:paraId="1022806F" w14:textId="77777777" w:rsidR="00726AE9" w:rsidRPr="00B71648" w:rsidRDefault="00706BE7">
      <w:pPr>
        <w:pStyle w:val="Titre"/>
        <w:pageBreakBefore/>
        <w:rPr>
          <w:rFonts w:cs="Times New Roman"/>
        </w:rPr>
      </w:pPr>
      <w:bookmarkStart w:id="4" w:name="_Toc242964905"/>
      <w:r>
        <w:rPr>
          <w:rFonts w:cs="Times New Roman"/>
        </w:rPr>
        <w:lastRenderedPageBreak/>
        <w:t>LISTE DES IMAGES</w:t>
      </w:r>
      <w:bookmarkEnd w:id="4"/>
    </w:p>
    <w:p w14:paraId="5460A903" w14:textId="63532825" w:rsidR="00A71583" w:rsidRDefault="00726AE9">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Pr>
          <w:rFonts w:cs="Times New Roman"/>
        </w:rPr>
        <w:instrText xml:space="preserve"> TOC \h \z \c "Image" </w:instrText>
      </w:r>
      <w:r>
        <w:rPr>
          <w:rFonts w:cs="Times New Roman"/>
        </w:rPr>
        <w:fldChar w:fldCharType="separate"/>
      </w:r>
      <w:hyperlink w:anchor="_Toc242964971" w:history="1">
        <w:r w:rsidR="00A71583" w:rsidRPr="002717F5">
          <w:rPr>
            <w:rStyle w:val="Lienhypertexte"/>
            <w:rFonts w:cs="Times New Roman"/>
            <w:noProof/>
          </w:rPr>
          <w:t>Image 1: Logo d’Eray Digital (Source : Eray Digital)</w:t>
        </w:r>
        <w:r w:rsidR="00A71583">
          <w:rPr>
            <w:noProof/>
            <w:webHidden/>
          </w:rPr>
          <w:tab/>
        </w:r>
        <w:r w:rsidR="00A71583">
          <w:rPr>
            <w:noProof/>
            <w:webHidden/>
          </w:rPr>
          <w:fldChar w:fldCharType="begin"/>
        </w:r>
        <w:r w:rsidR="00A71583">
          <w:rPr>
            <w:noProof/>
            <w:webHidden/>
          </w:rPr>
          <w:instrText xml:space="preserve"> PAGEREF _Toc242964971 \h </w:instrText>
        </w:r>
        <w:r w:rsidR="00A71583">
          <w:rPr>
            <w:noProof/>
            <w:webHidden/>
          </w:rPr>
        </w:r>
        <w:r w:rsidR="00A71583">
          <w:rPr>
            <w:noProof/>
            <w:webHidden/>
          </w:rPr>
          <w:fldChar w:fldCharType="separate"/>
        </w:r>
        <w:r w:rsidR="00A71583">
          <w:rPr>
            <w:noProof/>
            <w:webHidden/>
          </w:rPr>
          <w:t>4</w:t>
        </w:r>
        <w:r w:rsidR="00A71583">
          <w:rPr>
            <w:noProof/>
            <w:webHidden/>
          </w:rPr>
          <w:fldChar w:fldCharType="end"/>
        </w:r>
      </w:hyperlink>
    </w:p>
    <w:p w14:paraId="1B40C111" w14:textId="66A79D08"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72" w:history="1">
        <w:r w:rsidRPr="002717F5">
          <w:rPr>
            <w:rStyle w:val="Lienhypertexte"/>
            <w:rFonts w:cs="Times New Roman"/>
            <w:noProof/>
          </w:rPr>
          <w:t>Image 2: Logo de CA IMMO (Source : CA IMMO)</w:t>
        </w:r>
        <w:r>
          <w:rPr>
            <w:noProof/>
            <w:webHidden/>
          </w:rPr>
          <w:tab/>
        </w:r>
        <w:r>
          <w:rPr>
            <w:noProof/>
            <w:webHidden/>
          </w:rPr>
          <w:fldChar w:fldCharType="begin"/>
        </w:r>
        <w:r>
          <w:rPr>
            <w:noProof/>
            <w:webHidden/>
          </w:rPr>
          <w:instrText xml:space="preserve"> PAGEREF _Toc242964972 \h </w:instrText>
        </w:r>
        <w:r>
          <w:rPr>
            <w:noProof/>
            <w:webHidden/>
          </w:rPr>
        </w:r>
        <w:r>
          <w:rPr>
            <w:noProof/>
            <w:webHidden/>
          </w:rPr>
          <w:fldChar w:fldCharType="separate"/>
        </w:r>
        <w:r>
          <w:rPr>
            <w:noProof/>
            <w:webHidden/>
          </w:rPr>
          <w:t>7</w:t>
        </w:r>
        <w:r>
          <w:rPr>
            <w:noProof/>
            <w:webHidden/>
          </w:rPr>
          <w:fldChar w:fldCharType="end"/>
        </w:r>
      </w:hyperlink>
    </w:p>
    <w:p w14:paraId="36F099E7" w14:textId="1E3B6F03" w:rsidR="00726AE9" w:rsidRPr="00B71648" w:rsidRDefault="00726AE9">
      <w:pPr>
        <w:pStyle w:val="Tabledesillustrations"/>
        <w:tabs>
          <w:tab w:val="right" w:leader="dot" w:pos="9062"/>
        </w:tabs>
        <w:spacing w:after="60"/>
        <w:rPr>
          <w:rFonts w:cs="Times New Roman"/>
        </w:rPr>
      </w:pPr>
      <w:r>
        <w:rPr>
          <w:rFonts w:cs="Times New Roman"/>
        </w:rPr>
        <w:fldChar w:fldCharType="end"/>
      </w:r>
    </w:p>
    <w:p w14:paraId="474CF1EF" w14:textId="77777777" w:rsidR="00726AE9" w:rsidRPr="00B71648" w:rsidRDefault="00706BE7">
      <w:pPr>
        <w:pStyle w:val="Titre"/>
        <w:pageBreakBefore/>
        <w:rPr>
          <w:rFonts w:cs="Times New Roman"/>
        </w:rPr>
      </w:pPr>
      <w:bookmarkStart w:id="5" w:name="_Toc242964906"/>
      <w:r>
        <w:rPr>
          <w:rFonts w:cs="Times New Roman"/>
        </w:rPr>
        <w:lastRenderedPageBreak/>
        <w:t>LISTE DES TABLEAUX</w:t>
      </w:r>
      <w:bookmarkEnd w:id="5"/>
    </w:p>
    <w:p w14:paraId="30861837" w14:textId="5EEF8C9D" w:rsidR="00A71583" w:rsidRDefault="00726AE9">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Pr>
          <w:rFonts w:cs="Times New Roman"/>
        </w:rPr>
        <w:instrText xml:space="preserve"> TOC \h \z \c "Tableau" </w:instrText>
      </w:r>
      <w:r>
        <w:rPr>
          <w:rFonts w:cs="Times New Roman"/>
        </w:rPr>
        <w:fldChar w:fldCharType="separate"/>
      </w:r>
      <w:hyperlink w:anchor="_Toc242964973" w:history="1">
        <w:r w:rsidR="00A71583" w:rsidRPr="00503085">
          <w:rPr>
            <w:rStyle w:val="Lienhypertexte"/>
            <w:rFonts w:cs="Times New Roman"/>
            <w:noProof/>
          </w:rPr>
          <w:t>Tableau 1: Informations administratives d’Eray Digital</w:t>
        </w:r>
        <w:r w:rsidR="00A71583">
          <w:rPr>
            <w:noProof/>
            <w:webHidden/>
          </w:rPr>
          <w:tab/>
        </w:r>
        <w:r w:rsidR="00A71583">
          <w:rPr>
            <w:noProof/>
            <w:webHidden/>
          </w:rPr>
          <w:fldChar w:fldCharType="begin"/>
        </w:r>
        <w:r w:rsidR="00A71583">
          <w:rPr>
            <w:noProof/>
            <w:webHidden/>
          </w:rPr>
          <w:instrText xml:space="preserve"> PAGEREF _Toc242964973 \h </w:instrText>
        </w:r>
        <w:r w:rsidR="00A71583">
          <w:rPr>
            <w:noProof/>
            <w:webHidden/>
          </w:rPr>
        </w:r>
        <w:r w:rsidR="00A71583">
          <w:rPr>
            <w:noProof/>
            <w:webHidden/>
          </w:rPr>
          <w:fldChar w:fldCharType="separate"/>
        </w:r>
        <w:r w:rsidR="00A71583">
          <w:rPr>
            <w:noProof/>
            <w:webHidden/>
          </w:rPr>
          <w:t>4</w:t>
        </w:r>
        <w:r w:rsidR="00A71583">
          <w:rPr>
            <w:noProof/>
            <w:webHidden/>
          </w:rPr>
          <w:fldChar w:fldCharType="end"/>
        </w:r>
      </w:hyperlink>
    </w:p>
    <w:p w14:paraId="235BBDB0" w14:textId="3AC4D91E"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74" w:history="1">
        <w:r w:rsidRPr="00503085">
          <w:rPr>
            <w:rStyle w:val="Lienhypertexte"/>
            <w:rFonts w:cs="Times New Roman"/>
            <w:noProof/>
          </w:rPr>
          <w:t>Tableau 2: Outils de développement</w:t>
        </w:r>
        <w:r>
          <w:rPr>
            <w:noProof/>
            <w:webHidden/>
          </w:rPr>
          <w:tab/>
        </w:r>
        <w:r>
          <w:rPr>
            <w:noProof/>
            <w:webHidden/>
          </w:rPr>
          <w:fldChar w:fldCharType="begin"/>
        </w:r>
        <w:r>
          <w:rPr>
            <w:noProof/>
            <w:webHidden/>
          </w:rPr>
          <w:instrText xml:space="preserve"> PAGEREF _Toc242964974 \h </w:instrText>
        </w:r>
        <w:r>
          <w:rPr>
            <w:noProof/>
            <w:webHidden/>
          </w:rPr>
        </w:r>
        <w:r>
          <w:rPr>
            <w:noProof/>
            <w:webHidden/>
          </w:rPr>
          <w:fldChar w:fldCharType="separate"/>
        </w:r>
        <w:r>
          <w:rPr>
            <w:noProof/>
            <w:webHidden/>
          </w:rPr>
          <w:t>11</w:t>
        </w:r>
        <w:r>
          <w:rPr>
            <w:noProof/>
            <w:webHidden/>
          </w:rPr>
          <w:fldChar w:fldCharType="end"/>
        </w:r>
      </w:hyperlink>
    </w:p>
    <w:p w14:paraId="1188DC43" w14:textId="64661087"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75" w:history="1">
        <w:r w:rsidRPr="00503085">
          <w:rPr>
            <w:rStyle w:val="Lienhypertexte"/>
            <w:rFonts w:cs="Times New Roman"/>
            <w:noProof/>
          </w:rPr>
          <w:t>Tableau 3: Stack technologique</w:t>
        </w:r>
        <w:r>
          <w:rPr>
            <w:noProof/>
            <w:webHidden/>
          </w:rPr>
          <w:tab/>
        </w:r>
        <w:r>
          <w:rPr>
            <w:noProof/>
            <w:webHidden/>
          </w:rPr>
          <w:fldChar w:fldCharType="begin"/>
        </w:r>
        <w:r>
          <w:rPr>
            <w:noProof/>
            <w:webHidden/>
          </w:rPr>
          <w:instrText xml:space="preserve"> PAGEREF _Toc242964975 \h </w:instrText>
        </w:r>
        <w:r>
          <w:rPr>
            <w:noProof/>
            <w:webHidden/>
          </w:rPr>
        </w:r>
        <w:r>
          <w:rPr>
            <w:noProof/>
            <w:webHidden/>
          </w:rPr>
          <w:fldChar w:fldCharType="separate"/>
        </w:r>
        <w:r>
          <w:rPr>
            <w:noProof/>
            <w:webHidden/>
          </w:rPr>
          <w:t>12</w:t>
        </w:r>
        <w:r>
          <w:rPr>
            <w:noProof/>
            <w:webHidden/>
          </w:rPr>
          <w:fldChar w:fldCharType="end"/>
        </w:r>
      </w:hyperlink>
    </w:p>
    <w:p w14:paraId="4A76A937" w14:textId="7F25CC5D"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76" w:history="1">
        <w:r w:rsidRPr="00503085">
          <w:rPr>
            <w:rStyle w:val="Lienhypertexte"/>
            <w:rFonts w:cs="Times New Roman"/>
            <w:noProof/>
          </w:rPr>
          <w:t>Tableau 4: Acteurs et besoins</w:t>
        </w:r>
        <w:r>
          <w:rPr>
            <w:noProof/>
            <w:webHidden/>
          </w:rPr>
          <w:tab/>
        </w:r>
        <w:r>
          <w:rPr>
            <w:noProof/>
            <w:webHidden/>
          </w:rPr>
          <w:fldChar w:fldCharType="begin"/>
        </w:r>
        <w:r>
          <w:rPr>
            <w:noProof/>
            <w:webHidden/>
          </w:rPr>
          <w:instrText xml:space="preserve"> PAGEREF _Toc242964976 \h </w:instrText>
        </w:r>
        <w:r>
          <w:rPr>
            <w:noProof/>
            <w:webHidden/>
          </w:rPr>
        </w:r>
        <w:r>
          <w:rPr>
            <w:noProof/>
            <w:webHidden/>
          </w:rPr>
          <w:fldChar w:fldCharType="separate"/>
        </w:r>
        <w:r>
          <w:rPr>
            <w:noProof/>
            <w:webHidden/>
          </w:rPr>
          <w:t>15</w:t>
        </w:r>
        <w:r>
          <w:rPr>
            <w:noProof/>
            <w:webHidden/>
          </w:rPr>
          <w:fldChar w:fldCharType="end"/>
        </w:r>
      </w:hyperlink>
    </w:p>
    <w:p w14:paraId="454689A2" w14:textId="6120F8DD"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77" w:history="1">
        <w:r w:rsidRPr="00503085">
          <w:rPr>
            <w:rStyle w:val="Lienhypertexte"/>
            <w:rFonts w:cs="Times New Roman"/>
            <w:noProof/>
          </w:rPr>
          <w:t>Tableau 5: Exigences non fonctionnelles</w:t>
        </w:r>
        <w:r>
          <w:rPr>
            <w:noProof/>
            <w:webHidden/>
          </w:rPr>
          <w:tab/>
        </w:r>
        <w:r>
          <w:rPr>
            <w:noProof/>
            <w:webHidden/>
          </w:rPr>
          <w:fldChar w:fldCharType="begin"/>
        </w:r>
        <w:r>
          <w:rPr>
            <w:noProof/>
            <w:webHidden/>
          </w:rPr>
          <w:instrText xml:space="preserve"> PAGEREF _Toc242964977 \h </w:instrText>
        </w:r>
        <w:r>
          <w:rPr>
            <w:noProof/>
            <w:webHidden/>
          </w:rPr>
        </w:r>
        <w:r>
          <w:rPr>
            <w:noProof/>
            <w:webHidden/>
          </w:rPr>
          <w:fldChar w:fldCharType="separate"/>
        </w:r>
        <w:r>
          <w:rPr>
            <w:noProof/>
            <w:webHidden/>
          </w:rPr>
          <w:t>15</w:t>
        </w:r>
        <w:r>
          <w:rPr>
            <w:noProof/>
            <w:webHidden/>
          </w:rPr>
          <w:fldChar w:fldCharType="end"/>
        </w:r>
      </w:hyperlink>
    </w:p>
    <w:p w14:paraId="3E1ADFD9" w14:textId="71BFF413"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78" w:history="1">
        <w:r w:rsidRPr="00503085">
          <w:rPr>
            <w:rStyle w:val="Lienhypertexte"/>
            <w:rFonts w:cs="Times New Roman"/>
            <w:noProof/>
          </w:rPr>
          <w:t>Tableau 6: Architecture technique à trois niveaux</w:t>
        </w:r>
        <w:r>
          <w:rPr>
            <w:noProof/>
            <w:webHidden/>
          </w:rPr>
          <w:tab/>
        </w:r>
        <w:r>
          <w:rPr>
            <w:noProof/>
            <w:webHidden/>
          </w:rPr>
          <w:fldChar w:fldCharType="begin"/>
        </w:r>
        <w:r>
          <w:rPr>
            <w:noProof/>
            <w:webHidden/>
          </w:rPr>
          <w:instrText xml:space="preserve"> PAGEREF _Toc242964978 \h </w:instrText>
        </w:r>
        <w:r>
          <w:rPr>
            <w:noProof/>
            <w:webHidden/>
          </w:rPr>
        </w:r>
        <w:r>
          <w:rPr>
            <w:noProof/>
            <w:webHidden/>
          </w:rPr>
          <w:fldChar w:fldCharType="separate"/>
        </w:r>
        <w:r>
          <w:rPr>
            <w:noProof/>
            <w:webHidden/>
          </w:rPr>
          <w:t>16</w:t>
        </w:r>
        <w:r>
          <w:rPr>
            <w:noProof/>
            <w:webHidden/>
          </w:rPr>
          <w:fldChar w:fldCharType="end"/>
        </w:r>
      </w:hyperlink>
    </w:p>
    <w:p w14:paraId="280A5310" w14:textId="5D1FA3C3"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79" w:history="1">
        <w:r w:rsidRPr="00503085">
          <w:rPr>
            <w:rStyle w:val="Lienhypertexte"/>
            <w:rFonts w:cs="Times New Roman"/>
            <w:noProof/>
          </w:rPr>
          <w:t>Tableau 7: Priorisation des fonctionnalités</w:t>
        </w:r>
        <w:r>
          <w:rPr>
            <w:noProof/>
            <w:webHidden/>
          </w:rPr>
          <w:tab/>
        </w:r>
        <w:r>
          <w:rPr>
            <w:noProof/>
            <w:webHidden/>
          </w:rPr>
          <w:fldChar w:fldCharType="begin"/>
        </w:r>
        <w:r>
          <w:rPr>
            <w:noProof/>
            <w:webHidden/>
          </w:rPr>
          <w:instrText xml:space="preserve"> PAGEREF _Toc242964979 \h </w:instrText>
        </w:r>
        <w:r>
          <w:rPr>
            <w:noProof/>
            <w:webHidden/>
          </w:rPr>
        </w:r>
        <w:r>
          <w:rPr>
            <w:noProof/>
            <w:webHidden/>
          </w:rPr>
          <w:fldChar w:fldCharType="separate"/>
        </w:r>
        <w:r>
          <w:rPr>
            <w:noProof/>
            <w:webHidden/>
          </w:rPr>
          <w:t>26</w:t>
        </w:r>
        <w:r>
          <w:rPr>
            <w:noProof/>
            <w:webHidden/>
          </w:rPr>
          <w:fldChar w:fldCharType="end"/>
        </w:r>
      </w:hyperlink>
    </w:p>
    <w:p w14:paraId="2F214E60" w14:textId="52823941"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80" w:history="1">
        <w:r w:rsidRPr="00503085">
          <w:rPr>
            <w:rStyle w:val="Lienhypertexte"/>
            <w:rFonts w:cs="Times New Roman"/>
            <w:noProof/>
          </w:rPr>
          <w:t>Tableau 8: Méthodes de validation</w:t>
        </w:r>
        <w:r>
          <w:rPr>
            <w:noProof/>
            <w:webHidden/>
          </w:rPr>
          <w:tab/>
        </w:r>
        <w:r>
          <w:rPr>
            <w:noProof/>
            <w:webHidden/>
          </w:rPr>
          <w:fldChar w:fldCharType="begin"/>
        </w:r>
        <w:r>
          <w:rPr>
            <w:noProof/>
            <w:webHidden/>
          </w:rPr>
          <w:instrText xml:space="preserve"> PAGEREF _Toc242964980 \h </w:instrText>
        </w:r>
        <w:r>
          <w:rPr>
            <w:noProof/>
            <w:webHidden/>
          </w:rPr>
        </w:r>
        <w:r>
          <w:rPr>
            <w:noProof/>
            <w:webHidden/>
          </w:rPr>
          <w:fldChar w:fldCharType="separate"/>
        </w:r>
        <w:r>
          <w:rPr>
            <w:noProof/>
            <w:webHidden/>
          </w:rPr>
          <w:t>28</w:t>
        </w:r>
        <w:r>
          <w:rPr>
            <w:noProof/>
            <w:webHidden/>
          </w:rPr>
          <w:fldChar w:fldCharType="end"/>
        </w:r>
      </w:hyperlink>
    </w:p>
    <w:p w14:paraId="2BC8903E" w14:textId="4380683D"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81" w:history="1">
        <w:r w:rsidRPr="00503085">
          <w:rPr>
            <w:rStyle w:val="Lienhypertexte"/>
            <w:rFonts w:cs="Times New Roman"/>
            <w:noProof/>
          </w:rPr>
          <w:t>Tableau 9: Couverture des besoins initiaux</w:t>
        </w:r>
        <w:r>
          <w:rPr>
            <w:noProof/>
            <w:webHidden/>
          </w:rPr>
          <w:tab/>
        </w:r>
        <w:r>
          <w:rPr>
            <w:noProof/>
            <w:webHidden/>
          </w:rPr>
          <w:fldChar w:fldCharType="begin"/>
        </w:r>
        <w:r>
          <w:rPr>
            <w:noProof/>
            <w:webHidden/>
          </w:rPr>
          <w:instrText xml:space="preserve"> PAGEREF _Toc242964981 \h </w:instrText>
        </w:r>
        <w:r>
          <w:rPr>
            <w:noProof/>
            <w:webHidden/>
          </w:rPr>
        </w:r>
        <w:r>
          <w:rPr>
            <w:noProof/>
            <w:webHidden/>
          </w:rPr>
          <w:fldChar w:fldCharType="separate"/>
        </w:r>
        <w:r>
          <w:rPr>
            <w:noProof/>
            <w:webHidden/>
          </w:rPr>
          <w:t>36</w:t>
        </w:r>
        <w:r>
          <w:rPr>
            <w:noProof/>
            <w:webHidden/>
          </w:rPr>
          <w:fldChar w:fldCharType="end"/>
        </w:r>
      </w:hyperlink>
    </w:p>
    <w:p w14:paraId="48526C6B" w14:textId="1B0437EA"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82" w:history="1">
        <w:r w:rsidRPr="00503085">
          <w:rPr>
            <w:rStyle w:val="Lienhypertexte"/>
            <w:rFonts w:cs="Times New Roman"/>
            <w:noProof/>
          </w:rPr>
          <w:t>Tableau 10: Mécanismes de sécurité mis en œuvre</w:t>
        </w:r>
        <w:r>
          <w:rPr>
            <w:noProof/>
            <w:webHidden/>
          </w:rPr>
          <w:tab/>
        </w:r>
        <w:r>
          <w:rPr>
            <w:noProof/>
            <w:webHidden/>
          </w:rPr>
          <w:fldChar w:fldCharType="begin"/>
        </w:r>
        <w:r>
          <w:rPr>
            <w:noProof/>
            <w:webHidden/>
          </w:rPr>
          <w:instrText xml:space="preserve"> PAGEREF _Toc242964982 \h </w:instrText>
        </w:r>
        <w:r>
          <w:rPr>
            <w:noProof/>
            <w:webHidden/>
          </w:rPr>
        </w:r>
        <w:r>
          <w:rPr>
            <w:noProof/>
            <w:webHidden/>
          </w:rPr>
          <w:fldChar w:fldCharType="separate"/>
        </w:r>
        <w:r>
          <w:rPr>
            <w:noProof/>
            <w:webHidden/>
          </w:rPr>
          <w:t>38</w:t>
        </w:r>
        <w:r>
          <w:rPr>
            <w:noProof/>
            <w:webHidden/>
          </w:rPr>
          <w:fldChar w:fldCharType="end"/>
        </w:r>
      </w:hyperlink>
    </w:p>
    <w:p w14:paraId="1D16332B" w14:textId="719AE5C3"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83" w:history="1">
        <w:r w:rsidRPr="00503085">
          <w:rPr>
            <w:rStyle w:val="Lienhypertexte"/>
            <w:rFonts w:cs="Times New Roman"/>
            <w:noProof/>
          </w:rPr>
          <w:t>Tableau 11: Validation des mutations administratives : exigences, résultats et conclusion</w:t>
        </w:r>
        <w:r>
          <w:rPr>
            <w:noProof/>
            <w:webHidden/>
          </w:rPr>
          <w:tab/>
        </w:r>
        <w:r>
          <w:rPr>
            <w:noProof/>
            <w:webHidden/>
          </w:rPr>
          <w:fldChar w:fldCharType="begin"/>
        </w:r>
        <w:r>
          <w:rPr>
            <w:noProof/>
            <w:webHidden/>
          </w:rPr>
          <w:instrText xml:space="preserve"> PAGEREF _Toc242964983 \h </w:instrText>
        </w:r>
        <w:r>
          <w:rPr>
            <w:noProof/>
            <w:webHidden/>
          </w:rPr>
        </w:r>
        <w:r>
          <w:rPr>
            <w:noProof/>
            <w:webHidden/>
          </w:rPr>
          <w:fldChar w:fldCharType="separate"/>
        </w:r>
        <w:r>
          <w:rPr>
            <w:noProof/>
            <w:webHidden/>
          </w:rPr>
          <w:t>38</w:t>
        </w:r>
        <w:r>
          <w:rPr>
            <w:noProof/>
            <w:webHidden/>
          </w:rPr>
          <w:fldChar w:fldCharType="end"/>
        </w:r>
      </w:hyperlink>
    </w:p>
    <w:p w14:paraId="77B5BA7B" w14:textId="2741F178"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84" w:history="1">
        <w:r w:rsidRPr="00503085">
          <w:rPr>
            <w:rStyle w:val="Lienhypertexte"/>
            <w:rFonts w:cs="Times New Roman"/>
            <w:noProof/>
          </w:rPr>
          <w:t>Tableau 12: Synthèse des 32 tests backend par domaine</w:t>
        </w:r>
        <w:r>
          <w:rPr>
            <w:noProof/>
            <w:webHidden/>
          </w:rPr>
          <w:tab/>
        </w:r>
        <w:r>
          <w:rPr>
            <w:noProof/>
            <w:webHidden/>
          </w:rPr>
          <w:fldChar w:fldCharType="begin"/>
        </w:r>
        <w:r>
          <w:rPr>
            <w:noProof/>
            <w:webHidden/>
          </w:rPr>
          <w:instrText xml:space="preserve"> PAGEREF _Toc242964984 \h </w:instrText>
        </w:r>
        <w:r>
          <w:rPr>
            <w:noProof/>
            <w:webHidden/>
          </w:rPr>
        </w:r>
        <w:r>
          <w:rPr>
            <w:noProof/>
            <w:webHidden/>
          </w:rPr>
          <w:fldChar w:fldCharType="separate"/>
        </w:r>
        <w:r>
          <w:rPr>
            <w:noProof/>
            <w:webHidden/>
          </w:rPr>
          <w:t>40</w:t>
        </w:r>
        <w:r>
          <w:rPr>
            <w:noProof/>
            <w:webHidden/>
          </w:rPr>
          <w:fldChar w:fldCharType="end"/>
        </w:r>
      </w:hyperlink>
    </w:p>
    <w:p w14:paraId="11BFF3ED" w14:textId="55945CAF"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85" w:history="1">
        <w:r w:rsidRPr="00503085">
          <w:rPr>
            <w:rStyle w:val="Lienhypertexte"/>
            <w:rFonts w:cs="Times New Roman"/>
            <w:noProof/>
          </w:rPr>
          <w:t>Tableau 13: Contrôles de validation automatisée</w:t>
        </w:r>
        <w:r>
          <w:rPr>
            <w:noProof/>
            <w:webHidden/>
          </w:rPr>
          <w:tab/>
        </w:r>
        <w:r>
          <w:rPr>
            <w:noProof/>
            <w:webHidden/>
          </w:rPr>
          <w:fldChar w:fldCharType="begin"/>
        </w:r>
        <w:r>
          <w:rPr>
            <w:noProof/>
            <w:webHidden/>
          </w:rPr>
          <w:instrText xml:space="preserve"> PAGEREF _Toc242964985 \h </w:instrText>
        </w:r>
        <w:r>
          <w:rPr>
            <w:noProof/>
            <w:webHidden/>
          </w:rPr>
        </w:r>
        <w:r>
          <w:rPr>
            <w:noProof/>
            <w:webHidden/>
          </w:rPr>
          <w:fldChar w:fldCharType="separate"/>
        </w:r>
        <w:r>
          <w:rPr>
            <w:noProof/>
            <w:webHidden/>
          </w:rPr>
          <w:t>41</w:t>
        </w:r>
        <w:r>
          <w:rPr>
            <w:noProof/>
            <w:webHidden/>
          </w:rPr>
          <w:fldChar w:fldCharType="end"/>
        </w:r>
      </w:hyperlink>
    </w:p>
    <w:p w14:paraId="0BFD8CAA" w14:textId="2132C692"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86" w:history="1">
        <w:r w:rsidRPr="00503085">
          <w:rPr>
            <w:rStyle w:val="Lienhypertexte"/>
            <w:rFonts w:cs="Times New Roman"/>
            <w:noProof/>
          </w:rPr>
          <w:t>Tableau 14: Analyse SWOT de la plateforme CA IMMO</w:t>
        </w:r>
        <w:r>
          <w:rPr>
            <w:noProof/>
            <w:webHidden/>
          </w:rPr>
          <w:tab/>
        </w:r>
        <w:r>
          <w:rPr>
            <w:noProof/>
            <w:webHidden/>
          </w:rPr>
          <w:fldChar w:fldCharType="begin"/>
        </w:r>
        <w:r>
          <w:rPr>
            <w:noProof/>
            <w:webHidden/>
          </w:rPr>
          <w:instrText xml:space="preserve"> PAGEREF _Toc242964986 \h </w:instrText>
        </w:r>
        <w:r>
          <w:rPr>
            <w:noProof/>
            <w:webHidden/>
          </w:rPr>
        </w:r>
        <w:r>
          <w:rPr>
            <w:noProof/>
            <w:webHidden/>
          </w:rPr>
          <w:fldChar w:fldCharType="separate"/>
        </w:r>
        <w:r>
          <w:rPr>
            <w:noProof/>
            <w:webHidden/>
          </w:rPr>
          <w:t>48</w:t>
        </w:r>
        <w:r>
          <w:rPr>
            <w:noProof/>
            <w:webHidden/>
          </w:rPr>
          <w:fldChar w:fldCharType="end"/>
        </w:r>
      </w:hyperlink>
    </w:p>
    <w:p w14:paraId="190A06C3" w14:textId="6423408A"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87" w:history="1">
        <w:r w:rsidRPr="00503085">
          <w:rPr>
            <w:rStyle w:val="Lienhypertexte"/>
            <w:rFonts w:cs="Times New Roman"/>
            <w:noProof/>
          </w:rPr>
          <w:t>Tableau 15: Feuille de route priorisée</w:t>
        </w:r>
        <w:r>
          <w:rPr>
            <w:noProof/>
            <w:webHidden/>
          </w:rPr>
          <w:tab/>
        </w:r>
        <w:r>
          <w:rPr>
            <w:noProof/>
            <w:webHidden/>
          </w:rPr>
          <w:fldChar w:fldCharType="begin"/>
        </w:r>
        <w:r>
          <w:rPr>
            <w:noProof/>
            <w:webHidden/>
          </w:rPr>
          <w:instrText xml:space="preserve"> PAGEREF _Toc242964987 \h </w:instrText>
        </w:r>
        <w:r>
          <w:rPr>
            <w:noProof/>
            <w:webHidden/>
          </w:rPr>
        </w:r>
        <w:r>
          <w:rPr>
            <w:noProof/>
            <w:webHidden/>
          </w:rPr>
          <w:fldChar w:fldCharType="separate"/>
        </w:r>
        <w:r>
          <w:rPr>
            <w:noProof/>
            <w:webHidden/>
          </w:rPr>
          <w:t>52</w:t>
        </w:r>
        <w:r>
          <w:rPr>
            <w:noProof/>
            <w:webHidden/>
          </w:rPr>
          <w:fldChar w:fldCharType="end"/>
        </w:r>
      </w:hyperlink>
    </w:p>
    <w:p w14:paraId="30B238BD" w14:textId="598AA845"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88" w:history="1">
        <w:r w:rsidRPr="00503085">
          <w:rPr>
            <w:rStyle w:val="Lienhypertexte"/>
            <w:rFonts w:cs="Times New Roman"/>
            <w:noProof/>
          </w:rPr>
          <w:t>Tableau 16: Principaux endpoints de l’API</w:t>
        </w:r>
        <w:r>
          <w:rPr>
            <w:noProof/>
            <w:webHidden/>
          </w:rPr>
          <w:tab/>
        </w:r>
        <w:r>
          <w:rPr>
            <w:noProof/>
            <w:webHidden/>
          </w:rPr>
          <w:fldChar w:fldCharType="begin"/>
        </w:r>
        <w:r>
          <w:rPr>
            <w:noProof/>
            <w:webHidden/>
          </w:rPr>
          <w:instrText xml:space="preserve"> PAGEREF _Toc242964988 \h </w:instrText>
        </w:r>
        <w:r>
          <w:rPr>
            <w:noProof/>
            <w:webHidden/>
          </w:rPr>
        </w:r>
        <w:r>
          <w:rPr>
            <w:noProof/>
            <w:webHidden/>
          </w:rPr>
          <w:fldChar w:fldCharType="separate"/>
        </w:r>
        <w:r>
          <w:rPr>
            <w:noProof/>
            <w:webHidden/>
          </w:rPr>
          <w:t>V</w:t>
        </w:r>
        <w:r>
          <w:rPr>
            <w:noProof/>
            <w:webHidden/>
          </w:rPr>
          <w:fldChar w:fldCharType="end"/>
        </w:r>
      </w:hyperlink>
    </w:p>
    <w:p w14:paraId="40377297" w14:textId="69C6F540"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89" w:history="1">
        <w:r w:rsidRPr="00503085">
          <w:rPr>
            <w:rStyle w:val="Lienhypertexte"/>
            <w:rFonts w:cs="Times New Roman"/>
            <w:noProof/>
          </w:rPr>
          <w:t>Tableau 17: Codes HTTP utilisés par l'API et cas d'emploi</w:t>
        </w:r>
        <w:r>
          <w:rPr>
            <w:noProof/>
            <w:webHidden/>
          </w:rPr>
          <w:tab/>
        </w:r>
        <w:r>
          <w:rPr>
            <w:noProof/>
            <w:webHidden/>
          </w:rPr>
          <w:fldChar w:fldCharType="begin"/>
        </w:r>
        <w:r>
          <w:rPr>
            <w:noProof/>
            <w:webHidden/>
          </w:rPr>
          <w:instrText xml:space="preserve"> PAGEREF _Toc242964989 \h </w:instrText>
        </w:r>
        <w:r>
          <w:rPr>
            <w:noProof/>
            <w:webHidden/>
          </w:rPr>
        </w:r>
        <w:r>
          <w:rPr>
            <w:noProof/>
            <w:webHidden/>
          </w:rPr>
          <w:fldChar w:fldCharType="separate"/>
        </w:r>
        <w:r>
          <w:rPr>
            <w:noProof/>
            <w:webHidden/>
          </w:rPr>
          <w:t>VI</w:t>
        </w:r>
        <w:r>
          <w:rPr>
            <w:noProof/>
            <w:webHidden/>
          </w:rPr>
          <w:fldChar w:fldCharType="end"/>
        </w:r>
      </w:hyperlink>
    </w:p>
    <w:p w14:paraId="2A33F315" w14:textId="04C96EDD"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90" w:history="1">
        <w:r w:rsidRPr="00503085">
          <w:rPr>
            <w:rStyle w:val="Lienhypertexte"/>
            <w:rFonts w:cs="Times New Roman"/>
            <w:noProof/>
          </w:rPr>
          <w:t>Tableau 18: Paramètres et règles de validation des principales entrées</w:t>
        </w:r>
        <w:r>
          <w:rPr>
            <w:noProof/>
            <w:webHidden/>
          </w:rPr>
          <w:tab/>
        </w:r>
        <w:r>
          <w:rPr>
            <w:noProof/>
            <w:webHidden/>
          </w:rPr>
          <w:fldChar w:fldCharType="begin"/>
        </w:r>
        <w:r>
          <w:rPr>
            <w:noProof/>
            <w:webHidden/>
          </w:rPr>
          <w:instrText xml:space="preserve"> PAGEREF _Toc242964990 \h </w:instrText>
        </w:r>
        <w:r>
          <w:rPr>
            <w:noProof/>
            <w:webHidden/>
          </w:rPr>
        </w:r>
        <w:r>
          <w:rPr>
            <w:noProof/>
            <w:webHidden/>
          </w:rPr>
          <w:fldChar w:fldCharType="separate"/>
        </w:r>
        <w:r>
          <w:rPr>
            <w:noProof/>
            <w:webHidden/>
          </w:rPr>
          <w:t>VII</w:t>
        </w:r>
        <w:r>
          <w:rPr>
            <w:noProof/>
            <w:webHidden/>
          </w:rPr>
          <w:fldChar w:fldCharType="end"/>
        </w:r>
      </w:hyperlink>
    </w:p>
    <w:p w14:paraId="26013982" w14:textId="52C4EEEA"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91" w:history="1">
        <w:r w:rsidRPr="00503085">
          <w:rPr>
            <w:rStyle w:val="Lienhypertexte"/>
            <w:rFonts w:cs="Times New Roman"/>
            <w:noProof/>
          </w:rPr>
          <w:t>Tableau 19: Comparaison des routes de lecture des documents privés</w:t>
        </w:r>
        <w:r>
          <w:rPr>
            <w:noProof/>
            <w:webHidden/>
          </w:rPr>
          <w:tab/>
        </w:r>
        <w:r>
          <w:rPr>
            <w:noProof/>
            <w:webHidden/>
          </w:rPr>
          <w:fldChar w:fldCharType="begin"/>
        </w:r>
        <w:r>
          <w:rPr>
            <w:noProof/>
            <w:webHidden/>
          </w:rPr>
          <w:instrText xml:space="preserve"> PAGEREF _Toc242964991 \h </w:instrText>
        </w:r>
        <w:r>
          <w:rPr>
            <w:noProof/>
            <w:webHidden/>
          </w:rPr>
        </w:r>
        <w:r>
          <w:rPr>
            <w:noProof/>
            <w:webHidden/>
          </w:rPr>
          <w:fldChar w:fldCharType="separate"/>
        </w:r>
        <w:r>
          <w:rPr>
            <w:noProof/>
            <w:webHidden/>
          </w:rPr>
          <w:t>IX</w:t>
        </w:r>
        <w:r>
          <w:rPr>
            <w:noProof/>
            <w:webHidden/>
          </w:rPr>
          <w:fldChar w:fldCharType="end"/>
        </w:r>
      </w:hyperlink>
    </w:p>
    <w:p w14:paraId="1807F1A4" w14:textId="0D9474C1" w:rsidR="00A71583" w:rsidRDefault="00A7158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964992" w:history="1">
        <w:r w:rsidRPr="00503085">
          <w:rPr>
            <w:rStyle w:val="Lienhypertexte"/>
            <w:rFonts w:cs="Times New Roman"/>
            <w:noProof/>
          </w:rPr>
          <w:t>Tableau 20: Détail des 32 tests automatisés (ID, domaine, scénario, attendu, obtenu, statut)</w:t>
        </w:r>
        <w:r>
          <w:rPr>
            <w:noProof/>
            <w:webHidden/>
          </w:rPr>
          <w:tab/>
        </w:r>
        <w:r>
          <w:rPr>
            <w:noProof/>
            <w:webHidden/>
          </w:rPr>
          <w:fldChar w:fldCharType="begin"/>
        </w:r>
        <w:r>
          <w:rPr>
            <w:noProof/>
            <w:webHidden/>
          </w:rPr>
          <w:instrText xml:space="preserve"> PAGEREF _Toc242964992 \h </w:instrText>
        </w:r>
        <w:r>
          <w:rPr>
            <w:noProof/>
            <w:webHidden/>
          </w:rPr>
        </w:r>
        <w:r>
          <w:rPr>
            <w:noProof/>
            <w:webHidden/>
          </w:rPr>
          <w:fldChar w:fldCharType="separate"/>
        </w:r>
        <w:r>
          <w:rPr>
            <w:noProof/>
            <w:webHidden/>
          </w:rPr>
          <w:t>XII</w:t>
        </w:r>
        <w:r>
          <w:rPr>
            <w:noProof/>
            <w:webHidden/>
          </w:rPr>
          <w:fldChar w:fldCharType="end"/>
        </w:r>
      </w:hyperlink>
    </w:p>
    <w:p w14:paraId="62D9DC3D" w14:textId="03CDEA03" w:rsidR="00726AE9" w:rsidRPr="00B71648" w:rsidRDefault="00726AE9">
      <w:pPr>
        <w:pStyle w:val="Tabledesillustrations"/>
        <w:tabs>
          <w:tab w:val="right" w:leader="dot" w:pos="9062"/>
        </w:tabs>
        <w:spacing w:after="60"/>
        <w:rPr>
          <w:rFonts w:cs="Times New Roman"/>
          <w:noProof/>
        </w:rPr>
      </w:pPr>
      <w:r>
        <w:rPr>
          <w:rFonts w:cs="Times New Roman"/>
        </w:rPr>
        <w:fldChar w:fldCharType="end"/>
      </w:r>
    </w:p>
    <w:p w14:paraId="5AE2EA86" w14:textId="77777777" w:rsidR="00726AE9" w:rsidRPr="00B71648" w:rsidRDefault="00706BE7">
      <w:pPr>
        <w:pStyle w:val="Titre"/>
        <w:pageBreakBefore/>
        <w:rPr>
          <w:rFonts w:cs="Times New Roman"/>
        </w:rPr>
      </w:pPr>
      <w:bookmarkStart w:id="6" w:name="_Toc242964907"/>
      <w:r>
        <w:rPr>
          <w:rFonts w:cs="Times New Roman"/>
        </w:rPr>
        <w:lastRenderedPageBreak/>
        <w:t>LISTE DES ABRÉVIATIONS ET ACRONYMES</w:t>
      </w:r>
      <w:bookmarkEnd w:id="6"/>
    </w:p>
    <w:p w14:paraId="4E4BF2C4" w14:textId="77777777" w:rsidR="00726AE9" w:rsidRPr="00B71648" w:rsidRDefault="00706BE7">
      <w:pPr>
        <w:spacing w:line="360" w:lineRule="auto"/>
        <w:jc w:val="left"/>
        <w:rPr>
          <w:rFonts w:cs="Times New Roman"/>
        </w:rPr>
      </w:pPr>
      <w:proofErr w:type="gramStart"/>
      <w:r>
        <w:rPr>
          <w:rFonts w:cs="Times New Roman"/>
        </w:rPr>
        <w:t>API:</w:t>
      </w:r>
      <w:proofErr w:type="gramEnd"/>
      <w:r>
        <w:rPr>
          <w:rFonts w:cs="Times New Roman"/>
        </w:rPr>
        <w:t xml:space="preserve"> Application </w:t>
      </w:r>
      <w:proofErr w:type="spellStart"/>
      <w:r>
        <w:rPr>
          <w:rFonts w:cs="Times New Roman"/>
        </w:rPr>
        <w:t>Programming</w:t>
      </w:r>
      <w:proofErr w:type="spellEnd"/>
      <w:r>
        <w:rPr>
          <w:rFonts w:cs="Times New Roman"/>
        </w:rPr>
        <w:t xml:space="preserve"> Interface</w:t>
      </w:r>
    </w:p>
    <w:p w14:paraId="52AD2C1C" w14:textId="77777777" w:rsidR="00726AE9" w:rsidRPr="00187354" w:rsidRDefault="00706BE7">
      <w:pPr>
        <w:spacing w:line="360" w:lineRule="auto"/>
        <w:jc w:val="left"/>
        <w:rPr>
          <w:rFonts w:cs="Times New Roman"/>
        </w:rPr>
      </w:pPr>
      <w:proofErr w:type="gramStart"/>
      <w:r>
        <w:rPr>
          <w:rFonts w:cs="Times New Roman"/>
        </w:rPr>
        <w:t>BDD:</w:t>
      </w:r>
      <w:proofErr w:type="gramEnd"/>
      <w:r>
        <w:rPr>
          <w:rFonts w:cs="Times New Roman"/>
        </w:rPr>
        <w:t xml:space="preserve"> Base de données</w:t>
      </w:r>
    </w:p>
    <w:p w14:paraId="5881FF05" w14:textId="77777777" w:rsidR="00726AE9" w:rsidRPr="00187354" w:rsidRDefault="00706BE7">
      <w:pPr>
        <w:spacing w:line="360" w:lineRule="auto"/>
        <w:jc w:val="left"/>
        <w:rPr>
          <w:rFonts w:cs="Times New Roman"/>
        </w:rPr>
      </w:pPr>
      <w:proofErr w:type="gramStart"/>
      <w:r>
        <w:rPr>
          <w:rFonts w:cs="Times New Roman"/>
        </w:rPr>
        <w:t>CMIL:</w:t>
      </w:r>
      <w:proofErr w:type="gramEnd"/>
      <w:r>
        <w:rPr>
          <w:rFonts w:cs="Times New Roman"/>
        </w:rPr>
        <w:t xml:space="preserve"> Commission malagasy de l’informatique et des libertés</w:t>
      </w:r>
    </w:p>
    <w:p w14:paraId="0E213C49" w14:textId="77777777" w:rsidR="00726AE9" w:rsidRPr="00B71648" w:rsidRDefault="00706BE7">
      <w:pPr>
        <w:spacing w:line="360" w:lineRule="auto"/>
        <w:jc w:val="left"/>
        <w:rPr>
          <w:rFonts w:cs="Times New Roman"/>
          <w:lang w:val="en-US"/>
        </w:rPr>
      </w:pPr>
      <w:r>
        <w:rPr>
          <w:rFonts w:cs="Times New Roman"/>
          <w:lang w:val="en-US"/>
        </w:rPr>
        <w:t>CORS: Cross-Origin Resource Sharing</w:t>
      </w:r>
    </w:p>
    <w:p w14:paraId="2C126B5A" w14:textId="77777777" w:rsidR="00726AE9" w:rsidRPr="00B71648" w:rsidRDefault="00706BE7">
      <w:pPr>
        <w:spacing w:line="360" w:lineRule="auto"/>
        <w:jc w:val="left"/>
        <w:rPr>
          <w:rFonts w:cs="Times New Roman"/>
          <w:lang w:val="en-US"/>
        </w:rPr>
      </w:pPr>
      <w:r>
        <w:rPr>
          <w:rFonts w:cs="Times New Roman"/>
          <w:lang w:val="en-US"/>
        </w:rPr>
        <w:t>CRM: Customer Relationship Management</w:t>
      </w:r>
    </w:p>
    <w:p w14:paraId="59AD2353" w14:textId="77777777" w:rsidR="00726AE9" w:rsidRPr="00B71648" w:rsidRDefault="00706BE7">
      <w:pPr>
        <w:spacing w:line="360" w:lineRule="auto"/>
        <w:jc w:val="left"/>
        <w:rPr>
          <w:rFonts w:cs="Times New Roman"/>
          <w:lang w:val="en-US"/>
        </w:rPr>
      </w:pPr>
      <w:r>
        <w:rPr>
          <w:rFonts w:cs="Times New Roman"/>
          <w:lang w:val="en-US"/>
        </w:rPr>
        <w:t>CRUD: Create, Read, Update, Delete</w:t>
      </w:r>
    </w:p>
    <w:p w14:paraId="623119DE" w14:textId="77777777" w:rsidR="00726AE9" w:rsidRPr="00B71648" w:rsidRDefault="00706BE7">
      <w:pPr>
        <w:spacing w:line="360" w:lineRule="auto"/>
        <w:jc w:val="left"/>
        <w:rPr>
          <w:rFonts w:cs="Times New Roman"/>
          <w:lang w:val="en-US"/>
        </w:rPr>
      </w:pPr>
      <w:r>
        <w:rPr>
          <w:rFonts w:cs="Times New Roman"/>
          <w:lang w:val="en-US"/>
        </w:rPr>
        <w:t>CSS: Cascading Style Sheets</w:t>
      </w:r>
    </w:p>
    <w:p w14:paraId="10BA3703" w14:textId="77777777" w:rsidR="00726AE9" w:rsidRPr="00B71648" w:rsidRDefault="00706BE7">
      <w:pPr>
        <w:spacing w:line="360" w:lineRule="auto"/>
        <w:jc w:val="left"/>
        <w:rPr>
          <w:rFonts w:cs="Times New Roman"/>
          <w:lang w:val="en-US"/>
        </w:rPr>
      </w:pPr>
      <w:r>
        <w:rPr>
          <w:rFonts w:cs="Times New Roman"/>
          <w:lang w:val="en-US"/>
        </w:rPr>
        <w:t>CTO: Chief Technology Officer</w:t>
      </w:r>
    </w:p>
    <w:p w14:paraId="52DD2E01" w14:textId="77777777" w:rsidR="00726AE9" w:rsidRPr="00187354" w:rsidRDefault="00706BE7">
      <w:pPr>
        <w:spacing w:line="360" w:lineRule="auto"/>
        <w:jc w:val="left"/>
        <w:rPr>
          <w:rFonts w:cs="Times New Roman"/>
          <w:lang w:val="en-US"/>
        </w:rPr>
      </w:pPr>
      <w:r>
        <w:rPr>
          <w:rFonts w:cs="Times New Roman"/>
          <w:lang w:val="en-US"/>
        </w:rPr>
        <w:t xml:space="preserve">GE-IT: Grande École de </w:t>
      </w:r>
      <w:proofErr w:type="spellStart"/>
      <w:r>
        <w:rPr>
          <w:rFonts w:cs="Times New Roman"/>
          <w:lang w:val="en-US"/>
        </w:rPr>
        <w:t>l’Innovation</w:t>
      </w:r>
      <w:proofErr w:type="spellEnd"/>
      <w:r>
        <w:rPr>
          <w:rFonts w:cs="Times New Roman"/>
          <w:lang w:val="en-US"/>
        </w:rPr>
        <w:t xml:space="preserve"> </w:t>
      </w:r>
      <w:proofErr w:type="spellStart"/>
      <w:r>
        <w:rPr>
          <w:rFonts w:cs="Times New Roman"/>
          <w:lang w:val="en-US"/>
        </w:rPr>
        <w:t>Technologique</w:t>
      </w:r>
      <w:proofErr w:type="spellEnd"/>
    </w:p>
    <w:p w14:paraId="0A3AB3E2" w14:textId="77777777" w:rsidR="00726AE9" w:rsidRPr="00B71648" w:rsidRDefault="00706BE7">
      <w:pPr>
        <w:spacing w:line="360" w:lineRule="auto"/>
        <w:jc w:val="left"/>
        <w:rPr>
          <w:rFonts w:cs="Times New Roman"/>
          <w:lang w:val="en-US"/>
        </w:rPr>
      </w:pPr>
      <w:r>
        <w:rPr>
          <w:rFonts w:cs="Times New Roman"/>
          <w:lang w:val="en-US"/>
        </w:rPr>
        <w:t xml:space="preserve">HTTP: </w:t>
      </w:r>
      <w:proofErr w:type="spellStart"/>
      <w:r>
        <w:rPr>
          <w:rFonts w:cs="Times New Roman"/>
          <w:lang w:val="en-US"/>
        </w:rPr>
        <w:t>HyperText</w:t>
      </w:r>
      <w:proofErr w:type="spellEnd"/>
      <w:r>
        <w:rPr>
          <w:rFonts w:cs="Times New Roman"/>
          <w:lang w:val="en-US"/>
        </w:rPr>
        <w:t xml:space="preserve"> Transfer Protocol</w:t>
      </w:r>
    </w:p>
    <w:p w14:paraId="09139E93" w14:textId="77777777" w:rsidR="00726AE9" w:rsidRPr="00B71648" w:rsidRDefault="00706BE7">
      <w:pPr>
        <w:spacing w:line="360" w:lineRule="auto"/>
        <w:jc w:val="left"/>
        <w:rPr>
          <w:rFonts w:cs="Times New Roman"/>
          <w:lang w:val="en-US"/>
        </w:rPr>
      </w:pPr>
      <w:r>
        <w:rPr>
          <w:rFonts w:cs="Times New Roman"/>
          <w:lang w:val="en-US"/>
        </w:rPr>
        <w:t xml:space="preserve">HTTPS: </w:t>
      </w:r>
      <w:proofErr w:type="spellStart"/>
      <w:r>
        <w:rPr>
          <w:rFonts w:cs="Times New Roman"/>
          <w:lang w:val="en-US"/>
        </w:rPr>
        <w:t>HyperText</w:t>
      </w:r>
      <w:proofErr w:type="spellEnd"/>
      <w:r>
        <w:rPr>
          <w:rFonts w:cs="Times New Roman"/>
          <w:lang w:val="en-US"/>
        </w:rPr>
        <w:t xml:space="preserve"> Transfer Protocol Secure</w:t>
      </w:r>
    </w:p>
    <w:p w14:paraId="50B72D17" w14:textId="77777777" w:rsidR="00726AE9" w:rsidRPr="00187354" w:rsidRDefault="00706BE7">
      <w:pPr>
        <w:spacing w:line="360" w:lineRule="auto"/>
        <w:jc w:val="left"/>
        <w:rPr>
          <w:rFonts w:cs="Times New Roman"/>
          <w:lang w:val="en-US"/>
        </w:rPr>
      </w:pPr>
      <w:r>
        <w:rPr>
          <w:rFonts w:cs="Times New Roman"/>
          <w:lang w:val="en-US"/>
        </w:rPr>
        <w:t>IHM: Interface Homme-Machine</w:t>
      </w:r>
    </w:p>
    <w:p w14:paraId="1E49B455" w14:textId="77777777" w:rsidR="00726AE9" w:rsidRPr="00B71648" w:rsidRDefault="00706BE7">
      <w:pPr>
        <w:spacing w:line="360" w:lineRule="auto"/>
        <w:jc w:val="left"/>
        <w:rPr>
          <w:rFonts w:cs="Times New Roman"/>
        </w:rPr>
      </w:pPr>
      <w:proofErr w:type="gramStart"/>
      <w:r>
        <w:rPr>
          <w:rFonts w:cs="Times New Roman"/>
        </w:rPr>
        <w:t>JSON:</w:t>
      </w:r>
      <w:proofErr w:type="gramEnd"/>
      <w:r>
        <w:rPr>
          <w:rFonts w:cs="Times New Roman"/>
        </w:rPr>
        <w:t xml:space="preserve"> JavaScript Object Notation</w:t>
      </w:r>
    </w:p>
    <w:p w14:paraId="0C97E6B7" w14:textId="77777777" w:rsidR="00726AE9" w:rsidRPr="00B71648" w:rsidRDefault="00706BE7">
      <w:pPr>
        <w:spacing w:line="360" w:lineRule="auto"/>
        <w:jc w:val="left"/>
        <w:rPr>
          <w:rFonts w:cs="Times New Roman"/>
        </w:rPr>
      </w:pPr>
      <w:proofErr w:type="gramStart"/>
      <w:r>
        <w:rPr>
          <w:rFonts w:cs="Times New Roman"/>
        </w:rPr>
        <w:t>JSONB:</w:t>
      </w:r>
      <w:proofErr w:type="gramEnd"/>
      <w:r>
        <w:rPr>
          <w:rFonts w:cs="Times New Roman"/>
        </w:rPr>
        <w:t xml:space="preserve"> JSON </w:t>
      </w:r>
      <w:proofErr w:type="spellStart"/>
      <w:r>
        <w:rPr>
          <w:rFonts w:cs="Times New Roman"/>
        </w:rPr>
        <w:t>Binary</w:t>
      </w:r>
      <w:proofErr w:type="spellEnd"/>
      <w:r>
        <w:rPr>
          <w:rFonts w:cs="Times New Roman"/>
        </w:rPr>
        <w:t xml:space="preserve"> (type de données de PostgreSQL)</w:t>
      </w:r>
    </w:p>
    <w:p w14:paraId="3A7AB90C" w14:textId="77777777" w:rsidR="00726AE9" w:rsidRPr="00B71648" w:rsidRDefault="00706BE7">
      <w:pPr>
        <w:spacing w:line="360" w:lineRule="auto"/>
        <w:jc w:val="left"/>
        <w:rPr>
          <w:rFonts w:cs="Times New Roman"/>
          <w:lang w:val="en-US"/>
        </w:rPr>
      </w:pPr>
      <w:r>
        <w:rPr>
          <w:rFonts w:cs="Times New Roman"/>
          <w:lang w:val="en-US"/>
        </w:rPr>
        <w:t>MIME: Multipurpose Internet Mail Extensions</w:t>
      </w:r>
    </w:p>
    <w:p w14:paraId="1119CE8A" w14:textId="77777777" w:rsidR="00726AE9" w:rsidRPr="00B71648" w:rsidRDefault="00706BE7">
      <w:pPr>
        <w:spacing w:line="360" w:lineRule="auto"/>
        <w:jc w:val="left"/>
        <w:rPr>
          <w:rFonts w:cs="Times New Roman"/>
          <w:lang w:val="en-US"/>
        </w:rPr>
      </w:pPr>
      <w:proofErr w:type="spellStart"/>
      <w:r>
        <w:rPr>
          <w:rFonts w:cs="Times New Roman"/>
          <w:lang w:val="en-US"/>
        </w:rPr>
        <w:t>MoSCoW</w:t>
      </w:r>
      <w:proofErr w:type="spellEnd"/>
      <w:r>
        <w:rPr>
          <w:rFonts w:cs="Times New Roman"/>
          <w:lang w:val="en-US"/>
        </w:rPr>
        <w:t xml:space="preserve">: Must have, </w:t>
      </w:r>
      <w:proofErr w:type="gramStart"/>
      <w:r>
        <w:rPr>
          <w:rFonts w:cs="Times New Roman"/>
          <w:lang w:val="en-US"/>
        </w:rPr>
        <w:t>Should</w:t>
      </w:r>
      <w:proofErr w:type="gramEnd"/>
      <w:r>
        <w:rPr>
          <w:rFonts w:cs="Times New Roman"/>
          <w:lang w:val="en-US"/>
        </w:rPr>
        <w:t xml:space="preserve"> have, </w:t>
      </w:r>
      <w:proofErr w:type="gramStart"/>
      <w:r>
        <w:rPr>
          <w:rFonts w:cs="Times New Roman"/>
          <w:lang w:val="en-US"/>
        </w:rPr>
        <w:t>Could</w:t>
      </w:r>
      <w:proofErr w:type="gramEnd"/>
      <w:r>
        <w:rPr>
          <w:rFonts w:cs="Times New Roman"/>
          <w:lang w:val="en-US"/>
        </w:rPr>
        <w:t xml:space="preserve"> have, Won’t have</w:t>
      </w:r>
    </w:p>
    <w:p w14:paraId="26153B0F" w14:textId="77777777" w:rsidR="00726AE9" w:rsidRPr="00187354" w:rsidRDefault="005E2249">
      <w:pPr>
        <w:spacing w:line="360" w:lineRule="auto"/>
        <w:jc w:val="left"/>
        <w:rPr>
          <w:rFonts w:cs="Times New Roman"/>
          <w:lang w:val="en-US"/>
        </w:rPr>
      </w:pPr>
      <w:proofErr w:type="gramStart"/>
      <w:r>
        <w:rPr>
          <w:rFonts w:cs="Times New Roman"/>
          <w:lang w:val="en-US"/>
        </w:rPr>
        <w:t>NIF :</w:t>
      </w:r>
      <w:proofErr w:type="gramEnd"/>
      <w:r>
        <w:rPr>
          <w:rFonts w:cs="Times New Roman"/>
          <w:lang w:val="en-US"/>
        </w:rPr>
        <w:t xml:space="preserve"> </w:t>
      </w:r>
      <w:proofErr w:type="spellStart"/>
      <w:r>
        <w:rPr>
          <w:rFonts w:cs="Times New Roman"/>
          <w:lang w:val="en-US"/>
        </w:rPr>
        <w:t>Numéro</w:t>
      </w:r>
      <w:proofErr w:type="spellEnd"/>
      <w:r>
        <w:rPr>
          <w:rFonts w:cs="Times New Roman"/>
          <w:lang w:val="en-US"/>
        </w:rPr>
        <w:t xml:space="preserve"> </w:t>
      </w:r>
      <w:proofErr w:type="spellStart"/>
      <w:r>
        <w:rPr>
          <w:rFonts w:cs="Times New Roman"/>
          <w:lang w:val="en-US"/>
        </w:rPr>
        <w:t>d’Identification</w:t>
      </w:r>
      <w:proofErr w:type="spellEnd"/>
      <w:r>
        <w:rPr>
          <w:rFonts w:cs="Times New Roman"/>
          <w:lang w:val="en-US"/>
        </w:rPr>
        <w:t xml:space="preserve"> </w:t>
      </w:r>
      <w:proofErr w:type="spellStart"/>
      <w:r>
        <w:rPr>
          <w:rFonts w:cs="Times New Roman"/>
          <w:lang w:val="en-US"/>
        </w:rPr>
        <w:t>Fiscale</w:t>
      </w:r>
      <w:proofErr w:type="spellEnd"/>
    </w:p>
    <w:p w14:paraId="17876766" w14:textId="77777777" w:rsidR="00726AE9" w:rsidRPr="00187354" w:rsidRDefault="005E2249">
      <w:pPr>
        <w:spacing w:line="360" w:lineRule="auto"/>
        <w:jc w:val="left"/>
        <w:rPr>
          <w:rFonts w:cs="Times New Roman"/>
          <w:lang w:val="en-US"/>
        </w:rPr>
      </w:pPr>
      <w:r>
        <w:rPr>
          <w:rFonts w:cs="Times New Roman"/>
          <w:lang w:val="en-US"/>
        </w:rPr>
        <w:t>OMG: Object Management Group</w:t>
      </w:r>
    </w:p>
    <w:p w14:paraId="40966954" w14:textId="77777777" w:rsidR="00726AE9" w:rsidRPr="00187354" w:rsidRDefault="005E2249">
      <w:pPr>
        <w:spacing w:line="360" w:lineRule="auto"/>
        <w:jc w:val="left"/>
        <w:rPr>
          <w:rFonts w:cs="Times New Roman"/>
          <w:lang w:val="en-US"/>
        </w:rPr>
      </w:pPr>
      <w:proofErr w:type="gramStart"/>
      <w:r>
        <w:rPr>
          <w:rFonts w:cs="Times New Roman"/>
          <w:lang w:val="en-US"/>
        </w:rPr>
        <w:t>ORM :</w:t>
      </w:r>
      <w:proofErr w:type="gramEnd"/>
      <w:r>
        <w:rPr>
          <w:rFonts w:cs="Times New Roman"/>
          <w:lang w:val="en-US"/>
        </w:rPr>
        <w:t xml:space="preserve"> Object-Relational Mapping</w:t>
      </w:r>
    </w:p>
    <w:p w14:paraId="65539AF9" w14:textId="77777777" w:rsidR="00726AE9" w:rsidRPr="00187354" w:rsidRDefault="005E2249">
      <w:pPr>
        <w:spacing w:line="360" w:lineRule="auto"/>
        <w:jc w:val="left"/>
        <w:rPr>
          <w:rFonts w:cs="Times New Roman"/>
          <w:lang w:val="en-US"/>
        </w:rPr>
      </w:pPr>
      <w:r>
        <w:rPr>
          <w:rFonts w:cs="Times New Roman"/>
          <w:lang w:val="en-US"/>
        </w:rPr>
        <w:t>OWASP: Open Worldwide Application Security Project</w:t>
      </w:r>
    </w:p>
    <w:p w14:paraId="536D2C08" w14:textId="77777777" w:rsidR="00726AE9" w:rsidRPr="00B71648" w:rsidRDefault="005E2249">
      <w:pPr>
        <w:spacing w:line="360" w:lineRule="auto"/>
        <w:jc w:val="left"/>
        <w:rPr>
          <w:rFonts w:cs="Times New Roman"/>
        </w:rPr>
      </w:pPr>
      <w:proofErr w:type="gramStart"/>
      <w:r>
        <w:rPr>
          <w:rFonts w:cs="Times New Roman"/>
        </w:rPr>
        <w:t>PDF:</w:t>
      </w:r>
      <w:proofErr w:type="gramEnd"/>
      <w:r>
        <w:rPr>
          <w:rFonts w:cs="Times New Roman"/>
        </w:rPr>
        <w:t xml:space="preserve"> Portable Document Format</w:t>
      </w:r>
    </w:p>
    <w:p w14:paraId="1E3F0620" w14:textId="77777777" w:rsidR="00726AE9" w:rsidRPr="00B71648" w:rsidRDefault="005E2249">
      <w:pPr>
        <w:spacing w:line="360" w:lineRule="auto"/>
        <w:jc w:val="left"/>
        <w:rPr>
          <w:rFonts w:cs="Times New Roman"/>
        </w:rPr>
      </w:pPr>
      <w:r>
        <w:rPr>
          <w:rFonts w:cs="Times New Roman"/>
        </w:rPr>
        <w:t xml:space="preserve">PHP : </w:t>
      </w:r>
      <w:proofErr w:type="spellStart"/>
      <w:r>
        <w:rPr>
          <w:rFonts w:cs="Times New Roman"/>
        </w:rPr>
        <w:t>Hypertext</w:t>
      </w:r>
      <w:proofErr w:type="spellEnd"/>
      <w:r>
        <w:rPr>
          <w:rFonts w:cs="Times New Roman"/>
        </w:rPr>
        <w:t xml:space="preserve"> </w:t>
      </w:r>
      <w:proofErr w:type="spellStart"/>
      <w:r>
        <w:rPr>
          <w:rFonts w:cs="Times New Roman"/>
        </w:rPr>
        <w:t>Preprocessor</w:t>
      </w:r>
      <w:proofErr w:type="spellEnd"/>
    </w:p>
    <w:p w14:paraId="72DABD95" w14:textId="77777777" w:rsidR="00726AE9" w:rsidRPr="00B71648" w:rsidRDefault="00706BE7">
      <w:pPr>
        <w:spacing w:line="360" w:lineRule="auto"/>
        <w:jc w:val="left"/>
        <w:rPr>
          <w:rFonts w:cs="Times New Roman"/>
        </w:rPr>
      </w:pPr>
      <w:proofErr w:type="gramStart"/>
      <w:r>
        <w:rPr>
          <w:rFonts w:cs="Times New Roman"/>
        </w:rPr>
        <w:t>PME:</w:t>
      </w:r>
      <w:proofErr w:type="gramEnd"/>
      <w:r>
        <w:rPr>
          <w:rFonts w:cs="Times New Roman"/>
        </w:rPr>
        <w:t xml:space="preserve"> Petites et Moyennes Entreprises</w:t>
      </w:r>
    </w:p>
    <w:p w14:paraId="4CA7F3AA" w14:textId="77777777" w:rsidR="00726AE9" w:rsidRPr="00B71648" w:rsidRDefault="00706BE7">
      <w:pPr>
        <w:spacing w:line="360" w:lineRule="auto"/>
        <w:jc w:val="left"/>
        <w:rPr>
          <w:rFonts w:cs="Times New Roman"/>
        </w:rPr>
      </w:pPr>
      <w:proofErr w:type="gramStart"/>
      <w:r>
        <w:rPr>
          <w:rFonts w:cs="Times New Roman"/>
        </w:rPr>
        <w:lastRenderedPageBreak/>
        <w:t>RCS:</w:t>
      </w:r>
      <w:proofErr w:type="gramEnd"/>
      <w:r>
        <w:rPr>
          <w:rFonts w:cs="Times New Roman"/>
        </w:rPr>
        <w:t xml:space="preserve"> Registre du Commerce et des Sociétés</w:t>
      </w:r>
    </w:p>
    <w:p w14:paraId="623BA862" w14:textId="77777777" w:rsidR="00726AE9" w:rsidRPr="00B71648" w:rsidRDefault="00706BE7">
      <w:pPr>
        <w:spacing w:line="360" w:lineRule="auto"/>
        <w:jc w:val="left"/>
        <w:rPr>
          <w:rFonts w:cs="Times New Roman"/>
        </w:rPr>
      </w:pPr>
      <w:proofErr w:type="gramStart"/>
      <w:r>
        <w:rPr>
          <w:rFonts w:cs="Times New Roman"/>
        </w:rPr>
        <w:t>REST:</w:t>
      </w:r>
      <w:proofErr w:type="gramEnd"/>
      <w:r>
        <w:rPr>
          <w:rFonts w:cs="Times New Roman"/>
        </w:rPr>
        <w:t xml:space="preserve"> </w:t>
      </w:r>
      <w:proofErr w:type="spellStart"/>
      <w:r>
        <w:rPr>
          <w:rFonts w:cs="Times New Roman"/>
        </w:rPr>
        <w:t>Representational</w:t>
      </w:r>
      <w:proofErr w:type="spellEnd"/>
      <w:r>
        <w:rPr>
          <w:rFonts w:cs="Times New Roman"/>
        </w:rPr>
        <w:t xml:space="preserve"> State Transfer</w:t>
      </w:r>
    </w:p>
    <w:p w14:paraId="25B79976" w14:textId="77777777" w:rsidR="00726AE9" w:rsidRPr="00B71648" w:rsidRDefault="00706BE7">
      <w:pPr>
        <w:spacing w:line="360" w:lineRule="auto"/>
        <w:jc w:val="left"/>
        <w:rPr>
          <w:rFonts w:cs="Times New Roman"/>
        </w:rPr>
      </w:pPr>
      <w:proofErr w:type="gramStart"/>
      <w:r>
        <w:rPr>
          <w:rFonts w:cs="Times New Roman"/>
        </w:rPr>
        <w:t>SARL:</w:t>
      </w:r>
      <w:proofErr w:type="gramEnd"/>
      <w:r>
        <w:rPr>
          <w:rFonts w:cs="Times New Roman"/>
        </w:rPr>
        <w:t xml:space="preserve"> Société à Responsabilité Limitée</w:t>
      </w:r>
    </w:p>
    <w:p w14:paraId="0F86FFE3" w14:textId="77777777" w:rsidR="00726AE9" w:rsidRPr="00B71648" w:rsidRDefault="00706BE7">
      <w:pPr>
        <w:spacing w:line="360" w:lineRule="auto"/>
        <w:jc w:val="left"/>
        <w:rPr>
          <w:rFonts w:cs="Times New Roman"/>
          <w:lang w:val="en-US"/>
        </w:rPr>
      </w:pPr>
      <w:r>
        <w:rPr>
          <w:rFonts w:cs="Times New Roman"/>
          <w:lang w:val="en-US"/>
        </w:rPr>
        <w:t>SMS: Short Message Service</w:t>
      </w:r>
    </w:p>
    <w:p w14:paraId="49136DE6" w14:textId="77777777" w:rsidR="00726AE9" w:rsidRPr="00B71648" w:rsidRDefault="00706BE7">
      <w:pPr>
        <w:spacing w:line="360" w:lineRule="auto"/>
        <w:jc w:val="left"/>
        <w:rPr>
          <w:rFonts w:cs="Times New Roman"/>
          <w:lang w:val="en-US"/>
        </w:rPr>
      </w:pPr>
      <w:r>
        <w:rPr>
          <w:rFonts w:cs="Times New Roman"/>
          <w:lang w:val="en-US"/>
        </w:rPr>
        <w:t>SQL: Structured Query Language</w:t>
      </w:r>
    </w:p>
    <w:p w14:paraId="096BE082" w14:textId="77777777" w:rsidR="00726AE9" w:rsidRPr="00B71648" w:rsidRDefault="00706BE7">
      <w:pPr>
        <w:spacing w:line="360" w:lineRule="auto"/>
        <w:jc w:val="left"/>
        <w:rPr>
          <w:rFonts w:cs="Times New Roman"/>
          <w:lang w:val="en-US"/>
        </w:rPr>
      </w:pPr>
      <w:r>
        <w:rPr>
          <w:rFonts w:cs="Times New Roman"/>
          <w:lang w:val="en-US"/>
        </w:rPr>
        <w:t>SWOT: Strengths, Weaknesses, Opportunities, Threats</w:t>
      </w:r>
    </w:p>
    <w:p w14:paraId="0A908770" w14:textId="77777777" w:rsidR="00726AE9" w:rsidRPr="00B71648" w:rsidRDefault="00706BE7">
      <w:pPr>
        <w:spacing w:line="360" w:lineRule="auto"/>
        <w:jc w:val="left"/>
        <w:rPr>
          <w:rFonts w:cs="Times New Roman"/>
          <w:lang w:val="en-US"/>
        </w:rPr>
      </w:pPr>
      <w:r>
        <w:rPr>
          <w:rFonts w:cs="Times New Roman"/>
          <w:lang w:val="en-US"/>
        </w:rPr>
        <w:t>TPE: Très Petites Entreprises</w:t>
      </w:r>
    </w:p>
    <w:p w14:paraId="65A88D9B" w14:textId="77777777" w:rsidR="00726AE9" w:rsidRPr="00B71648" w:rsidRDefault="00706BE7">
      <w:pPr>
        <w:spacing w:line="360" w:lineRule="auto"/>
        <w:jc w:val="left"/>
        <w:rPr>
          <w:rFonts w:cs="Times New Roman"/>
          <w:lang w:val="en-US"/>
        </w:rPr>
      </w:pPr>
      <w:r>
        <w:rPr>
          <w:rFonts w:cs="Times New Roman"/>
          <w:lang w:val="en-US"/>
        </w:rPr>
        <w:t>UML: Unified Modeling Language</w:t>
      </w:r>
    </w:p>
    <w:p w14:paraId="0E4D5CD0" w14:textId="77777777" w:rsidR="00726AE9" w:rsidRPr="00B71648" w:rsidRDefault="00726AE9">
      <w:pPr>
        <w:rPr>
          <w:rFonts w:cs="Times New Roman"/>
          <w:lang w:val="en-US"/>
        </w:rPr>
        <w:sectPr w:rsidR="00726AE9" w:rsidRPr="00B71648" w:rsidSect="00325689">
          <w:footerReference w:type="default" r:id="rId10"/>
          <w:footerReference w:type="first" r:id="rId11"/>
          <w:pgSz w:w="11906" w:h="16838"/>
          <w:pgMar w:top="1417" w:right="1417" w:bottom="1417" w:left="1417" w:header="708" w:footer="708" w:gutter="0"/>
          <w:pgNumType w:fmt="lowerRoman" w:start="0"/>
          <w:cols w:space="708"/>
          <w:titlePg/>
          <w:docGrid w:linePitch="360"/>
        </w:sectPr>
      </w:pPr>
    </w:p>
    <w:p w14:paraId="48EE4172" w14:textId="77777777" w:rsidR="00726AE9" w:rsidRPr="00B71648" w:rsidRDefault="00706BE7">
      <w:pPr>
        <w:pStyle w:val="Titre"/>
        <w:rPr>
          <w:rFonts w:cs="Times New Roman"/>
        </w:rPr>
      </w:pPr>
      <w:bookmarkStart w:id="7" w:name="_Toc242964908"/>
      <w:r>
        <w:rPr>
          <w:rFonts w:cs="Times New Roman"/>
        </w:rPr>
        <w:lastRenderedPageBreak/>
        <w:t>INTRODUCTION</w:t>
      </w:r>
      <w:bookmarkEnd w:id="7"/>
    </w:p>
    <w:p w14:paraId="7751A0DB" w14:textId="77777777" w:rsidR="00307C49" w:rsidRPr="00B71648" w:rsidRDefault="00307C49" w:rsidP="00307C49">
      <w:pPr>
        <w:spacing w:after="120" w:line="360" w:lineRule="auto"/>
        <w:rPr>
          <w:rFonts w:cs="Times New Roman"/>
        </w:rPr>
      </w:pPr>
      <w:r>
        <w:rPr>
          <w:rFonts w:cs="Times New Roman"/>
        </w:rPr>
        <w:t>L'acquisition de biens fonciers à Madagascar se heurte encore aujourd'hui à des blocages tenaces : multiplicité des litiges, démarches opaques et dispersion de l'offre. Alors qu'une part importante des transactions immobilières s'appuie toujours sur des canaux informels : bouche-à-oreille, annonces non structurées, messagerie instantanée, la démocratisation de la téléphonie mobile et l’extension du réseau Internet (ARTEC, 2024)</w:t>
      </w:r>
      <w:r>
        <w:rPr>
          <w:rStyle w:val="Appelnotedebasdep"/>
          <w:rFonts w:cs="Times New Roman"/>
        </w:rPr>
        <w:footnoteReference w:id="1"/>
      </w:r>
      <w:r>
        <w:rPr>
          <w:rFonts w:cs="Times New Roman"/>
        </w:rPr>
        <w:t xml:space="preserve"> ouvrent de nouvelles perspectives de modernisation. Pour les membres de la diaspora malgache, contraints de gérer leurs projets immobiliers à distance depuis l'étranger, le besoin d'une vitrine numérique fiable et accessible sans contrainte horaire est particulièrement pressant.</w:t>
      </w:r>
    </w:p>
    <w:p w14:paraId="1194E7B9" w14:textId="77777777" w:rsidR="00307C49" w:rsidRPr="00B71648" w:rsidRDefault="00307C49" w:rsidP="00307C49">
      <w:pPr>
        <w:spacing w:after="120" w:line="360" w:lineRule="auto"/>
        <w:rPr>
          <w:rFonts w:cs="Times New Roman"/>
        </w:rPr>
      </w:pPr>
      <w:r>
        <w:rPr>
          <w:rFonts w:cs="Times New Roman"/>
        </w:rPr>
        <w:t>C'est pour répondre à ce défi sectoriel qu'Eray Digital, entreprise spécialisée dans les solutions numériques, a été mandatée pour réaliser la plateforme web de l'agence CA IMMO. L'outil conçu, actuellement en phase de prototype fonctionnel, associe un portail public destiné à présenter les biens et à recueillir les demandes des usagers à une interface d'administration réservée aux équipes internes. La pertinence de la solution repose sur un équilibre entre deux exigences complémentaires : offrir une navigation fluide au grand public et assurer un traitement rigoureux des flux de données côté serveur.</w:t>
      </w:r>
    </w:p>
    <w:p w14:paraId="188A68EB" w14:textId="77777777" w:rsidR="00307C49" w:rsidRPr="00B71648" w:rsidRDefault="00307C49" w:rsidP="00307C49">
      <w:pPr>
        <w:spacing w:after="120" w:line="360" w:lineRule="auto"/>
        <w:rPr>
          <w:rFonts w:cs="Times New Roman"/>
        </w:rPr>
      </w:pPr>
      <w:r>
        <w:rPr>
          <w:rFonts w:cs="Times New Roman"/>
        </w:rPr>
        <w:t>Dès lors, la problématique centrale de ce travail s'énonce ainsi : « En quoi la mise en place d'une plateforme web centralisée permet-elle de restructurer, tracer et sécuriser le processus de commercialisation foncière, jusqu'ici dispersé et largement informel ? »</w:t>
      </w:r>
    </w:p>
    <w:p w14:paraId="10E7C881" w14:textId="77777777" w:rsidR="00307C49" w:rsidRPr="00B71648" w:rsidRDefault="00307C49" w:rsidP="00307C49">
      <w:pPr>
        <w:spacing w:after="120" w:line="360" w:lineRule="auto"/>
        <w:rPr>
          <w:rFonts w:cs="Times New Roman"/>
        </w:rPr>
      </w:pPr>
      <w:r>
        <w:rPr>
          <w:rFonts w:cs="Times New Roman"/>
        </w:rPr>
        <w:t>Pour apporter des réponses concrètes à cette question, le projet s'est articulé autour de trois grands objectifs :</w:t>
      </w:r>
    </w:p>
    <w:p w14:paraId="2703BB21" w14:textId="77777777" w:rsidR="00307C49" w:rsidRPr="00B71648" w:rsidRDefault="005E2249" w:rsidP="00307C49">
      <w:pPr>
        <w:pStyle w:val="Paragraphedeliste"/>
        <w:numPr>
          <w:ilvl w:val="0"/>
          <w:numId w:val="4"/>
        </w:numPr>
        <w:spacing w:line="360" w:lineRule="auto"/>
        <w:rPr>
          <w:rFonts w:cs="Times New Roman"/>
        </w:rPr>
      </w:pPr>
      <w:r>
        <w:rPr>
          <w:rFonts w:cs="Times New Roman"/>
        </w:rPr>
        <w:t>Concevoir et intégrer un front-office public et un back-office d'administration au sein d'une architecture modulaire et réutilisable, permettant à l'agence de centraliser la gestion de son catalogue, le traitement des demandes et le suivi unifié de ses clients ;</w:t>
      </w:r>
    </w:p>
    <w:p w14:paraId="552EB8A7" w14:textId="77777777" w:rsidR="00307C49" w:rsidRPr="00B71648" w:rsidRDefault="005E2249" w:rsidP="00307C49">
      <w:pPr>
        <w:pStyle w:val="Paragraphedeliste"/>
        <w:numPr>
          <w:ilvl w:val="0"/>
          <w:numId w:val="4"/>
        </w:numPr>
        <w:spacing w:line="360" w:lineRule="auto"/>
        <w:rPr>
          <w:rFonts w:cs="Times New Roman"/>
        </w:rPr>
      </w:pPr>
      <w:r>
        <w:rPr>
          <w:rFonts w:cs="Times New Roman"/>
        </w:rPr>
        <w:t>Modéliser la base de données et concevoir les API REST assurant les échanges d'informations entre le front-office, le back-office et le backend ;</w:t>
      </w:r>
    </w:p>
    <w:p w14:paraId="7C6ECC6F" w14:textId="77777777" w:rsidR="00307C49" w:rsidRPr="00B71648" w:rsidRDefault="005E2249" w:rsidP="00307C49">
      <w:pPr>
        <w:pStyle w:val="Paragraphedeliste"/>
        <w:numPr>
          <w:ilvl w:val="0"/>
          <w:numId w:val="4"/>
        </w:numPr>
        <w:spacing w:line="360" w:lineRule="auto"/>
        <w:rPr>
          <w:rFonts w:cs="Times New Roman"/>
        </w:rPr>
      </w:pPr>
      <w:r>
        <w:rPr>
          <w:rFonts w:cs="Times New Roman"/>
        </w:rPr>
        <w:lastRenderedPageBreak/>
        <w:t>Renforcer la fiabilité et la sécurité de la plateforme par la validation des entrées des flux publics, l'authentification et les autorisations administrateur, l'intégrité relationnelle des données et le stockage privé des documents sensibles.</w:t>
      </w:r>
    </w:p>
    <w:p w14:paraId="41A5C27F" w14:textId="77777777" w:rsidR="00307C49" w:rsidRPr="00B71648" w:rsidRDefault="00307C49" w:rsidP="00307C49">
      <w:pPr>
        <w:spacing w:after="120" w:line="360" w:lineRule="auto"/>
        <w:rPr>
          <w:rFonts w:cs="Times New Roman"/>
        </w:rPr>
      </w:pPr>
      <w:r>
        <w:rPr>
          <w:rFonts w:cs="Times New Roman"/>
        </w:rPr>
        <w:t>Réalisé en tant que développeur full-stack, ce travail porte sur un prototype fonctionnel alimenté par des données de démonstration, et non sur une exploitation en production.</w:t>
      </w:r>
    </w:p>
    <w:p w14:paraId="0F236BDD" w14:textId="77777777" w:rsidR="00726AE9" w:rsidRPr="00B71648" w:rsidRDefault="00307C49" w:rsidP="00307C49">
      <w:pPr>
        <w:spacing w:after="120" w:line="360" w:lineRule="auto"/>
        <w:rPr>
          <w:rFonts w:cs="Times New Roman"/>
        </w:rPr>
      </w:pPr>
      <w:r>
        <w:rPr>
          <w:rFonts w:cs="Times New Roman"/>
        </w:rPr>
        <w:t>Le présent mémoire retrace cette démarche de conception à travers quatre chapitres. Le premier pose le cadre général du stage chez Eray Digital et détaille le contexte du projet CA IMMO. Le deuxième présente les choix méthodologiques, les langages et les outils mobilisés. Le troisième expose les résultats fonctionnels et techniques ainsi que leur interprétation. Enfin, le quatrième dresse un bilan critique de la réalisation, discute ses forces et ses limites, et formule des recommandations.</w:t>
      </w:r>
    </w:p>
    <w:p w14:paraId="5CEDBC13" w14:textId="77777777" w:rsidR="004E1642" w:rsidRDefault="004E1642">
      <w:pPr>
        <w:pStyle w:val="Titre"/>
        <w:pageBreakBefore/>
      </w:pPr>
    </w:p>
    <w:p w14:paraId="275506FC" w14:textId="77777777" w:rsidR="004E1642" w:rsidRDefault="004E1642">
      <w:pPr>
        <w:spacing w:line="360" w:lineRule="auto"/>
      </w:pPr>
    </w:p>
    <w:p w14:paraId="03F9C279" w14:textId="77777777" w:rsidR="004E1642" w:rsidRDefault="004E1642">
      <w:pPr>
        <w:spacing w:line="360" w:lineRule="auto"/>
      </w:pPr>
    </w:p>
    <w:p w14:paraId="1FA65607" w14:textId="77777777" w:rsidR="004E1642" w:rsidRDefault="004E1642">
      <w:pPr>
        <w:spacing w:line="360" w:lineRule="auto"/>
      </w:pPr>
    </w:p>
    <w:p w14:paraId="4B3F1B9D" w14:textId="77777777" w:rsidR="004E1642" w:rsidRDefault="004E1642">
      <w:pPr>
        <w:spacing w:line="360" w:lineRule="auto"/>
      </w:pPr>
    </w:p>
    <w:p w14:paraId="4F134467" w14:textId="77777777" w:rsidR="004E1642" w:rsidRDefault="004E1642">
      <w:pPr>
        <w:spacing w:line="360" w:lineRule="auto"/>
      </w:pPr>
    </w:p>
    <w:p w14:paraId="3134129D" w14:textId="77777777" w:rsidR="004E1642" w:rsidRDefault="004E1642">
      <w:pPr>
        <w:spacing w:line="360" w:lineRule="auto"/>
      </w:pPr>
    </w:p>
    <w:p w14:paraId="35BAD9CB" w14:textId="77777777" w:rsidR="004E1642" w:rsidRDefault="004E1642">
      <w:pPr>
        <w:spacing w:line="360" w:lineRule="auto"/>
      </w:pPr>
    </w:p>
    <w:p w14:paraId="5C420288" w14:textId="77777777" w:rsidR="00726AE9" w:rsidRPr="00B71648" w:rsidRDefault="00706BE7">
      <w:pPr>
        <w:pStyle w:val="Titre11"/>
        <w:rPr>
          <w:rFonts w:cs="Times New Roman"/>
        </w:rPr>
      </w:pPr>
      <w:bookmarkStart w:id="8" w:name="_Toc242964909"/>
      <w:r>
        <w:rPr>
          <w:rFonts w:cs="Times New Roman"/>
        </w:rPr>
        <w:t>MISE EN CONTEXTE</w:t>
      </w:r>
      <w:bookmarkEnd w:id="8"/>
    </w:p>
    <w:p w14:paraId="6B6807AD" w14:textId="77777777" w:rsidR="00726AE9" w:rsidRPr="00B71648" w:rsidRDefault="00706BE7">
      <w:pPr>
        <w:pStyle w:val="Titre21"/>
        <w:pageBreakBefore/>
        <w:rPr>
          <w:rFonts w:cs="Times New Roman"/>
        </w:rPr>
      </w:pPr>
      <w:bookmarkStart w:id="9" w:name="_Toc242964910"/>
      <w:r>
        <w:rPr>
          <w:rFonts w:cs="Times New Roman"/>
        </w:rPr>
        <w:lastRenderedPageBreak/>
        <w:t>Présentation de l’entreprise</w:t>
      </w:r>
      <w:bookmarkEnd w:id="9"/>
    </w:p>
    <w:p w14:paraId="10FB63BF" w14:textId="77777777" w:rsidR="00726AE9" w:rsidRPr="00B71648" w:rsidRDefault="00706BE7">
      <w:pPr>
        <w:spacing w:after="120" w:line="360" w:lineRule="auto"/>
        <w:rPr>
          <w:rFonts w:cs="Times New Roman"/>
        </w:rPr>
      </w:pPr>
      <w:r>
        <w:rPr>
          <w:rFonts w:cs="Times New Roman"/>
        </w:rPr>
        <w:t>Eray Digital est une société spécialisée dans la création de solutions numériques et de plateformes adaptées aux organisations malgaches. Elle conçoit des sites web, applications, logiciels sur mesure et supports de communication numérique. Son approche vise à accompagner la transformation digitale en tenant compte des réalités locales, des ressources disponibles et des besoins concrets des utilisateurs.</w:t>
      </w:r>
    </w:p>
    <w:p w14:paraId="172E5F72" w14:textId="77777777" w:rsidR="00726AE9" w:rsidRPr="00B71648" w:rsidRDefault="00706BE7">
      <w:pPr>
        <w:keepNext/>
        <w:spacing w:line="360" w:lineRule="auto"/>
        <w:jc w:val="center"/>
        <w:rPr>
          <w:rFonts w:cs="Times New Roman"/>
        </w:rPr>
      </w:pPr>
      <w:r>
        <w:rPr>
          <w:rFonts w:cs="Times New Roman"/>
          <w:noProof/>
        </w:rPr>
        <w:drawing>
          <wp:inline distT="0" distB="0" distL="0" distR="0" wp14:anchorId="51C76185" wp14:editId="68F51137">
            <wp:extent cx="1000000" cy="10200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1000000" cy="1020000"/>
                    </a:xfrm>
                    <a:prstGeom prst="rect">
                      <a:avLst/>
                    </a:prstGeom>
                  </pic:spPr>
                </pic:pic>
              </a:graphicData>
            </a:graphic>
          </wp:inline>
        </w:drawing>
      </w:r>
    </w:p>
    <w:p w14:paraId="69104FB5" w14:textId="7E8B307A" w:rsidR="00726AE9" w:rsidRPr="00B71648" w:rsidRDefault="00706BE7">
      <w:pPr>
        <w:pStyle w:val="Lgende"/>
        <w:keepNext w:val="0"/>
        <w:spacing w:line="360" w:lineRule="auto"/>
        <w:rPr>
          <w:rFonts w:cs="Times New Roman"/>
        </w:rPr>
      </w:pPr>
      <w:bookmarkStart w:id="10" w:name="_Toc242964971"/>
      <w:r>
        <w:rPr>
          <w:rFonts w:cs="Times New Roman"/>
        </w:rPr>
        <w:t xml:space="preserve">Image </w:t>
      </w:r>
      <w:r>
        <w:rPr>
          <w:rFonts w:cs="Times New Roman"/>
        </w:rPr>
        <w:fldChar w:fldCharType="begin"/>
      </w:r>
      <w:r>
        <w:rPr>
          <w:rFonts w:cs="Times New Roman"/>
        </w:rPr>
        <w:instrText xml:space="preserve"> SEQ Image \* ARABIC </w:instrText>
      </w:r>
      <w:r>
        <w:rPr>
          <w:rFonts w:cs="Times New Roman"/>
        </w:rPr>
        <w:fldChar w:fldCharType="separate"/>
      </w:r>
      <w:r w:rsidR="00A71583">
        <w:rPr>
          <w:rFonts w:cs="Times New Roman"/>
          <w:noProof/>
        </w:rPr>
        <w:t>1</w:t>
      </w:r>
      <w:r>
        <w:rPr>
          <w:rFonts w:cs="Times New Roman"/>
        </w:rPr>
        <w:fldChar w:fldCharType="end"/>
      </w:r>
      <w:r>
        <w:rPr>
          <w:rFonts w:cs="Times New Roman"/>
        </w:rPr>
        <w:t>: Logo d’Eray Digital (Source : Eray Digital)</w:t>
      </w:r>
      <w:bookmarkEnd w:id="10"/>
    </w:p>
    <w:p w14:paraId="31CED4E8" w14:textId="2461A8CF" w:rsidR="00726AE9" w:rsidRPr="00B71648" w:rsidRDefault="00706BE7">
      <w:pPr>
        <w:pStyle w:val="Lgende"/>
        <w:spacing w:line="360" w:lineRule="auto"/>
        <w:rPr>
          <w:rFonts w:cs="Times New Roman"/>
        </w:rPr>
      </w:pPr>
      <w:bookmarkStart w:id="11" w:name="_Toc242964973"/>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1</w:t>
      </w:r>
      <w:r>
        <w:rPr>
          <w:rFonts w:cs="Times New Roman"/>
        </w:rPr>
        <w:fldChar w:fldCharType="end"/>
      </w:r>
      <w:r>
        <w:rPr>
          <w:rFonts w:cs="Times New Roman"/>
        </w:rPr>
        <w:t>: Informations administratives d’Eray Digital</w:t>
      </w:r>
      <w:bookmarkEnd w:id="11"/>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15B5E7A9" w14:textId="77777777">
        <w:trPr>
          <w:cantSplit/>
          <w:tblHeader/>
          <w:jc w:val="center"/>
        </w:trPr>
        <w:tc>
          <w:tcPr>
            <w:tcW w:w="4536" w:type="dxa"/>
          </w:tcPr>
          <w:p w14:paraId="66CA8F50" w14:textId="77777777" w:rsidR="00726AE9" w:rsidRPr="00B71648" w:rsidRDefault="00706BE7">
            <w:pPr>
              <w:spacing w:before="40" w:after="40"/>
              <w:jc w:val="left"/>
              <w:rPr>
                <w:rFonts w:cs="Times New Roman"/>
              </w:rPr>
            </w:pPr>
            <w:r>
              <w:rPr>
                <w:rFonts w:cs="Times New Roman"/>
                <w:b/>
                <w:sz w:val="20"/>
              </w:rPr>
              <w:t>Élément</w:t>
            </w:r>
          </w:p>
        </w:tc>
        <w:tc>
          <w:tcPr>
            <w:tcW w:w="4536" w:type="dxa"/>
          </w:tcPr>
          <w:p w14:paraId="03E8D166" w14:textId="77777777" w:rsidR="00726AE9" w:rsidRPr="00B71648" w:rsidRDefault="00706BE7">
            <w:pPr>
              <w:spacing w:before="40" w:after="40"/>
              <w:jc w:val="left"/>
              <w:rPr>
                <w:rFonts w:cs="Times New Roman"/>
              </w:rPr>
            </w:pPr>
            <w:r>
              <w:rPr>
                <w:rFonts w:cs="Times New Roman"/>
                <w:b/>
                <w:sz w:val="20"/>
              </w:rPr>
              <w:t>Donnée</w:t>
            </w:r>
          </w:p>
        </w:tc>
      </w:tr>
      <w:tr w:rsidR="00726AE9" w:rsidRPr="00B71648" w14:paraId="69D1362F" w14:textId="77777777">
        <w:trPr>
          <w:cantSplit/>
          <w:jc w:val="center"/>
        </w:trPr>
        <w:tc>
          <w:tcPr>
            <w:tcW w:w="4536" w:type="dxa"/>
          </w:tcPr>
          <w:p w14:paraId="7E84FB4F" w14:textId="77777777" w:rsidR="00726AE9" w:rsidRPr="00B71648" w:rsidRDefault="00706BE7">
            <w:pPr>
              <w:spacing w:before="40" w:after="40"/>
              <w:jc w:val="left"/>
              <w:rPr>
                <w:rFonts w:cs="Times New Roman"/>
              </w:rPr>
            </w:pPr>
            <w:r>
              <w:rPr>
                <w:rFonts w:cs="Times New Roman"/>
                <w:sz w:val="20"/>
              </w:rPr>
              <w:t>Dénomination sociale</w:t>
            </w:r>
          </w:p>
        </w:tc>
        <w:tc>
          <w:tcPr>
            <w:tcW w:w="4536" w:type="dxa"/>
          </w:tcPr>
          <w:p w14:paraId="4EA9F963" w14:textId="77777777" w:rsidR="00726AE9" w:rsidRPr="00B71648" w:rsidRDefault="00706BE7">
            <w:pPr>
              <w:spacing w:before="40" w:after="40"/>
              <w:jc w:val="left"/>
              <w:rPr>
                <w:rFonts w:cs="Times New Roman"/>
              </w:rPr>
            </w:pPr>
            <w:r>
              <w:rPr>
                <w:rFonts w:cs="Times New Roman"/>
                <w:sz w:val="20"/>
              </w:rPr>
              <w:t>Eray Digital</w:t>
            </w:r>
          </w:p>
        </w:tc>
      </w:tr>
      <w:tr w:rsidR="00726AE9" w:rsidRPr="00B71648" w14:paraId="46F692AA" w14:textId="77777777">
        <w:trPr>
          <w:cantSplit/>
          <w:jc w:val="center"/>
        </w:trPr>
        <w:tc>
          <w:tcPr>
            <w:tcW w:w="4536" w:type="dxa"/>
          </w:tcPr>
          <w:p w14:paraId="1A18A682" w14:textId="77777777" w:rsidR="00726AE9" w:rsidRPr="00B71648" w:rsidRDefault="00706BE7">
            <w:pPr>
              <w:spacing w:before="40" w:after="40"/>
              <w:jc w:val="left"/>
              <w:rPr>
                <w:rFonts w:cs="Times New Roman"/>
              </w:rPr>
            </w:pPr>
            <w:r>
              <w:rPr>
                <w:rFonts w:cs="Times New Roman"/>
                <w:sz w:val="20"/>
              </w:rPr>
              <w:t>Forme juridique</w:t>
            </w:r>
          </w:p>
        </w:tc>
        <w:tc>
          <w:tcPr>
            <w:tcW w:w="4536" w:type="dxa"/>
          </w:tcPr>
          <w:p w14:paraId="3EB87F40" w14:textId="77777777" w:rsidR="00726AE9" w:rsidRPr="00B71648" w:rsidRDefault="00706BE7">
            <w:pPr>
              <w:spacing w:before="40" w:after="40"/>
              <w:jc w:val="left"/>
              <w:rPr>
                <w:rFonts w:cs="Times New Roman"/>
              </w:rPr>
            </w:pPr>
            <w:r>
              <w:rPr>
                <w:rFonts w:cs="Times New Roman"/>
                <w:sz w:val="20"/>
              </w:rPr>
              <w:t>SARL</w:t>
            </w:r>
          </w:p>
        </w:tc>
      </w:tr>
      <w:tr w:rsidR="00726AE9" w:rsidRPr="00B71648" w14:paraId="40FB2459" w14:textId="77777777">
        <w:trPr>
          <w:cantSplit/>
          <w:jc w:val="center"/>
        </w:trPr>
        <w:tc>
          <w:tcPr>
            <w:tcW w:w="4536" w:type="dxa"/>
          </w:tcPr>
          <w:p w14:paraId="7C656A7B" w14:textId="77777777" w:rsidR="00726AE9" w:rsidRPr="00B71648" w:rsidRDefault="00706BE7">
            <w:pPr>
              <w:spacing w:before="40" w:after="40"/>
              <w:jc w:val="left"/>
              <w:rPr>
                <w:rFonts w:cs="Times New Roman"/>
              </w:rPr>
            </w:pPr>
            <w:r>
              <w:rPr>
                <w:rFonts w:cs="Times New Roman"/>
                <w:sz w:val="20"/>
              </w:rPr>
              <w:t>Siège social</w:t>
            </w:r>
          </w:p>
        </w:tc>
        <w:tc>
          <w:tcPr>
            <w:tcW w:w="4536" w:type="dxa"/>
          </w:tcPr>
          <w:p w14:paraId="59B2F202" w14:textId="77777777" w:rsidR="00726AE9" w:rsidRPr="00B71648" w:rsidRDefault="00706BE7">
            <w:pPr>
              <w:spacing w:before="40" w:after="40"/>
              <w:jc w:val="left"/>
              <w:rPr>
                <w:rFonts w:cs="Times New Roman"/>
              </w:rPr>
            </w:pPr>
            <w:r>
              <w:rPr>
                <w:rFonts w:cs="Times New Roman"/>
                <w:sz w:val="20"/>
              </w:rPr>
              <w:t xml:space="preserve">IVN 68 TER </w:t>
            </w:r>
            <w:proofErr w:type="spellStart"/>
            <w:r>
              <w:rPr>
                <w:rFonts w:cs="Times New Roman"/>
                <w:sz w:val="20"/>
              </w:rPr>
              <w:t>Ankaditapaka</w:t>
            </w:r>
            <w:proofErr w:type="spellEnd"/>
            <w:r>
              <w:rPr>
                <w:rFonts w:cs="Times New Roman"/>
                <w:sz w:val="20"/>
              </w:rPr>
              <w:t xml:space="preserve"> </w:t>
            </w:r>
            <w:proofErr w:type="spellStart"/>
            <w:r>
              <w:rPr>
                <w:rFonts w:cs="Times New Roman"/>
                <w:sz w:val="20"/>
              </w:rPr>
              <w:t>Avaratra</w:t>
            </w:r>
            <w:proofErr w:type="spellEnd"/>
            <w:r>
              <w:rPr>
                <w:rFonts w:cs="Times New Roman"/>
                <w:sz w:val="20"/>
              </w:rPr>
              <w:t>, Antananarivo</w:t>
            </w:r>
          </w:p>
        </w:tc>
      </w:tr>
      <w:tr w:rsidR="00726AE9" w:rsidRPr="00B71648" w14:paraId="1A3B8C0A" w14:textId="77777777">
        <w:trPr>
          <w:cantSplit/>
          <w:jc w:val="center"/>
        </w:trPr>
        <w:tc>
          <w:tcPr>
            <w:tcW w:w="4536" w:type="dxa"/>
          </w:tcPr>
          <w:p w14:paraId="7DAE3A34" w14:textId="77777777" w:rsidR="00726AE9" w:rsidRPr="00B71648" w:rsidRDefault="00706BE7">
            <w:pPr>
              <w:spacing w:before="40" w:after="40"/>
              <w:jc w:val="left"/>
              <w:rPr>
                <w:rFonts w:cs="Times New Roman"/>
              </w:rPr>
            </w:pPr>
            <w:r>
              <w:rPr>
                <w:rFonts w:cs="Times New Roman"/>
                <w:sz w:val="20"/>
              </w:rPr>
              <w:t>Numéro statistique</w:t>
            </w:r>
          </w:p>
        </w:tc>
        <w:tc>
          <w:tcPr>
            <w:tcW w:w="4536" w:type="dxa"/>
          </w:tcPr>
          <w:p w14:paraId="1FFBCEDC" w14:textId="77777777" w:rsidR="00726AE9" w:rsidRPr="00B71648" w:rsidRDefault="00706BE7">
            <w:pPr>
              <w:spacing w:before="40" w:after="40"/>
              <w:jc w:val="left"/>
              <w:rPr>
                <w:rFonts w:cs="Times New Roman"/>
              </w:rPr>
            </w:pPr>
            <w:r>
              <w:rPr>
                <w:rFonts w:cs="Times New Roman"/>
                <w:sz w:val="20"/>
              </w:rPr>
              <w:t>63111 11 2024 0 10949</w:t>
            </w:r>
          </w:p>
        </w:tc>
      </w:tr>
      <w:tr w:rsidR="00726AE9" w:rsidRPr="00B71648" w14:paraId="19D4EF76" w14:textId="77777777">
        <w:trPr>
          <w:cantSplit/>
          <w:jc w:val="center"/>
        </w:trPr>
        <w:tc>
          <w:tcPr>
            <w:tcW w:w="4536" w:type="dxa"/>
          </w:tcPr>
          <w:p w14:paraId="7978255C" w14:textId="77777777" w:rsidR="00726AE9" w:rsidRPr="00B71648" w:rsidRDefault="00706BE7">
            <w:pPr>
              <w:spacing w:before="40" w:after="40"/>
              <w:jc w:val="left"/>
              <w:rPr>
                <w:rFonts w:cs="Times New Roman"/>
              </w:rPr>
            </w:pPr>
            <w:r>
              <w:rPr>
                <w:rFonts w:cs="Times New Roman"/>
                <w:sz w:val="20"/>
              </w:rPr>
              <w:t>NIF</w:t>
            </w:r>
          </w:p>
        </w:tc>
        <w:tc>
          <w:tcPr>
            <w:tcW w:w="4536" w:type="dxa"/>
          </w:tcPr>
          <w:p w14:paraId="113E3070" w14:textId="77777777" w:rsidR="00726AE9" w:rsidRPr="00B71648" w:rsidRDefault="00706BE7">
            <w:pPr>
              <w:spacing w:before="40" w:after="40"/>
              <w:jc w:val="left"/>
              <w:rPr>
                <w:rFonts w:cs="Times New Roman"/>
              </w:rPr>
            </w:pPr>
            <w:r>
              <w:rPr>
                <w:rFonts w:cs="Times New Roman"/>
                <w:sz w:val="20"/>
              </w:rPr>
              <w:t>20186406</w:t>
            </w:r>
          </w:p>
        </w:tc>
      </w:tr>
      <w:tr w:rsidR="00726AE9" w:rsidRPr="00B71648" w14:paraId="5F927157" w14:textId="77777777">
        <w:trPr>
          <w:cantSplit/>
          <w:jc w:val="center"/>
        </w:trPr>
        <w:tc>
          <w:tcPr>
            <w:tcW w:w="4536" w:type="dxa"/>
          </w:tcPr>
          <w:p w14:paraId="18F3533E" w14:textId="77777777" w:rsidR="00726AE9" w:rsidRPr="00B71648" w:rsidRDefault="00706BE7">
            <w:pPr>
              <w:spacing w:before="40" w:after="40"/>
              <w:jc w:val="left"/>
              <w:rPr>
                <w:rFonts w:cs="Times New Roman"/>
              </w:rPr>
            </w:pPr>
            <w:r>
              <w:rPr>
                <w:rFonts w:cs="Times New Roman"/>
                <w:sz w:val="20"/>
              </w:rPr>
              <w:t>RCS</w:t>
            </w:r>
          </w:p>
        </w:tc>
        <w:tc>
          <w:tcPr>
            <w:tcW w:w="4536" w:type="dxa"/>
          </w:tcPr>
          <w:p w14:paraId="49CD2F0A" w14:textId="77777777" w:rsidR="00726AE9" w:rsidRPr="00B71648" w:rsidRDefault="00706BE7">
            <w:pPr>
              <w:spacing w:before="40" w:after="40"/>
              <w:jc w:val="left"/>
              <w:rPr>
                <w:rFonts w:cs="Times New Roman"/>
              </w:rPr>
            </w:pPr>
            <w:r>
              <w:rPr>
                <w:rFonts w:cs="Times New Roman"/>
                <w:sz w:val="20"/>
              </w:rPr>
              <w:t>2024B00929</w:t>
            </w:r>
          </w:p>
        </w:tc>
      </w:tr>
      <w:tr w:rsidR="00726AE9" w:rsidRPr="00B71648" w14:paraId="02E33F26" w14:textId="77777777">
        <w:trPr>
          <w:cantSplit/>
          <w:jc w:val="center"/>
        </w:trPr>
        <w:tc>
          <w:tcPr>
            <w:tcW w:w="4536" w:type="dxa"/>
          </w:tcPr>
          <w:p w14:paraId="1013073A" w14:textId="77777777" w:rsidR="00726AE9" w:rsidRPr="00B71648" w:rsidRDefault="00706BE7">
            <w:pPr>
              <w:spacing w:before="40" w:after="40"/>
              <w:jc w:val="left"/>
              <w:rPr>
                <w:rFonts w:cs="Times New Roman"/>
              </w:rPr>
            </w:pPr>
            <w:r>
              <w:rPr>
                <w:rFonts w:cs="Times New Roman"/>
                <w:sz w:val="20"/>
              </w:rPr>
              <w:t>Téléphone</w:t>
            </w:r>
          </w:p>
        </w:tc>
        <w:tc>
          <w:tcPr>
            <w:tcW w:w="4536" w:type="dxa"/>
          </w:tcPr>
          <w:p w14:paraId="4508EFC5" w14:textId="77777777" w:rsidR="00726AE9" w:rsidRPr="00B71648" w:rsidRDefault="00D87116" w:rsidP="00D87116">
            <w:pPr>
              <w:spacing w:before="40" w:after="40"/>
              <w:jc w:val="left"/>
              <w:rPr>
                <w:rFonts w:cs="Times New Roman"/>
              </w:rPr>
            </w:pPr>
            <w:r>
              <w:rPr>
                <w:rFonts w:cs="Times New Roman"/>
              </w:rPr>
              <w:t>034 31 480 66</w:t>
            </w:r>
          </w:p>
        </w:tc>
      </w:tr>
    </w:tbl>
    <w:p w14:paraId="62FA3B77" w14:textId="77777777" w:rsidR="00307C49" w:rsidRPr="00B71648" w:rsidRDefault="00307C49">
      <w:pPr>
        <w:jc w:val="left"/>
        <w:rPr>
          <w:rFonts w:cs="Times New Roman"/>
          <w:b/>
        </w:rPr>
      </w:pPr>
      <w:r>
        <w:rPr>
          <w:rFonts w:cs="Times New Roman"/>
        </w:rPr>
        <w:br w:type="page"/>
      </w:r>
    </w:p>
    <w:p w14:paraId="34C839F2" w14:textId="77777777" w:rsidR="00726AE9" w:rsidRPr="00B71648" w:rsidRDefault="00706BE7" w:rsidP="00307C49">
      <w:pPr>
        <w:pStyle w:val="Titre31"/>
        <w:rPr>
          <w:rFonts w:cs="Times New Roman"/>
        </w:rPr>
      </w:pPr>
      <w:bookmarkStart w:id="12" w:name="_Toc242964911"/>
      <w:r>
        <w:rPr>
          <w:rFonts w:cs="Times New Roman"/>
        </w:rPr>
        <w:lastRenderedPageBreak/>
        <w:t>Historique</w:t>
      </w:r>
      <w:bookmarkEnd w:id="12"/>
    </w:p>
    <w:p w14:paraId="0063D11C"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color w:val="000000"/>
          <w:szCs w:val="24"/>
          <w:lang w:eastAsia="fr-FR"/>
        </w:rPr>
        <w:t>Au départ, Eray Digital orientait principalement ses activités vers le monde de l'éducation. C'est en décembre 2024 que la jeune entreprise démarre ses opérations concrètes avec la livraison de ses premiers sites web. Face à l'augmentation rapide de la demande en numérisation, l'équipe décide de faire évoluer son modèle. Dès mars 2025, elle franchit un cap important en ouvrant ses services aux PME et au secteur privé.</w:t>
      </w:r>
    </w:p>
    <w:p w14:paraId="1059CAA2"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color w:val="000000"/>
          <w:szCs w:val="24"/>
          <w:lang w:eastAsia="fr-FR"/>
        </w:rPr>
        <w:t>La dynamique s'accélère durant l'année. En juin 2025, la livraison de plusieurs projets informatiques auprès de clients locaux valide la crédibilité de la société sur le terrain. L'organisation interne suit le mouvement. En septembre 2025, une phase de restructuration est engagée afin d'optimiser le travail quotidien et la gestion des livrables.</w:t>
      </w:r>
    </w:p>
    <w:p w14:paraId="5FBF69D0"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color w:val="000000"/>
          <w:szCs w:val="24"/>
          <w:lang w:eastAsia="fr-FR"/>
        </w:rPr>
        <w:t>Aujourd’hui, l’entreprise répond aux besoins de structures de toute taille, principalement des TPE et des PME. Ses prestations couvrent la création de sites internet, le développement d'applications web, la conception de logiciels sur mesure et le conseil en stratégie numérique. Malgré la jeunesse de la structure, sa réactivité et sa capacité d'adaptation en font un candidat sérieux pour devenir une référence du secteur à Madagascar.</w:t>
      </w:r>
    </w:p>
    <w:p w14:paraId="4D4B4B47" w14:textId="77777777" w:rsidR="00726AE9" w:rsidRPr="00B71648" w:rsidRDefault="00706BE7">
      <w:pPr>
        <w:pStyle w:val="Titre31"/>
        <w:rPr>
          <w:rFonts w:cs="Times New Roman"/>
        </w:rPr>
      </w:pPr>
      <w:bookmarkStart w:id="13" w:name="_Toc242964912"/>
      <w:r>
        <w:rPr>
          <w:rFonts w:cs="Times New Roman"/>
        </w:rPr>
        <w:t>Structure organisationnelle</w:t>
      </w:r>
      <w:bookmarkEnd w:id="13"/>
    </w:p>
    <w:p w14:paraId="5C93B25E" w14:textId="77777777" w:rsidR="00827D01" w:rsidRPr="00B71648" w:rsidRDefault="00827D01" w:rsidP="00827D01">
      <w:pPr>
        <w:spacing w:after="120" w:line="360" w:lineRule="auto"/>
        <w:rPr>
          <w:rFonts w:eastAsia="Times New Roman" w:cs="Times New Roman"/>
          <w:szCs w:val="24"/>
          <w:lang w:eastAsia="fr-FR"/>
        </w:rPr>
      </w:pPr>
      <w:r>
        <w:rPr>
          <w:rFonts w:eastAsia="Times New Roman" w:cs="Times New Roman"/>
          <w:color w:val="000000"/>
          <w:szCs w:val="24"/>
          <w:lang w:eastAsia="fr-FR"/>
        </w:rPr>
        <w:t>La structure organisationnelle d'Eray Digital s'appuie sur un modèle hiérarchique fonctionnel conçu pour répondre aux exigences du secteur numérique. Le fondateur et directeur assume la direction générale, fixe les orientations stratégiques et veille au développement global de l'entreprise. L'organisation se décline ensuite en trois pôles complémentaires :</w:t>
      </w:r>
    </w:p>
    <w:p w14:paraId="292E963E" w14:textId="77777777" w:rsidR="00827D01" w:rsidRPr="00187354" w:rsidRDefault="00827D01" w:rsidP="00187354">
      <w:pPr>
        <w:pStyle w:val="Paragraphedeliste"/>
        <w:numPr>
          <w:ilvl w:val="0"/>
          <w:numId w:val="16"/>
        </w:numPr>
        <w:spacing w:after="0" w:line="360" w:lineRule="auto"/>
        <w:textAlignment w:val="baseline"/>
        <w:rPr>
          <w:rFonts w:eastAsia="Times New Roman" w:cs="Times New Roman"/>
          <w:color w:val="000000"/>
          <w:szCs w:val="24"/>
          <w:lang w:eastAsia="fr-FR"/>
        </w:rPr>
      </w:pPr>
      <w:r>
        <w:rPr>
          <w:rFonts w:eastAsia="Times New Roman" w:cs="Times New Roman"/>
          <w:color w:val="000000"/>
          <w:szCs w:val="24"/>
          <w:lang w:eastAsia="fr-FR"/>
        </w:rPr>
        <w:t>Le pôle technique, dirigé par le directeur technique (CTO), qui pilote le développement et la performance des solutions numériques avec l'appui des développeurs web et des assistants techniques. </w:t>
      </w:r>
    </w:p>
    <w:p w14:paraId="7B46970C" w14:textId="77777777" w:rsidR="00827D01" w:rsidRPr="00187354" w:rsidRDefault="00827D01" w:rsidP="00187354">
      <w:pPr>
        <w:pStyle w:val="Paragraphedeliste"/>
        <w:numPr>
          <w:ilvl w:val="0"/>
          <w:numId w:val="16"/>
        </w:numPr>
        <w:spacing w:after="0" w:line="360" w:lineRule="auto"/>
        <w:textAlignment w:val="baseline"/>
        <w:rPr>
          <w:rFonts w:eastAsia="Times New Roman" w:cs="Times New Roman"/>
          <w:color w:val="000000"/>
          <w:szCs w:val="24"/>
          <w:lang w:eastAsia="fr-FR"/>
        </w:rPr>
      </w:pPr>
      <w:r>
        <w:rPr>
          <w:rFonts w:eastAsia="Times New Roman" w:cs="Times New Roman"/>
          <w:color w:val="000000"/>
          <w:szCs w:val="24"/>
          <w:lang w:eastAsia="fr-FR"/>
        </w:rPr>
        <w:t>Le pôle commercial, sous la responsabilité du responsable du développement commercial, qui concentre ses efforts sur l'acquisition de clients, le développement des ventes et la fidélisation, avec le soutien des responsables commerciaux et des assistants commerciaux. </w:t>
      </w:r>
    </w:p>
    <w:p w14:paraId="5E1D8EFC" w14:textId="77777777" w:rsidR="00827D01" w:rsidRPr="00187354" w:rsidRDefault="00827D01" w:rsidP="00187354">
      <w:pPr>
        <w:pStyle w:val="Paragraphedeliste"/>
        <w:numPr>
          <w:ilvl w:val="0"/>
          <w:numId w:val="16"/>
        </w:numPr>
        <w:spacing w:line="360" w:lineRule="auto"/>
        <w:textAlignment w:val="baseline"/>
        <w:rPr>
          <w:rFonts w:eastAsia="Times New Roman" w:cs="Times New Roman"/>
          <w:color w:val="000000"/>
          <w:szCs w:val="24"/>
          <w:lang w:eastAsia="fr-FR"/>
        </w:rPr>
      </w:pPr>
      <w:r>
        <w:rPr>
          <w:rFonts w:eastAsia="Times New Roman" w:cs="Times New Roman"/>
          <w:color w:val="000000"/>
          <w:szCs w:val="24"/>
          <w:lang w:eastAsia="fr-FR"/>
        </w:rPr>
        <w:t>Le pôle marketing et communication, encadré par le responsable marketing et communication, qui gère l'image de marque, la stratégie de communication et la création de contenus, en s'appuyant sur les designers et les assistants marketing.</w:t>
      </w:r>
    </w:p>
    <w:p w14:paraId="2F033B7B" w14:textId="77777777" w:rsidR="00827D01" w:rsidRPr="00B71648" w:rsidRDefault="00827D01" w:rsidP="00827D01">
      <w:pPr>
        <w:spacing w:after="120" w:line="360" w:lineRule="auto"/>
        <w:rPr>
          <w:rFonts w:eastAsia="Times New Roman" w:cs="Times New Roman"/>
          <w:szCs w:val="24"/>
          <w:lang w:eastAsia="fr-FR"/>
        </w:rPr>
      </w:pPr>
      <w:r>
        <w:rPr>
          <w:rFonts w:eastAsia="Times New Roman" w:cs="Times New Roman"/>
          <w:color w:val="000000"/>
          <w:szCs w:val="24"/>
          <w:lang w:eastAsia="fr-FR"/>
        </w:rPr>
        <w:lastRenderedPageBreak/>
        <w:t>Cette organisation permet une spécialisation claire des fonctions tout en assurant une coordination efficace entre les équipes, ce qui renforce la réactivité et l'adaptabilité de l'entreprise face aux réalités du marché. Toutefois, en raison de la taille encore modeste de la structure, certains collaborateurs sont amenés à exercer des fonctions transversales, ce qui peut rendre la répartition des responsabilités moins formalisée qu'au sein d'organisations de plus grande taille.</w:t>
      </w:r>
    </w:p>
    <w:p w14:paraId="2A0DA0AC" w14:textId="77777777" w:rsidR="00726AE9" w:rsidRPr="00B71648" w:rsidRDefault="00706BE7">
      <w:pPr>
        <w:pStyle w:val="Titre31"/>
        <w:rPr>
          <w:rFonts w:cs="Times New Roman"/>
        </w:rPr>
      </w:pPr>
      <w:bookmarkStart w:id="14" w:name="_Toc242964913"/>
      <w:r>
        <w:rPr>
          <w:rFonts w:cs="Times New Roman"/>
        </w:rPr>
        <w:t>Activités et vision globale</w:t>
      </w:r>
      <w:bookmarkEnd w:id="14"/>
    </w:p>
    <w:p w14:paraId="67D9A8CB" w14:textId="77777777" w:rsidR="00890F13" w:rsidRPr="00B71648" w:rsidRDefault="00890F13" w:rsidP="00890F13">
      <w:pPr>
        <w:spacing w:after="120" w:line="360" w:lineRule="auto"/>
        <w:rPr>
          <w:rFonts w:eastAsia="Times New Roman" w:cs="Times New Roman"/>
          <w:szCs w:val="24"/>
          <w:lang w:eastAsia="fr-FR"/>
        </w:rPr>
      </w:pPr>
      <w:r>
        <w:rPr>
          <w:rFonts w:eastAsia="Times New Roman" w:cs="Times New Roman"/>
          <w:color w:val="000000"/>
          <w:szCs w:val="24"/>
          <w:lang w:eastAsia="fr-FR"/>
        </w:rPr>
        <w:t>Spécialisée dans le développement de solutions numériques, Eray Digital accompagne les organisations dans leur transformation digitale. Ses activités principales sont la création de sites web professionnels, le développement d’applications web et la conception de logiciels sur mesure adaptés aux besoins spécifiques des entreprises. Elle propose également des services de design numérique pour renforcer l’identité visuelle et la présence en ligne de ses clients.</w:t>
      </w:r>
    </w:p>
    <w:p w14:paraId="242D6A6F" w14:textId="77777777" w:rsidR="00890F13" w:rsidRPr="00B71648" w:rsidRDefault="00890F13" w:rsidP="00890F13">
      <w:pPr>
        <w:spacing w:after="120" w:line="360" w:lineRule="auto"/>
        <w:rPr>
          <w:rFonts w:eastAsia="Times New Roman" w:cs="Times New Roman"/>
          <w:szCs w:val="24"/>
          <w:lang w:eastAsia="fr-FR"/>
        </w:rPr>
      </w:pPr>
      <w:r>
        <w:rPr>
          <w:rFonts w:eastAsia="Times New Roman" w:cs="Times New Roman"/>
          <w:color w:val="000000"/>
          <w:szCs w:val="24"/>
          <w:lang w:eastAsia="fr-FR"/>
        </w:rPr>
        <w:t>Sa vision est de devenir un acteur reconnu dans le domaine du numérique à Madagascar, en proposant des solutions innovantes, accessibles et adaptées au contexte local. À travers ses activités, Eray Digital accompagne les entreprises dans la modernisation de leurs outils et l’amélioration de leurs performances, tout en renforçant leur visibilité et leur compétitivité sur le marché.</w:t>
      </w:r>
    </w:p>
    <w:p w14:paraId="7D58F35F" w14:textId="77777777" w:rsidR="00726AE9" w:rsidRPr="00B71648" w:rsidRDefault="00706BE7">
      <w:pPr>
        <w:pStyle w:val="Titre21"/>
        <w:rPr>
          <w:rFonts w:cs="Times New Roman"/>
        </w:rPr>
      </w:pPr>
      <w:bookmarkStart w:id="15" w:name="_Toc242964914"/>
      <w:r>
        <w:rPr>
          <w:rFonts w:cs="Times New Roman"/>
        </w:rPr>
        <w:t>Mise en contexte du projet</w:t>
      </w:r>
      <w:bookmarkEnd w:id="15"/>
    </w:p>
    <w:p w14:paraId="587D758D" w14:textId="77777777" w:rsidR="00726AE9" w:rsidRPr="00B71648" w:rsidRDefault="00706BE7">
      <w:pPr>
        <w:pStyle w:val="Titre31"/>
        <w:rPr>
          <w:rFonts w:cs="Times New Roman"/>
        </w:rPr>
      </w:pPr>
      <w:bookmarkStart w:id="16" w:name="_Toc242964915"/>
      <w:r>
        <w:rPr>
          <w:rFonts w:cs="Times New Roman"/>
        </w:rPr>
        <w:t>Origines du besoin</w:t>
      </w:r>
      <w:bookmarkEnd w:id="16"/>
    </w:p>
    <w:p w14:paraId="60138DBE" w14:textId="77777777" w:rsidR="00726AE9" w:rsidRPr="00B71648" w:rsidRDefault="00706BE7">
      <w:pPr>
        <w:spacing w:after="120" w:line="360" w:lineRule="auto"/>
        <w:rPr>
          <w:rFonts w:cs="Times New Roman"/>
        </w:rPr>
      </w:pPr>
      <w:r>
        <w:rPr>
          <w:rFonts w:cs="Times New Roman"/>
        </w:rPr>
        <w:t>Malgré la progression de la demande foncière, le marché immobilier malgache reste marqué par une offre fragmentée. Les annonces circulent sur les réseaux sociaux, par bouche-à-oreille ou au moyen de panneaux physiques, ce qui rend la recherche longue et difficile à vérifier. Le développement encore limité de l’économie numérique malgache constitue plus généralement un frein à la structuration des activités (Banque mondiale, 2019)</w:t>
      </w:r>
      <w:r>
        <w:rPr>
          <w:rStyle w:val="Appelnotedebasdep"/>
          <w:rFonts w:cs="Times New Roman"/>
        </w:rPr>
        <w:footnoteReference w:id="2"/>
      </w:r>
      <w:r>
        <w:rPr>
          <w:rFonts w:cs="Times New Roman"/>
        </w:rPr>
        <w:t>.</w:t>
      </w:r>
    </w:p>
    <w:p w14:paraId="6931A4F6" w14:textId="77777777" w:rsidR="00726AE9" w:rsidRPr="00B71648" w:rsidRDefault="00706BE7">
      <w:pPr>
        <w:spacing w:after="120" w:line="360" w:lineRule="auto"/>
        <w:rPr>
          <w:rFonts w:cs="Times New Roman"/>
        </w:rPr>
      </w:pPr>
      <w:r>
        <w:rPr>
          <w:rFonts w:cs="Times New Roman"/>
        </w:rPr>
        <w:t>L’insécurité foncière renforce la nécessité d’un traitement rigoureux des dossiers</w:t>
      </w:r>
      <w:r>
        <w:rPr>
          <w:rStyle w:val="Appelnotedebasdep"/>
          <w:rFonts w:cs="Times New Roman"/>
        </w:rPr>
        <w:footnoteReference w:id="3"/>
      </w:r>
      <w:r>
        <w:rPr>
          <w:rFonts w:cs="Times New Roman"/>
        </w:rPr>
        <w:t xml:space="preserve">. Les risques de documents incohérents, de superposition de droits ou de conflits de propriété imposent un </w:t>
      </w:r>
      <w:r>
        <w:rPr>
          <w:rFonts w:cs="Times New Roman"/>
        </w:rPr>
        <w:lastRenderedPageBreak/>
        <w:t>contrôle avant toute publication. Sur le plan opérationnel, l’identification d’un bien, la collecte des coordonnées, les visites, les échanges et la négociation mobilisent de nombreuses opérations manuelles.</w:t>
      </w:r>
    </w:p>
    <w:p w14:paraId="309263A2" w14:textId="77777777" w:rsidR="00726AE9" w:rsidRPr="00B71648" w:rsidRDefault="00706BE7">
      <w:pPr>
        <w:spacing w:after="120" w:line="360" w:lineRule="auto"/>
        <w:rPr>
          <w:rFonts w:cs="Times New Roman"/>
        </w:rPr>
      </w:pPr>
      <w:r>
        <w:rPr>
          <w:rFonts w:cs="Times New Roman"/>
        </w:rPr>
        <w:t>Chez CA IMMO, le catalogue, les prospects et les documents reposent sur une combinaison de fichiers bureautiques, de tableurs, de conversations WhatsApp et de dossiers papier. Cette dispersion compliquait l’accès à l’historique global d’un client et limitait la production d’une vision consolidée de l’activité.</w:t>
      </w:r>
    </w:p>
    <w:p w14:paraId="7B0517C3" w14:textId="77777777" w:rsidR="00726AE9" w:rsidRPr="00B71648" w:rsidRDefault="00706BE7">
      <w:pPr>
        <w:keepNext/>
        <w:spacing w:line="360" w:lineRule="auto"/>
        <w:jc w:val="center"/>
        <w:rPr>
          <w:rFonts w:cs="Times New Roman"/>
        </w:rPr>
      </w:pPr>
      <w:r>
        <w:rPr>
          <w:rFonts w:cs="Times New Roman"/>
          <w:noProof/>
        </w:rPr>
        <w:drawing>
          <wp:inline distT="0" distB="0" distL="0" distR="0" wp14:anchorId="1CA26C62" wp14:editId="1E24B9AE">
            <wp:extent cx="1000000" cy="1000000"/>
            <wp:effectExtent l="0" t="0" r="0" b="0"/>
            <wp:docPr id="63989570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2"/>
                    <a:stretch>
                      <a:fillRect/>
                    </a:stretch>
                  </pic:blipFill>
                  <pic:spPr>
                    <a:xfrm>
                      <a:off x="0" y="0"/>
                      <a:ext cx="1000000" cy="1000000"/>
                    </a:xfrm>
                    <a:prstGeom prst="rect">
                      <a:avLst/>
                    </a:prstGeom>
                  </pic:spPr>
                </pic:pic>
              </a:graphicData>
            </a:graphic>
          </wp:inline>
        </w:drawing>
      </w:r>
    </w:p>
    <w:p w14:paraId="0D6D92D9" w14:textId="16CC1979" w:rsidR="00726AE9" w:rsidRPr="00B71648" w:rsidRDefault="00706BE7">
      <w:pPr>
        <w:pStyle w:val="Lgende"/>
        <w:keepNext w:val="0"/>
        <w:spacing w:line="360" w:lineRule="auto"/>
        <w:rPr>
          <w:rFonts w:cs="Times New Roman"/>
        </w:rPr>
      </w:pPr>
      <w:bookmarkStart w:id="17" w:name="_Toc242964972"/>
      <w:r>
        <w:rPr>
          <w:rFonts w:cs="Times New Roman"/>
        </w:rPr>
        <w:t xml:space="preserve">Image </w:t>
      </w:r>
      <w:r>
        <w:rPr>
          <w:rFonts w:cs="Times New Roman"/>
        </w:rPr>
        <w:fldChar w:fldCharType="begin"/>
      </w:r>
      <w:r>
        <w:rPr>
          <w:rFonts w:cs="Times New Roman"/>
        </w:rPr>
        <w:instrText xml:space="preserve"> SEQ Image \* ARABIC </w:instrText>
      </w:r>
      <w:r>
        <w:rPr>
          <w:rFonts w:cs="Times New Roman"/>
        </w:rPr>
        <w:fldChar w:fldCharType="separate"/>
      </w:r>
      <w:r w:rsidR="00A71583">
        <w:rPr>
          <w:rFonts w:cs="Times New Roman"/>
          <w:noProof/>
        </w:rPr>
        <w:t>2</w:t>
      </w:r>
      <w:r>
        <w:rPr>
          <w:rFonts w:cs="Times New Roman"/>
        </w:rPr>
        <w:fldChar w:fldCharType="end"/>
      </w:r>
      <w:r>
        <w:rPr>
          <w:rFonts w:cs="Times New Roman"/>
        </w:rPr>
        <w:t>: Logo de CA IMMO (Source : CA IMMO)</w:t>
      </w:r>
      <w:bookmarkEnd w:id="17"/>
    </w:p>
    <w:p w14:paraId="3FA73DD0" w14:textId="77777777" w:rsidR="00726AE9" w:rsidRPr="00B71648" w:rsidRDefault="00706BE7">
      <w:pPr>
        <w:spacing w:after="120" w:line="360" w:lineRule="auto"/>
        <w:rPr>
          <w:rFonts w:cs="Times New Roman"/>
        </w:rPr>
      </w:pPr>
      <w:r>
        <w:rPr>
          <w:rFonts w:cs="Times New Roman"/>
        </w:rPr>
        <w:t>La diaspora malgache constitue par ailleurs un segment important</w:t>
      </w:r>
      <w:r>
        <w:rPr>
          <w:rStyle w:val="Appelnotedebasdep"/>
          <w:rFonts w:cs="Times New Roman"/>
        </w:rPr>
        <w:footnoteReference w:id="4"/>
      </w:r>
      <w:r>
        <w:rPr>
          <w:rFonts w:cs="Times New Roman"/>
        </w:rPr>
        <w:t>. L’éloignement, les horaires et l’absence d’un canal numérique structuré réduisent la capacité à consulter les offres et à suivre un dossier. La croissance de l’accès mobile et des usages numériques crée donc une occasion de développer un parcours immobilier plus accessible et traçable.</w:t>
      </w:r>
    </w:p>
    <w:p w14:paraId="0DFB2A22" w14:textId="77777777" w:rsidR="00726AE9" w:rsidRPr="00B71648" w:rsidRDefault="00706BE7">
      <w:pPr>
        <w:pStyle w:val="Titre31"/>
        <w:rPr>
          <w:rFonts w:cs="Times New Roman"/>
        </w:rPr>
      </w:pPr>
      <w:bookmarkStart w:id="18" w:name="_Toc242964916"/>
      <w:r>
        <w:rPr>
          <w:rFonts w:cs="Times New Roman"/>
        </w:rPr>
        <w:t>Évolution de la digitalisation</w:t>
      </w:r>
      <w:bookmarkEnd w:id="18"/>
    </w:p>
    <w:p w14:paraId="778C1E75" w14:textId="77777777" w:rsidR="00726AE9" w:rsidRPr="00B71648" w:rsidRDefault="00706BE7">
      <w:pPr>
        <w:spacing w:after="120" w:line="360" w:lineRule="auto"/>
        <w:rPr>
          <w:rFonts w:cs="Times New Roman"/>
        </w:rPr>
      </w:pPr>
      <w:r>
        <w:rPr>
          <w:rFonts w:cs="Times New Roman"/>
        </w:rPr>
        <w:t>La première phase était essentiellement manuelle : carnets, fiches papier et bouche-à-oreille. L’utilisation de Facebook et Instagram a ensuite élargi la visibilité de l’agence, mais les publications restaient rapidement obsolètes et difficiles à filtrer. Les visites par drone ont amélioré la présentation à distance, notamment pour la diaspora, sans résoudre la fragmentation du suivi interne.</w:t>
      </w:r>
    </w:p>
    <w:p w14:paraId="557972FA" w14:textId="77777777" w:rsidR="00726AE9" w:rsidRPr="00B71648" w:rsidRDefault="00706BE7">
      <w:pPr>
        <w:spacing w:after="120" w:line="360" w:lineRule="auto"/>
        <w:rPr>
          <w:rFonts w:cs="Times New Roman"/>
        </w:rPr>
      </w:pPr>
      <w:r>
        <w:rPr>
          <w:rFonts w:cs="Times New Roman"/>
        </w:rPr>
        <w:t>La décision de créer une plateforme web marque le passage d’une communication numérique dispersée à un système centralisé. L’objectif est de réunir la gestion du catalogue, les demandes, les échanges clients et les documents dans un même ensemble applicatif.</w:t>
      </w:r>
    </w:p>
    <w:p w14:paraId="2F3CC00E" w14:textId="77777777" w:rsidR="00726AE9" w:rsidRPr="00B71648" w:rsidRDefault="00706BE7">
      <w:pPr>
        <w:pStyle w:val="Titre31"/>
        <w:rPr>
          <w:rFonts w:cs="Times New Roman"/>
        </w:rPr>
      </w:pPr>
      <w:bookmarkStart w:id="19" w:name="_Toc242964917"/>
      <w:r>
        <w:rPr>
          <w:rFonts w:cs="Times New Roman"/>
        </w:rPr>
        <w:lastRenderedPageBreak/>
        <w:t>Situation actuelle et périmètre</w:t>
      </w:r>
      <w:bookmarkEnd w:id="19"/>
    </w:p>
    <w:p w14:paraId="48A0ADC1" w14:textId="77777777" w:rsidR="00726AE9" w:rsidRPr="00B71648" w:rsidRDefault="00706BE7">
      <w:pPr>
        <w:spacing w:after="120" w:line="360" w:lineRule="auto"/>
        <w:rPr>
          <w:rFonts w:cs="Times New Roman"/>
        </w:rPr>
      </w:pPr>
      <w:r>
        <w:rPr>
          <w:rFonts w:cs="Times New Roman"/>
        </w:rPr>
        <w:t>Le projet a abouti à un prototype fonctionnel composé d’un front-office public et d’un back-office protégé. Les données actuellement présentes sont exclusivement des données de démonstration permettant de vérifier les parcours avant l’intégration des informations réelles de l’agence.</w:t>
      </w:r>
      <w:r>
        <w:t xml:space="preserve"> Dans la suite de ce mémoire, « front-office » désigne le portail public et « back-office » l’interface d’administration (vocabulaire métier), tandis que « frontend » désigne l’application </w:t>
      </w:r>
      <w:proofErr w:type="spellStart"/>
      <w:r>
        <w:t>React</w:t>
      </w:r>
      <w:proofErr w:type="spellEnd"/>
      <w:r>
        <w:t xml:space="preserve"> et « backend » l’API </w:t>
      </w:r>
      <w:proofErr w:type="spellStart"/>
      <w:r>
        <w:t>Laravel</w:t>
      </w:r>
      <w:proofErr w:type="spellEnd"/>
      <w:r>
        <w:t xml:space="preserve"> et ses services (vocabulaire technique).</w:t>
      </w:r>
    </w:p>
    <w:p w14:paraId="5736A8B1" w14:textId="77777777" w:rsidR="00726AE9" w:rsidRPr="00B71648" w:rsidRDefault="00706BE7">
      <w:pPr>
        <w:pStyle w:val="Titre41"/>
        <w:rPr>
          <w:rFonts w:cs="Times New Roman"/>
        </w:rPr>
      </w:pPr>
      <w:proofErr w:type="spellStart"/>
      <w:r>
        <w:rPr>
          <w:rFonts w:cs="Times New Roman"/>
        </w:rPr>
        <w:t>Front-office</w:t>
      </w:r>
      <w:proofErr w:type="spellEnd"/>
      <w:r>
        <w:rPr>
          <w:rFonts w:cs="Times New Roman"/>
        </w:rPr>
        <w:t xml:space="preserve"> public</w:t>
      </w:r>
    </w:p>
    <w:p w14:paraId="66F27780" w14:textId="77777777" w:rsidR="00726AE9" w:rsidRPr="00B71648" w:rsidRDefault="005E2249" w:rsidP="0090771E">
      <w:pPr>
        <w:pStyle w:val="Paragraphedeliste"/>
        <w:numPr>
          <w:ilvl w:val="0"/>
          <w:numId w:val="13"/>
        </w:numPr>
        <w:spacing w:line="360" w:lineRule="auto"/>
        <w:rPr>
          <w:rFonts w:cs="Times New Roman"/>
        </w:rPr>
      </w:pPr>
      <w:r>
        <w:rPr>
          <w:rFonts w:cs="Times New Roman"/>
        </w:rPr>
        <w:t>Page d’accueil institutionnelle présentant l’agence, ses services et des terrains en vedette ;</w:t>
      </w:r>
    </w:p>
    <w:p w14:paraId="7EDF443C" w14:textId="77777777" w:rsidR="00726AE9" w:rsidRPr="00B71648" w:rsidRDefault="005E2249" w:rsidP="0090771E">
      <w:pPr>
        <w:pStyle w:val="Paragraphedeliste"/>
        <w:numPr>
          <w:ilvl w:val="0"/>
          <w:numId w:val="13"/>
        </w:numPr>
        <w:spacing w:line="360" w:lineRule="auto"/>
        <w:rPr>
          <w:rFonts w:cs="Times New Roman"/>
        </w:rPr>
      </w:pPr>
      <w:r>
        <w:rPr>
          <w:rFonts w:cs="Times New Roman"/>
        </w:rPr>
        <w:t>Catalogue avec filtres de localisation et de prix, fiches détaillées et carte ;</w:t>
      </w:r>
    </w:p>
    <w:p w14:paraId="5649B0B9" w14:textId="77777777" w:rsidR="00726AE9" w:rsidRPr="00B71648" w:rsidRDefault="0090771E" w:rsidP="0090771E">
      <w:pPr>
        <w:pStyle w:val="Paragraphedeliste"/>
        <w:numPr>
          <w:ilvl w:val="0"/>
          <w:numId w:val="13"/>
        </w:numPr>
        <w:spacing w:line="360" w:lineRule="auto"/>
        <w:rPr>
          <w:rFonts w:cs="Times New Roman"/>
        </w:rPr>
      </w:pPr>
      <w:r>
        <w:rPr>
          <w:rFonts w:cs="Times New Roman"/>
        </w:rPr>
        <w:t>Demandes d’achat et de visite liées à un terrain ;</w:t>
      </w:r>
    </w:p>
    <w:p w14:paraId="640D9E05" w14:textId="77777777" w:rsidR="00726AE9" w:rsidRPr="00B71648" w:rsidRDefault="0090771E" w:rsidP="0090771E">
      <w:pPr>
        <w:pStyle w:val="Paragraphedeliste"/>
        <w:numPr>
          <w:ilvl w:val="0"/>
          <w:numId w:val="13"/>
        </w:numPr>
        <w:spacing w:line="360" w:lineRule="auto"/>
        <w:rPr>
          <w:rFonts w:cs="Times New Roman"/>
        </w:rPr>
      </w:pPr>
      <w:r>
        <w:rPr>
          <w:rFonts w:cs="Times New Roman"/>
        </w:rPr>
        <w:t>Recherche sur mesure selon la zone, le budget et la surface ;</w:t>
      </w:r>
    </w:p>
    <w:p w14:paraId="79740679" w14:textId="77777777" w:rsidR="00726AE9" w:rsidRPr="00B71648" w:rsidRDefault="0090771E" w:rsidP="0090771E">
      <w:pPr>
        <w:pStyle w:val="Paragraphedeliste"/>
        <w:numPr>
          <w:ilvl w:val="0"/>
          <w:numId w:val="13"/>
        </w:numPr>
        <w:spacing w:line="360" w:lineRule="auto"/>
        <w:rPr>
          <w:rFonts w:cs="Times New Roman"/>
        </w:rPr>
      </w:pPr>
      <w:r>
        <w:rPr>
          <w:rFonts w:cs="Times New Roman"/>
        </w:rPr>
        <w:t>Dépôt vendeur guidé avec coordonnées, terrain, localisation et documents ;</w:t>
      </w:r>
    </w:p>
    <w:p w14:paraId="732935EF" w14:textId="77777777" w:rsidR="00726AE9" w:rsidRPr="00B71648" w:rsidRDefault="0090771E" w:rsidP="0090771E">
      <w:pPr>
        <w:pStyle w:val="Paragraphedeliste"/>
        <w:numPr>
          <w:ilvl w:val="0"/>
          <w:numId w:val="13"/>
        </w:numPr>
        <w:spacing w:line="360" w:lineRule="auto"/>
        <w:rPr>
          <w:rFonts w:cs="Times New Roman"/>
        </w:rPr>
      </w:pPr>
      <w:r>
        <w:rPr>
          <w:rFonts w:cs="Times New Roman"/>
        </w:rPr>
        <w:t>Présentation des réalisations et de l’agence ;</w:t>
      </w:r>
    </w:p>
    <w:p w14:paraId="0F06F3E9" w14:textId="77777777" w:rsidR="00726AE9" w:rsidRPr="00B71648" w:rsidRDefault="0090771E" w:rsidP="0090771E">
      <w:pPr>
        <w:pStyle w:val="Paragraphedeliste"/>
        <w:numPr>
          <w:ilvl w:val="0"/>
          <w:numId w:val="13"/>
        </w:numPr>
        <w:spacing w:line="360" w:lineRule="auto"/>
        <w:rPr>
          <w:rFonts w:cs="Times New Roman"/>
        </w:rPr>
      </w:pPr>
      <w:r>
        <w:rPr>
          <w:rFonts w:cs="Times New Roman"/>
        </w:rPr>
        <w:t>Formulaire de contact.</w:t>
      </w:r>
    </w:p>
    <w:p w14:paraId="18C7DC48" w14:textId="77777777" w:rsidR="00726AE9" w:rsidRPr="00B71648" w:rsidRDefault="00706BE7">
      <w:pPr>
        <w:pStyle w:val="Titre41"/>
        <w:rPr>
          <w:rFonts w:cs="Times New Roman"/>
        </w:rPr>
      </w:pPr>
      <w:r>
        <w:rPr>
          <w:rFonts w:cs="Times New Roman"/>
        </w:rPr>
        <w:t>Back-office administratif</w:t>
      </w:r>
    </w:p>
    <w:p w14:paraId="465A7732" w14:textId="77777777" w:rsidR="00726AE9" w:rsidRPr="00B71648" w:rsidRDefault="0090771E" w:rsidP="0090771E">
      <w:pPr>
        <w:pStyle w:val="Paragraphedeliste"/>
        <w:numPr>
          <w:ilvl w:val="0"/>
          <w:numId w:val="12"/>
        </w:numPr>
        <w:spacing w:line="360" w:lineRule="auto"/>
        <w:rPr>
          <w:rFonts w:cs="Times New Roman"/>
        </w:rPr>
      </w:pPr>
      <w:r>
        <w:rPr>
          <w:rFonts w:cs="Times New Roman"/>
        </w:rPr>
        <w:t>Tableau de bord, statistiques synthétiques et agenda des actions ;</w:t>
      </w:r>
    </w:p>
    <w:p w14:paraId="179B861E"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du catalogue et des réalisations ;</w:t>
      </w:r>
    </w:p>
    <w:p w14:paraId="4474F547" w14:textId="77777777" w:rsidR="00726AE9" w:rsidRPr="00B71648" w:rsidRDefault="0090771E" w:rsidP="0090771E">
      <w:pPr>
        <w:pStyle w:val="Paragraphedeliste"/>
        <w:numPr>
          <w:ilvl w:val="0"/>
          <w:numId w:val="12"/>
        </w:numPr>
        <w:spacing w:line="360" w:lineRule="auto"/>
        <w:rPr>
          <w:rFonts w:cs="Times New Roman"/>
        </w:rPr>
      </w:pPr>
      <w:r>
        <w:rPr>
          <w:rFonts w:cs="Times New Roman"/>
        </w:rPr>
        <w:t>Traitement des achats, visites, recherches et messages ;</w:t>
      </w:r>
    </w:p>
    <w:p w14:paraId="55F29077" w14:textId="77777777" w:rsidR="00726AE9" w:rsidRPr="00B71648" w:rsidRDefault="0090771E" w:rsidP="0090771E">
      <w:pPr>
        <w:pStyle w:val="Paragraphedeliste"/>
        <w:numPr>
          <w:ilvl w:val="0"/>
          <w:numId w:val="12"/>
        </w:numPr>
        <w:spacing w:line="360" w:lineRule="auto"/>
        <w:rPr>
          <w:rFonts w:cs="Times New Roman"/>
        </w:rPr>
      </w:pPr>
      <w:r>
        <w:rPr>
          <w:rFonts w:cs="Times New Roman"/>
        </w:rPr>
        <w:t>Fiche client unifiée regroupant les interactions ;</w:t>
      </w:r>
    </w:p>
    <w:p w14:paraId="559CFFBE"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et validation des dossiers vendeurs avant publication ;</w:t>
      </w:r>
    </w:p>
    <w:p w14:paraId="030C060D"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des médias publics et des documents privés.</w:t>
      </w:r>
    </w:p>
    <w:p w14:paraId="7F50D505" w14:textId="77777777" w:rsidR="00726AE9" w:rsidRPr="00B71648" w:rsidRDefault="00706BE7">
      <w:pPr>
        <w:spacing w:after="120" w:line="360" w:lineRule="auto"/>
        <w:rPr>
          <w:rFonts w:cs="Times New Roman"/>
        </w:rPr>
      </w:pPr>
      <w:r>
        <w:rPr>
          <w:rFonts w:cs="Times New Roman"/>
        </w:rPr>
        <w:t>L’articulation entre les deux interfaces transforme un ensemble d’échanges informels en un processus plus structuré : le site public collecte et présente, tandis que le back-office qualifie, suit, contrôle et met à jour.</w:t>
      </w:r>
    </w:p>
    <w:p w14:paraId="5B0918C7" w14:textId="77777777" w:rsidR="004E1642" w:rsidRDefault="004E1642">
      <w:pPr>
        <w:pStyle w:val="Titre"/>
        <w:pageBreakBefore/>
      </w:pPr>
    </w:p>
    <w:p w14:paraId="070873B9" w14:textId="77777777" w:rsidR="004E1642" w:rsidRDefault="004E1642">
      <w:pPr>
        <w:spacing w:line="360" w:lineRule="auto"/>
      </w:pPr>
    </w:p>
    <w:p w14:paraId="6A4C231F" w14:textId="77777777" w:rsidR="004E1642" w:rsidRDefault="004E1642">
      <w:pPr>
        <w:spacing w:line="360" w:lineRule="auto"/>
      </w:pPr>
    </w:p>
    <w:p w14:paraId="05EC4ED5" w14:textId="77777777" w:rsidR="004E1642" w:rsidRDefault="004E1642">
      <w:pPr>
        <w:spacing w:line="360" w:lineRule="auto"/>
      </w:pPr>
    </w:p>
    <w:p w14:paraId="5598EA70" w14:textId="77777777" w:rsidR="004E1642" w:rsidRDefault="004E1642">
      <w:pPr>
        <w:spacing w:line="360" w:lineRule="auto"/>
      </w:pPr>
    </w:p>
    <w:p w14:paraId="6666B934" w14:textId="77777777" w:rsidR="004E1642" w:rsidRDefault="004E1642">
      <w:pPr>
        <w:spacing w:line="360" w:lineRule="auto"/>
      </w:pPr>
    </w:p>
    <w:p w14:paraId="0DDBFD06" w14:textId="77777777" w:rsidR="004E1642" w:rsidRDefault="004E1642">
      <w:pPr>
        <w:spacing w:line="360" w:lineRule="auto"/>
      </w:pPr>
    </w:p>
    <w:p w14:paraId="4B868FB1" w14:textId="77777777" w:rsidR="004E1642" w:rsidRDefault="004E1642">
      <w:pPr>
        <w:spacing w:line="360" w:lineRule="auto"/>
      </w:pPr>
    </w:p>
    <w:p w14:paraId="04436234" w14:textId="77777777" w:rsidR="00726AE9" w:rsidRPr="00B71648" w:rsidRDefault="00706BE7">
      <w:pPr>
        <w:pStyle w:val="Titre11"/>
        <w:rPr>
          <w:rFonts w:cs="Times New Roman"/>
        </w:rPr>
      </w:pPr>
      <w:bookmarkStart w:id="20" w:name="_Toc242964918"/>
      <w:r>
        <w:rPr>
          <w:rFonts w:cs="Times New Roman"/>
        </w:rPr>
        <w:t>MATÉRIEL ET MÉTHODE</w:t>
      </w:r>
      <w:bookmarkEnd w:id="20"/>
    </w:p>
    <w:p w14:paraId="281B23C2" w14:textId="77777777" w:rsidR="00726AE9" w:rsidRPr="00B71648" w:rsidRDefault="00706BE7">
      <w:pPr>
        <w:pageBreakBefore/>
        <w:spacing w:after="120" w:line="360" w:lineRule="auto"/>
        <w:rPr>
          <w:rFonts w:cs="Times New Roman"/>
        </w:rPr>
      </w:pPr>
      <w:r>
        <w:rPr>
          <w:rFonts w:cs="Times New Roman"/>
        </w:rPr>
        <w:lastRenderedPageBreak/>
        <w:t>Ce chapitre présente les ressources matérielles et logicielles mobilisées pour réaliser la plateforme web de CA IMMO, puis expose la démarche méthodologique suivie. Il décrit successivement l’environnement de développement, le stack technologique, la collecte des besoins, l’architecture technique, le traitement des données, la priorisation fonctionnelle et les méthodes de validation. L’objectif est de montrer que les choix effectués répondent à la fois aux besoins fonctionnels de l’agence et aux exigences de sécurité, de traçabilité, de maintenabilité et d’évolution du système.</w:t>
      </w:r>
    </w:p>
    <w:p w14:paraId="34378C2A" w14:textId="77777777" w:rsidR="00726AE9" w:rsidRPr="00B71648" w:rsidRDefault="00706BE7">
      <w:pPr>
        <w:pStyle w:val="Titre21"/>
        <w:rPr>
          <w:rFonts w:cs="Times New Roman"/>
        </w:rPr>
      </w:pPr>
      <w:bookmarkStart w:id="21" w:name="_Toc242964919"/>
      <w:r>
        <w:rPr>
          <w:rFonts w:cs="Times New Roman"/>
        </w:rPr>
        <w:t>Matériel</w:t>
      </w:r>
      <w:bookmarkEnd w:id="21"/>
    </w:p>
    <w:p w14:paraId="5208F40F" w14:textId="77777777" w:rsidR="00726AE9" w:rsidRPr="00B71648" w:rsidRDefault="00706BE7">
      <w:pPr>
        <w:spacing w:after="120" w:line="360" w:lineRule="auto"/>
        <w:rPr>
          <w:rFonts w:cs="Times New Roman"/>
        </w:rPr>
      </w:pPr>
      <w:r>
        <w:rPr>
          <w:rFonts w:cs="Times New Roman"/>
        </w:rPr>
        <w:t xml:space="preserve">La réalisation de la plateforme CA IMMO a nécessité des équipements et des outils permettant de concevoir, développer, intégrer, tester et exécuter l’ensemble du système. La solution repose sur une séparation entre le frontend </w:t>
      </w:r>
      <w:proofErr w:type="spellStart"/>
      <w:r>
        <w:rPr>
          <w:rFonts w:cs="Times New Roman"/>
        </w:rPr>
        <w:t>React</w:t>
      </w:r>
      <w:proofErr w:type="spellEnd"/>
      <w:r>
        <w:rPr>
          <w:rFonts w:cs="Times New Roman"/>
        </w:rPr>
        <w:t xml:space="preserve">, le backend </w:t>
      </w:r>
      <w:proofErr w:type="spellStart"/>
      <w:r>
        <w:rPr>
          <w:rFonts w:cs="Times New Roman"/>
        </w:rPr>
        <w:t>Laravel</w:t>
      </w:r>
      <w:proofErr w:type="spellEnd"/>
      <w:r>
        <w:rPr>
          <w:rFonts w:cs="Times New Roman"/>
        </w:rPr>
        <w:t xml:space="preserve"> et la base PostgreSQL, tout en regroupant le front-office public et le back-office administratif dans une application cohérente. Les ressources ont été retenues selon leur compatibilité avec </w:t>
      </w:r>
      <w:proofErr w:type="gramStart"/>
      <w:r>
        <w:rPr>
          <w:rFonts w:cs="Times New Roman"/>
        </w:rPr>
        <w:t>la stack</w:t>
      </w:r>
      <w:proofErr w:type="gramEnd"/>
      <w:r>
        <w:rPr>
          <w:rFonts w:cs="Times New Roman"/>
        </w:rPr>
        <w:t xml:space="preserve"> choisie, leur fiabilité et leur adéquation avec l’environnement de travail d’Eray Digital.</w:t>
      </w:r>
    </w:p>
    <w:p w14:paraId="3C87C442" w14:textId="77777777" w:rsidR="00726AE9" w:rsidRPr="00B71648" w:rsidRDefault="00706BE7">
      <w:pPr>
        <w:pStyle w:val="Titre31"/>
        <w:rPr>
          <w:rFonts w:cs="Times New Roman"/>
        </w:rPr>
      </w:pPr>
      <w:bookmarkStart w:id="22" w:name="_Toc242964920"/>
      <w:r>
        <w:rPr>
          <w:rFonts w:cs="Times New Roman"/>
        </w:rPr>
        <w:t>Matériel informatique</w:t>
      </w:r>
      <w:bookmarkEnd w:id="22"/>
    </w:p>
    <w:p w14:paraId="3F80E587" w14:textId="77777777" w:rsidR="00726AE9" w:rsidRPr="00B71648" w:rsidRDefault="00706BE7" w:rsidP="0090771E">
      <w:pPr>
        <w:pStyle w:val="Paragraphedeliste"/>
        <w:numPr>
          <w:ilvl w:val="0"/>
          <w:numId w:val="14"/>
        </w:numPr>
        <w:spacing w:line="360" w:lineRule="auto"/>
        <w:rPr>
          <w:rFonts w:cs="Times New Roman"/>
        </w:rPr>
      </w:pPr>
      <w:r>
        <w:rPr>
          <w:rFonts w:cs="Times New Roman"/>
        </w:rPr>
        <w:t xml:space="preserve">Ordinateur de développement : il a constitué l’outil central du projet. Il a servi à rédiger le code source, exécuter simultanément le serveur Vite et l’API </w:t>
      </w:r>
      <w:proofErr w:type="spellStart"/>
      <w:r>
        <w:rPr>
          <w:rFonts w:cs="Times New Roman"/>
        </w:rPr>
        <w:t>Laravel</w:t>
      </w:r>
      <w:proofErr w:type="spellEnd"/>
      <w:r>
        <w:rPr>
          <w:rFonts w:cs="Times New Roman"/>
        </w:rPr>
        <w:t>, administrer PostgreSQL, inspecter les échanges HTTP et lancer les tests automatisés.</w:t>
      </w:r>
    </w:p>
    <w:p w14:paraId="4EF245CE" w14:textId="77777777" w:rsidR="00726AE9" w:rsidRPr="00B71648" w:rsidRDefault="00706BE7" w:rsidP="0090771E">
      <w:pPr>
        <w:pStyle w:val="Paragraphedeliste"/>
        <w:numPr>
          <w:ilvl w:val="0"/>
          <w:numId w:val="14"/>
        </w:numPr>
        <w:spacing w:line="360" w:lineRule="auto"/>
        <w:rPr>
          <w:rFonts w:cs="Times New Roman"/>
        </w:rPr>
      </w:pPr>
      <w:r>
        <w:rPr>
          <w:rFonts w:cs="Times New Roman"/>
        </w:rPr>
        <w:t xml:space="preserve">Smartphone Android : il a été utilisé pour vérifier </w:t>
      </w:r>
      <w:proofErr w:type="gramStart"/>
      <w:r>
        <w:rPr>
          <w:rFonts w:cs="Times New Roman"/>
        </w:rPr>
        <w:t>le comportement responsive</w:t>
      </w:r>
      <w:proofErr w:type="gramEnd"/>
      <w:r>
        <w:rPr>
          <w:rFonts w:cs="Times New Roman"/>
        </w:rPr>
        <w:t xml:space="preserve"> de l’interface publique et du back-office, notamment la navigation, les cartes de terrains, les formulaires et les fiches détaillées. Cette vérification est importante dans le contexte malgache, où le téléphone mobile constitue un moyen d’accès majeur à Internet</w:t>
      </w:r>
      <w:r>
        <w:rPr>
          <w:rStyle w:val="Appelnotedebasdep"/>
          <w:rFonts w:cs="Times New Roman"/>
        </w:rPr>
        <w:footnoteReference w:id="5"/>
      </w:r>
      <w:r>
        <w:rPr>
          <w:rFonts w:cs="Times New Roman"/>
        </w:rPr>
        <w:t>.</w:t>
      </w:r>
    </w:p>
    <w:p w14:paraId="3F6CE0E7" w14:textId="77777777" w:rsidR="00726AE9" w:rsidRPr="00B71648" w:rsidRDefault="00706BE7" w:rsidP="0090771E">
      <w:pPr>
        <w:pStyle w:val="Paragraphedeliste"/>
        <w:numPr>
          <w:ilvl w:val="0"/>
          <w:numId w:val="14"/>
        </w:numPr>
        <w:spacing w:line="360" w:lineRule="auto"/>
        <w:rPr>
          <w:rFonts w:cs="Times New Roman"/>
        </w:rPr>
      </w:pPr>
      <w:r>
        <w:rPr>
          <w:rFonts w:cs="Times New Roman"/>
        </w:rPr>
        <w:t xml:space="preserve">Connexion Internet : elle a permis de consulter les documentations officielles, installer les dépendances </w:t>
      </w:r>
      <w:proofErr w:type="spellStart"/>
      <w:r>
        <w:rPr>
          <w:rFonts w:cs="Times New Roman"/>
        </w:rPr>
        <w:t>npm</w:t>
      </w:r>
      <w:proofErr w:type="spellEnd"/>
      <w:r>
        <w:rPr>
          <w:rFonts w:cs="Times New Roman"/>
        </w:rPr>
        <w:t xml:space="preserve"> et Composer, synchroniser le dépôt GitHub, exécuter l’intégration continue et assurer les échanges avec l’équipe d’Eray Digital.</w:t>
      </w:r>
    </w:p>
    <w:p w14:paraId="4EFCDB6E" w14:textId="77777777" w:rsidR="00726AE9" w:rsidRPr="00B71648" w:rsidRDefault="00706BE7">
      <w:pPr>
        <w:pStyle w:val="Titre31"/>
        <w:rPr>
          <w:rFonts w:cs="Times New Roman"/>
        </w:rPr>
      </w:pPr>
      <w:bookmarkStart w:id="23" w:name="_Toc242964921"/>
      <w:r>
        <w:rPr>
          <w:rFonts w:cs="Times New Roman"/>
        </w:rPr>
        <w:lastRenderedPageBreak/>
        <w:t>Logiciels</w:t>
      </w:r>
      <w:bookmarkEnd w:id="23"/>
    </w:p>
    <w:p w14:paraId="557AD8CF" w14:textId="77777777" w:rsidR="00726AE9" w:rsidRPr="00B71648" w:rsidRDefault="00706BE7">
      <w:pPr>
        <w:pStyle w:val="Titre41"/>
        <w:rPr>
          <w:rFonts w:cs="Times New Roman"/>
        </w:rPr>
      </w:pPr>
      <w:r>
        <w:rPr>
          <w:rFonts w:cs="Times New Roman"/>
        </w:rPr>
        <w:t>Outils de développement</w:t>
      </w:r>
    </w:p>
    <w:p w14:paraId="64DC72D6" w14:textId="2E5B2739" w:rsidR="00726AE9" w:rsidRPr="00B71648" w:rsidRDefault="00706BE7">
      <w:pPr>
        <w:pStyle w:val="Lgende"/>
        <w:spacing w:line="360" w:lineRule="auto"/>
        <w:rPr>
          <w:rFonts w:cs="Times New Roman"/>
        </w:rPr>
      </w:pPr>
      <w:bookmarkStart w:id="24" w:name="_Toc242964974"/>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2</w:t>
      </w:r>
      <w:r>
        <w:rPr>
          <w:rFonts w:cs="Times New Roman"/>
        </w:rPr>
        <w:fldChar w:fldCharType="end"/>
      </w:r>
      <w:r>
        <w:rPr>
          <w:rFonts w:cs="Times New Roman"/>
        </w:rPr>
        <w:t>: Outils de développement</w:t>
      </w:r>
      <w:bookmarkEnd w:id="24"/>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109481C3" w14:textId="77777777">
        <w:trPr>
          <w:cantSplit/>
          <w:tblHeader/>
          <w:jc w:val="center"/>
        </w:trPr>
        <w:tc>
          <w:tcPr>
            <w:tcW w:w="3024" w:type="dxa"/>
          </w:tcPr>
          <w:p w14:paraId="782E5C52" w14:textId="77777777" w:rsidR="00726AE9" w:rsidRPr="00B71648" w:rsidRDefault="00706BE7">
            <w:pPr>
              <w:spacing w:before="40" w:after="40"/>
              <w:jc w:val="left"/>
              <w:rPr>
                <w:rFonts w:cs="Times New Roman"/>
              </w:rPr>
            </w:pPr>
            <w:r>
              <w:rPr>
                <w:rFonts w:cs="Times New Roman"/>
                <w:b/>
                <w:sz w:val="20"/>
              </w:rPr>
              <w:t>Outil</w:t>
            </w:r>
          </w:p>
        </w:tc>
        <w:tc>
          <w:tcPr>
            <w:tcW w:w="3024" w:type="dxa"/>
          </w:tcPr>
          <w:p w14:paraId="2598BB2A" w14:textId="77777777" w:rsidR="00726AE9" w:rsidRPr="00B71648" w:rsidRDefault="00706BE7">
            <w:pPr>
              <w:spacing w:before="40" w:after="40"/>
              <w:jc w:val="left"/>
              <w:rPr>
                <w:rFonts w:cs="Times New Roman"/>
              </w:rPr>
            </w:pPr>
            <w:r>
              <w:rPr>
                <w:rFonts w:cs="Times New Roman"/>
                <w:b/>
                <w:sz w:val="20"/>
              </w:rPr>
              <w:t>Rôle dans le projet</w:t>
            </w:r>
          </w:p>
        </w:tc>
        <w:tc>
          <w:tcPr>
            <w:tcW w:w="3024" w:type="dxa"/>
          </w:tcPr>
          <w:p w14:paraId="6F50FA05" w14:textId="77777777" w:rsidR="00726AE9" w:rsidRPr="00B71648" w:rsidRDefault="00706BE7">
            <w:pPr>
              <w:spacing w:before="40" w:after="40"/>
              <w:jc w:val="left"/>
              <w:rPr>
                <w:rFonts w:cs="Times New Roman"/>
              </w:rPr>
            </w:pPr>
            <w:r>
              <w:rPr>
                <w:rFonts w:cs="Times New Roman"/>
                <w:b/>
                <w:sz w:val="20"/>
              </w:rPr>
              <w:t>Justification du choix</w:t>
            </w:r>
          </w:p>
        </w:tc>
      </w:tr>
      <w:tr w:rsidR="00726AE9" w:rsidRPr="00B71648" w14:paraId="13C1991E" w14:textId="77777777">
        <w:trPr>
          <w:cantSplit/>
          <w:jc w:val="center"/>
        </w:trPr>
        <w:tc>
          <w:tcPr>
            <w:tcW w:w="3024" w:type="dxa"/>
          </w:tcPr>
          <w:p w14:paraId="2C42D7B4" w14:textId="77777777" w:rsidR="00726AE9" w:rsidRPr="00B71648" w:rsidRDefault="00706BE7">
            <w:pPr>
              <w:spacing w:before="40" w:after="40"/>
              <w:jc w:val="left"/>
              <w:rPr>
                <w:rFonts w:cs="Times New Roman"/>
              </w:rPr>
            </w:pPr>
            <w:r>
              <w:rPr>
                <w:rFonts w:cs="Times New Roman"/>
                <w:sz w:val="20"/>
              </w:rPr>
              <w:t>Visual Studio Code</w:t>
            </w:r>
          </w:p>
        </w:tc>
        <w:tc>
          <w:tcPr>
            <w:tcW w:w="3024" w:type="dxa"/>
          </w:tcPr>
          <w:p w14:paraId="1B59E145" w14:textId="77777777" w:rsidR="00726AE9" w:rsidRPr="00B71648" w:rsidRDefault="00706BE7">
            <w:pPr>
              <w:spacing w:before="40" w:after="40"/>
              <w:jc w:val="left"/>
              <w:rPr>
                <w:rFonts w:cs="Times New Roman"/>
              </w:rPr>
            </w:pPr>
            <w:r>
              <w:rPr>
                <w:rFonts w:cs="Times New Roman"/>
                <w:sz w:val="20"/>
              </w:rPr>
              <w:t>Édition du code</w:t>
            </w:r>
          </w:p>
        </w:tc>
        <w:tc>
          <w:tcPr>
            <w:tcW w:w="3024" w:type="dxa"/>
          </w:tcPr>
          <w:p w14:paraId="6223D57A" w14:textId="77777777" w:rsidR="00726AE9" w:rsidRPr="00B71648" w:rsidRDefault="00706BE7">
            <w:pPr>
              <w:spacing w:before="40" w:after="40"/>
              <w:jc w:val="left"/>
              <w:rPr>
                <w:rFonts w:cs="Times New Roman"/>
              </w:rPr>
            </w:pPr>
            <w:r>
              <w:rPr>
                <w:rFonts w:cs="Times New Roman"/>
                <w:sz w:val="20"/>
              </w:rPr>
              <w:t xml:space="preserve">Éditeur léger et extensible. Les extensions </w:t>
            </w:r>
            <w:proofErr w:type="spellStart"/>
            <w:r>
              <w:rPr>
                <w:rFonts w:cs="Times New Roman"/>
                <w:sz w:val="20"/>
              </w:rPr>
              <w:t>TypeScript</w:t>
            </w:r>
            <w:proofErr w:type="spellEnd"/>
            <w:r>
              <w:rPr>
                <w:rFonts w:cs="Times New Roman"/>
                <w:sz w:val="20"/>
              </w:rPr>
              <w:t xml:space="preserve">, PHP </w:t>
            </w:r>
            <w:proofErr w:type="spellStart"/>
            <w:r>
              <w:rPr>
                <w:rFonts w:cs="Times New Roman"/>
                <w:sz w:val="20"/>
              </w:rPr>
              <w:t>Intelephense</w:t>
            </w:r>
            <w:proofErr w:type="spellEnd"/>
            <w:r>
              <w:rPr>
                <w:rFonts w:cs="Times New Roman"/>
                <w:sz w:val="20"/>
              </w:rPr>
              <w:t xml:space="preserve">, </w:t>
            </w:r>
            <w:proofErr w:type="spellStart"/>
            <w:r>
              <w:rPr>
                <w:rFonts w:cs="Times New Roman"/>
                <w:sz w:val="20"/>
              </w:rPr>
              <w:t>ESLint</w:t>
            </w:r>
            <w:proofErr w:type="spellEnd"/>
            <w:r>
              <w:rPr>
                <w:rFonts w:cs="Times New Roman"/>
                <w:sz w:val="20"/>
              </w:rPr>
              <w:t xml:space="preserve">, </w:t>
            </w:r>
            <w:proofErr w:type="spellStart"/>
            <w:r>
              <w:rPr>
                <w:rFonts w:cs="Times New Roman"/>
                <w:sz w:val="20"/>
              </w:rPr>
              <w:t>Prettier</w:t>
            </w:r>
            <w:proofErr w:type="spellEnd"/>
            <w:r>
              <w:rPr>
                <w:rFonts w:cs="Times New Roman"/>
                <w:sz w:val="20"/>
              </w:rPr>
              <w:t xml:space="preserve"> et </w:t>
            </w:r>
            <w:proofErr w:type="spellStart"/>
            <w:r>
              <w:rPr>
                <w:rFonts w:cs="Times New Roman"/>
                <w:sz w:val="20"/>
              </w:rPr>
              <w:t>GitLens</w:t>
            </w:r>
            <w:proofErr w:type="spellEnd"/>
            <w:r>
              <w:rPr>
                <w:rFonts w:cs="Times New Roman"/>
                <w:sz w:val="20"/>
              </w:rPr>
              <w:t xml:space="preserve"> facilitent la navigation, le typage et la maintenance.</w:t>
            </w:r>
          </w:p>
        </w:tc>
      </w:tr>
      <w:tr w:rsidR="00726AE9" w:rsidRPr="00B71648" w14:paraId="04CC614A" w14:textId="77777777">
        <w:trPr>
          <w:cantSplit/>
          <w:jc w:val="center"/>
        </w:trPr>
        <w:tc>
          <w:tcPr>
            <w:tcW w:w="3024" w:type="dxa"/>
          </w:tcPr>
          <w:p w14:paraId="051BC7AE" w14:textId="77777777" w:rsidR="00726AE9" w:rsidRPr="00B71648" w:rsidRDefault="00706BE7">
            <w:pPr>
              <w:spacing w:before="40" w:after="40"/>
              <w:jc w:val="left"/>
              <w:rPr>
                <w:rFonts w:cs="Times New Roman"/>
              </w:rPr>
            </w:pPr>
            <w:r>
              <w:rPr>
                <w:rFonts w:cs="Times New Roman"/>
                <w:sz w:val="20"/>
              </w:rPr>
              <w:t>Git et GitHub</w:t>
            </w:r>
          </w:p>
        </w:tc>
        <w:tc>
          <w:tcPr>
            <w:tcW w:w="3024" w:type="dxa"/>
          </w:tcPr>
          <w:p w14:paraId="15C7FF08" w14:textId="77777777" w:rsidR="00726AE9" w:rsidRPr="00B71648" w:rsidRDefault="00706BE7">
            <w:pPr>
              <w:spacing w:before="40" w:after="40"/>
              <w:jc w:val="left"/>
              <w:rPr>
                <w:rFonts w:cs="Times New Roman"/>
              </w:rPr>
            </w:pPr>
            <w:r>
              <w:rPr>
                <w:rFonts w:cs="Times New Roman"/>
                <w:sz w:val="20"/>
              </w:rPr>
              <w:t>Gestion de versions et hébergement</w:t>
            </w:r>
          </w:p>
        </w:tc>
        <w:tc>
          <w:tcPr>
            <w:tcW w:w="3024" w:type="dxa"/>
          </w:tcPr>
          <w:p w14:paraId="348F9ED0" w14:textId="77777777" w:rsidR="00726AE9" w:rsidRPr="00B71648" w:rsidRDefault="00706BE7">
            <w:pPr>
              <w:spacing w:before="40" w:after="40"/>
              <w:jc w:val="left"/>
              <w:rPr>
                <w:rFonts w:cs="Times New Roman"/>
              </w:rPr>
            </w:pPr>
            <w:r>
              <w:rPr>
                <w:rFonts w:cs="Times New Roman"/>
                <w:sz w:val="20"/>
              </w:rPr>
              <w:t>Conservation de l’historique, suivi des changements, sauvegarde distante et exécution des contrôles d’intégration continue.</w:t>
            </w:r>
          </w:p>
        </w:tc>
      </w:tr>
      <w:tr w:rsidR="00726AE9" w:rsidRPr="00B71648" w14:paraId="13FCDBFA" w14:textId="77777777">
        <w:trPr>
          <w:cantSplit/>
          <w:jc w:val="center"/>
        </w:trPr>
        <w:tc>
          <w:tcPr>
            <w:tcW w:w="3024" w:type="dxa"/>
          </w:tcPr>
          <w:p w14:paraId="2FBD118D" w14:textId="77777777" w:rsidR="00726AE9" w:rsidRPr="00B71648" w:rsidRDefault="00706BE7">
            <w:pPr>
              <w:spacing w:before="40" w:after="40"/>
              <w:jc w:val="left"/>
              <w:rPr>
                <w:rFonts w:cs="Times New Roman"/>
              </w:rPr>
            </w:pPr>
            <w:proofErr w:type="spellStart"/>
            <w:r>
              <w:rPr>
                <w:rFonts w:cs="Times New Roman"/>
                <w:sz w:val="20"/>
              </w:rPr>
              <w:t>Laragon</w:t>
            </w:r>
            <w:proofErr w:type="spellEnd"/>
          </w:p>
        </w:tc>
        <w:tc>
          <w:tcPr>
            <w:tcW w:w="3024" w:type="dxa"/>
          </w:tcPr>
          <w:p w14:paraId="03571482" w14:textId="77777777" w:rsidR="00726AE9" w:rsidRPr="00B71648" w:rsidRDefault="00706BE7">
            <w:pPr>
              <w:spacing w:before="40" w:after="40"/>
              <w:jc w:val="left"/>
              <w:rPr>
                <w:rFonts w:cs="Times New Roman"/>
              </w:rPr>
            </w:pPr>
            <w:r>
              <w:rPr>
                <w:rFonts w:cs="Times New Roman"/>
                <w:sz w:val="20"/>
              </w:rPr>
              <w:t>Environnement local</w:t>
            </w:r>
          </w:p>
        </w:tc>
        <w:tc>
          <w:tcPr>
            <w:tcW w:w="3024" w:type="dxa"/>
          </w:tcPr>
          <w:p w14:paraId="3EBA813D" w14:textId="77777777" w:rsidR="00726AE9" w:rsidRPr="00B71648" w:rsidRDefault="00706BE7">
            <w:pPr>
              <w:spacing w:before="40" w:after="40"/>
              <w:jc w:val="left"/>
              <w:rPr>
                <w:rFonts w:cs="Times New Roman"/>
              </w:rPr>
            </w:pPr>
            <w:r>
              <w:rPr>
                <w:rFonts w:cs="Times New Roman"/>
                <w:sz w:val="20"/>
              </w:rPr>
              <w:t>Démarrage et gestion rapides des outils nécessaires au développement PHP/</w:t>
            </w:r>
            <w:proofErr w:type="spellStart"/>
            <w:r>
              <w:rPr>
                <w:rFonts w:cs="Times New Roman"/>
                <w:sz w:val="20"/>
              </w:rPr>
              <w:t>Laravel</w:t>
            </w:r>
            <w:proofErr w:type="spellEnd"/>
            <w:r>
              <w:rPr>
                <w:rFonts w:cs="Times New Roman"/>
                <w:sz w:val="20"/>
              </w:rPr>
              <w:t xml:space="preserve"> sous Windows.</w:t>
            </w:r>
          </w:p>
        </w:tc>
      </w:tr>
      <w:tr w:rsidR="00726AE9" w:rsidRPr="00B71648" w14:paraId="640B097E" w14:textId="77777777">
        <w:trPr>
          <w:cantSplit/>
          <w:jc w:val="center"/>
        </w:trPr>
        <w:tc>
          <w:tcPr>
            <w:tcW w:w="3024" w:type="dxa"/>
          </w:tcPr>
          <w:p w14:paraId="668FBEFD" w14:textId="77777777" w:rsidR="00726AE9" w:rsidRPr="00B71648" w:rsidRDefault="00706BE7">
            <w:pPr>
              <w:spacing w:before="40" w:after="40"/>
              <w:jc w:val="left"/>
              <w:rPr>
                <w:rFonts w:cs="Times New Roman"/>
              </w:rPr>
            </w:pPr>
            <w:proofErr w:type="spellStart"/>
            <w:r>
              <w:rPr>
                <w:rFonts w:cs="Times New Roman"/>
                <w:sz w:val="20"/>
              </w:rPr>
              <w:t>Beekeeper</w:t>
            </w:r>
            <w:proofErr w:type="spellEnd"/>
            <w:r>
              <w:rPr>
                <w:rFonts w:cs="Times New Roman"/>
                <w:sz w:val="20"/>
              </w:rPr>
              <w:t xml:space="preserve"> Studio</w:t>
            </w:r>
          </w:p>
        </w:tc>
        <w:tc>
          <w:tcPr>
            <w:tcW w:w="3024" w:type="dxa"/>
          </w:tcPr>
          <w:p w14:paraId="339EE074" w14:textId="77777777" w:rsidR="00726AE9" w:rsidRPr="00B71648" w:rsidRDefault="00706BE7">
            <w:pPr>
              <w:spacing w:before="40" w:after="40"/>
              <w:jc w:val="left"/>
              <w:rPr>
                <w:rFonts w:cs="Times New Roman"/>
              </w:rPr>
            </w:pPr>
            <w:r>
              <w:rPr>
                <w:rFonts w:cs="Times New Roman"/>
                <w:sz w:val="20"/>
              </w:rPr>
              <w:t>Administration de PostgreSQL</w:t>
            </w:r>
          </w:p>
        </w:tc>
        <w:tc>
          <w:tcPr>
            <w:tcW w:w="3024" w:type="dxa"/>
          </w:tcPr>
          <w:p w14:paraId="7115953C" w14:textId="77777777" w:rsidR="00726AE9" w:rsidRPr="00B71648" w:rsidRDefault="00706BE7">
            <w:pPr>
              <w:spacing w:before="40" w:after="40"/>
              <w:jc w:val="left"/>
              <w:rPr>
                <w:rFonts w:cs="Times New Roman"/>
              </w:rPr>
            </w:pPr>
            <w:r>
              <w:rPr>
                <w:rFonts w:cs="Times New Roman"/>
                <w:sz w:val="20"/>
              </w:rPr>
              <w:t>Consultation des tables, exécution de requêtes SQL, vérification des relations et séparation des bases de développement et de test.</w:t>
            </w:r>
          </w:p>
        </w:tc>
      </w:tr>
      <w:tr w:rsidR="00726AE9" w:rsidRPr="00B71648" w14:paraId="38902ACC" w14:textId="77777777">
        <w:trPr>
          <w:cantSplit/>
          <w:jc w:val="center"/>
        </w:trPr>
        <w:tc>
          <w:tcPr>
            <w:tcW w:w="3024" w:type="dxa"/>
          </w:tcPr>
          <w:p w14:paraId="167819CB" w14:textId="77777777" w:rsidR="00726AE9" w:rsidRPr="00B71648" w:rsidRDefault="00706BE7">
            <w:pPr>
              <w:spacing w:before="40" w:after="40"/>
              <w:jc w:val="left"/>
              <w:rPr>
                <w:rFonts w:cs="Times New Roman"/>
              </w:rPr>
            </w:pPr>
            <w:r>
              <w:rPr>
                <w:rFonts w:cs="Times New Roman"/>
                <w:sz w:val="20"/>
              </w:rPr>
              <w:t>Postman</w:t>
            </w:r>
          </w:p>
        </w:tc>
        <w:tc>
          <w:tcPr>
            <w:tcW w:w="3024" w:type="dxa"/>
          </w:tcPr>
          <w:p w14:paraId="18822D42" w14:textId="77777777" w:rsidR="00726AE9" w:rsidRPr="00B71648" w:rsidRDefault="00706BE7">
            <w:pPr>
              <w:spacing w:before="40" w:after="40"/>
              <w:jc w:val="left"/>
              <w:rPr>
                <w:rFonts w:cs="Times New Roman"/>
              </w:rPr>
            </w:pPr>
            <w:r>
              <w:rPr>
                <w:rFonts w:cs="Times New Roman"/>
                <w:sz w:val="20"/>
              </w:rPr>
              <w:t>Test manuel de l’API REST</w:t>
            </w:r>
          </w:p>
        </w:tc>
        <w:tc>
          <w:tcPr>
            <w:tcW w:w="3024" w:type="dxa"/>
          </w:tcPr>
          <w:p w14:paraId="550EEC68" w14:textId="77777777" w:rsidR="00726AE9" w:rsidRPr="00B71648" w:rsidRDefault="00706BE7">
            <w:pPr>
              <w:spacing w:before="40" w:after="40"/>
              <w:jc w:val="left"/>
              <w:rPr>
                <w:rFonts w:cs="Times New Roman"/>
              </w:rPr>
            </w:pPr>
            <w:r>
              <w:rPr>
                <w:rFonts w:cs="Times New Roman"/>
                <w:sz w:val="20"/>
              </w:rPr>
              <w:t xml:space="preserve">Vérification des </w:t>
            </w:r>
            <w:proofErr w:type="spellStart"/>
            <w:r>
              <w:rPr>
                <w:rFonts w:cs="Times New Roman"/>
                <w:sz w:val="20"/>
              </w:rPr>
              <w:t>endpoints</w:t>
            </w:r>
            <w:proofErr w:type="spellEnd"/>
            <w:r>
              <w:rPr>
                <w:rFonts w:cs="Times New Roman"/>
                <w:sz w:val="20"/>
              </w:rPr>
              <w:t>, corps JSON, codes HTTP, erreurs de validation et jetons Bearer avant ou après l’intégration frontend.</w:t>
            </w:r>
          </w:p>
        </w:tc>
      </w:tr>
      <w:tr w:rsidR="00726AE9" w:rsidRPr="00B71648" w14:paraId="320BA373" w14:textId="77777777">
        <w:trPr>
          <w:cantSplit/>
          <w:jc w:val="center"/>
        </w:trPr>
        <w:tc>
          <w:tcPr>
            <w:tcW w:w="3024" w:type="dxa"/>
          </w:tcPr>
          <w:p w14:paraId="0DC6A5DC" w14:textId="77777777" w:rsidR="00726AE9" w:rsidRPr="00B71648" w:rsidRDefault="00706BE7">
            <w:pPr>
              <w:spacing w:before="40" w:after="40"/>
              <w:jc w:val="left"/>
              <w:rPr>
                <w:rFonts w:cs="Times New Roman"/>
              </w:rPr>
            </w:pPr>
            <w:proofErr w:type="spellStart"/>
            <w:r>
              <w:rPr>
                <w:rFonts w:cs="Times New Roman"/>
                <w:sz w:val="20"/>
              </w:rPr>
              <w:t>PHPUnit</w:t>
            </w:r>
            <w:proofErr w:type="spellEnd"/>
            <w:r>
              <w:rPr>
                <w:rFonts w:cs="Times New Roman"/>
                <w:sz w:val="20"/>
              </w:rPr>
              <w:t xml:space="preserve"> / </w:t>
            </w:r>
            <w:proofErr w:type="spellStart"/>
            <w:r>
              <w:rPr>
                <w:rFonts w:cs="Times New Roman"/>
                <w:sz w:val="20"/>
              </w:rPr>
              <w:t>Laravel</w:t>
            </w:r>
            <w:proofErr w:type="spellEnd"/>
            <w:r>
              <w:rPr>
                <w:rFonts w:cs="Times New Roman"/>
                <w:sz w:val="20"/>
              </w:rPr>
              <w:t xml:space="preserve"> Test</w:t>
            </w:r>
          </w:p>
        </w:tc>
        <w:tc>
          <w:tcPr>
            <w:tcW w:w="3024" w:type="dxa"/>
          </w:tcPr>
          <w:p w14:paraId="18D5A2EB" w14:textId="77777777" w:rsidR="00726AE9" w:rsidRPr="00B71648" w:rsidRDefault="00706BE7">
            <w:pPr>
              <w:spacing w:before="40" w:after="40"/>
              <w:jc w:val="left"/>
              <w:rPr>
                <w:rFonts w:cs="Times New Roman"/>
              </w:rPr>
            </w:pPr>
            <w:r>
              <w:rPr>
                <w:rFonts w:cs="Times New Roman"/>
                <w:sz w:val="20"/>
              </w:rPr>
              <w:t>Tests automatisés backend</w:t>
            </w:r>
          </w:p>
        </w:tc>
        <w:tc>
          <w:tcPr>
            <w:tcW w:w="3024" w:type="dxa"/>
          </w:tcPr>
          <w:p w14:paraId="56D7DB79" w14:textId="77777777" w:rsidR="00726AE9" w:rsidRPr="00B71648" w:rsidRDefault="00706BE7">
            <w:pPr>
              <w:spacing w:before="40" w:after="40"/>
              <w:jc w:val="left"/>
              <w:rPr>
                <w:rFonts w:cs="Times New Roman"/>
              </w:rPr>
            </w:pPr>
            <w:r>
              <w:rPr>
                <w:rFonts w:cs="Times New Roman"/>
                <w:sz w:val="20"/>
              </w:rPr>
              <w:t>Validation reproductible des scénarios critiques : sécurité, demandes, fichiers, références et intégrité relationnelle.</w:t>
            </w:r>
          </w:p>
        </w:tc>
      </w:tr>
      <w:tr w:rsidR="00726AE9" w:rsidRPr="00B71648" w14:paraId="04CD7BA6" w14:textId="77777777">
        <w:trPr>
          <w:cantSplit/>
          <w:jc w:val="center"/>
        </w:trPr>
        <w:tc>
          <w:tcPr>
            <w:tcW w:w="3024" w:type="dxa"/>
          </w:tcPr>
          <w:p w14:paraId="038A3B3D" w14:textId="77777777" w:rsidR="00726AE9" w:rsidRPr="00B71648" w:rsidRDefault="00706BE7">
            <w:pPr>
              <w:spacing w:before="40" w:after="40"/>
              <w:jc w:val="left"/>
              <w:rPr>
                <w:rFonts w:cs="Times New Roman"/>
              </w:rPr>
            </w:pPr>
            <w:proofErr w:type="spellStart"/>
            <w:r>
              <w:rPr>
                <w:rFonts w:cs="Times New Roman"/>
                <w:sz w:val="20"/>
              </w:rPr>
              <w:t>Laravel</w:t>
            </w:r>
            <w:proofErr w:type="spellEnd"/>
            <w:r>
              <w:rPr>
                <w:rFonts w:cs="Times New Roman"/>
                <w:sz w:val="20"/>
              </w:rPr>
              <w:t xml:space="preserve"> Pint</w:t>
            </w:r>
          </w:p>
        </w:tc>
        <w:tc>
          <w:tcPr>
            <w:tcW w:w="3024" w:type="dxa"/>
          </w:tcPr>
          <w:p w14:paraId="690F3912" w14:textId="77777777" w:rsidR="00726AE9" w:rsidRPr="00B71648" w:rsidRDefault="00706BE7">
            <w:pPr>
              <w:spacing w:before="40" w:after="40"/>
              <w:jc w:val="left"/>
              <w:rPr>
                <w:rFonts w:cs="Times New Roman"/>
              </w:rPr>
            </w:pPr>
            <w:r>
              <w:rPr>
                <w:rFonts w:cs="Times New Roman"/>
                <w:sz w:val="20"/>
              </w:rPr>
              <w:t>Qualité et style PHP</w:t>
            </w:r>
          </w:p>
        </w:tc>
        <w:tc>
          <w:tcPr>
            <w:tcW w:w="3024" w:type="dxa"/>
          </w:tcPr>
          <w:p w14:paraId="080D644C" w14:textId="77777777" w:rsidR="00726AE9" w:rsidRPr="00B71648" w:rsidRDefault="00706BE7">
            <w:pPr>
              <w:spacing w:before="40" w:after="40"/>
              <w:jc w:val="left"/>
              <w:rPr>
                <w:rFonts w:cs="Times New Roman"/>
              </w:rPr>
            </w:pPr>
            <w:r>
              <w:rPr>
                <w:rFonts w:cs="Times New Roman"/>
                <w:sz w:val="20"/>
              </w:rPr>
              <w:t xml:space="preserve">Application automatique des conventions de formatage du code </w:t>
            </w:r>
            <w:proofErr w:type="spellStart"/>
            <w:r>
              <w:rPr>
                <w:rFonts w:cs="Times New Roman"/>
                <w:sz w:val="20"/>
              </w:rPr>
              <w:t>Laravel</w:t>
            </w:r>
            <w:proofErr w:type="spellEnd"/>
            <w:r>
              <w:rPr>
                <w:rFonts w:cs="Times New Roman"/>
                <w:sz w:val="20"/>
              </w:rPr>
              <w:t>.</w:t>
            </w:r>
          </w:p>
        </w:tc>
      </w:tr>
      <w:tr w:rsidR="00726AE9" w:rsidRPr="00B71648" w14:paraId="68B88234" w14:textId="77777777">
        <w:trPr>
          <w:cantSplit/>
          <w:jc w:val="center"/>
        </w:trPr>
        <w:tc>
          <w:tcPr>
            <w:tcW w:w="3024" w:type="dxa"/>
          </w:tcPr>
          <w:p w14:paraId="5A0D4015" w14:textId="77777777" w:rsidR="00726AE9" w:rsidRPr="00B71648" w:rsidRDefault="00706BE7">
            <w:pPr>
              <w:spacing w:before="40" w:after="40"/>
              <w:jc w:val="left"/>
              <w:rPr>
                <w:rFonts w:cs="Times New Roman"/>
              </w:rPr>
            </w:pPr>
            <w:r>
              <w:rPr>
                <w:rFonts w:cs="Times New Roman"/>
                <w:sz w:val="20"/>
              </w:rPr>
              <w:t>GitHub Actions</w:t>
            </w:r>
          </w:p>
        </w:tc>
        <w:tc>
          <w:tcPr>
            <w:tcW w:w="3024" w:type="dxa"/>
          </w:tcPr>
          <w:p w14:paraId="496048FC" w14:textId="77777777" w:rsidR="00726AE9" w:rsidRPr="00B71648" w:rsidRDefault="00706BE7">
            <w:pPr>
              <w:spacing w:before="40" w:after="40"/>
              <w:jc w:val="left"/>
              <w:rPr>
                <w:rFonts w:cs="Times New Roman"/>
              </w:rPr>
            </w:pPr>
            <w:r>
              <w:rPr>
                <w:rFonts w:cs="Times New Roman"/>
                <w:sz w:val="20"/>
              </w:rPr>
              <w:t>Intégration continue</w:t>
            </w:r>
          </w:p>
        </w:tc>
        <w:tc>
          <w:tcPr>
            <w:tcW w:w="3024" w:type="dxa"/>
          </w:tcPr>
          <w:p w14:paraId="0DDCBFD8" w14:textId="77777777" w:rsidR="00726AE9" w:rsidRPr="00B71648" w:rsidRDefault="00706BE7">
            <w:pPr>
              <w:spacing w:before="40" w:after="40"/>
              <w:jc w:val="left"/>
              <w:rPr>
                <w:rFonts w:cs="Times New Roman"/>
              </w:rPr>
            </w:pPr>
            <w:r>
              <w:rPr>
                <w:rFonts w:cs="Times New Roman"/>
                <w:sz w:val="20"/>
              </w:rPr>
              <w:t>Exécution automatique des tests backend et des contrôles frontend avec PHP 8.3, Node.js 22 et PostgreSQL 18.</w:t>
            </w:r>
          </w:p>
        </w:tc>
      </w:tr>
      <w:tr w:rsidR="00726AE9" w:rsidRPr="00B71648" w14:paraId="326E0EA8" w14:textId="77777777">
        <w:trPr>
          <w:cantSplit/>
          <w:jc w:val="center"/>
        </w:trPr>
        <w:tc>
          <w:tcPr>
            <w:tcW w:w="3024" w:type="dxa"/>
          </w:tcPr>
          <w:p w14:paraId="096802B3" w14:textId="77777777" w:rsidR="00726AE9" w:rsidRPr="00B71648" w:rsidRDefault="00706BE7">
            <w:pPr>
              <w:spacing w:before="40" w:after="40"/>
              <w:jc w:val="left"/>
              <w:rPr>
                <w:rFonts w:cs="Times New Roman"/>
              </w:rPr>
            </w:pPr>
            <w:r>
              <w:rPr>
                <w:rFonts w:cs="Times New Roman"/>
                <w:sz w:val="20"/>
              </w:rPr>
              <w:t>WhatsApp</w:t>
            </w:r>
          </w:p>
        </w:tc>
        <w:tc>
          <w:tcPr>
            <w:tcW w:w="3024" w:type="dxa"/>
          </w:tcPr>
          <w:p w14:paraId="763C3F87" w14:textId="77777777" w:rsidR="00726AE9" w:rsidRPr="00B71648" w:rsidRDefault="00706BE7">
            <w:pPr>
              <w:spacing w:before="40" w:after="40"/>
              <w:jc w:val="left"/>
              <w:rPr>
                <w:rFonts w:cs="Times New Roman"/>
              </w:rPr>
            </w:pPr>
            <w:r>
              <w:rPr>
                <w:rFonts w:cs="Times New Roman"/>
                <w:sz w:val="20"/>
              </w:rPr>
              <w:t>Communication à distance</w:t>
            </w:r>
          </w:p>
        </w:tc>
        <w:tc>
          <w:tcPr>
            <w:tcW w:w="3024" w:type="dxa"/>
          </w:tcPr>
          <w:p w14:paraId="005E0838" w14:textId="77777777" w:rsidR="00726AE9" w:rsidRPr="00B71648" w:rsidRDefault="00706BE7">
            <w:pPr>
              <w:spacing w:before="40" w:after="40"/>
              <w:jc w:val="left"/>
              <w:rPr>
                <w:rFonts w:cs="Times New Roman"/>
              </w:rPr>
            </w:pPr>
            <w:r>
              <w:rPr>
                <w:rFonts w:cs="Times New Roman"/>
                <w:sz w:val="20"/>
              </w:rPr>
              <w:t>Transmission des consignes, retours et validations avec l’encadreur en dehors des jours de présence.</w:t>
            </w:r>
          </w:p>
        </w:tc>
      </w:tr>
    </w:tbl>
    <w:p w14:paraId="4335135B" w14:textId="77777777" w:rsidR="00726AE9" w:rsidRPr="00B71648" w:rsidRDefault="00706BE7">
      <w:pPr>
        <w:pStyle w:val="Titre41"/>
        <w:rPr>
          <w:rFonts w:cs="Times New Roman"/>
        </w:rPr>
      </w:pPr>
      <w:r>
        <w:rPr>
          <w:rFonts w:cs="Times New Roman"/>
        </w:rPr>
        <w:t>Stack technologique</w:t>
      </w:r>
    </w:p>
    <w:p w14:paraId="6634677E" w14:textId="77777777" w:rsidR="00726AE9" w:rsidRPr="00B71648" w:rsidRDefault="00706BE7">
      <w:pPr>
        <w:spacing w:after="120" w:line="360" w:lineRule="auto"/>
        <w:rPr>
          <w:rFonts w:cs="Times New Roman"/>
        </w:rPr>
      </w:pPr>
      <w:r>
        <w:rPr>
          <w:rFonts w:cs="Times New Roman"/>
        </w:rPr>
        <w:t xml:space="preserve">La plateforme adopte une architecture client-serveur à trois niveaux. Le front-office public et le back-office administratif sont réunis dans le même projet </w:t>
      </w:r>
      <w:proofErr w:type="spellStart"/>
      <w:r>
        <w:rPr>
          <w:rFonts w:cs="Times New Roman"/>
        </w:rPr>
        <w:t>React</w:t>
      </w:r>
      <w:proofErr w:type="spellEnd"/>
      <w:r>
        <w:rPr>
          <w:rFonts w:cs="Times New Roman"/>
        </w:rPr>
        <w:t xml:space="preserve">, tandis que </w:t>
      </w:r>
      <w:proofErr w:type="spellStart"/>
      <w:r>
        <w:rPr>
          <w:rFonts w:cs="Times New Roman"/>
        </w:rPr>
        <w:t>Laravel</w:t>
      </w:r>
      <w:proofErr w:type="spellEnd"/>
      <w:r>
        <w:rPr>
          <w:rFonts w:cs="Times New Roman"/>
        </w:rPr>
        <w:t xml:space="preserve"> expose une API REST versionnée et centralise les règles métier. Les versions ci-dessous correspondent aux dépendances verrouillées dans l’environnement de référence du projet.</w:t>
      </w:r>
    </w:p>
    <w:p w14:paraId="03733A06" w14:textId="5BD05997" w:rsidR="00726AE9" w:rsidRPr="00B71648" w:rsidRDefault="00706BE7">
      <w:pPr>
        <w:pStyle w:val="Lgende"/>
        <w:spacing w:line="360" w:lineRule="auto"/>
        <w:rPr>
          <w:rFonts w:cs="Times New Roman"/>
        </w:rPr>
      </w:pPr>
      <w:bookmarkStart w:id="25" w:name="_Toc242964975"/>
      <w:r>
        <w:rPr>
          <w:rFonts w:cs="Times New Roman"/>
        </w:rPr>
        <w:lastRenderedPageBreak/>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3</w:t>
      </w:r>
      <w:r>
        <w:rPr>
          <w:rFonts w:cs="Times New Roman"/>
        </w:rPr>
        <w:fldChar w:fldCharType="end"/>
      </w:r>
      <w:r>
        <w:rPr>
          <w:rFonts w:cs="Times New Roman"/>
        </w:rPr>
        <w:t>: Stack technologique</w:t>
      </w:r>
      <w:bookmarkEnd w:id="25"/>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7A7DBF81" w14:textId="77777777">
        <w:trPr>
          <w:cantSplit/>
          <w:tblHeader/>
          <w:jc w:val="center"/>
        </w:trPr>
        <w:tc>
          <w:tcPr>
            <w:tcW w:w="2268" w:type="dxa"/>
          </w:tcPr>
          <w:p w14:paraId="7685A535" w14:textId="77777777" w:rsidR="00726AE9" w:rsidRPr="00B71648" w:rsidRDefault="00706BE7">
            <w:pPr>
              <w:spacing w:before="40" w:after="40"/>
              <w:jc w:val="left"/>
              <w:rPr>
                <w:rFonts w:cs="Times New Roman"/>
              </w:rPr>
            </w:pPr>
            <w:r>
              <w:rPr>
                <w:rFonts w:cs="Times New Roman"/>
                <w:b/>
                <w:sz w:val="20"/>
              </w:rPr>
              <w:t>Couche ou composant</w:t>
            </w:r>
          </w:p>
        </w:tc>
        <w:tc>
          <w:tcPr>
            <w:tcW w:w="2268" w:type="dxa"/>
          </w:tcPr>
          <w:p w14:paraId="001FE8D4" w14:textId="77777777" w:rsidR="00726AE9" w:rsidRPr="00B71648" w:rsidRDefault="00706BE7">
            <w:pPr>
              <w:spacing w:before="40" w:after="40"/>
              <w:jc w:val="left"/>
              <w:rPr>
                <w:rFonts w:cs="Times New Roman"/>
              </w:rPr>
            </w:pPr>
            <w:r>
              <w:rPr>
                <w:rFonts w:cs="Times New Roman"/>
                <w:b/>
                <w:sz w:val="20"/>
              </w:rPr>
              <w:t>Technologie</w:t>
            </w:r>
          </w:p>
        </w:tc>
        <w:tc>
          <w:tcPr>
            <w:tcW w:w="2268" w:type="dxa"/>
          </w:tcPr>
          <w:p w14:paraId="6333C92E" w14:textId="77777777" w:rsidR="00726AE9" w:rsidRPr="00B71648" w:rsidRDefault="00706BE7">
            <w:pPr>
              <w:spacing w:before="40" w:after="40"/>
              <w:jc w:val="left"/>
              <w:rPr>
                <w:rFonts w:cs="Times New Roman"/>
              </w:rPr>
            </w:pPr>
            <w:r>
              <w:rPr>
                <w:rFonts w:cs="Times New Roman"/>
                <w:b/>
                <w:sz w:val="20"/>
              </w:rPr>
              <w:t>Version</w:t>
            </w:r>
          </w:p>
        </w:tc>
        <w:tc>
          <w:tcPr>
            <w:tcW w:w="2268" w:type="dxa"/>
          </w:tcPr>
          <w:p w14:paraId="54B9E472" w14:textId="77777777" w:rsidR="00726AE9" w:rsidRPr="00B71648" w:rsidRDefault="00706BE7">
            <w:pPr>
              <w:spacing w:before="40" w:after="40"/>
              <w:jc w:val="left"/>
              <w:rPr>
                <w:rFonts w:cs="Times New Roman"/>
              </w:rPr>
            </w:pPr>
            <w:r>
              <w:rPr>
                <w:rFonts w:cs="Times New Roman"/>
                <w:b/>
                <w:sz w:val="20"/>
              </w:rPr>
              <w:t>Rôle</w:t>
            </w:r>
          </w:p>
        </w:tc>
      </w:tr>
      <w:tr w:rsidR="00726AE9" w:rsidRPr="00B71648" w14:paraId="326262DC" w14:textId="77777777">
        <w:trPr>
          <w:cantSplit/>
          <w:jc w:val="center"/>
        </w:trPr>
        <w:tc>
          <w:tcPr>
            <w:tcW w:w="2268" w:type="dxa"/>
          </w:tcPr>
          <w:p w14:paraId="4528ACC0" w14:textId="77777777" w:rsidR="00726AE9" w:rsidRPr="00B71648" w:rsidRDefault="00706BE7">
            <w:pPr>
              <w:spacing w:before="40" w:after="40"/>
              <w:jc w:val="left"/>
              <w:rPr>
                <w:rFonts w:cs="Times New Roman"/>
              </w:rPr>
            </w:pPr>
            <w:r>
              <w:rPr>
                <w:rFonts w:cs="Times New Roman"/>
                <w:sz w:val="20"/>
              </w:rPr>
              <w:t>Langage backend</w:t>
            </w:r>
          </w:p>
        </w:tc>
        <w:tc>
          <w:tcPr>
            <w:tcW w:w="2268" w:type="dxa"/>
          </w:tcPr>
          <w:p w14:paraId="44782960" w14:textId="77777777" w:rsidR="00726AE9" w:rsidRPr="00B71648" w:rsidRDefault="00706BE7">
            <w:pPr>
              <w:spacing w:before="40" w:after="40"/>
              <w:jc w:val="left"/>
              <w:rPr>
                <w:rFonts w:cs="Times New Roman"/>
              </w:rPr>
            </w:pPr>
            <w:r>
              <w:rPr>
                <w:rFonts w:cs="Times New Roman"/>
                <w:sz w:val="20"/>
              </w:rPr>
              <w:t>PHP</w:t>
            </w:r>
          </w:p>
        </w:tc>
        <w:tc>
          <w:tcPr>
            <w:tcW w:w="2268" w:type="dxa"/>
          </w:tcPr>
          <w:p w14:paraId="50D829BB" w14:textId="77777777" w:rsidR="00726AE9" w:rsidRPr="00B71648" w:rsidRDefault="00706BE7">
            <w:pPr>
              <w:spacing w:before="40" w:after="40"/>
              <w:jc w:val="left"/>
              <w:rPr>
                <w:rFonts w:cs="Times New Roman"/>
              </w:rPr>
            </w:pPr>
            <w:r>
              <w:rPr>
                <w:rFonts w:cs="Times New Roman"/>
                <w:sz w:val="20"/>
              </w:rPr>
              <w:t>8.3</w:t>
            </w:r>
          </w:p>
        </w:tc>
        <w:tc>
          <w:tcPr>
            <w:tcW w:w="2268" w:type="dxa"/>
          </w:tcPr>
          <w:p w14:paraId="0FC5CD51" w14:textId="77777777" w:rsidR="00726AE9" w:rsidRPr="00B71648" w:rsidRDefault="00706BE7">
            <w:pPr>
              <w:spacing w:before="40" w:after="40"/>
              <w:jc w:val="left"/>
              <w:rPr>
                <w:rFonts w:cs="Times New Roman"/>
              </w:rPr>
            </w:pPr>
            <w:r>
              <w:rPr>
                <w:rFonts w:cs="Times New Roman"/>
                <w:sz w:val="20"/>
              </w:rPr>
              <w:t>Exécution de la logique serveur</w:t>
            </w:r>
          </w:p>
        </w:tc>
      </w:tr>
      <w:tr w:rsidR="00726AE9" w:rsidRPr="00B71648" w14:paraId="381FB131" w14:textId="77777777">
        <w:trPr>
          <w:cantSplit/>
          <w:jc w:val="center"/>
        </w:trPr>
        <w:tc>
          <w:tcPr>
            <w:tcW w:w="2268" w:type="dxa"/>
          </w:tcPr>
          <w:p w14:paraId="037761E0" w14:textId="77777777" w:rsidR="00726AE9" w:rsidRPr="00B71648" w:rsidRDefault="00706BE7">
            <w:pPr>
              <w:spacing w:before="40" w:after="40"/>
              <w:jc w:val="left"/>
              <w:rPr>
                <w:rFonts w:cs="Times New Roman"/>
              </w:rPr>
            </w:pPr>
            <w:r>
              <w:rPr>
                <w:rFonts w:cs="Times New Roman"/>
                <w:sz w:val="20"/>
              </w:rPr>
              <w:t>Framework backend</w:t>
            </w:r>
          </w:p>
        </w:tc>
        <w:tc>
          <w:tcPr>
            <w:tcW w:w="2268" w:type="dxa"/>
          </w:tcPr>
          <w:p w14:paraId="15F27A96" w14:textId="77777777" w:rsidR="00726AE9" w:rsidRPr="00B71648" w:rsidRDefault="00706BE7">
            <w:pPr>
              <w:spacing w:before="40" w:after="40"/>
              <w:jc w:val="left"/>
              <w:rPr>
                <w:rFonts w:cs="Times New Roman"/>
              </w:rPr>
            </w:pPr>
            <w:proofErr w:type="spellStart"/>
            <w:r>
              <w:rPr>
                <w:rFonts w:cs="Times New Roman"/>
                <w:sz w:val="20"/>
              </w:rPr>
              <w:t>Laravel</w:t>
            </w:r>
            <w:proofErr w:type="spellEnd"/>
          </w:p>
        </w:tc>
        <w:tc>
          <w:tcPr>
            <w:tcW w:w="2268" w:type="dxa"/>
          </w:tcPr>
          <w:p w14:paraId="1255866A" w14:textId="77777777" w:rsidR="00726AE9" w:rsidRPr="00B71648" w:rsidRDefault="00706BE7">
            <w:pPr>
              <w:spacing w:before="40" w:after="40"/>
              <w:jc w:val="left"/>
              <w:rPr>
                <w:rFonts w:cs="Times New Roman"/>
              </w:rPr>
            </w:pPr>
            <w:r>
              <w:rPr>
                <w:rFonts w:cs="Times New Roman"/>
                <w:sz w:val="20"/>
              </w:rPr>
              <w:t>13.34.0</w:t>
            </w:r>
          </w:p>
        </w:tc>
        <w:tc>
          <w:tcPr>
            <w:tcW w:w="2268" w:type="dxa"/>
          </w:tcPr>
          <w:p w14:paraId="761253A4" w14:textId="77777777" w:rsidR="00726AE9" w:rsidRPr="00B71648" w:rsidRDefault="00706BE7">
            <w:pPr>
              <w:spacing w:before="40" w:after="40"/>
              <w:jc w:val="left"/>
              <w:rPr>
                <w:rFonts w:cs="Times New Roman"/>
              </w:rPr>
            </w:pPr>
            <w:r>
              <w:rPr>
                <w:rFonts w:cs="Times New Roman"/>
                <w:sz w:val="20"/>
              </w:rPr>
              <w:t>API REST, validation, sécurité et logique métier</w:t>
            </w:r>
          </w:p>
        </w:tc>
      </w:tr>
      <w:tr w:rsidR="00726AE9" w:rsidRPr="00B71648" w14:paraId="2F590361" w14:textId="77777777">
        <w:trPr>
          <w:cantSplit/>
          <w:jc w:val="center"/>
        </w:trPr>
        <w:tc>
          <w:tcPr>
            <w:tcW w:w="2268" w:type="dxa"/>
          </w:tcPr>
          <w:p w14:paraId="32DD6CF5" w14:textId="77777777" w:rsidR="00726AE9" w:rsidRPr="00B71648" w:rsidRDefault="00706BE7">
            <w:pPr>
              <w:spacing w:before="40" w:after="40"/>
              <w:jc w:val="left"/>
              <w:rPr>
                <w:rFonts w:cs="Times New Roman"/>
              </w:rPr>
            </w:pPr>
            <w:r>
              <w:rPr>
                <w:rFonts w:cs="Times New Roman"/>
                <w:sz w:val="20"/>
              </w:rPr>
              <w:t>Authentification</w:t>
            </w:r>
          </w:p>
        </w:tc>
        <w:tc>
          <w:tcPr>
            <w:tcW w:w="2268" w:type="dxa"/>
          </w:tcPr>
          <w:p w14:paraId="73A9C9C5" w14:textId="77777777" w:rsidR="00726AE9" w:rsidRPr="00B71648" w:rsidRDefault="00706BE7">
            <w:pPr>
              <w:spacing w:before="40" w:after="40"/>
              <w:jc w:val="left"/>
              <w:rPr>
                <w:rFonts w:cs="Times New Roman"/>
              </w:rPr>
            </w:pPr>
            <w:proofErr w:type="spellStart"/>
            <w:r>
              <w:rPr>
                <w:rFonts w:cs="Times New Roman"/>
                <w:sz w:val="20"/>
              </w:rPr>
              <w:t>Laravel</w:t>
            </w:r>
            <w:proofErr w:type="spellEnd"/>
            <w:r>
              <w:rPr>
                <w:rFonts w:cs="Times New Roman"/>
                <w:sz w:val="20"/>
              </w:rPr>
              <w:t xml:space="preserve"> </w:t>
            </w:r>
            <w:proofErr w:type="spellStart"/>
            <w:r>
              <w:rPr>
                <w:rFonts w:cs="Times New Roman"/>
                <w:sz w:val="20"/>
              </w:rPr>
              <w:t>Sanctum</w:t>
            </w:r>
            <w:proofErr w:type="spellEnd"/>
          </w:p>
        </w:tc>
        <w:tc>
          <w:tcPr>
            <w:tcW w:w="2268" w:type="dxa"/>
          </w:tcPr>
          <w:p w14:paraId="53AE7171" w14:textId="77777777" w:rsidR="00726AE9" w:rsidRPr="00B71648" w:rsidRDefault="00706BE7">
            <w:pPr>
              <w:spacing w:before="40" w:after="40"/>
              <w:jc w:val="left"/>
              <w:rPr>
                <w:rFonts w:cs="Times New Roman"/>
              </w:rPr>
            </w:pPr>
            <w:r>
              <w:rPr>
                <w:rFonts w:cs="Times New Roman"/>
                <w:sz w:val="20"/>
              </w:rPr>
              <w:t>4.3.3</w:t>
            </w:r>
          </w:p>
        </w:tc>
        <w:tc>
          <w:tcPr>
            <w:tcW w:w="2268" w:type="dxa"/>
          </w:tcPr>
          <w:p w14:paraId="6642E506" w14:textId="77777777" w:rsidR="00726AE9" w:rsidRPr="00B71648" w:rsidRDefault="00706BE7">
            <w:pPr>
              <w:spacing w:before="40" w:after="40"/>
              <w:jc w:val="left"/>
              <w:rPr>
                <w:rFonts w:cs="Times New Roman"/>
              </w:rPr>
            </w:pPr>
            <w:r>
              <w:rPr>
                <w:rFonts w:cs="Times New Roman"/>
                <w:sz w:val="20"/>
              </w:rPr>
              <w:t>Jetons Bearer et protection du back-office</w:t>
            </w:r>
          </w:p>
        </w:tc>
      </w:tr>
      <w:tr w:rsidR="00726AE9" w:rsidRPr="00B71648" w14:paraId="63F6CAB6" w14:textId="77777777">
        <w:trPr>
          <w:cantSplit/>
          <w:jc w:val="center"/>
        </w:trPr>
        <w:tc>
          <w:tcPr>
            <w:tcW w:w="2268" w:type="dxa"/>
          </w:tcPr>
          <w:p w14:paraId="04E35ECF" w14:textId="77777777" w:rsidR="00726AE9" w:rsidRPr="00B71648" w:rsidRDefault="00706BE7">
            <w:pPr>
              <w:spacing w:before="40" w:after="40"/>
              <w:jc w:val="left"/>
              <w:rPr>
                <w:rFonts w:cs="Times New Roman"/>
              </w:rPr>
            </w:pPr>
            <w:r>
              <w:rPr>
                <w:rFonts w:cs="Times New Roman"/>
                <w:sz w:val="20"/>
              </w:rPr>
              <w:t>Langage frontend</w:t>
            </w:r>
          </w:p>
        </w:tc>
        <w:tc>
          <w:tcPr>
            <w:tcW w:w="2268" w:type="dxa"/>
          </w:tcPr>
          <w:p w14:paraId="21B8D204" w14:textId="77777777" w:rsidR="00726AE9" w:rsidRPr="00B71648" w:rsidRDefault="00706BE7">
            <w:pPr>
              <w:spacing w:before="40" w:after="40"/>
              <w:jc w:val="left"/>
              <w:rPr>
                <w:rFonts w:cs="Times New Roman"/>
              </w:rPr>
            </w:pPr>
            <w:proofErr w:type="spellStart"/>
            <w:r>
              <w:rPr>
                <w:rFonts w:cs="Times New Roman"/>
                <w:sz w:val="20"/>
              </w:rPr>
              <w:t>TypeScript</w:t>
            </w:r>
            <w:proofErr w:type="spellEnd"/>
          </w:p>
        </w:tc>
        <w:tc>
          <w:tcPr>
            <w:tcW w:w="2268" w:type="dxa"/>
          </w:tcPr>
          <w:p w14:paraId="4A5D9A60" w14:textId="77777777" w:rsidR="00726AE9" w:rsidRPr="00B71648" w:rsidRDefault="00706BE7">
            <w:pPr>
              <w:spacing w:before="40" w:after="40"/>
              <w:jc w:val="left"/>
              <w:rPr>
                <w:rFonts w:cs="Times New Roman"/>
              </w:rPr>
            </w:pPr>
            <w:r>
              <w:rPr>
                <w:rFonts w:cs="Times New Roman"/>
                <w:sz w:val="20"/>
              </w:rPr>
              <w:t>5.8.3</w:t>
            </w:r>
          </w:p>
        </w:tc>
        <w:tc>
          <w:tcPr>
            <w:tcW w:w="2268" w:type="dxa"/>
          </w:tcPr>
          <w:p w14:paraId="03F83430" w14:textId="77777777" w:rsidR="00726AE9" w:rsidRPr="00B71648" w:rsidRDefault="00706BE7">
            <w:pPr>
              <w:spacing w:before="40" w:after="40"/>
              <w:jc w:val="left"/>
              <w:rPr>
                <w:rFonts w:cs="Times New Roman"/>
              </w:rPr>
            </w:pPr>
            <w:r>
              <w:rPr>
                <w:rFonts w:cs="Times New Roman"/>
                <w:sz w:val="20"/>
              </w:rPr>
              <w:t>Développement typé de l’interface</w:t>
            </w:r>
          </w:p>
        </w:tc>
      </w:tr>
      <w:tr w:rsidR="00726AE9" w:rsidRPr="00B71648" w14:paraId="67021377" w14:textId="77777777">
        <w:trPr>
          <w:cantSplit/>
          <w:jc w:val="center"/>
        </w:trPr>
        <w:tc>
          <w:tcPr>
            <w:tcW w:w="2268" w:type="dxa"/>
          </w:tcPr>
          <w:p w14:paraId="0DCB8794" w14:textId="77777777" w:rsidR="00726AE9" w:rsidRPr="00B71648" w:rsidRDefault="00706BE7">
            <w:pPr>
              <w:spacing w:before="40" w:after="40"/>
              <w:jc w:val="left"/>
              <w:rPr>
                <w:rFonts w:cs="Times New Roman"/>
              </w:rPr>
            </w:pPr>
            <w:r>
              <w:rPr>
                <w:rFonts w:cs="Times New Roman"/>
                <w:sz w:val="20"/>
              </w:rPr>
              <w:t>Bibliothèque frontend</w:t>
            </w:r>
          </w:p>
        </w:tc>
        <w:tc>
          <w:tcPr>
            <w:tcW w:w="2268" w:type="dxa"/>
          </w:tcPr>
          <w:p w14:paraId="541CFBFA" w14:textId="77777777" w:rsidR="00726AE9" w:rsidRPr="00B71648" w:rsidRDefault="00706BE7">
            <w:pPr>
              <w:spacing w:before="40" w:after="40"/>
              <w:jc w:val="left"/>
              <w:rPr>
                <w:rFonts w:cs="Times New Roman"/>
              </w:rPr>
            </w:pPr>
            <w:proofErr w:type="spellStart"/>
            <w:r>
              <w:rPr>
                <w:rFonts w:cs="Times New Roman"/>
                <w:sz w:val="20"/>
              </w:rPr>
              <w:t>React</w:t>
            </w:r>
            <w:proofErr w:type="spellEnd"/>
          </w:p>
        </w:tc>
        <w:tc>
          <w:tcPr>
            <w:tcW w:w="2268" w:type="dxa"/>
          </w:tcPr>
          <w:p w14:paraId="76FB7D09" w14:textId="77777777" w:rsidR="00726AE9" w:rsidRPr="00B71648" w:rsidRDefault="00706BE7">
            <w:pPr>
              <w:spacing w:before="40" w:after="40"/>
              <w:jc w:val="left"/>
              <w:rPr>
                <w:rFonts w:cs="Times New Roman"/>
              </w:rPr>
            </w:pPr>
            <w:r>
              <w:rPr>
                <w:rFonts w:cs="Times New Roman"/>
                <w:sz w:val="20"/>
              </w:rPr>
              <w:t>19.2.4</w:t>
            </w:r>
          </w:p>
        </w:tc>
        <w:tc>
          <w:tcPr>
            <w:tcW w:w="2268" w:type="dxa"/>
          </w:tcPr>
          <w:p w14:paraId="28F8AC98" w14:textId="77777777" w:rsidR="00726AE9" w:rsidRPr="00B71648" w:rsidRDefault="00706BE7">
            <w:pPr>
              <w:spacing w:before="40" w:after="40"/>
              <w:jc w:val="left"/>
              <w:rPr>
                <w:rFonts w:cs="Times New Roman"/>
              </w:rPr>
            </w:pPr>
            <w:r>
              <w:rPr>
                <w:rFonts w:cs="Times New Roman"/>
                <w:sz w:val="20"/>
              </w:rPr>
              <w:t>Construction des interfaces publiques et administratives</w:t>
            </w:r>
          </w:p>
        </w:tc>
      </w:tr>
      <w:tr w:rsidR="00726AE9" w:rsidRPr="00B71648" w14:paraId="23B86BDF" w14:textId="77777777">
        <w:trPr>
          <w:cantSplit/>
          <w:jc w:val="center"/>
        </w:trPr>
        <w:tc>
          <w:tcPr>
            <w:tcW w:w="2268" w:type="dxa"/>
          </w:tcPr>
          <w:p w14:paraId="55B1AAAC" w14:textId="77777777" w:rsidR="00726AE9" w:rsidRPr="00B71648" w:rsidRDefault="00706BE7">
            <w:pPr>
              <w:spacing w:before="40" w:after="40"/>
              <w:jc w:val="left"/>
              <w:rPr>
                <w:rFonts w:cs="Times New Roman"/>
              </w:rPr>
            </w:pPr>
            <w:r>
              <w:rPr>
                <w:rFonts w:cs="Times New Roman"/>
                <w:sz w:val="20"/>
              </w:rPr>
              <w:t xml:space="preserve">Outil de </w:t>
            </w:r>
            <w:proofErr w:type="spellStart"/>
            <w:r>
              <w:rPr>
                <w:rFonts w:cs="Times New Roman"/>
                <w:sz w:val="20"/>
              </w:rPr>
              <w:t>build</w:t>
            </w:r>
            <w:proofErr w:type="spellEnd"/>
          </w:p>
        </w:tc>
        <w:tc>
          <w:tcPr>
            <w:tcW w:w="2268" w:type="dxa"/>
          </w:tcPr>
          <w:p w14:paraId="1BED7EA6" w14:textId="77777777" w:rsidR="00726AE9" w:rsidRPr="00B71648" w:rsidRDefault="00706BE7">
            <w:pPr>
              <w:spacing w:before="40" w:after="40"/>
              <w:jc w:val="left"/>
              <w:rPr>
                <w:rFonts w:cs="Times New Roman"/>
              </w:rPr>
            </w:pPr>
            <w:r>
              <w:rPr>
                <w:rFonts w:cs="Times New Roman"/>
                <w:sz w:val="20"/>
              </w:rPr>
              <w:t>Vite</w:t>
            </w:r>
          </w:p>
        </w:tc>
        <w:tc>
          <w:tcPr>
            <w:tcW w:w="2268" w:type="dxa"/>
          </w:tcPr>
          <w:p w14:paraId="01206AF1" w14:textId="77777777" w:rsidR="00726AE9" w:rsidRPr="00B71648" w:rsidRDefault="00706BE7">
            <w:pPr>
              <w:spacing w:before="40" w:after="40"/>
              <w:jc w:val="left"/>
              <w:rPr>
                <w:rFonts w:cs="Times New Roman"/>
              </w:rPr>
            </w:pPr>
            <w:r>
              <w:rPr>
                <w:rFonts w:cs="Times New Roman"/>
                <w:sz w:val="20"/>
              </w:rPr>
              <w:t>6.4.3</w:t>
            </w:r>
          </w:p>
        </w:tc>
        <w:tc>
          <w:tcPr>
            <w:tcW w:w="2268" w:type="dxa"/>
          </w:tcPr>
          <w:p w14:paraId="53B361B6" w14:textId="77777777" w:rsidR="00726AE9" w:rsidRPr="00B71648" w:rsidRDefault="00706BE7">
            <w:pPr>
              <w:spacing w:before="40" w:after="40"/>
              <w:jc w:val="left"/>
              <w:rPr>
                <w:rFonts w:cs="Times New Roman"/>
              </w:rPr>
            </w:pPr>
            <w:r>
              <w:rPr>
                <w:rFonts w:cs="Times New Roman"/>
                <w:sz w:val="20"/>
              </w:rPr>
              <w:t xml:space="preserve">Serveur de développement et </w:t>
            </w:r>
            <w:proofErr w:type="spellStart"/>
            <w:r>
              <w:rPr>
                <w:rFonts w:cs="Times New Roman"/>
                <w:sz w:val="20"/>
              </w:rPr>
              <w:t>build</w:t>
            </w:r>
            <w:proofErr w:type="spellEnd"/>
            <w:r>
              <w:rPr>
                <w:rFonts w:cs="Times New Roman"/>
                <w:sz w:val="20"/>
              </w:rPr>
              <w:t xml:space="preserve"> de production</w:t>
            </w:r>
          </w:p>
        </w:tc>
      </w:tr>
      <w:tr w:rsidR="00726AE9" w:rsidRPr="00B71648" w14:paraId="62B9138C" w14:textId="77777777">
        <w:trPr>
          <w:cantSplit/>
          <w:jc w:val="center"/>
        </w:trPr>
        <w:tc>
          <w:tcPr>
            <w:tcW w:w="2268" w:type="dxa"/>
          </w:tcPr>
          <w:p w14:paraId="750F0667" w14:textId="77777777" w:rsidR="00726AE9" w:rsidRPr="00B71648" w:rsidRDefault="00706BE7">
            <w:pPr>
              <w:spacing w:before="40" w:after="40"/>
              <w:jc w:val="left"/>
              <w:rPr>
                <w:rFonts w:cs="Times New Roman"/>
              </w:rPr>
            </w:pPr>
            <w:r>
              <w:rPr>
                <w:rFonts w:cs="Times New Roman"/>
                <w:sz w:val="20"/>
              </w:rPr>
              <w:t>Routage frontend</w:t>
            </w:r>
          </w:p>
        </w:tc>
        <w:tc>
          <w:tcPr>
            <w:tcW w:w="2268" w:type="dxa"/>
          </w:tcPr>
          <w:p w14:paraId="5C7586B1" w14:textId="77777777" w:rsidR="00726AE9" w:rsidRPr="00B71648" w:rsidRDefault="00706BE7">
            <w:pPr>
              <w:spacing w:before="40" w:after="40"/>
              <w:jc w:val="left"/>
              <w:rPr>
                <w:rFonts w:cs="Times New Roman"/>
              </w:rPr>
            </w:pPr>
            <w:proofErr w:type="spellStart"/>
            <w:r>
              <w:rPr>
                <w:rFonts w:cs="Times New Roman"/>
                <w:sz w:val="20"/>
              </w:rPr>
              <w:t>React</w:t>
            </w:r>
            <w:proofErr w:type="spellEnd"/>
            <w:r>
              <w:rPr>
                <w:rFonts w:cs="Times New Roman"/>
                <w:sz w:val="20"/>
              </w:rPr>
              <w:t xml:space="preserve"> Router DOM</w:t>
            </w:r>
          </w:p>
        </w:tc>
        <w:tc>
          <w:tcPr>
            <w:tcW w:w="2268" w:type="dxa"/>
          </w:tcPr>
          <w:p w14:paraId="23BD1616" w14:textId="77777777" w:rsidR="00726AE9" w:rsidRPr="00B71648" w:rsidRDefault="00706BE7">
            <w:pPr>
              <w:spacing w:before="40" w:after="40"/>
              <w:jc w:val="left"/>
              <w:rPr>
                <w:rFonts w:cs="Times New Roman"/>
              </w:rPr>
            </w:pPr>
            <w:r>
              <w:rPr>
                <w:rFonts w:cs="Times New Roman"/>
                <w:sz w:val="20"/>
              </w:rPr>
              <w:t>7.18.4</w:t>
            </w:r>
          </w:p>
        </w:tc>
        <w:tc>
          <w:tcPr>
            <w:tcW w:w="2268" w:type="dxa"/>
          </w:tcPr>
          <w:p w14:paraId="2804FF0B" w14:textId="77777777" w:rsidR="00726AE9" w:rsidRPr="00B71648" w:rsidRDefault="00706BE7">
            <w:pPr>
              <w:spacing w:before="40" w:after="40"/>
              <w:jc w:val="left"/>
              <w:rPr>
                <w:rFonts w:cs="Times New Roman"/>
              </w:rPr>
            </w:pPr>
            <w:r>
              <w:rPr>
                <w:rFonts w:cs="Times New Roman"/>
                <w:sz w:val="20"/>
              </w:rPr>
              <w:t>Navigation entre les vues</w:t>
            </w:r>
          </w:p>
        </w:tc>
      </w:tr>
      <w:tr w:rsidR="00726AE9" w:rsidRPr="00B71648" w14:paraId="78937618" w14:textId="77777777">
        <w:trPr>
          <w:cantSplit/>
          <w:jc w:val="center"/>
        </w:trPr>
        <w:tc>
          <w:tcPr>
            <w:tcW w:w="2268" w:type="dxa"/>
          </w:tcPr>
          <w:p w14:paraId="712FD7CB" w14:textId="77777777" w:rsidR="00726AE9" w:rsidRPr="00B71648" w:rsidRDefault="00706BE7">
            <w:pPr>
              <w:spacing w:before="40" w:after="40"/>
              <w:jc w:val="left"/>
              <w:rPr>
                <w:rFonts w:cs="Times New Roman"/>
              </w:rPr>
            </w:pPr>
            <w:r>
              <w:rPr>
                <w:rFonts w:cs="Times New Roman"/>
                <w:sz w:val="20"/>
              </w:rPr>
              <w:t>Mise en forme</w:t>
            </w:r>
          </w:p>
        </w:tc>
        <w:tc>
          <w:tcPr>
            <w:tcW w:w="2268" w:type="dxa"/>
          </w:tcPr>
          <w:p w14:paraId="53768333" w14:textId="77777777" w:rsidR="00726AE9" w:rsidRPr="00B71648" w:rsidRDefault="00706BE7">
            <w:pPr>
              <w:spacing w:before="40" w:after="40"/>
              <w:jc w:val="left"/>
              <w:rPr>
                <w:rFonts w:cs="Times New Roman"/>
              </w:rPr>
            </w:pPr>
            <w:proofErr w:type="spellStart"/>
            <w:r>
              <w:rPr>
                <w:rFonts w:cs="Times New Roman"/>
                <w:sz w:val="20"/>
              </w:rPr>
              <w:t>Tailwind</w:t>
            </w:r>
            <w:proofErr w:type="spellEnd"/>
            <w:r>
              <w:rPr>
                <w:rFonts w:cs="Times New Roman"/>
                <w:sz w:val="20"/>
              </w:rPr>
              <w:t xml:space="preserve"> CSS</w:t>
            </w:r>
          </w:p>
        </w:tc>
        <w:tc>
          <w:tcPr>
            <w:tcW w:w="2268" w:type="dxa"/>
          </w:tcPr>
          <w:p w14:paraId="0494307F" w14:textId="77777777" w:rsidR="00726AE9" w:rsidRPr="00B71648" w:rsidRDefault="00706BE7">
            <w:pPr>
              <w:spacing w:before="40" w:after="40"/>
              <w:jc w:val="left"/>
              <w:rPr>
                <w:rFonts w:cs="Times New Roman"/>
              </w:rPr>
            </w:pPr>
            <w:r>
              <w:rPr>
                <w:rFonts w:cs="Times New Roman"/>
                <w:sz w:val="20"/>
              </w:rPr>
              <w:t>4.2.1</w:t>
            </w:r>
          </w:p>
        </w:tc>
        <w:tc>
          <w:tcPr>
            <w:tcW w:w="2268" w:type="dxa"/>
          </w:tcPr>
          <w:p w14:paraId="44151A01" w14:textId="77777777" w:rsidR="00726AE9" w:rsidRPr="00B71648" w:rsidRDefault="00706BE7">
            <w:pPr>
              <w:spacing w:before="40" w:after="40"/>
              <w:jc w:val="left"/>
              <w:rPr>
                <w:rFonts w:cs="Times New Roman"/>
              </w:rPr>
            </w:pPr>
            <w:r>
              <w:rPr>
                <w:rFonts w:cs="Times New Roman"/>
                <w:sz w:val="20"/>
              </w:rPr>
              <w:t>Design responsive et cohérence visuelle</w:t>
            </w:r>
          </w:p>
        </w:tc>
      </w:tr>
      <w:tr w:rsidR="00726AE9" w:rsidRPr="00B71648" w14:paraId="5476D66D" w14:textId="77777777">
        <w:trPr>
          <w:cantSplit/>
          <w:jc w:val="center"/>
        </w:trPr>
        <w:tc>
          <w:tcPr>
            <w:tcW w:w="2268" w:type="dxa"/>
          </w:tcPr>
          <w:p w14:paraId="4C267FD6" w14:textId="77777777" w:rsidR="00726AE9" w:rsidRPr="00B71648" w:rsidRDefault="00706BE7">
            <w:pPr>
              <w:spacing w:before="40" w:after="40"/>
              <w:jc w:val="left"/>
              <w:rPr>
                <w:rFonts w:cs="Times New Roman"/>
              </w:rPr>
            </w:pPr>
            <w:r>
              <w:rPr>
                <w:rFonts w:cs="Times New Roman"/>
                <w:sz w:val="20"/>
              </w:rPr>
              <w:t>Cartographie</w:t>
            </w:r>
          </w:p>
        </w:tc>
        <w:tc>
          <w:tcPr>
            <w:tcW w:w="2268" w:type="dxa"/>
          </w:tcPr>
          <w:p w14:paraId="7C031E2A" w14:textId="77777777" w:rsidR="00726AE9" w:rsidRPr="00B71648" w:rsidRDefault="00706BE7">
            <w:pPr>
              <w:spacing w:before="40" w:after="40"/>
              <w:jc w:val="left"/>
              <w:rPr>
                <w:rFonts w:cs="Times New Roman"/>
              </w:rPr>
            </w:pPr>
            <w:r>
              <w:rPr>
                <w:rFonts w:cs="Times New Roman"/>
                <w:sz w:val="20"/>
              </w:rPr>
              <w:t xml:space="preserve">Leaflet / </w:t>
            </w:r>
            <w:proofErr w:type="spellStart"/>
            <w:r>
              <w:rPr>
                <w:rFonts w:cs="Times New Roman"/>
                <w:sz w:val="20"/>
              </w:rPr>
              <w:t>React</w:t>
            </w:r>
            <w:proofErr w:type="spellEnd"/>
            <w:r>
              <w:rPr>
                <w:rFonts w:cs="Times New Roman"/>
                <w:sz w:val="20"/>
              </w:rPr>
              <w:t>-Leaflet</w:t>
            </w:r>
          </w:p>
        </w:tc>
        <w:tc>
          <w:tcPr>
            <w:tcW w:w="2268" w:type="dxa"/>
          </w:tcPr>
          <w:p w14:paraId="1EA920E7" w14:textId="77777777" w:rsidR="00726AE9" w:rsidRPr="00B71648" w:rsidRDefault="00706BE7">
            <w:pPr>
              <w:spacing w:before="40" w:after="40"/>
              <w:jc w:val="left"/>
              <w:rPr>
                <w:rFonts w:cs="Times New Roman"/>
              </w:rPr>
            </w:pPr>
            <w:r>
              <w:rPr>
                <w:rFonts w:cs="Times New Roman"/>
                <w:sz w:val="20"/>
              </w:rPr>
              <w:t>1.9.4 / 5.0.0</w:t>
            </w:r>
          </w:p>
        </w:tc>
        <w:tc>
          <w:tcPr>
            <w:tcW w:w="2268" w:type="dxa"/>
          </w:tcPr>
          <w:p w14:paraId="59600A45" w14:textId="77777777" w:rsidR="00726AE9" w:rsidRPr="00B71648" w:rsidRDefault="00706BE7">
            <w:pPr>
              <w:spacing w:before="40" w:after="40"/>
              <w:jc w:val="left"/>
              <w:rPr>
                <w:rFonts w:cs="Times New Roman"/>
              </w:rPr>
            </w:pPr>
            <w:r>
              <w:rPr>
                <w:rFonts w:cs="Times New Roman"/>
                <w:sz w:val="20"/>
              </w:rPr>
              <w:t>Cartes interactives et positionnement</w:t>
            </w:r>
          </w:p>
        </w:tc>
      </w:tr>
      <w:tr w:rsidR="00726AE9" w:rsidRPr="00B71648" w14:paraId="5EB5F564" w14:textId="77777777">
        <w:trPr>
          <w:cantSplit/>
          <w:jc w:val="center"/>
        </w:trPr>
        <w:tc>
          <w:tcPr>
            <w:tcW w:w="2268" w:type="dxa"/>
          </w:tcPr>
          <w:p w14:paraId="6E0CF9DF" w14:textId="77777777" w:rsidR="00726AE9" w:rsidRPr="00B71648" w:rsidRDefault="00706BE7">
            <w:pPr>
              <w:spacing w:before="40" w:after="40"/>
              <w:jc w:val="left"/>
              <w:rPr>
                <w:rFonts w:cs="Times New Roman"/>
              </w:rPr>
            </w:pPr>
            <w:r>
              <w:rPr>
                <w:rFonts w:cs="Times New Roman"/>
                <w:sz w:val="20"/>
              </w:rPr>
              <w:t>Icônes</w:t>
            </w:r>
          </w:p>
        </w:tc>
        <w:tc>
          <w:tcPr>
            <w:tcW w:w="2268" w:type="dxa"/>
          </w:tcPr>
          <w:p w14:paraId="02DADDE5" w14:textId="77777777" w:rsidR="00726AE9" w:rsidRPr="00B71648" w:rsidRDefault="00706BE7">
            <w:pPr>
              <w:spacing w:before="40" w:after="40"/>
              <w:jc w:val="left"/>
              <w:rPr>
                <w:rFonts w:cs="Times New Roman"/>
              </w:rPr>
            </w:pPr>
            <w:r>
              <w:rPr>
                <w:rFonts w:cs="Times New Roman"/>
                <w:sz w:val="20"/>
              </w:rPr>
              <w:t xml:space="preserve">Lucide </w:t>
            </w:r>
            <w:proofErr w:type="spellStart"/>
            <w:r>
              <w:rPr>
                <w:rFonts w:cs="Times New Roman"/>
                <w:sz w:val="20"/>
              </w:rPr>
              <w:t>React</w:t>
            </w:r>
            <w:proofErr w:type="spellEnd"/>
          </w:p>
        </w:tc>
        <w:tc>
          <w:tcPr>
            <w:tcW w:w="2268" w:type="dxa"/>
          </w:tcPr>
          <w:p w14:paraId="217F53AA" w14:textId="77777777" w:rsidR="00726AE9" w:rsidRPr="00B71648" w:rsidRDefault="00706BE7">
            <w:pPr>
              <w:spacing w:before="40" w:after="40"/>
              <w:jc w:val="left"/>
              <w:rPr>
                <w:rFonts w:cs="Times New Roman"/>
              </w:rPr>
            </w:pPr>
            <w:r>
              <w:rPr>
                <w:rFonts w:cs="Times New Roman"/>
                <w:sz w:val="20"/>
              </w:rPr>
              <w:t>0.546.0</w:t>
            </w:r>
          </w:p>
        </w:tc>
        <w:tc>
          <w:tcPr>
            <w:tcW w:w="2268" w:type="dxa"/>
          </w:tcPr>
          <w:p w14:paraId="2CB96073" w14:textId="77777777" w:rsidR="00726AE9" w:rsidRPr="00B71648" w:rsidRDefault="00706BE7">
            <w:pPr>
              <w:spacing w:before="40" w:after="40"/>
              <w:jc w:val="left"/>
              <w:rPr>
                <w:rFonts w:cs="Times New Roman"/>
              </w:rPr>
            </w:pPr>
            <w:r>
              <w:rPr>
                <w:rFonts w:cs="Times New Roman"/>
                <w:sz w:val="20"/>
              </w:rPr>
              <w:t>Iconographie de l’interface</w:t>
            </w:r>
          </w:p>
        </w:tc>
      </w:tr>
      <w:tr w:rsidR="00726AE9" w:rsidRPr="00B71648" w14:paraId="6261978F" w14:textId="77777777">
        <w:trPr>
          <w:cantSplit/>
          <w:jc w:val="center"/>
        </w:trPr>
        <w:tc>
          <w:tcPr>
            <w:tcW w:w="2268" w:type="dxa"/>
          </w:tcPr>
          <w:p w14:paraId="0593E076" w14:textId="77777777" w:rsidR="00726AE9" w:rsidRPr="00B71648" w:rsidRDefault="00706BE7">
            <w:pPr>
              <w:spacing w:before="40" w:after="40"/>
              <w:jc w:val="left"/>
              <w:rPr>
                <w:rFonts w:cs="Times New Roman"/>
              </w:rPr>
            </w:pPr>
            <w:r>
              <w:rPr>
                <w:rFonts w:cs="Times New Roman"/>
                <w:sz w:val="20"/>
              </w:rPr>
              <w:t>Animations</w:t>
            </w:r>
          </w:p>
        </w:tc>
        <w:tc>
          <w:tcPr>
            <w:tcW w:w="2268" w:type="dxa"/>
          </w:tcPr>
          <w:p w14:paraId="1516CE42" w14:textId="77777777" w:rsidR="00726AE9" w:rsidRPr="00B71648" w:rsidRDefault="00706BE7">
            <w:pPr>
              <w:spacing w:before="40" w:after="40"/>
              <w:jc w:val="left"/>
              <w:rPr>
                <w:rFonts w:cs="Times New Roman"/>
              </w:rPr>
            </w:pPr>
            <w:r>
              <w:rPr>
                <w:rFonts w:cs="Times New Roman"/>
                <w:sz w:val="20"/>
              </w:rPr>
              <w:t>Motion</w:t>
            </w:r>
          </w:p>
        </w:tc>
        <w:tc>
          <w:tcPr>
            <w:tcW w:w="2268" w:type="dxa"/>
          </w:tcPr>
          <w:p w14:paraId="26F38714" w14:textId="77777777" w:rsidR="00726AE9" w:rsidRPr="00B71648" w:rsidRDefault="00706BE7">
            <w:pPr>
              <w:spacing w:before="40" w:after="40"/>
              <w:jc w:val="left"/>
              <w:rPr>
                <w:rFonts w:cs="Times New Roman"/>
              </w:rPr>
            </w:pPr>
            <w:r>
              <w:rPr>
                <w:rFonts w:cs="Times New Roman"/>
                <w:sz w:val="20"/>
              </w:rPr>
              <w:t>12.38.0</w:t>
            </w:r>
          </w:p>
        </w:tc>
        <w:tc>
          <w:tcPr>
            <w:tcW w:w="2268" w:type="dxa"/>
          </w:tcPr>
          <w:p w14:paraId="6791E095" w14:textId="77777777" w:rsidR="00726AE9" w:rsidRPr="00B71648" w:rsidRDefault="00706BE7">
            <w:pPr>
              <w:spacing w:before="40" w:after="40"/>
              <w:jc w:val="left"/>
              <w:rPr>
                <w:rFonts w:cs="Times New Roman"/>
              </w:rPr>
            </w:pPr>
            <w:r>
              <w:rPr>
                <w:rFonts w:cs="Times New Roman"/>
                <w:sz w:val="20"/>
              </w:rPr>
              <w:t>Transitions et animations</w:t>
            </w:r>
          </w:p>
        </w:tc>
      </w:tr>
      <w:tr w:rsidR="00726AE9" w:rsidRPr="00B71648" w14:paraId="3FA00316" w14:textId="77777777">
        <w:trPr>
          <w:cantSplit/>
          <w:jc w:val="center"/>
        </w:trPr>
        <w:tc>
          <w:tcPr>
            <w:tcW w:w="2268" w:type="dxa"/>
          </w:tcPr>
          <w:p w14:paraId="55002436" w14:textId="77777777" w:rsidR="00726AE9" w:rsidRPr="00B71648" w:rsidRDefault="00706BE7">
            <w:pPr>
              <w:spacing w:before="40" w:after="40"/>
              <w:jc w:val="left"/>
              <w:rPr>
                <w:rFonts w:cs="Times New Roman"/>
              </w:rPr>
            </w:pPr>
            <w:r>
              <w:rPr>
                <w:rFonts w:cs="Times New Roman"/>
                <w:sz w:val="20"/>
              </w:rPr>
              <w:t>Base de données</w:t>
            </w:r>
          </w:p>
        </w:tc>
        <w:tc>
          <w:tcPr>
            <w:tcW w:w="2268" w:type="dxa"/>
          </w:tcPr>
          <w:p w14:paraId="017A0E9A" w14:textId="77777777" w:rsidR="00726AE9" w:rsidRPr="00B71648" w:rsidRDefault="00706BE7">
            <w:pPr>
              <w:spacing w:before="40" w:after="40"/>
              <w:jc w:val="left"/>
              <w:rPr>
                <w:rFonts w:cs="Times New Roman"/>
              </w:rPr>
            </w:pPr>
            <w:r>
              <w:rPr>
                <w:rFonts w:cs="Times New Roman"/>
                <w:sz w:val="20"/>
              </w:rPr>
              <w:t>PostgreSQL</w:t>
            </w:r>
          </w:p>
        </w:tc>
        <w:tc>
          <w:tcPr>
            <w:tcW w:w="2268" w:type="dxa"/>
          </w:tcPr>
          <w:p w14:paraId="428EDB66" w14:textId="77777777" w:rsidR="00726AE9" w:rsidRPr="00B71648" w:rsidRDefault="00706BE7">
            <w:pPr>
              <w:spacing w:before="40" w:after="40"/>
              <w:jc w:val="left"/>
              <w:rPr>
                <w:rFonts w:cs="Times New Roman"/>
              </w:rPr>
            </w:pPr>
            <w:r>
              <w:rPr>
                <w:rFonts w:cs="Times New Roman"/>
                <w:sz w:val="20"/>
              </w:rPr>
              <w:t>18 (18.2 en local)</w:t>
            </w:r>
          </w:p>
        </w:tc>
        <w:tc>
          <w:tcPr>
            <w:tcW w:w="2268" w:type="dxa"/>
          </w:tcPr>
          <w:p w14:paraId="7D83AD65" w14:textId="77777777" w:rsidR="00726AE9" w:rsidRPr="00B71648" w:rsidRDefault="00706BE7">
            <w:pPr>
              <w:spacing w:before="40" w:after="40"/>
              <w:jc w:val="left"/>
              <w:rPr>
                <w:rFonts w:cs="Times New Roman"/>
              </w:rPr>
            </w:pPr>
            <w:r>
              <w:rPr>
                <w:rFonts w:cs="Times New Roman"/>
                <w:sz w:val="20"/>
              </w:rPr>
              <w:t>Stockage relationnel et JSONB</w:t>
            </w:r>
          </w:p>
        </w:tc>
      </w:tr>
      <w:tr w:rsidR="00726AE9" w:rsidRPr="00B71648" w14:paraId="25A1162E" w14:textId="77777777">
        <w:trPr>
          <w:cantSplit/>
          <w:jc w:val="center"/>
        </w:trPr>
        <w:tc>
          <w:tcPr>
            <w:tcW w:w="2268" w:type="dxa"/>
          </w:tcPr>
          <w:p w14:paraId="78A34585" w14:textId="77777777" w:rsidR="00726AE9" w:rsidRPr="00B71648" w:rsidRDefault="00706BE7">
            <w:pPr>
              <w:spacing w:before="40" w:after="40"/>
              <w:jc w:val="left"/>
              <w:rPr>
                <w:rFonts w:cs="Times New Roman"/>
              </w:rPr>
            </w:pPr>
            <w:r>
              <w:rPr>
                <w:rFonts w:cs="Times New Roman"/>
                <w:sz w:val="20"/>
              </w:rPr>
              <w:t>API</w:t>
            </w:r>
          </w:p>
        </w:tc>
        <w:tc>
          <w:tcPr>
            <w:tcW w:w="2268" w:type="dxa"/>
          </w:tcPr>
          <w:p w14:paraId="2AAEFA0D" w14:textId="77777777" w:rsidR="00726AE9" w:rsidRPr="00B71648" w:rsidRDefault="00706BE7">
            <w:pPr>
              <w:spacing w:before="40" w:after="40"/>
              <w:jc w:val="left"/>
              <w:rPr>
                <w:rFonts w:cs="Times New Roman"/>
              </w:rPr>
            </w:pPr>
            <w:r>
              <w:rPr>
                <w:rFonts w:cs="Times New Roman"/>
                <w:sz w:val="20"/>
              </w:rPr>
              <w:t>REST</w:t>
            </w:r>
          </w:p>
        </w:tc>
        <w:tc>
          <w:tcPr>
            <w:tcW w:w="2268" w:type="dxa"/>
          </w:tcPr>
          <w:p w14:paraId="15BB8C95" w14:textId="77777777" w:rsidR="00726AE9" w:rsidRPr="00B71648" w:rsidRDefault="00706BE7">
            <w:pPr>
              <w:spacing w:before="40" w:after="40"/>
              <w:jc w:val="left"/>
              <w:rPr>
                <w:rFonts w:cs="Times New Roman"/>
              </w:rPr>
            </w:pPr>
            <w:r>
              <w:rPr>
                <w:rFonts w:cs="Times New Roman"/>
                <w:sz w:val="20"/>
              </w:rPr>
              <w:t>/api/v1</w:t>
            </w:r>
          </w:p>
        </w:tc>
        <w:tc>
          <w:tcPr>
            <w:tcW w:w="2268" w:type="dxa"/>
          </w:tcPr>
          <w:p w14:paraId="570CEB05" w14:textId="77777777" w:rsidR="00726AE9" w:rsidRPr="00B71648" w:rsidRDefault="00706BE7">
            <w:pPr>
              <w:spacing w:before="40" w:after="40"/>
              <w:jc w:val="left"/>
              <w:rPr>
                <w:rFonts w:cs="Times New Roman"/>
              </w:rPr>
            </w:pPr>
            <w:r>
              <w:rPr>
                <w:rFonts w:cs="Times New Roman"/>
                <w:sz w:val="20"/>
              </w:rPr>
              <w:t xml:space="preserve">Échanges JSON et </w:t>
            </w:r>
            <w:proofErr w:type="spellStart"/>
            <w:r>
              <w:rPr>
                <w:rFonts w:cs="Times New Roman"/>
                <w:sz w:val="20"/>
              </w:rPr>
              <w:t>multipart</w:t>
            </w:r>
            <w:proofErr w:type="spellEnd"/>
            <w:r>
              <w:rPr>
                <w:rFonts w:cs="Times New Roman"/>
                <w:sz w:val="20"/>
              </w:rPr>
              <w:t>/</w:t>
            </w:r>
            <w:proofErr w:type="spellStart"/>
            <w:r>
              <w:rPr>
                <w:rFonts w:cs="Times New Roman"/>
                <w:sz w:val="20"/>
              </w:rPr>
              <w:t>form</w:t>
            </w:r>
            <w:proofErr w:type="spellEnd"/>
            <w:r>
              <w:rPr>
                <w:rFonts w:cs="Times New Roman"/>
                <w:sz w:val="20"/>
              </w:rPr>
              <w:t>-data</w:t>
            </w:r>
          </w:p>
        </w:tc>
      </w:tr>
    </w:tbl>
    <w:p w14:paraId="2FDCA3C0" w14:textId="77777777" w:rsidR="00726AE9" w:rsidRPr="00B71648" w:rsidRDefault="00706BE7">
      <w:pPr>
        <w:spacing w:before="240" w:after="120" w:line="360" w:lineRule="auto"/>
        <w:rPr>
          <w:rFonts w:cs="Times New Roman"/>
        </w:rPr>
      </w:pPr>
      <w:r>
        <w:rPr>
          <w:rFonts w:cs="Times New Roman"/>
        </w:rPr>
        <w:t>La famille PostgreSQL 18 est retenue pour le stockage. La version 18.2 est celle de l’environnement local de développement et de test ; l’intégration continue utilise l’image PostgreSQL 18 et le schéma d’architecture (figure 1) mentionne « PostgreSQL 18 » pour la couche de stockage. Dans la suite, « PostgreSQL 18 » désigne la famille et « 18.2 » la version précise de l’environnement local de référence.</w:t>
      </w:r>
    </w:p>
    <w:p w14:paraId="3E82C9B4" w14:textId="77777777" w:rsidR="00726AE9" w:rsidRPr="00B71648" w:rsidRDefault="00706BE7">
      <w:pPr>
        <w:pStyle w:val="Titre41"/>
        <w:rPr>
          <w:rFonts w:cs="Times New Roman"/>
        </w:rPr>
      </w:pPr>
      <w:r>
        <w:rPr>
          <w:rFonts w:cs="Times New Roman"/>
        </w:rPr>
        <w:t>Justification des choix technologiques</w:t>
      </w:r>
    </w:p>
    <w:p w14:paraId="3A80C6C6" w14:textId="77777777" w:rsidR="00726AE9" w:rsidRPr="00B71648" w:rsidRDefault="00706BE7">
      <w:pPr>
        <w:spacing w:after="120" w:line="360" w:lineRule="auto"/>
        <w:rPr>
          <w:rFonts w:cs="Times New Roman"/>
        </w:rPr>
      </w:pPr>
      <w:r>
        <w:rPr>
          <w:rFonts w:cs="Times New Roman"/>
          <w:b/>
        </w:rPr>
        <w:t xml:space="preserve">Frontend, </w:t>
      </w:r>
      <w:proofErr w:type="spellStart"/>
      <w:r>
        <w:rPr>
          <w:rFonts w:cs="Times New Roman"/>
          <w:b/>
        </w:rPr>
        <w:t>React</w:t>
      </w:r>
      <w:proofErr w:type="spellEnd"/>
      <w:r>
        <w:rPr>
          <w:rFonts w:cs="Times New Roman"/>
          <w:b/>
        </w:rPr>
        <w:t xml:space="preserve"> et </w:t>
      </w:r>
      <w:proofErr w:type="spellStart"/>
      <w:r>
        <w:rPr>
          <w:rFonts w:cs="Times New Roman"/>
          <w:b/>
        </w:rPr>
        <w:t>TypeScript</w:t>
      </w:r>
      <w:proofErr w:type="spellEnd"/>
      <w:r>
        <w:rPr>
          <w:rFonts w:cs="Times New Roman"/>
          <w:b/>
        </w:rPr>
        <w:t xml:space="preserve"> :</w:t>
      </w:r>
      <w:r>
        <w:rPr>
          <w:rFonts w:cs="Times New Roman"/>
        </w:rPr>
        <w:t xml:space="preserve"> </w:t>
      </w:r>
      <w:proofErr w:type="spellStart"/>
      <w:r>
        <w:rPr>
          <w:rFonts w:cs="Times New Roman"/>
        </w:rPr>
        <w:t>React</w:t>
      </w:r>
      <w:proofErr w:type="spellEnd"/>
      <w:r>
        <w:rPr>
          <w:rFonts w:cs="Times New Roman"/>
        </w:rPr>
        <w:t xml:space="preserve"> a été choisi pour son approche par composants, adaptée à une plateforme réunissant un portail public et un back-office. Les cartes de terrains, formulaires, tableaux, modales et éléments de navigation peuvent être réutilisés. </w:t>
      </w:r>
      <w:proofErr w:type="spellStart"/>
      <w:r>
        <w:rPr>
          <w:rFonts w:cs="Times New Roman"/>
        </w:rPr>
        <w:t>TypeScript</w:t>
      </w:r>
      <w:proofErr w:type="spellEnd"/>
      <w:r>
        <w:rPr>
          <w:rFonts w:cs="Times New Roman"/>
        </w:rPr>
        <w:t xml:space="preserve"> formalise les structures échangées avec l’API, améliore l’</w:t>
      </w:r>
      <w:proofErr w:type="spellStart"/>
      <w:r>
        <w:rPr>
          <w:rFonts w:cs="Times New Roman"/>
        </w:rPr>
        <w:t>autocomplétion</w:t>
      </w:r>
      <w:proofErr w:type="spellEnd"/>
      <w:r>
        <w:rPr>
          <w:rFonts w:cs="Times New Roman"/>
        </w:rPr>
        <w:t xml:space="preserve"> et réduit les erreurs dues à des objets incomplets ou incohérents.</w:t>
      </w:r>
    </w:p>
    <w:p w14:paraId="79565F3C" w14:textId="77777777" w:rsidR="00726AE9" w:rsidRPr="00B71648" w:rsidRDefault="00706BE7">
      <w:pPr>
        <w:spacing w:after="120" w:line="360" w:lineRule="auto"/>
        <w:rPr>
          <w:rFonts w:cs="Times New Roman"/>
        </w:rPr>
      </w:pPr>
      <w:r>
        <w:rPr>
          <w:rFonts w:cs="Times New Roman"/>
          <w:b/>
        </w:rPr>
        <w:t xml:space="preserve">Backend, </w:t>
      </w:r>
      <w:proofErr w:type="spellStart"/>
      <w:r>
        <w:rPr>
          <w:rFonts w:cs="Times New Roman"/>
          <w:b/>
        </w:rPr>
        <w:t>Laravel</w:t>
      </w:r>
      <w:proofErr w:type="spellEnd"/>
      <w:r>
        <w:rPr>
          <w:rFonts w:cs="Times New Roman"/>
          <w:b/>
        </w:rPr>
        <w:t xml:space="preserve"> et PHP :</w:t>
      </w:r>
      <w:r>
        <w:rPr>
          <w:rFonts w:cs="Times New Roman"/>
        </w:rPr>
        <w:t xml:space="preserve"> </w:t>
      </w:r>
      <w:proofErr w:type="spellStart"/>
      <w:r>
        <w:rPr>
          <w:rFonts w:cs="Times New Roman"/>
        </w:rPr>
        <w:t>Laravel</w:t>
      </w:r>
      <w:proofErr w:type="spellEnd"/>
      <w:r>
        <w:rPr>
          <w:rFonts w:cs="Times New Roman"/>
        </w:rPr>
        <w:t xml:space="preserve"> structure le routage, l’authentification, l’accès aux données et le traitement des erreurs. Les </w:t>
      </w:r>
      <w:proofErr w:type="spellStart"/>
      <w:r>
        <w:rPr>
          <w:rFonts w:cs="Times New Roman"/>
        </w:rPr>
        <w:t>Form</w:t>
      </w:r>
      <w:proofErr w:type="spellEnd"/>
      <w:r>
        <w:rPr>
          <w:rFonts w:cs="Times New Roman"/>
        </w:rPr>
        <w:t xml:space="preserve"> </w:t>
      </w:r>
      <w:proofErr w:type="spellStart"/>
      <w:r>
        <w:rPr>
          <w:rFonts w:cs="Times New Roman"/>
        </w:rPr>
        <w:t>Requests</w:t>
      </w:r>
      <w:proofErr w:type="spellEnd"/>
      <w:r>
        <w:rPr>
          <w:rFonts w:cs="Times New Roman"/>
        </w:rPr>
        <w:t xml:space="preserve"> couvrent les soumissions publiques, la </w:t>
      </w:r>
      <w:r>
        <w:rPr>
          <w:rFonts w:cs="Times New Roman"/>
        </w:rPr>
        <w:lastRenderedPageBreak/>
        <w:t>connexion et les téléversements. Eloquent, l’ORM (Object-</w:t>
      </w:r>
      <w:proofErr w:type="spellStart"/>
      <w:r>
        <w:rPr>
          <w:rFonts w:cs="Times New Roman"/>
        </w:rPr>
        <w:t>Relational</w:t>
      </w:r>
      <w:proofErr w:type="spellEnd"/>
      <w:r>
        <w:rPr>
          <w:rFonts w:cs="Times New Roman"/>
        </w:rPr>
        <w:t xml:space="preserve"> Mapping) de </w:t>
      </w:r>
      <w:proofErr w:type="spellStart"/>
      <w:r>
        <w:rPr>
          <w:rFonts w:cs="Times New Roman"/>
        </w:rPr>
        <w:t>Laravel</w:t>
      </w:r>
      <w:proofErr w:type="spellEnd"/>
      <w:r>
        <w:rPr>
          <w:rFonts w:cs="Times New Roman"/>
        </w:rPr>
        <w:t>, exprime les relations entre clients, demandes, terrains, recherches, dossiers vendeurs et réalisations.</w:t>
      </w:r>
    </w:p>
    <w:p w14:paraId="019081AD" w14:textId="77777777" w:rsidR="00726AE9" w:rsidRPr="00B71648" w:rsidRDefault="00706BE7">
      <w:pPr>
        <w:spacing w:after="120" w:line="360" w:lineRule="auto"/>
        <w:rPr>
          <w:rFonts w:cs="Times New Roman"/>
        </w:rPr>
      </w:pPr>
      <w:r>
        <w:rPr>
          <w:rFonts w:cs="Times New Roman"/>
          <w:b/>
        </w:rPr>
        <w:t>Base de données, PostgreSQL :</w:t>
      </w:r>
      <w:r>
        <w:rPr>
          <w:rFonts w:cs="Times New Roman"/>
        </w:rPr>
        <w:t xml:space="preserve"> PostgreSQL répond au caractère relationnel du domaine tout en offrant le type JSONB pour les informations CRM variables. Les clés étrangères garantissent l’intégrité référentielle entre les entités</w:t>
      </w:r>
      <w:r>
        <w:rPr>
          <w:rStyle w:val="Appelnotedebasdep"/>
          <w:rFonts w:cs="Times New Roman"/>
        </w:rPr>
        <w:footnoteReference w:id="6"/>
      </w:r>
      <w:r>
        <w:rPr>
          <w:rFonts w:cs="Times New Roman"/>
        </w:rPr>
        <w:t>. La stratégie ON DELETE SET NULL permet de conserver l’enregistrement d’une demande même lorsqu’une entité associée est retirée, au prix de la perte du lien avec cette entité (compromis assumé). Une table de compteurs assure également la génération atomique des références ACH, VIS, REC et VEN.</w:t>
      </w:r>
    </w:p>
    <w:p w14:paraId="1FCB8D83" w14:textId="77777777" w:rsidR="00726AE9" w:rsidRPr="00B71648" w:rsidRDefault="00706BE7">
      <w:pPr>
        <w:spacing w:after="120" w:line="360" w:lineRule="auto"/>
        <w:rPr>
          <w:rFonts w:cs="Times New Roman"/>
        </w:rPr>
      </w:pPr>
      <w:r>
        <w:rPr>
          <w:rFonts w:cs="Times New Roman"/>
          <w:b/>
        </w:rPr>
        <w:t>Communication, API REST :</w:t>
      </w:r>
      <w:r>
        <w:rPr>
          <w:rFonts w:cs="Times New Roman"/>
        </w:rPr>
        <w:t xml:space="preserve"> l’API suit le style architectural REST (Fielding, 2000)</w:t>
      </w:r>
      <w:r>
        <w:rPr>
          <w:rStyle w:val="Appelnotedebasdep"/>
          <w:rFonts w:cs="Times New Roman"/>
        </w:rPr>
        <w:footnoteReference w:id="7"/>
      </w:r>
      <w:r>
        <w:rPr>
          <w:rFonts w:cs="Times New Roman"/>
        </w:rPr>
        <w:t xml:space="preserve"> ; le préfixe /api/v1 en identifie une version stable et facilite son évolution. Les données structurées sont transmises au format JSON. Les dépôts contenant des photos ou des documents utilisent </w:t>
      </w:r>
      <w:proofErr w:type="spellStart"/>
      <w:r>
        <w:rPr>
          <w:rFonts w:cs="Times New Roman"/>
        </w:rPr>
        <w:t>multipart</w:t>
      </w:r>
      <w:proofErr w:type="spellEnd"/>
      <w:r>
        <w:rPr>
          <w:rFonts w:cs="Times New Roman"/>
        </w:rPr>
        <w:t>/</w:t>
      </w:r>
      <w:proofErr w:type="spellStart"/>
      <w:r>
        <w:rPr>
          <w:rFonts w:cs="Times New Roman"/>
        </w:rPr>
        <w:t>form</w:t>
      </w:r>
      <w:proofErr w:type="spellEnd"/>
      <w:r>
        <w:rPr>
          <w:rFonts w:cs="Times New Roman"/>
        </w:rPr>
        <w:t xml:space="preserve">-data. En développement, Vite redirige les requêtes /api vers </w:t>
      </w:r>
      <w:proofErr w:type="spellStart"/>
      <w:r>
        <w:rPr>
          <w:rFonts w:cs="Times New Roman"/>
        </w:rPr>
        <w:t>Laravel</w:t>
      </w:r>
      <w:proofErr w:type="spellEnd"/>
      <w:r>
        <w:rPr>
          <w:rFonts w:cs="Times New Roman"/>
        </w:rPr>
        <w:t xml:space="preserve"> ; en production, l’origine autorisée doit être explicitement configurée.</w:t>
      </w:r>
    </w:p>
    <w:p w14:paraId="5F008EE4" w14:textId="77777777" w:rsidR="00726AE9" w:rsidRPr="00B71648" w:rsidRDefault="00706BE7">
      <w:pPr>
        <w:spacing w:after="120" w:line="360" w:lineRule="auto"/>
        <w:rPr>
          <w:rFonts w:cs="Times New Roman"/>
        </w:rPr>
      </w:pPr>
      <w:r>
        <w:rPr>
          <w:rFonts w:cs="Times New Roman"/>
          <w:b/>
        </w:rPr>
        <w:t xml:space="preserve">Authentification, </w:t>
      </w:r>
      <w:proofErr w:type="spellStart"/>
      <w:r>
        <w:rPr>
          <w:rFonts w:cs="Times New Roman"/>
          <w:b/>
        </w:rPr>
        <w:t>Laravel</w:t>
      </w:r>
      <w:proofErr w:type="spellEnd"/>
      <w:r>
        <w:rPr>
          <w:rFonts w:cs="Times New Roman"/>
          <w:b/>
        </w:rPr>
        <w:t xml:space="preserve"> </w:t>
      </w:r>
      <w:proofErr w:type="spellStart"/>
      <w:r>
        <w:rPr>
          <w:rFonts w:cs="Times New Roman"/>
          <w:b/>
        </w:rPr>
        <w:t>Sanctum</w:t>
      </w:r>
      <w:proofErr w:type="spellEnd"/>
      <w:r>
        <w:rPr>
          <w:rFonts w:cs="Times New Roman"/>
          <w:b/>
        </w:rPr>
        <w:t xml:space="preserve"> :</w:t>
      </w:r>
      <w:r>
        <w:rPr>
          <w:rFonts w:cs="Times New Roman"/>
        </w:rPr>
        <w:t xml:space="preserve"> le back-office utilise des jetons Bearer (Jones et Hardt, 2012)</w:t>
      </w:r>
      <w:r>
        <w:rPr>
          <w:rStyle w:val="Appelnotedebasdep"/>
          <w:rFonts w:cs="Times New Roman"/>
        </w:rPr>
        <w:footnoteReference w:id="8"/>
      </w:r>
      <w:r>
        <w:rPr>
          <w:rFonts w:cs="Times New Roman"/>
        </w:rPr>
        <w:t xml:space="preserve"> munis de l’</w:t>
      </w:r>
      <w:proofErr w:type="spellStart"/>
      <w:r>
        <w:rPr>
          <w:rFonts w:cs="Times New Roman"/>
        </w:rPr>
        <w:t>ability</w:t>
      </w:r>
      <w:proofErr w:type="spellEnd"/>
      <w:r>
        <w:rPr>
          <w:rFonts w:cs="Times New Roman"/>
        </w:rPr>
        <w:t xml:space="preserve"> admin. Les routes administratives cumulent </w:t>
      </w:r>
      <w:proofErr w:type="spellStart"/>
      <w:proofErr w:type="gramStart"/>
      <w:r>
        <w:rPr>
          <w:rFonts w:cs="Times New Roman"/>
        </w:rPr>
        <w:t>auth:sanctum</w:t>
      </w:r>
      <w:proofErr w:type="spellEnd"/>
      <w:proofErr w:type="gramEnd"/>
      <w:r>
        <w:rPr>
          <w:rFonts w:cs="Times New Roman"/>
        </w:rPr>
        <w:t xml:space="preserve"> et </w:t>
      </w:r>
      <w:proofErr w:type="spellStart"/>
      <w:proofErr w:type="gramStart"/>
      <w:r>
        <w:rPr>
          <w:rFonts w:cs="Times New Roman"/>
        </w:rPr>
        <w:t>abilities:admin</w:t>
      </w:r>
      <w:proofErr w:type="spellEnd"/>
      <w:r>
        <w:rPr>
          <w:rFonts w:cs="Times New Roman"/>
        </w:rPr>
        <w:t>.</w:t>
      </w:r>
      <w:proofErr w:type="gramEnd"/>
      <w:r>
        <w:rPr>
          <w:rFonts w:cs="Times New Roman"/>
        </w:rPr>
        <w:t xml:space="preserve"> Les jetons ont une durée de vie configurable, les anciennes sessions sont révoquées lors d’une nouvelle connexion et les réponses non authentifiées restent des réponses API 401 plutôt que des redirections web.</w:t>
      </w:r>
    </w:p>
    <w:p w14:paraId="33769DED" w14:textId="77777777" w:rsidR="00726AE9" w:rsidRPr="00B71648" w:rsidRDefault="00706BE7">
      <w:pPr>
        <w:spacing w:after="120" w:line="360" w:lineRule="auto"/>
        <w:rPr>
          <w:rFonts w:cs="Times New Roman"/>
        </w:rPr>
      </w:pPr>
      <w:r>
        <w:rPr>
          <w:rFonts w:cs="Times New Roman"/>
          <w:b/>
        </w:rPr>
        <w:t>Stockage des fichiers :</w:t>
      </w:r>
      <w:r>
        <w:rPr>
          <w:rFonts w:cs="Times New Roman"/>
        </w:rPr>
        <w:t xml:space="preserve"> les images destinées au catalogue et aux réalisations sont publiées sur le disque public. Les pièces d’identité, documents fonciers et pièces CRM sont conservés hors de la racine publique et ne sont accessibles que par une route protégée. Le serveur contrôle le type MIME, l’extension, la taille et le nombre de fichiers.</w:t>
      </w:r>
    </w:p>
    <w:p w14:paraId="68956E34" w14:textId="77777777" w:rsidR="00726AE9" w:rsidRPr="00B71648" w:rsidRDefault="00706BE7">
      <w:pPr>
        <w:pStyle w:val="Titre21"/>
        <w:rPr>
          <w:rFonts w:cs="Times New Roman"/>
        </w:rPr>
      </w:pPr>
      <w:bookmarkStart w:id="26" w:name="_Toc242964922"/>
      <w:r>
        <w:rPr>
          <w:rFonts w:cs="Times New Roman"/>
        </w:rPr>
        <w:lastRenderedPageBreak/>
        <w:t>Méthode</w:t>
      </w:r>
      <w:bookmarkEnd w:id="26"/>
    </w:p>
    <w:p w14:paraId="47B1AA51" w14:textId="77777777" w:rsidR="00726AE9" w:rsidRPr="00B71648" w:rsidRDefault="00706BE7">
      <w:pPr>
        <w:spacing w:after="120" w:line="360" w:lineRule="auto"/>
        <w:rPr>
          <w:rFonts w:cs="Times New Roman"/>
        </w:rPr>
      </w:pPr>
      <w:r>
        <w:rPr>
          <w:rFonts w:cs="Times New Roman"/>
        </w:rPr>
        <w:t>Le projet a été réalisé chez Eray Digital à partir d’un cahier des charges et de spécifications fonctionnelles transmis par l’encadreur professionnel, qui assurait l’interface avec CA IMMO. Le rôle occupé était celui de développeur full-stack : conception des données, développement de l’API, réalisation des interfaces, intégration et validation.</w:t>
      </w:r>
    </w:p>
    <w:p w14:paraId="05DFAEB6" w14:textId="77777777" w:rsidR="00726AE9" w:rsidRPr="00B71648" w:rsidRDefault="00706BE7">
      <w:pPr>
        <w:spacing w:after="120" w:line="360" w:lineRule="auto"/>
        <w:rPr>
          <w:rFonts w:cs="Times New Roman"/>
        </w:rPr>
      </w:pPr>
      <w:r>
        <w:rPr>
          <w:rFonts w:cs="Times New Roman"/>
        </w:rPr>
        <w:t>La démarche a été itérative et incrémentale, inspirée des principes agiles qui privilégient la collaboration et l’adaptation au changement (Beck et al., 2001)</w:t>
      </w:r>
      <w:r>
        <w:rPr>
          <w:rStyle w:val="Appelnotedebasdep"/>
          <w:rFonts w:cs="Times New Roman"/>
        </w:rPr>
        <w:footnoteReference w:id="9"/>
      </w:r>
      <w:r>
        <w:rPr>
          <w:rFonts w:cs="Times New Roman"/>
        </w:rPr>
        <w:t>. Chaque cycle portait sur un ensemble limité de fonctionnalités : analyse du besoin, développement, démonstration à l’encadreur, corrections, puis validation avant le cycle suivant. Le travail se déroulait en présentiel trois fois par semaine ; les échanges complémentaires étaient assurés à distance par WhatsApp.</w:t>
      </w:r>
    </w:p>
    <w:p w14:paraId="713E21F4" w14:textId="77777777" w:rsidR="00726AE9" w:rsidRPr="00B71648" w:rsidRDefault="00706BE7">
      <w:pPr>
        <w:spacing w:after="120" w:line="360" w:lineRule="auto"/>
        <w:rPr>
          <w:rFonts w:cs="Times New Roman"/>
        </w:rPr>
      </w:pPr>
      <w:r>
        <w:rPr>
          <w:rFonts w:cs="Times New Roman"/>
        </w:rPr>
        <w:t>Les principales étapes ont été les suivantes :</w:t>
      </w:r>
    </w:p>
    <w:p w14:paraId="77A9836D" w14:textId="77777777" w:rsidR="00726AE9" w:rsidRPr="00B71648" w:rsidRDefault="0090771E" w:rsidP="0090771E">
      <w:pPr>
        <w:pStyle w:val="Paragraphedeliste"/>
        <w:numPr>
          <w:ilvl w:val="0"/>
          <w:numId w:val="15"/>
        </w:numPr>
        <w:spacing w:line="360" w:lineRule="auto"/>
        <w:rPr>
          <w:rFonts w:cs="Times New Roman"/>
        </w:rPr>
      </w:pPr>
      <w:r>
        <w:rPr>
          <w:rFonts w:cs="Times New Roman"/>
        </w:rPr>
        <w:t xml:space="preserve">Mise en place du dépôt Git et configuration des environnements </w:t>
      </w:r>
      <w:proofErr w:type="spellStart"/>
      <w:r>
        <w:rPr>
          <w:rFonts w:cs="Times New Roman"/>
        </w:rPr>
        <w:t>Laravel</w:t>
      </w:r>
      <w:proofErr w:type="spellEnd"/>
      <w:r>
        <w:rPr>
          <w:rFonts w:cs="Times New Roman"/>
        </w:rPr>
        <w:t xml:space="preserve">, </w:t>
      </w:r>
      <w:proofErr w:type="spellStart"/>
      <w:r>
        <w:rPr>
          <w:rFonts w:cs="Times New Roman"/>
        </w:rPr>
        <w:t>React</w:t>
      </w:r>
      <w:proofErr w:type="spellEnd"/>
      <w:r>
        <w:rPr>
          <w:rFonts w:cs="Times New Roman"/>
        </w:rPr>
        <w:t xml:space="preserve"> et PostgreSQL ;</w:t>
      </w:r>
    </w:p>
    <w:p w14:paraId="3D23DB1E" w14:textId="77777777" w:rsidR="00726AE9" w:rsidRPr="00B71648" w:rsidRDefault="0090771E" w:rsidP="0090771E">
      <w:pPr>
        <w:pStyle w:val="Paragraphedeliste"/>
        <w:numPr>
          <w:ilvl w:val="0"/>
          <w:numId w:val="15"/>
        </w:numPr>
        <w:spacing w:line="360" w:lineRule="auto"/>
        <w:rPr>
          <w:rFonts w:cs="Times New Roman"/>
        </w:rPr>
      </w:pPr>
      <w:r>
        <w:rPr>
          <w:rFonts w:cs="Times New Roman"/>
        </w:rPr>
        <w:t>Conception du modèle de données et écriture des migrations ;</w:t>
      </w:r>
    </w:p>
    <w:p w14:paraId="2399E4BE"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de l’API REST versionnée, de la validation et de l’authentification ;</w:t>
      </w:r>
    </w:p>
    <w:p w14:paraId="61E91481"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du front-office : accueil, catalogue, filtres, cartes et fiches terrain ;</w:t>
      </w:r>
    </w:p>
    <w:p w14:paraId="45C47DA4"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des formulaires publics : achat, visite, recherche, contact et dépôt vendeur ;</w:t>
      </w:r>
    </w:p>
    <w:p w14:paraId="1E14E22F"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du back-office : tableau de bord, catalogue, clients, demandes, recherches, réalisations, messages et dossiers vendeurs ;</w:t>
      </w:r>
    </w:p>
    <w:p w14:paraId="2235E43E" w14:textId="77777777" w:rsidR="00726AE9" w:rsidRPr="00B71648" w:rsidRDefault="0090771E" w:rsidP="0090771E">
      <w:pPr>
        <w:pStyle w:val="Paragraphedeliste"/>
        <w:numPr>
          <w:ilvl w:val="0"/>
          <w:numId w:val="15"/>
        </w:numPr>
        <w:spacing w:line="360" w:lineRule="auto"/>
        <w:rPr>
          <w:rFonts w:cs="Times New Roman"/>
        </w:rPr>
      </w:pPr>
      <w:r>
        <w:rPr>
          <w:rFonts w:cs="Times New Roman"/>
        </w:rPr>
        <w:t>Mise en place du stockage public et privé des fichiers ;</w:t>
      </w:r>
    </w:p>
    <w:p w14:paraId="0881D6B9" w14:textId="77777777" w:rsidR="00726AE9" w:rsidRPr="00B71648" w:rsidRDefault="0090771E" w:rsidP="0090771E">
      <w:pPr>
        <w:pStyle w:val="Paragraphedeliste"/>
        <w:numPr>
          <w:ilvl w:val="0"/>
          <w:numId w:val="15"/>
        </w:numPr>
        <w:spacing w:line="360" w:lineRule="auto"/>
        <w:rPr>
          <w:rFonts w:cs="Times New Roman"/>
        </w:rPr>
      </w:pPr>
      <w:r>
        <w:rPr>
          <w:rFonts w:cs="Times New Roman"/>
        </w:rPr>
        <w:t>Intégration des données de démonstration, tests, corrections et durcissement de la sécurité.</w:t>
      </w:r>
    </w:p>
    <w:p w14:paraId="78173385" w14:textId="77777777" w:rsidR="00726AE9" w:rsidRPr="00B71648" w:rsidRDefault="00706BE7">
      <w:pPr>
        <w:pStyle w:val="Titre31"/>
        <w:rPr>
          <w:rFonts w:cs="Times New Roman"/>
        </w:rPr>
      </w:pPr>
      <w:bookmarkStart w:id="27" w:name="_Toc242964923"/>
      <w:r>
        <w:rPr>
          <w:rFonts w:cs="Times New Roman"/>
        </w:rPr>
        <w:t>Méthode de collecte des données</w:t>
      </w:r>
      <w:bookmarkEnd w:id="27"/>
    </w:p>
    <w:p w14:paraId="2D207DFD" w14:textId="77777777" w:rsidR="00726AE9" w:rsidRPr="00B71648" w:rsidRDefault="00706BE7">
      <w:pPr>
        <w:spacing w:after="120" w:line="360" w:lineRule="auto"/>
        <w:rPr>
          <w:rFonts w:cs="Times New Roman"/>
        </w:rPr>
      </w:pPr>
      <w:r>
        <w:rPr>
          <w:rFonts w:cs="Times New Roman"/>
          <w:b/>
        </w:rPr>
        <w:t>Recueil des besoins :</w:t>
      </w:r>
      <w:r>
        <w:rPr>
          <w:rFonts w:cs="Times New Roman"/>
        </w:rPr>
        <w:t xml:space="preserve"> les besoins ont été recueillis par Eray Digital auprès de CA IMMO, puis transmis sous la forme d’un cahier des charges et de spécifications fonctionnelles. Leur analyse a été complétée par l’étude du marché immobilier malgache présentée au chapitre I. La situation </w:t>
      </w:r>
      <w:r>
        <w:rPr>
          <w:rFonts w:cs="Times New Roman"/>
        </w:rPr>
        <w:lastRenderedPageBreak/>
        <w:t>initiale faisait apparaître des fiches de terrains gérées avec des documents bureautiques, un suivi des clients sur tableur, des échanges par téléphone ou messagerie et une faible interconnexion entre les supports.</w:t>
      </w:r>
    </w:p>
    <w:p w14:paraId="528E1260" w14:textId="77777777" w:rsidR="00726AE9" w:rsidRPr="00B71648" w:rsidRDefault="00706BE7">
      <w:pPr>
        <w:spacing w:after="120" w:line="360" w:lineRule="auto"/>
        <w:rPr>
          <w:rFonts w:cs="Times New Roman"/>
        </w:rPr>
      </w:pPr>
      <w:r>
        <w:rPr>
          <w:rFonts w:cs="Times New Roman"/>
          <w:b/>
        </w:rPr>
        <w:t>Acteurs et besoins fonctionnels :</w:t>
      </w:r>
      <w:r>
        <w:rPr>
          <w:rFonts w:cs="Times New Roman"/>
        </w:rPr>
        <w:t xml:space="preserve"> deux catégories principales d’acteurs ont été retenues.</w:t>
      </w:r>
    </w:p>
    <w:p w14:paraId="2F63C0F2" w14:textId="1EBFE3D9" w:rsidR="00726AE9" w:rsidRPr="00B71648" w:rsidRDefault="00706BE7">
      <w:pPr>
        <w:pStyle w:val="Lgende"/>
        <w:spacing w:line="360" w:lineRule="auto"/>
        <w:rPr>
          <w:rFonts w:cs="Times New Roman"/>
        </w:rPr>
      </w:pPr>
      <w:bookmarkStart w:id="28" w:name="_Toc242964976"/>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4</w:t>
      </w:r>
      <w:r>
        <w:rPr>
          <w:rFonts w:cs="Times New Roman"/>
        </w:rPr>
        <w:fldChar w:fldCharType="end"/>
      </w:r>
      <w:r>
        <w:rPr>
          <w:rFonts w:cs="Times New Roman"/>
        </w:rPr>
        <w:t>: Acteurs et besoins</w:t>
      </w:r>
      <w:bookmarkEnd w:id="28"/>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153FF590" w14:textId="77777777">
        <w:trPr>
          <w:cantSplit/>
          <w:tblHeader/>
          <w:jc w:val="center"/>
        </w:trPr>
        <w:tc>
          <w:tcPr>
            <w:tcW w:w="4536" w:type="dxa"/>
          </w:tcPr>
          <w:p w14:paraId="20EDD61D" w14:textId="77777777" w:rsidR="00726AE9" w:rsidRPr="00B71648" w:rsidRDefault="00706BE7">
            <w:pPr>
              <w:spacing w:before="40" w:after="40"/>
              <w:jc w:val="left"/>
              <w:rPr>
                <w:rFonts w:cs="Times New Roman"/>
              </w:rPr>
            </w:pPr>
            <w:r>
              <w:rPr>
                <w:rFonts w:cs="Times New Roman"/>
                <w:b/>
                <w:sz w:val="20"/>
              </w:rPr>
              <w:t>Acteur</w:t>
            </w:r>
          </w:p>
        </w:tc>
        <w:tc>
          <w:tcPr>
            <w:tcW w:w="4536" w:type="dxa"/>
          </w:tcPr>
          <w:p w14:paraId="5F3BD3FA" w14:textId="77777777" w:rsidR="00726AE9" w:rsidRPr="00B71648" w:rsidRDefault="00706BE7">
            <w:pPr>
              <w:spacing w:before="40" w:after="40"/>
              <w:jc w:val="left"/>
              <w:rPr>
                <w:rFonts w:cs="Times New Roman"/>
              </w:rPr>
            </w:pPr>
            <w:r>
              <w:rPr>
                <w:rFonts w:cs="Times New Roman"/>
                <w:b/>
                <w:sz w:val="20"/>
              </w:rPr>
              <w:t>Besoins principaux</w:t>
            </w:r>
          </w:p>
        </w:tc>
      </w:tr>
      <w:tr w:rsidR="00726AE9" w:rsidRPr="00B71648" w14:paraId="69DB5439" w14:textId="77777777">
        <w:trPr>
          <w:cantSplit/>
          <w:jc w:val="center"/>
        </w:trPr>
        <w:tc>
          <w:tcPr>
            <w:tcW w:w="4536" w:type="dxa"/>
          </w:tcPr>
          <w:p w14:paraId="51BC63B0" w14:textId="77777777" w:rsidR="00726AE9" w:rsidRPr="00B71648" w:rsidRDefault="00706BE7">
            <w:pPr>
              <w:spacing w:before="40" w:after="40"/>
              <w:jc w:val="left"/>
              <w:rPr>
                <w:rFonts w:cs="Times New Roman"/>
              </w:rPr>
            </w:pPr>
            <w:r>
              <w:rPr>
                <w:rFonts w:cs="Times New Roman"/>
                <w:sz w:val="20"/>
              </w:rPr>
              <w:t>Visiteur ou prospect</w:t>
            </w:r>
          </w:p>
        </w:tc>
        <w:tc>
          <w:tcPr>
            <w:tcW w:w="4536" w:type="dxa"/>
          </w:tcPr>
          <w:p w14:paraId="434930A0" w14:textId="77777777" w:rsidR="00726AE9" w:rsidRPr="00B71648" w:rsidRDefault="00706BE7">
            <w:pPr>
              <w:spacing w:before="40" w:after="40"/>
              <w:jc w:val="left"/>
              <w:rPr>
                <w:rFonts w:cs="Times New Roman"/>
              </w:rPr>
            </w:pPr>
            <w:r>
              <w:rPr>
                <w:rFonts w:cs="Times New Roman"/>
                <w:sz w:val="20"/>
              </w:rPr>
              <w:t>Consulter et filtrer le catalogue ; afficher les fiches et cartes ; transmettre une demande d’achat ou de visite ; lancer une recherche sur mesure ; déposer un terrain avec ses informations et pièces ; envoyer un message.</w:t>
            </w:r>
          </w:p>
        </w:tc>
      </w:tr>
      <w:tr w:rsidR="00726AE9" w:rsidRPr="00B71648" w14:paraId="18D3836D" w14:textId="77777777">
        <w:trPr>
          <w:cantSplit/>
          <w:jc w:val="center"/>
        </w:trPr>
        <w:tc>
          <w:tcPr>
            <w:tcW w:w="4536" w:type="dxa"/>
          </w:tcPr>
          <w:p w14:paraId="1E3AF057" w14:textId="77777777" w:rsidR="00726AE9" w:rsidRPr="00B71648" w:rsidRDefault="00706BE7">
            <w:pPr>
              <w:spacing w:before="40" w:after="40"/>
              <w:jc w:val="left"/>
              <w:rPr>
                <w:rFonts w:cs="Times New Roman"/>
              </w:rPr>
            </w:pPr>
            <w:r>
              <w:rPr>
                <w:rFonts w:cs="Times New Roman"/>
                <w:sz w:val="20"/>
              </w:rPr>
              <w:t>Administrateur</w:t>
            </w:r>
          </w:p>
        </w:tc>
        <w:tc>
          <w:tcPr>
            <w:tcW w:w="4536" w:type="dxa"/>
          </w:tcPr>
          <w:p w14:paraId="56230715" w14:textId="77777777" w:rsidR="00726AE9" w:rsidRPr="00B71648" w:rsidRDefault="00706BE7">
            <w:pPr>
              <w:spacing w:before="40" w:after="40"/>
              <w:jc w:val="left"/>
              <w:rPr>
                <w:rFonts w:cs="Times New Roman"/>
              </w:rPr>
            </w:pPr>
            <w:r>
              <w:rPr>
                <w:rFonts w:cs="Times New Roman"/>
                <w:sz w:val="20"/>
              </w:rPr>
              <w:t>S’authentifier ; gérer le catalogue et les réalisations ; traiter les demandes ; consulter une fiche client unifiée ; suivre les recherches et dossiers vendeurs ; administrer les messages et documents.</w:t>
            </w:r>
          </w:p>
        </w:tc>
      </w:tr>
    </w:tbl>
    <w:p w14:paraId="0565BB6D" w14:textId="77777777" w:rsidR="00726AE9" w:rsidRPr="00B71648" w:rsidRDefault="00706BE7">
      <w:pPr>
        <w:spacing w:before="240" w:after="120" w:line="360" w:lineRule="auto"/>
        <w:rPr>
          <w:rFonts w:cs="Times New Roman"/>
        </w:rPr>
      </w:pPr>
      <w:r>
        <w:rPr>
          <w:rFonts w:cs="Times New Roman"/>
          <w:b/>
        </w:rPr>
        <w:t>Exigences non fonctionnelles :</w:t>
      </w:r>
      <w:r>
        <w:rPr>
          <w:rFonts w:cs="Times New Roman"/>
        </w:rPr>
        <w:t xml:space="preserve"> elles ont été traduites en mécanismes techniques observables.</w:t>
      </w:r>
    </w:p>
    <w:p w14:paraId="2AD3FB5F" w14:textId="42734B2B" w:rsidR="00726AE9" w:rsidRPr="00B71648" w:rsidRDefault="00706BE7">
      <w:pPr>
        <w:pStyle w:val="Lgende"/>
        <w:spacing w:line="360" w:lineRule="auto"/>
        <w:rPr>
          <w:rFonts w:cs="Times New Roman"/>
        </w:rPr>
      </w:pPr>
      <w:bookmarkStart w:id="29" w:name="_Toc242964977"/>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5</w:t>
      </w:r>
      <w:r>
        <w:rPr>
          <w:rFonts w:cs="Times New Roman"/>
        </w:rPr>
        <w:fldChar w:fldCharType="end"/>
      </w:r>
      <w:r>
        <w:rPr>
          <w:rFonts w:cs="Times New Roman"/>
        </w:rPr>
        <w:t>: Exigences non fonctionnelles</w:t>
      </w:r>
      <w:bookmarkEnd w:id="29"/>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32E6B4E5" w14:textId="77777777">
        <w:trPr>
          <w:cantSplit/>
          <w:tblHeader/>
          <w:jc w:val="center"/>
        </w:trPr>
        <w:tc>
          <w:tcPr>
            <w:tcW w:w="4536" w:type="dxa"/>
          </w:tcPr>
          <w:p w14:paraId="215F3CE3" w14:textId="77777777" w:rsidR="00726AE9" w:rsidRPr="00B71648" w:rsidRDefault="00706BE7">
            <w:pPr>
              <w:spacing w:before="40" w:after="40"/>
              <w:jc w:val="left"/>
              <w:rPr>
                <w:rFonts w:cs="Times New Roman"/>
              </w:rPr>
            </w:pPr>
            <w:r>
              <w:rPr>
                <w:rFonts w:cs="Times New Roman"/>
                <w:b/>
                <w:sz w:val="20"/>
              </w:rPr>
              <w:t>Exigence</w:t>
            </w:r>
          </w:p>
        </w:tc>
        <w:tc>
          <w:tcPr>
            <w:tcW w:w="4536" w:type="dxa"/>
          </w:tcPr>
          <w:p w14:paraId="5DAF8DFB" w14:textId="77777777" w:rsidR="00726AE9" w:rsidRPr="00B71648" w:rsidRDefault="00706BE7">
            <w:pPr>
              <w:spacing w:before="40" w:after="40"/>
              <w:jc w:val="left"/>
              <w:rPr>
                <w:rFonts w:cs="Times New Roman"/>
              </w:rPr>
            </w:pPr>
            <w:r>
              <w:rPr>
                <w:rFonts w:cs="Times New Roman"/>
                <w:b/>
                <w:sz w:val="20"/>
              </w:rPr>
              <w:t>Traduction dans le projet</w:t>
            </w:r>
          </w:p>
        </w:tc>
      </w:tr>
      <w:tr w:rsidR="00726AE9" w:rsidRPr="00B71648" w14:paraId="4185B8E6" w14:textId="77777777">
        <w:trPr>
          <w:cantSplit/>
          <w:jc w:val="center"/>
        </w:trPr>
        <w:tc>
          <w:tcPr>
            <w:tcW w:w="4536" w:type="dxa"/>
          </w:tcPr>
          <w:p w14:paraId="57B67F72" w14:textId="77777777" w:rsidR="00726AE9" w:rsidRPr="00B71648" w:rsidRDefault="00706BE7">
            <w:pPr>
              <w:spacing w:before="40" w:after="40"/>
              <w:jc w:val="left"/>
              <w:rPr>
                <w:rFonts w:cs="Times New Roman"/>
              </w:rPr>
            </w:pPr>
            <w:r>
              <w:rPr>
                <w:rFonts w:cs="Times New Roman"/>
                <w:sz w:val="20"/>
              </w:rPr>
              <w:t>Sécurité</w:t>
            </w:r>
          </w:p>
        </w:tc>
        <w:tc>
          <w:tcPr>
            <w:tcW w:w="4536" w:type="dxa"/>
          </w:tcPr>
          <w:p w14:paraId="0F44127B" w14:textId="77777777" w:rsidR="00726AE9" w:rsidRPr="00B71648" w:rsidRDefault="00706BE7">
            <w:pPr>
              <w:spacing w:before="40" w:after="40"/>
              <w:jc w:val="left"/>
              <w:rPr>
                <w:rFonts w:cs="Times New Roman"/>
              </w:rPr>
            </w:pPr>
            <w:proofErr w:type="spellStart"/>
            <w:r>
              <w:rPr>
                <w:rFonts w:cs="Times New Roman"/>
                <w:sz w:val="20"/>
              </w:rPr>
              <w:t>Sanctum</w:t>
            </w:r>
            <w:proofErr w:type="spellEnd"/>
            <w:r>
              <w:rPr>
                <w:rFonts w:cs="Times New Roman"/>
                <w:sz w:val="20"/>
              </w:rPr>
              <w:t xml:space="preserve">, jeton Bearer, </w:t>
            </w:r>
            <w:proofErr w:type="spellStart"/>
            <w:r>
              <w:rPr>
                <w:rFonts w:cs="Times New Roman"/>
                <w:sz w:val="20"/>
              </w:rPr>
              <w:t>ability</w:t>
            </w:r>
            <w:proofErr w:type="spellEnd"/>
            <w:r>
              <w:rPr>
                <w:rFonts w:cs="Times New Roman"/>
                <w:sz w:val="20"/>
              </w:rPr>
              <w:t xml:space="preserve"> admin, expiration, limitation de débit, </w:t>
            </w:r>
            <w:proofErr w:type="spellStart"/>
            <w:r>
              <w:rPr>
                <w:rFonts w:cs="Times New Roman"/>
                <w:sz w:val="20"/>
              </w:rPr>
              <w:t>Form</w:t>
            </w:r>
            <w:proofErr w:type="spellEnd"/>
            <w:r>
              <w:rPr>
                <w:rFonts w:cs="Times New Roman"/>
                <w:sz w:val="20"/>
              </w:rPr>
              <w:t xml:space="preserve"> </w:t>
            </w:r>
            <w:proofErr w:type="spellStart"/>
            <w:r>
              <w:rPr>
                <w:rFonts w:cs="Times New Roman"/>
                <w:sz w:val="20"/>
              </w:rPr>
              <w:t>Requests</w:t>
            </w:r>
            <w:proofErr w:type="spellEnd"/>
            <w:r>
              <w:rPr>
                <w:rFonts w:cs="Times New Roman"/>
                <w:sz w:val="20"/>
              </w:rPr>
              <w:t xml:space="preserve"> pour les soumissions publiques et téléversements, CORS restreint et fichiers privés.</w:t>
            </w:r>
          </w:p>
        </w:tc>
      </w:tr>
      <w:tr w:rsidR="00726AE9" w:rsidRPr="00B71648" w14:paraId="0EC1E2E0" w14:textId="77777777">
        <w:trPr>
          <w:cantSplit/>
          <w:jc w:val="center"/>
        </w:trPr>
        <w:tc>
          <w:tcPr>
            <w:tcW w:w="4536" w:type="dxa"/>
          </w:tcPr>
          <w:p w14:paraId="42131C95" w14:textId="77777777" w:rsidR="00726AE9" w:rsidRPr="00B71648" w:rsidRDefault="00706BE7">
            <w:pPr>
              <w:spacing w:before="40" w:after="40"/>
              <w:jc w:val="left"/>
              <w:rPr>
                <w:rFonts w:cs="Times New Roman"/>
              </w:rPr>
            </w:pPr>
            <w:r>
              <w:rPr>
                <w:rFonts w:cs="Times New Roman"/>
                <w:sz w:val="20"/>
              </w:rPr>
              <w:t>Intégrité</w:t>
            </w:r>
          </w:p>
        </w:tc>
        <w:tc>
          <w:tcPr>
            <w:tcW w:w="4536" w:type="dxa"/>
          </w:tcPr>
          <w:p w14:paraId="723C4F7A" w14:textId="77777777" w:rsidR="00726AE9" w:rsidRPr="00B71648" w:rsidRDefault="00706BE7">
            <w:pPr>
              <w:spacing w:before="40" w:after="40"/>
              <w:jc w:val="left"/>
              <w:rPr>
                <w:rFonts w:cs="Times New Roman"/>
              </w:rPr>
            </w:pPr>
            <w:r>
              <w:rPr>
                <w:rFonts w:cs="Times New Roman"/>
                <w:sz w:val="20"/>
              </w:rPr>
              <w:t>Clés étrangères, transactions, index, contraintes d’unicité et références atomiques PostgreSQL.</w:t>
            </w:r>
          </w:p>
        </w:tc>
      </w:tr>
      <w:tr w:rsidR="00726AE9" w:rsidRPr="00B71648" w14:paraId="63639649" w14:textId="77777777">
        <w:trPr>
          <w:cantSplit/>
          <w:jc w:val="center"/>
        </w:trPr>
        <w:tc>
          <w:tcPr>
            <w:tcW w:w="4536" w:type="dxa"/>
          </w:tcPr>
          <w:p w14:paraId="3F29600D" w14:textId="77777777" w:rsidR="00726AE9" w:rsidRPr="00B71648" w:rsidRDefault="00706BE7">
            <w:pPr>
              <w:spacing w:before="40" w:after="40"/>
              <w:jc w:val="left"/>
              <w:rPr>
                <w:rFonts w:cs="Times New Roman"/>
              </w:rPr>
            </w:pPr>
            <w:r>
              <w:rPr>
                <w:rFonts w:cs="Times New Roman"/>
                <w:sz w:val="20"/>
              </w:rPr>
              <w:t>Confidentialité</w:t>
            </w:r>
          </w:p>
        </w:tc>
        <w:tc>
          <w:tcPr>
            <w:tcW w:w="4536" w:type="dxa"/>
          </w:tcPr>
          <w:p w14:paraId="3156A0CD" w14:textId="77777777" w:rsidR="00726AE9" w:rsidRPr="00B71648" w:rsidRDefault="00706BE7">
            <w:pPr>
              <w:spacing w:before="40" w:after="40"/>
              <w:jc w:val="left"/>
              <w:rPr>
                <w:rFonts w:cs="Times New Roman"/>
              </w:rPr>
            </w:pPr>
            <w:r>
              <w:rPr>
                <w:rFonts w:cs="Times New Roman"/>
                <w:sz w:val="20"/>
              </w:rPr>
              <w:t>Séparation entre médias publics et documents privés servis par une route authentifiée.</w:t>
            </w:r>
          </w:p>
        </w:tc>
      </w:tr>
      <w:tr w:rsidR="00726AE9" w:rsidRPr="00B71648" w14:paraId="10E10B68" w14:textId="77777777">
        <w:trPr>
          <w:cantSplit/>
          <w:jc w:val="center"/>
        </w:trPr>
        <w:tc>
          <w:tcPr>
            <w:tcW w:w="4536" w:type="dxa"/>
          </w:tcPr>
          <w:p w14:paraId="7E896919" w14:textId="77777777" w:rsidR="00726AE9" w:rsidRPr="00B71648" w:rsidRDefault="00706BE7">
            <w:pPr>
              <w:spacing w:before="40" w:after="40"/>
              <w:jc w:val="left"/>
              <w:rPr>
                <w:rFonts w:cs="Times New Roman"/>
              </w:rPr>
            </w:pPr>
            <w:r>
              <w:rPr>
                <w:rFonts w:cs="Times New Roman"/>
                <w:sz w:val="20"/>
              </w:rPr>
              <w:t>Responsive design</w:t>
            </w:r>
          </w:p>
        </w:tc>
        <w:tc>
          <w:tcPr>
            <w:tcW w:w="4536" w:type="dxa"/>
          </w:tcPr>
          <w:p w14:paraId="7891EA93" w14:textId="77777777" w:rsidR="00726AE9" w:rsidRPr="00B71648" w:rsidRDefault="00706BE7">
            <w:pPr>
              <w:spacing w:before="40" w:after="40"/>
              <w:jc w:val="left"/>
              <w:rPr>
                <w:rFonts w:cs="Times New Roman"/>
              </w:rPr>
            </w:pPr>
            <w:r>
              <w:rPr>
                <w:rFonts w:cs="Times New Roman"/>
                <w:sz w:val="20"/>
              </w:rPr>
              <w:t xml:space="preserve">Interfaces adaptées à l’ordinateur et au smartphone avec </w:t>
            </w:r>
            <w:proofErr w:type="spellStart"/>
            <w:r>
              <w:rPr>
                <w:rFonts w:cs="Times New Roman"/>
                <w:sz w:val="20"/>
              </w:rPr>
              <w:t>Tailwind</w:t>
            </w:r>
            <w:proofErr w:type="spellEnd"/>
            <w:r>
              <w:rPr>
                <w:rFonts w:cs="Times New Roman"/>
                <w:sz w:val="20"/>
              </w:rPr>
              <w:t xml:space="preserve"> CSS.</w:t>
            </w:r>
          </w:p>
        </w:tc>
      </w:tr>
      <w:tr w:rsidR="00726AE9" w:rsidRPr="00B71648" w14:paraId="66427262" w14:textId="77777777">
        <w:trPr>
          <w:cantSplit/>
          <w:jc w:val="center"/>
        </w:trPr>
        <w:tc>
          <w:tcPr>
            <w:tcW w:w="4536" w:type="dxa"/>
          </w:tcPr>
          <w:p w14:paraId="247F4DF4" w14:textId="77777777" w:rsidR="00726AE9" w:rsidRPr="00B71648" w:rsidRDefault="00706BE7">
            <w:pPr>
              <w:spacing w:before="40" w:after="40"/>
              <w:jc w:val="left"/>
              <w:rPr>
                <w:rFonts w:cs="Times New Roman"/>
              </w:rPr>
            </w:pPr>
            <w:r>
              <w:rPr>
                <w:rFonts w:cs="Times New Roman"/>
                <w:sz w:val="20"/>
              </w:rPr>
              <w:t>Maintenabilité</w:t>
            </w:r>
          </w:p>
        </w:tc>
        <w:tc>
          <w:tcPr>
            <w:tcW w:w="4536" w:type="dxa"/>
          </w:tcPr>
          <w:p w14:paraId="42DE53D2" w14:textId="77777777" w:rsidR="00726AE9" w:rsidRPr="00B71648" w:rsidRDefault="00706BE7">
            <w:pPr>
              <w:spacing w:before="40" w:after="40"/>
              <w:jc w:val="left"/>
              <w:rPr>
                <w:rFonts w:cs="Times New Roman"/>
              </w:rPr>
            </w:pPr>
            <w:r>
              <w:rPr>
                <w:rFonts w:cs="Times New Roman"/>
                <w:sz w:val="20"/>
              </w:rPr>
              <w:t xml:space="preserve">Séparation frontend/backend/données, services HTTP, </w:t>
            </w:r>
            <w:proofErr w:type="spellStart"/>
            <w:r>
              <w:rPr>
                <w:rFonts w:cs="Times New Roman"/>
                <w:sz w:val="20"/>
              </w:rPr>
              <w:t>Form</w:t>
            </w:r>
            <w:proofErr w:type="spellEnd"/>
            <w:r>
              <w:rPr>
                <w:rFonts w:cs="Times New Roman"/>
                <w:sz w:val="20"/>
              </w:rPr>
              <w:t xml:space="preserve"> </w:t>
            </w:r>
            <w:proofErr w:type="spellStart"/>
            <w:r>
              <w:rPr>
                <w:rFonts w:cs="Times New Roman"/>
                <w:sz w:val="20"/>
              </w:rPr>
              <w:t>Requests</w:t>
            </w:r>
            <w:proofErr w:type="spellEnd"/>
            <w:r>
              <w:rPr>
                <w:rFonts w:cs="Times New Roman"/>
                <w:sz w:val="20"/>
              </w:rPr>
              <w:t xml:space="preserve"> pour les flux publics et les fichiers, modèles Eloquent et typage </w:t>
            </w:r>
            <w:proofErr w:type="spellStart"/>
            <w:r>
              <w:rPr>
                <w:rFonts w:cs="Times New Roman"/>
                <w:sz w:val="20"/>
              </w:rPr>
              <w:t>TypeScript</w:t>
            </w:r>
            <w:proofErr w:type="spellEnd"/>
            <w:r>
              <w:rPr>
                <w:rFonts w:cs="Times New Roman"/>
                <w:sz w:val="20"/>
              </w:rPr>
              <w:t>.</w:t>
            </w:r>
          </w:p>
        </w:tc>
      </w:tr>
      <w:tr w:rsidR="00726AE9" w:rsidRPr="00B71648" w14:paraId="7D7A2EFE" w14:textId="77777777">
        <w:trPr>
          <w:cantSplit/>
          <w:jc w:val="center"/>
        </w:trPr>
        <w:tc>
          <w:tcPr>
            <w:tcW w:w="4536" w:type="dxa"/>
          </w:tcPr>
          <w:p w14:paraId="1E2B044D" w14:textId="77777777" w:rsidR="00726AE9" w:rsidRPr="00B71648" w:rsidRDefault="00706BE7">
            <w:pPr>
              <w:spacing w:before="40" w:after="40"/>
              <w:jc w:val="left"/>
              <w:rPr>
                <w:rFonts w:cs="Times New Roman"/>
              </w:rPr>
            </w:pPr>
            <w:r>
              <w:rPr>
                <w:rFonts w:cs="Times New Roman"/>
                <w:sz w:val="20"/>
              </w:rPr>
              <w:t>Évolutivité</w:t>
            </w:r>
          </w:p>
        </w:tc>
        <w:tc>
          <w:tcPr>
            <w:tcW w:w="4536" w:type="dxa"/>
          </w:tcPr>
          <w:p w14:paraId="7350CA9F" w14:textId="77777777" w:rsidR="00726AE9" w:rsidRPr="00B71648" w:rsidRDefault="00706BE7">
            <w:pPr>
              <w:spacing w:before="40" w:after="40"/>
              <w:jc w:val="left"/>
              <w:rPr>
                <w:rFonts w:cs="Times New Roman"/>
              </w:rPr>
            </w:pPr>
            <w:r>
              <w:rPr>
                <w:rFonts w:cs="Times New Roman"/>
                <w:sz w:val="20"/>
              </w:rPr>
              <w:t>API versionnée sous /api/v1 et organisation modulaire du frontend.</w:t>
            </w:r>
          </w:p>
        </w:tc>
      </w:tr>
      <w:tr w:rsidR="00726AE9" w:rsidRPr="00B71648" w14:paraId="7C24D237" w14:textId="77777777">
        <w:trPr>
          <w:cantSplit/>
          <w:jc w:val="center"/>
        </w:trPr>
        <w:tc>
          <w:tcPr>
            <w:tcW w:w="4536" w:type="dxa"/>
          </w:tcPr>
          <w:p w14:paraId="5369C294" w14:textId="77777777" w:rsidR="00726AE9" w:rsidRPr="00B71648" w:rsidRDefault="00706BE7">
            <w:pPr>
              <w:spacing w:before="40" w:after="40"/>
              <w:jc w:val="left"/>
              <w:rPr>
                <w:rFonts w:cs="Times New Roman"/>
              </w:rPr>
            </w:pPr>
            <w:r>
              <w:rPr>
                <w:rFonts w:cs="Times New Roman"/>
                <w:sz w:val="20"/>
              </w:rPr>
              <w:t>Traçabilité</w:t>
            </w:r>
          </w:p>
        </w:tc>
        <w:tc>
          <w:tcPr>
            <w:tcW w:w="4536" w:type="dxa"/>
          </w:tcPr>
          <w:p w14:paraId="1B5A8ECB" w14:textId="77777777" w:rsidR="00726AE9" w:rsidRPr="00B71648" w:rsidRDefault="00706BE7">
            <w:pPr>
              <w:spacing w:before="40" w:after="40"/>
              <w:jc w:val="left"/>
              <w:rPr>
                <w:rFonts w:cs="Times New Roman"/>
              </w:rPr>
            </w:pPr>
            <w:r>
              <w:rPr>
                <w:rFonts w:cs="Times New Roman"/>
                <w:sz w:val="20"/>
              </w:rPr>
              <w:t>Conservation des demandes, références, historiques, statuts et rattachement au client.</w:t>
            </w:r>
          </w:p>
        </w:tc>
      </w:tr>
      <w:tr w:rsidR="00726AE9" w:rsidRPr="00B71648" w14:paraId="76D46C0D" w14:textId="77777777">
        <w:trPr>
          <w:cantSplit/>
          <w:jc w:val="center"/>
        </w:trPr>
        <w:tc>
          <w:tcPr>
            <w:tcW w:w="4536" w:type="dxa"/>
          </w:tcPr>
          <w:p w14:paraId="2BA18B55" w14:textId="77777777" w:rsidR="00726AE9" w:rsidRPr="00B71648" w:rsidRDefault="00706BE7">
            <w:pPr>
              <w:spacing w:before="40" w:after="40"/>
              <w:jc w:val="left"/>
              <w:rPr>
                <w:rFonts w:cs="Times New Roman"/>
              </w:rPr>
            </w:pPr>
            <w:r>
              <w:rPr>
                <w:rFonts w:cs="Times New Roman"/>
                <w:sz w:val="20"/>
              </w:rPr>
              <w:t>Qualité</w:t>
            </w:r>
          </w:p>
        </w:tc>
        <w:tc>
          <w:tcPr>
            <w:tcW w:w="4536" w:type="dxa"/>
          </w:tcPr>
          <w:p w14:paraId="6F6AFF63" w14:textId="77777777" w:rsidR="00726AE9" w:rsidRPr="00B71648" w:rsidRDefault="00706BE7">
            <w:pPr>
              <w:spacing w:before="40" w:after="40"/>
              <w:jc w:val="left"/>
              <w:rPr>
                <w:rFonts w:cs="Times New Roman"/>
              </w:rPr>
            </w:pPr>
            <w:r>
              <w:rPr>
                <w:rFonts w:cs="Times New Roman"/>
                <w:sz w:val="20"/>
              </w:rPr>
              <w:t xml:space="preserve">Tests automatisés, </w:t>
            </w:r>
            <w:proofErr w:type="spellStart"/>
            <w:r>
              <w:rPr>
                <w:rFonts w:cs="Times New Roman"/>
                <w:sz w:val="20"/>
              </w:rPr>
              <w:t>Laravel</w:t>
            </w:r>
            <w:proofErr w:type="spellEnd"/>
            <w:r>
              <w:rPr>
                <w:rFonts w:cs="Times New Roman"/>
                <w:sz w:val="20"/>
              </w:rPr>
              <w:t xml:space="preserve"> Pint, </w:t>
            </w:r>
            <w:proofErr w:type="spellStart"/>
            <w:r>
              <w:rPr>
                <w:rFonts w:cs="Times New Roman"/>
                <w:sz w:val="20"/>
              </w:rPr>
              <w:t>TypeScript</w:t>
            </w:r>
            <w:proofErr w:type="spellEnd"/>
            <w:r>
              <w:rPr>
                <w:rFonts w:cs="Times New Roman"/>
                <w:sz w:val="20"/>
              </w:rPr>
              <w:t xml:space="preserve">, </w:t>
            </w:r>
            <w:proofErr w:type="spellStart"/>
            <w:r>
              <w:rPr>
                <w:rFonts w:cs="Times New Roman"/>
                <w:sz w:val="20"/>
              </w:rPr>
              <w:t>build</w:t>
            </w:r>
            <w:proofErr w:type="spellEnd"/>
            <w:r>
              <w:rPr>
                <w:rFonts w:cs="Times New Roman"/>
                <w:sz w:val="20"/>
              </w:rPr>
              <w:t xml:space="preserve"> Vite et GitHub Actions.</w:t>
            </w:r>
          </w:p>
        </w:tc>
      </w:tr>
    </w:tbl>
    <w:p w14:paraId="4E422EED" w14:textId="77777777" w:rsidR="00726AE9" w:rsidRPr="00B71648" w:rsidRDefault="00706BE7">
      <w:pPr>
        <w:spacing w:before="240" w:after="120" w:line="360" w:lineRule="auto"/>
        <w:rPr>
          <w:rFonts w:cs="Times New Roman"/>
        </w:rPr>
      </w:pPr>
      <w:r>
        <w:rPr>
          <w:rFonts w:cs="Times New Roman"/>
          <w:b/>
        </w:rPr>
        <w:t>Données de développement :</w:t>
      </w:r>
      <w:r>
        <w:rPr>
          <w:rFonts w:cs="Times New Roman"/>
        </w:rPr>
        <w:t xml:space="preserve"> le projet utilise des informations fictives. Le jeu de présentation du dépôt (10 terrains, 12 clients, 50 PDF) se charge volontairement, hors production, par </w:t>
      </w:r>
      <w:proofErr w:type="spellStart"/>
      <w:r>
        <w:rPr>
          <w:rFonts w:cs="Times New Roman"/>
        </w:rPr>
        <w:t>php</w:t>
      </w:r>
      <w:proofErr w:type="spellEnd"/>
      <w:r>
        <w:rPr>
          <w:rFonts w:cs="Times New Roman"/>
        </w:rPr>
        <w:t xml:space="preserve"> artisan </w:t>
      </w:r>
      <w:proofErr w:type="spellStart"/>
      <w:proofErr w:type="gramStart"/>
      <w:r>
        <w:rPr>
          <w:rFonts w:cs="Times New Roman"/>
        </w:rPr>
        <w:t>presentation:install</w:t>
      </w:r>
      <w:proofErr w:type="spellEnd"/>
      <w:proofErr w:type="gramEnd"/>
      <w:r>
        <w:rPr>
          <w:rFonts w:cs="Times New Roman"/>
        </w:rPr>
        <w:t xml:space="preserve"> ; le seeder normal n’ajoute aucune donnée métier. Il sert à valider le catalogue et les parcours administratifs. Les tests utilisent une base PostgreSQL distincte (</w:t>
      </w:r>
      <w:proofErr w:type="spellStart"/>
      <w:r>
        <w:rPr>
          <w:rFonts w:cs="Times New Roman"/>
        </w:rPr>
        <w:t>caimmo_test</w:t>
      </w:r>
      <w:proofErr w:type="spellEnd"/>
      <w:r>
        <w:rPr>
          <w:rFonts w:cs="Times New Roman"/>
        </w:rPr>
        <w:t>).</w:t>
      </w:r>
    </w:p>
    <w:p w14:paraId="5C0F0BD8" w14:textId="77777777" w:rsidR="00726AE9" w:rsidRPr="00B71648" w:rsidRDefault="00706BE7">
      <w:pPr>
        <w:pStyle w:val="Titre31"/>
        <w:rPr>
          <w:rFonts w:cs="Times New Roman"/>
        </w:rPr>
      </w:pPr>
      <w:bookmarkStart w:id="30" w:name="_Toc242964924"/>
      <w:r>
        <w:rPr>
          <w:rFonts w:cs="Times New Roman"/>
        </w:rPr>
        <w:lastRenderedPageBreak/>
        <w:t>Méthode de traitement des données</w:t>
      </w:r>
      <w:bookmarkEnd w:id="30"/>
    </w:p>
    <w:p w14:paraId="48463DD4" w14:textId="77777777" w:rsidR="00726AE9" w:rsidRPr="00B71648" w:rsidRDefault="00706BE7">
      <w:pPr>
        <w:pStyle w:val="Titre41"/>
        <w:rPr>
          <w:rFonts w:cs="Times New Roman"/>
        </w:rPr>
      </w:pPr>
      <w:r>
        <w:rPr>
          <w:rFonts w:cs="Times New Roman"/>
        </w:rPr>
        <w:t>Architecture technique du projet</w:t>
      </w:r>
    </w:p>
    <w:p w14:paraId="49BEB81F" w14:textId="77777777" w:rsidR="00726AE9" w:rsidRPr="00B71648" w:rsidRDefault="00706BE7">
      <w:pPr>
        <w:spacing w:after="120" w:line="360" w:lineRule="auto"/>
        <w:rPr>
          <w:rFonts w:cs="Times New Roman"/>
        </w:rPr>
      </w:pPr>
      <w:r>
        <w:rPr>
          <w:rFonts w:cs="Times New Roman"/>
        </w:rPr>
        <w:t xml:space="preserve">La plateforme suit une architecture client-serveur à trois niveaux. Le frontend ne communique jamais directement avec PostgreSQL : chaque opération applicative passe par l’API </w:t>
      </w:r>
      <w:proofErr w:type="spellStart"/>
      <w:r>
        <w:rPr>
          <w:rFonts w:cs="Times New Roman"/>
        </w:rPr>
        <w:t>Laravel</w:t>
      </w:r>
      <w:proofErr w:type="spellEnd"/>
      <w:r>
        <w:rPr>
          <w:rFonts w:cs="Times New Roman"/>
        </w:rPr>
        <w:t xml:space="preserve"> ; seuls les services cartographiques tiers (</w:t>
      </w:r>
      <w:proofErr w:type="spellStart"/>
      <w:r>
        <w:rPr>
          <w:rFonts w:cs="Times New Roman"/>
        </w:rPr>
        <w:t>Nominatim</w:t>
      </w:r>
      <w:proofErr w:type="spellEnd"/>
      <w:r>
        <w:rPr>
          <w:rFonts w:cs="Times New Roman"/>
        </w:rPr>
        <w:t xml:space="preserve"> pour le géocodage, tuiles </w:t>
      </w:r>
      <w:proofErr w:type="spellStart"/>
      <w:r>
        <w:rPr>
          <w:rFonts w:cs="Times New Roman"/>
        </w:rPr>
        <w:t>OpenStreetMap</w:t>
      </w:r>
      <w:proofErr w:type="spellEnd"/>
      <w:r>
        <w:rPr>
          <w:rFonts w:cs="Times New Roman"/>
        </w:rPr>
        <w:t xml:space="preserve"> ou </w:t>
      </w:r>
      <w:proofErr w:type="spellStart"/>
      <w:r>
        <w:rPr>
          <w:rFonts w:cs="Times New Roman"/>
        </w:rPr>
        <w:t>Esri</w:t>
      </w:r>
      <w:proofErr w:type="spellEnd"/>
      <w:r>
        <w:rPr>
          <w:rFonts w:cs="Times New Roman"/>
        </w:rPr>
        <w:t>) sont appelés directement par le navigateur. Cette séparation centralise la validation, l’authentification et les règles métier côté serveur.</w:t>
      </w:r>
    </w:p>
    <w:p w14:paraId="34AA4964" w14:textId="7D63DD6E" w:rsidR="00726AE9" w:rsidRPr="00B71648" w:rsidRDefault="00706BE7">
      <w:pPr>
        <w:pStyle w:val="Lgende"/>
        <w:spacing w:line="360" w:lineRule="auto"/>
        <w:rPr>
          <w:rFonts w:cs="Times New Roman"/>
        </w:rPr>
      </w:pPr>
      <w:bookmarkStart w:id="31" w:name="_Toc242964978"/>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6</w:t>
      </w:r>
      <w:r>
        <w:rPr>
          <w:rFonts w:cs="Times New Roman"/>
        </w:rPr>
        <w:fldChar w:fldCharType="end"/>
      </w:r>
      <w:r>
        <w:rPr>
          <w:rFonts w:cs="Times New Roman"/>
        </w:rPr>
        <w:t>: Architecture technique à trois niveaux</w:t>
      </w:r>
      <w:bookmarkEnd w:id="31"/>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4BB6EC66" w14:textId="77777777">
        <w:trPr>
          <w:cantSplit/>
          <w:tblHeader/>
          <w:jc w:val="center"/>
        </w:trPr>
        <w:tc>
          <w:tcPr>
            <w:tcW w:w="3024" w:type="dxa"/>
          </w:tcPr>
          <w:p w14:paraId="03CE49CA" w14:textId="77777777" w:rsidR="00726AE9" w:rsidRPr="00B71648" w:rsidRDefault="00706BE7">
            <w:pPr>
              <w:spacing w:before="40" w:after="40"/>
              <w:jc w:val="left"/>
              <w:rPr>
                <w:rFonts w:cs="Times New Roman"/>
              </w:rPr>
            </w:pPr>
            <w:r>
              <w:rPr>
                <w:rFonts w:cs="Times New Roman"/>
                <w:b/>
                <w:sz w:val="20"/>
              </w:rPr>
              <w:t>Niveau</w:t>
            </w:r>
          </w:p>
        </w:tc>
        <w:tc>
          <w:tcPr>
            <w:tcW w:w="3024" w:type="dxa"/>
          </w:tcPr>
          <w:p w14:paraId="1BF1704D" w14:textId="77777777" w:rsidR="00726AE9" w:rsidRPr="00B71648" w:rsidRDefault="00706BE7">
            <w:pPr>
              <w:spacing w:before="40" w:after="40"/>
              <w:jc w:val="left"/>
              <w:rPr>
                <w:rFonts w:cs="Times New Roman"/>
              </w:rPr>
            </w:pPr>
            <w:r>
              <w:rPr>
                <w:rFonts w:cs="Times New Roman"/>
                <w:b/>
                <w:sz w:val="20"/>
              </w:rPr>
              <w:t>Technologies</w:t>
            </w:r>
          </w:p>
        </w:tc>
        <w:tc>
          <w:tcPr>
            <w:tcW w:w="3024" w:type="dxa"/>
          </w:tcPr>
          <w:p w14:paraId="186DEA01" w14:textId="77777777" w:rsidR="00726AE9" w:rsidRPr="00B71648" w:rsidRDefault="00706BE7">
            <w:pPr>
              <w:spacing w:before="40" w:after="40"/>
              <w:jc w:val="left"/>
              <w:rPr>
                <w:rFonts w:cs="Times New Roman"/>
              </w:rPr>
            </w:pPr>
            <w:r>
              <w:rPr>
                <w:rFonts w:cs="Times New Roman"/>
                <w:b/>
                <w:sz w:val="20"/>
              </w:rPr>
              <w:t>Responsabilités</w:t>
            </w:r>
          </w:p>
        </w:tc>
      </w:tr>
      <w:tr w:rsidR="00726AE9" w:rsidRPr="00B71648" w14:paraId="4A4B36C6" w14:textId="77777777">
        <w:trPr>
          <w:cantSplit/>
          <w:jc w:val="center"/>
        </w:trPr>
        <w:tc>
          <w:tcPr>
            <w:tcW w:w="3024" w:type="dxa"/>
          </w:tcPr>
          <w:p w14:paraId="4397DC32" w14:textId="77777777" w:rsidR="00726AE9" w:rsidRPr="00B71648" w:rsidRDefault="00706BE7">
            <w:pPr>
              <w:spacing w:before="40" w:after="40"/>
              <w:jc w:val="left"/>
              <w:rPr>
                <w:rFonts w:cs="Times New Roman"/>
              </w:rPr>
            </w:pPr>
            <w:r>
              <w:rPr>
                <w:rFonts w:cs="Times New Roman"/>
                <w:sz w:val="20"/>
              </w:rPr>
              <w:t>Présentation</w:t>
            </w:r>
          </w:p>
        </w:tc>
        <w:tc>
          <w:tcPr>
            <w:tcW w:w="3024" w:type="dxa"/>
          </w:tcPr>
          <w:p w14:paraId="33E74D85" w14:textId="77777777" w:rsidR="00726AE9" w:rsidRPr="00B71648" w:rsidRDefault="00706BE7">
            <w:pPr>
              <w:spacing w:before="40" w:after="40"/>
              <w:jc w:val="left"/>
              <w:rPr>
                <w:rFonts w:cs="Times New Roman"/>
                <w:lang w:val="en-US"/>
              </w:rPr>
            </w:pPr>
            <w:r>
              <w:rPr>
                <w:rFonts w:cs="Times New Roman"/>
                <w:sz w:val="20"/>
                <w:lang w:val="en-US"/>
              </w:rPr>
              <w:t>React, TypeScript, Vite, Tailwind CSS</w:t>
            </w:r>
          </w:p>
        </w:tc>
        <w:tc>
          <w:tcPr>
            <w:tcW w:w="3024" w:type="dxa"/>
          </w:tcPr>
          <w:p w14:paraId="4B95BB9C" w14:textId="77777777" w:rsidR="00726AE9" w:rsidRPr="00B71648" w:rsidRDefault="00706BE7">
            <w:pPr>
              <w:spacing w:before="40" w:after="40"/>
              <w:jc w:val="left"/>
              <w:rPr>
                <w:rFonts w:cs="Times New Roman"/>
              </w:rPr>
            </w:pPr>
            <w:r>
              <w:rPr>
                <w:rFonts w:cs="Times New Roman"/>
                <w:sz w:val="20"/>
              </w:rPr>
              <w:t>Affichage, navigation, formulaires, cartes, services HTTP et retour utilisateur.</w:t>
            </w:r>
          </w:p>
        </w:tc>
      </w:tr>
      <w:tr w:rsidR="00726AE9" w:rsidRPr="00B71648" w14:paraId="5479D009" w14:textId="77777777">
        <w:trPr>
          <w:cantSplit/>
          <w:jc w:val="center"/>
        </w:trPr>
        <w:tc>
          <w:tcPr>
            <w:tcW w:w="3024" w:type="dxa"/>
          </w:tcPr>
          <w:p w14:paraId="4281215F" w14:textId="77777777" w:rsidR="00726AE9" w:rsidRPr="00B71648" w:rsidRDefault="00706BE7">
            <w:pPr>
              <w:spacing w:before="40" w:after="40"/>
              <w:jc w:val="left"/>
              <w:rPr>
                <w:rFonts w:cs="Times New Roman"/>
              </w:rPr>
            </w:pPr>
            <w:r>
              <w:rPr>
                <w:rFonts w:cs="Times New Roman"/>
                <w:sz w:val="20"/>
              </w:rPr>
              <w:t>Logique métier</w:t>
            </w:r>
          </w:p>
        </w:tc>
        <w:tc>
          <w:tcPr>
            <w:tcW w:w="3024" w:type="dxa"/>
          </w:tcPr>
          <w:p w14:paraId="6EEA1260" w14:textId="77777777" w:rsidR="00726AE9" w:rsidRPr="00B71648" w:rsidRDefault="00706BE7">
            <w:pPr>
              <w:spacing w:before="40" w:after="40"/>
              <w:jc w:val="left"/>
              <w:rPr>
                <w:rFonts w:cs="Times New Roman"/>
              </w:rPr>
            </w:pPr>
            <w:proofErr w:type="spellStart"/>
            <w:r>
              <w:rPr>
                <w:rFonts w:cs="Times New Roman"/>
                <w:sz w:val="20"/>
              </w:rPr>
              <w:t>Laravel</w:t>
            </w:r>
            <w:proofErr w:type="spellEnd"/>
            <w:r>
              <w:rPr>
                <w:rFonts w:cs="Times New Roman"/>
                <w:sz w:val="20"/>
              </w:rPr>
              <w:t xml:space="preserve">, PHP, </w:t>
            </w:r>
            <w:proofErr w:type="spellStart"/>
            <w:r>
              <w:rPr>
                <w:rFonts w:cs="Times New Roman"/>
                <w:sz w:val="20"/>
              </w:rPr>
              <w:t>Sanctum</w:t>
            </w:r>
            <w:proofErr w:type="spellEnd"/>
            <w:r>
              <w:rPr>
                <w:rFonts w:cs="Times New Roman"/>
                <w:sz w:val="20"/>
              </w:rPr>
              <w:t>, Eloquent</w:t>
            </w:r>
          </w:p>
        </w:tc>
        <w:tc>
          <w:tcPr>
            <w:tcW w:w="3024" w:type="dxa"/>
          </w:tcPr>
          <w:p w14:paraId="24CFD70D" w14:textId="77777777" w:rsidR="00726AE9" w:rsidRPr="00B71648" w:rsidRDefault="00706BE7">
            <w:pPr>
              <w:spacing w:before="40" w:after="40"/>
              <w:jc w:val="left"/>
              <w:rPr>
                <w:rFonts w:cs="Times New Roman"/>
              </w:rPr>
            </w:pPr>
            <w:r>
              <w:rPr>
                <w:rFonts w:cs="Times New Roman"/>
                <w:sz w:val="20"/>
              </w:rPr>
              <w:t>Routage REST, validation, authentification, autorisations, transactions, règles métier et réponses JSON.</w:t>
            </w:r>
          </w:p>
        </w:tc>
      </w:tr>
      <w:tr w:rsidR="00726AE9" w:rsidRPr="00B71648" w14:paraId="3CBD218C" w14:textId="77777777">
        <w:trPr>
          <w:cantSplit/>
          <w:jc w:val="center"/>
        </w:trPr>
        <w:tc>
          <w:tcPr>
            <w:tcW w:w="3024" w:type="dxa"/>
          </w:tcPr>
          <w:p w14:paraId="602EB997" w14:textId="77777777" w:rsidR="00726AE9" w:rsidRPr="00B71648" w:rsidRDefault="00706BE7">
            <w:pPr>
              <w:spacing w:before="40" w:after="40"/>
              <w:jc w:val="left"/>
              <w:rPr>
                <w:rFonts w:cs="Times New Roman"/>
              </w:rPr>
            </w:pPr>
            <w:r>
              <w:rPr>
                <w:rFonts w:cs="Times New Roman"/>
                <w:sz w:val="20"/>
              </w:rPr>
              <w:t>Stockage</w:t>
            </w:r>
          </w:p>
        </w:tc>
        <w:tc>
          <w:tcPr>
            <w:tcW w:w="3024" w:type="dxa"/>
          </w:tcPr>
          <w:p w14:paraId="7B92CB44" w14:textId="77777777" w:rsidR="00726AE9" w:rsidRPr="00B71648" w:rsidRDefault="00706BE7">
            <w:pPr>
              <w:spacing w:before="40" w:after="40"/>
              <w:jc w:val="left"/>
              <w:rPr>
                <w:rFonts w:cs="Times New Roman"/>
              </w:rPr>
            </w:pPr>
            <w:r>
              <w:rPr>
                <w:rFonts w:cs="Times New Roman"/>
                <w:sz w:val="20"/>
              </w:rPr>
              <w:t xml:space="preserve">PostgreSQL 18 (18.2 en local) et </w:t>
            </w:r>
            <w:proofErr w:type="spellStart"/>
            <w:r>
              <w:rPr>
                <w:rFonts w:cs="Times New Roman"/>
                <w:sz w:val="20"/>
              </w:rPr>
              <w:t>Laravel</w:t>
            </w:r>
            <w:proofErr w:type="spellEnd"/>
            <w:r>
              <w:rPr>
                <w:rFonts w:cs="Times New Roman"/>
                <w:sz w:val="20"/>
              </w:rPr>
              <w:t xml:space="preserve"> Filesystem</w:t>
            </w:r>
          </w:p>
        </w:tc>
        <w:tc>
          <w:tcPr>
            <w:tcW w:w="3024" w:type="dxa"/>
          </w:tcPr>
          <w:p w14:paraId="498CE1BE" w14:textId="77777777" w:rsidR="00726AE9" w:rsidRPr="00B71648" w:rsidRDefault="00706BE7">
            <w:pPr>
              <w:spacing w:before="40" w:after="40"/>
              <w:jc w:val="left"/>
              <w:rPr>
                <w:rFonts w:cs="Times New Roman"/>
              </w:rPr>
            </w:pPr>
            <w:r>
              <w:rPr>
                <w:rFonts w:cs="Times New Roman"/>
                <w:sz w:val="20"/>
              </w:rPr>
              <w:t>Persistance relationnelle/JSONB, intégrité, références, médias publics et documents privés.</w:t>
            </w:r>
          </w:p>
        </w:tc>
      </w:tr>
    </w:tbl>
    <w:p w14:paraId="3EBCC470" w14:textId="77777777" w:rsidR="0090771E" w:rsidRPr="00B71648" w:rsidRDefault="00FA42F7" w:rsidP="0046003B">
      <w:pPr>
        <w:keepNext/>
        <w:spacing w:line="360" w:lineRule="auto"/>
        <w:jc w:val="center"/>
        <w:rPr>
          <w:rFonts w:cs="Times New Roman"/>
        </w:rPr>
      </w:pPr>
      <w:r>
        <w:rPr>
          <w:rFonts w:cs="Times New Roman"/>
          <w:noProof/>
        </w:rPr>
        <w:lastRenderedPageBreak/>
        <w:drawing>
          <wp:inline distT="0" distB="0" distL="0" distR="0" wp14:anchorId="45FDC414" wp14:editId="753C5F88">
            <wp:extent cx="5760720" cy="7469505"/>
            <wp:effectExtent l="0" t="0" r="0" b="0"/>
            <wp:docPr id="46183998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7469505"/>
                    </a:xfrm>
                    <a:prstGeom prst="rect">
                      <a:avLst/>
                    </a:prstGeom>
                    <a:noFill/>
                    <a:ln>
                      <a:noFill/>
                    </a:ln>
                  </pic:spPr>
                </pic:pic>
              </a:graphicData>
            </a:graphic>
          </wp:inline>
        </w:drawing>
      </w:r>
    </w:p>
    <w:p w14:paraId="6AC8C896" w14:textId="627967EB" w:rsidR="00726AE9" w:rsidRPr="00B71648" w:rsidRDefault="00706BE7">
      <w:pPr>
        <w:pStyle w:val="Lgende"/>
        <w:keepNext w:val="0"/>
        <w:spacing w:line="360" w:lineRule="auto"/>
        <w:rPr>
          <w:rFonts w:cs="Times New Roman"/>
        </w:rPr>
      </w:pPr>
      <w:bookmarkStart w:id="32" w:name="_Toc2429649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1</w:t>
      </w:r>
      <w:r>
        <w:rPr>
          <w:rFonts w:cs="Times New Roman"/>
        </w:rPr>
        <w:fldChar w:fldCharType="end"/>
      </w:r>
      <w:r>
        <w:rPr>
          <w:rFonts w:cs="Times New Roman"/>
        </w:rPr>
        <w:t>: Architecture technique de la plateforme CA IMMO (Source : conception personnelle, 2026)</w:t>
      </w:r>
      <w:bookmarkEnd w:id="32"/>
    </w:p>
    <w:p w14:paraId="33C422C5" w14:textId="77777777" w:rsidR="00726AE9" w:rsidRPr="00B71648" w:rsidRDefault="00706BE7">
      <w:pPr>
        <w:spacing w:after="120" w:line="360" w:lineRule="auto"/>
        <w:rPr>
          <w:rFonts w:cs="Times New Roman"/>
        </w:rPr>
      </w:pPr>
      <w:r>
        <w:rPr>
          <w:rFonts w:cs="Times New Roman"/>
        </w:rPr>
        <w:t xml:space="preserve">La couche de présentation comprend les interfaces publiques et administratives ainsi qu’une couche de services HTTP. Les requêtes publiques utilisent principalement JSON, tandis que les </w:t>
      </w:r>
      <w:r>
        <w:rPr>
          <w:rFonts w:cs="Times New Roman"/>
        </w:rPr>
        <w:lastRenderedPageBreak/>
        <w:t xml:space="preserve">dépôts de fichiers utilisent </w:t>
      </w:r>
      <w:proofErr w:type="spellStart"/>
      <w:r>
        <w:rPr>
          <w:rFonts w:cs="Times New Roman"/>
        </w:rPr>
        <w:t>multipart</w:t>
      </w:r>
      <w:proofErr w:type="spellEnd"/>
      <w:r>
        <w:rPr>
          <w:rFonts w:cs="Times New Roman"/>
        </w:rPr>
        <w:t>/</w:t>
      </w:r>
      <w:proofErr w:type="spellStart"/>
      <w:r>
        <w:rPr>
          <w:rFonts w:cs="Times New Roman"/>
        </w:rPr>
        <w:t>form</w:t>
      </w:r>
      <w:proofErr w:type="spellEnd"/>
      <w:r>
        <w:rPr>
          <w:rFonts w:cs="Times New Roman"/>
        </w:rPr>
        <w:t xml:space="preserve">-data. Les appels administratifs ajoutent le jeton Bearer </w:t>
      </w:r>
      <w:proofErr w:type="spellStart"/>
      <w:r>
        <w:rPr>
          <w:rFonts w:cs="Times New Roman"/>
        </w:rPr>
        <w:t>Sanctum</w:t>
      </w:r>
      <w:proofErr w:type="spellEnd"/>
      <w:r>
        <w:rPr>
          <w:rFonts w:cs="Times New Roman"/>
        </w:rPr>
        <w:t>.</w:t>
      </w:r>
    </w:p>
    <w:p w14:paraId="0676B836" w14:textId="77777777" w:rsidR="00726AE9" w:rsidRPr="00B71648" w:rsidRDefault="00706BE7">
      <w:pPr>
        <w:spacing w:after="120" w:line="360" w:lineRule="auto"/>
        <w:rPr>
          <w:rFonts w:cs="Times New Roman"/>
        </w:rPr>
      </w:pPr>
      <w:r>
        <w:rPr>
          <w:rFonts w:cs="Times New Roman"/>
        </w:rPr>
        <w:t xml:space="preserve">Dans la couche logique, les routes /api/v1 sont réparties entre contrôleurs publics et administratifs. Les </w:t>
      </w:r>
      <w:proofErr w:type="spellStart"/>
      <w:r>
        <w:rPr>
          <w:rFonts w:cs="Times New Roman"/>
        </w:rPr>
        <w:t>Form</w:t>
      </w:r>
      <w:proofErr w:type="spellEnd"/>
      <w:r>
        <w:rPr>
          <w:rFonts w:cs="Times New Roman"/>
        </w:rPr>
        <w:t xml:space="preserve"> </w:t>
      </w:r>
      <w:proofErr w:type="spellStart"/>
      <w:r>
        <w:rPr>
          <w:rFonts w:cs="Times New Roman"/>
        </w:rPr>
        <w:t>Requests</w:t>
      </w:r>
      <w:proofErr w:type="spellEnd"/>
      <w:r>
        <w:rPr>
          <w:rFonts w:cs="Times New Roman"/>
        </w:rPr>
        <w:t xml:space="preserve"> valident les entrées ; les middlewares assurent l’authentification, l’</w:t>
      </w:r>
      <w:proofErr w:type="spellStart"/>
      <w:r>
        <w:rPr>
          <w:rFonts w:cs="Times New Roman"/>
        </w:rPr>
        <w:t>ability</w:t>
      </w:r>
      <w:proofErr w:type="spellEnd"/>
      <w:r>
        <w:rPr>
          <w:rFonts w:cs="Times New Roman"/>
        </w:rPr>
        <w:t xml:space="preserve"> admin, la limitation de débit et les en-têtes de sécurité. Les opérations impliquant plusieurs écritures sont enveloppées dans des transactions.</w:t>
      </w:r>
      <w:r>
        <w:t xml:space="preserve"> Le détail des routes, des codes HTTP, des paramètres et des exemples figure en annexe 1.</w:t>
      </w:r>
    </w:p>
    <w:p w14:paraId="13859E86" w14:textId="77777777" w:rsidR="00726AE9" w:rsidRPr="00B71648" w:rsidRDefault="00706BE7">
      <w:pPr>
        <w:spacing w:after="120" w:line="360" w:lineRule="auto"/>
        <w:rPr>
          <w:rFonts w:cs="Times New Roman"/>
        </w:rPr>
      </w:pPr>
      <w:r>
        <w:rPr>
          <w:rFonts w:cs="Times New Roman"/>
        </w:rPr>
        <w:t xml:space="preserve">La couche de stockage combine PostgreSQL et le système de fichiers </w:t>
      </w:r>
      <w:proofErr w:type="spellStart"/>
      <w:r>
        <w:rPr>
          <w:rFonts w:cs="Times New Roman"/>
        </w:rPr>
        <w:t>Laravel</w:t>
      </w:r>
      <w:proofErr w:type="spellEnd"/>
      <w:r>
        <w:rPr>
          <w:rFonts w:cs="Times New Roman"/>
        </w:rPr>
        <w:t>. PostgreSQL conserve les données structurées et certains détails variables en JSONB. Les documents sensibles sont séparés des médias publiés. Le projet reste organisé en monorepo : frontend et backend partagent un même dépôt Git, ce qui facilite la coordination des évolutions de l’API et de l’interface.</w:t>
      </w:r>
    </w:p>
    <w:p w14:paraId="081F4949" w14:textId="77777777" w:rsidR="002B3A14" w:rsidRPr="00B71648" w:rsidRDefault="00706BE7">
      <w:pPr>
        <w:pStyle w:val="Titre41"/>
        <w:rPr>
          <w:rFonts w:cs="Times New Roman"/>
        </w:rPr>
      </w:pPr>
      <w:r>
        <w:rPr>
          <w:rFonts w:cs="Times New Roman"/>
        </w:rPr>
        <w:t>Modélisation du système</w:t>
      </w:r>
    </w:p>
    <w:p w14:paraId="334B1763" w14:textId="77777777" w:rsidR="002B3A14" w:rsidRPr="00B71648" w:rsidRDefault="00706BE7">
      <w:pPr>
        <w:spacing w:after="120" w:line="360" w:lineRule="auto"/>
        <w:rPr>
          <w:rFonts w:cs="Times New Roman"/>
        </w:rPr>
      </w:pPr>
      <w:r>
        <w:rPr>
          <w:rFonts w:cs="Times New Roman"/>
        </w:rPr>
        <w:t>La conception de la plateforme a été formalisée à l’aide du langage UML (</w:t>
      </w:r>
      <w:proofErr w:type="spellStart"/>
      <w:r>
        <w:rPr>
          <w:rFonts w:cs="Times New Roman"/>
        </w:rPr>
        <w:t>Unified</w:t>
      </w:r>
      <w:proofErr w:type="spellEnd"/>
      <w:r>
        <w:rPr>
          <w:rFonts w:cs="Times New Roman"/>
        </w:rPr>
        <w:t xml:space="preserve"> Modeling </w:t>
      </w:r>
      <w:proofErr w:type="spellStart"/>
      <w:r>
        <w:rPr>
          <w:rFonts w:cs="Times New Roman"/>
        </w:rPr>
        <w:t>Language</w:t>
      </w:r>
      <w:proofErr w:type="spellEnd"/>
      <w:r>
        <w:rPr>
          <w:rFonts w:cs="Times New Roman"/>
        </w:rPr>
        <w:t>), standard de description des systèmes logiciels maintenu par l’Object Management Group (OMG, 2017)</w:t>
      </w:r>
      <w:r>
        <w:rPr>
          <w:rStyle w:val="Appelnotedebasdep"/>
          <w:rFonts w:cs="Times New Roman"/>
        </w:rPr>
        <w:footnoteReference w:id="10"/>
      </w:r>
      <w:r>
        <w:rPr>
          <w:rFonts w:cs="Times New Roman"/>
        </w:rPr>
        <w:t>. Trois diagrammes complémentaires ont été retenus, conformément à l’usage décrit par Fowler (2004)</w:t>
      </w:r>
      <w:r>
        <w:rPr>
          <w:rStyle w:val="Appelnotedebasdep"/>
          <w:rFonts w:cs="Times New Roman"/>
        </w:rPr>
        <w:footnoteReference w:id="11"/>
      </w:r>
      <w:r>
        <w:rPr>
          <w:rFonts w:cs="Times New Roman"/>
        </w:rPr>
        <w:t xml:space="preserve"> : le diagramme de cas d’utilisation, qui précise ce que chaque acteur attend du système ; le diagramme de classes, qui décrit la structure des données du domaine ; et le diagramme de séquence, qui détaille un scénario d’échange entre les couches de l’application. Ils prolongent le tableau 4 (acteurs et besoins) et le tableau 7 (priorisation des fonctionnalités) en les traduisant sous une forme graphique.</w:t>
      </w:r>
    </w:p>
    <w:p w14:paraId="62CD0EB3" w14:textId="19D11A85" w:rsidR="002B3A14" w:rsidRPr="00B71648" w:rsidRDefault="00706BE7">
      <w:pPr>
        <w:spacing w:after="120" w:line="360" w:lineRule="auto"/>
        <w:rPr>
          <w:rFonts w:cs="Times New Roman"/>
        </w:rPr>
        <w:sectPr w:rsidR="002B3A14" w:rsidRPr="00B71648">
          <w:pgSz w:w="11906" w:h="16838"/>
          <w:pgMar w:top="1417" w:right="1417" w:bottom="1417" w:left="1417" w:header="708" w:footer="708" w:gutter="0"/>
          <w:pgNumType w:start="1"/>
          <w:cols w:space="708"/>
          <w:titlePg/>
          <w:docGrid w:linePitch="360"/>
        </w:sectPr>
      </w:pPr>
      <w:r>
        <w:rPr>
          <w:rFonts w:cs="Times New Roman"/>
          <w:b/>
        </w:rPr>
        <w:t>Diagramme de cas d’utilisation :</w:t>
      </w:r>
      <w:r>
        <w:rPr>
          <w:rFonts w:cs="Times New Roman"/>
        </w:rPr>
        <w:t xml:space="preserve"> il présente les fonctionnalités de la plateforme du point de vue des utilisateurs (</w:t>
      </w:r>
      <w:r>
        <w:rPr>
          <w:rFonts w:cs="Times New Roman"/>
        </w:rPr>
        <w:fldChar w:fldCharType="begin"/>
      </w:r>
      <w:r>
        <w:rPr>
          <w:rFonts w:cs="Times New Roman"/>
        </w:rPr>
        <w:instrText xml:space="preserve"> REF _Ref_FigUC \h  \* MERGEFORMAT </w:instrText>
      </w:r>
      <w:r>
        <w:rPr>
          <w:rFonts w:cs="Times New Roman"/>
        </w:rPr>
      </w:r>
      <w:r>
        <w:rPr>
          <w:rFonts w:cs="Times New Roman"/>
        </w:rPr>
        <w:fldChar w:fldCharType="separate"/>
      </w:r>
      <w:r w:rsidR="00A71583">
        <w:rPr>
          <w:rFonts w:cs="Times New Roman"/>
        </w:rPr>
        <w:t xml:space="preserve">Figure </w:t>
      </w:r>
      <w:r w:rsidR="00A71583">
        <w:rPr>
          <w:rFonts w:cs="Times New Roman"/>
          <w:noProof/>
        </w:rPr>
        <w:t>2</w:t>
      </w:r>
      <w:r>
        <w:rPr>
          <w:rFonts w:cs="Times New Roman"/>
        </w:rPr>
        <w:fldChar w:fldCharType="end"/>
      </w:r>
      <w:r>
        <w:rPr>
          <w:rFonts w:cs="Times New Roman"/>
        </w:rPr>
        <w:t xml:space="preserve">). Deux acteurs interagissent avec le système. Le visiteur, qu’il soit acheteur ou vendeur, utilise le site public sans créer de compte : il consulte le catalogue, les réalisations et la fiche détaillée d’un terrain, soumet une recherche sur mesure, dépose un terrain à vendre ou envoie un message de contact. Depuis la fiche d’un terrain, il peut en outre envoyer une demande d’achat ou demander une visite ; ces deux cas, reliés par la relation « </w:t>
      </w:r>
      <w:proofErr w:type="spellStart"/>
      <w:r>
        <w:rPr>
          <w:rFonts w:cs="Times New Roman"/>
        </w:rPr>
        <w:t>extend</w:t>
      </w:r>
      <w:proofErr w:type="spellEnd"/>
      <w:r>
        <w:rPr>
          <w:rFonts w:cs="Times New Roman"/>
        </w:rPr>
        <w:t xml:space="preserve"> », sont optionnels et n’existent que dans le contexte d’une fiche. L’administrateur, agent </w:t>
      </w:r>
      <w:r>
        <w:rPr>
          <w:rFonts w:cs="Times New Roman"/>
        </w:rPr>
        <w:lastRenderedPageBreak/>
        <w:t xml:space="preserve">de CA IMMO, agit dans le back-office : il consulte le tableau de bord et l’agenda des actions, et gère le catalogue (lots et publication), les réalisations, les demandes d’achat, les visites, les dossiers de terrains à vendre, les recherches sur mesure, les clients et les messages de contact. Chacun de ces cas est relié par la relation « </w:t>
      </w:r>
      <w:proofErr w:type="spellStart"/>
      <w:r>
        <w:rPr>
          <w:rFonts w:cs="Times New Roman"/>
        </w:rPr>
        <w:t>include</w:t>
      </w:r>
      <w:proofErr w:type="spellEnd"/>
      <w:r>
        <w:rPr>
          <w:rFonts w:cs="Times New Roman"/>
        </w:rPr>
        <w:t xml:space="preserve"> » au cas « S’authentifier » : aucune fonction d’administration n’est accessible sans authentification, ce qui correspond à la protection par jeton </w:t>
      </w:r>
      <w:proofErr w:type="spellStart"/>
      <w:r>
        <w:rPr>
          <w:rFonts w:cs="Times New Roman"/>
        </w:rPr>
        <w:t>Sanctum</w:t>
      </w:r>
      <w:proofErr w:type="spellEnd"/>
      <w:r>
        <w:rPr>
          <w:rFonts w:cs="Times New Roman"/>
        </w:rPr>
        <w:t xml:space="preserve"> décrite plus haut (fonctionnalité F-05).</w:t>
      </w:r>
    </w:p>
    <w:p w14:paraId="6FB9CBC8" w14:textId="77777777" w:rsidR="002B3A14" w:rsidRPr="00B71648" w:rsidRDefault="00706BE7">
      <w:pPr>
        <w:keepNext/>
        <w:spacing w:line="240" w:lineRule="auto"/>
        <w:jc w:val="center"/>
        <w:rPr>
          <w:rFonts w:cs="Times New Roman"/>
        </w:rPr>
      </w:pPr>
      <w:r>
        <w:rPr>
          <w:rFonts w:cs="Times New Roman"/>
          <w:noProof/>
        </w:rPr>
        <w:lastRenderedPageBreak/>
        <w:drawing>
          <wp:inline distT="0" distB="0" distL="0" distR="0" wp14:anchorId="53711CA0" wp14:editId="3563F626">
            <wp:extent cx="8878588" cy="5472000"/>
            <wp:effectExtent l="0" t="0" r="0" b="0"/>
            <wp:docPr id="9001" name="Diagramme de cas d’utilisation de la plateforme CA IMMO" descr="Diagramme de cas d’utilisation de la plateforme CA I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cas d’utilisation de la plateforme CA IMMO"/>
                    <pic:cNvPicPr/>
                  </pic:nvPicPr>
                  <pic:blipFill>
                    <a:blip r:embed="rId14"/>
                    <a:stretch>
                      <a:fillRect/>
                    </a:stretch>
                  </pic:blipFill>
                  <pic:spPr>
                    <a:xfrm>
                      <a:off x="0" y="0"/>
                      <a:ext cx="8878588" cy="5472000"/>
                    </a:xfrm>
                    <a:prstGeom prst="rect">
                      <a:avLst/>
                    </a:prstGeom>
                  </pic:spPr>
                </pic:pic>
              </a:graphicData>
            </a:graphic>
          </wp:inline>
        </w:drawing>
      </w:r>
    </w:p>
    <w:p w14:paraId="45CBA0EE" w14:textId="77E5BB9A"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3" w:name="_Ref_FigUC"/>
      <w:bookmarkStart w:id="34" w:name="_Toc2429649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2</w:t>
      </w:r>
      <w:r>
        <w:rPr>
          <w:rFonts w:cs="Times New Roman"/>
        </w:rPr>
        <w:fldChar w:fldCharType="end"/>
      </w:r>
      <w:bookmarkEnd w:id="33"/>
      <w:r>
        <w:rPr>
          <w:rFonts w:cs="Times New Roman"/>
        </w:rPr>
        <w:t>: Diagramme de cas d’utilisation de la plateforme CA IMMO (Source : conception personnelle, 2026)</w:t>
      </w:r>
      <w:bookmarkEnd w:id="34"/>
    </w:p>
    <w:p w14:paraId="2FE9AC3E" w14:textId="5F04E689" w:rsidR="002B3A14" w:rsidRPr="00B71648" w:rsidRDefault="00706BE7">
      <w:pPr>
        <w:spacing w:after="120" w:line="360" w:lineRule="auto"/>
        <w:rPr>
          <w:rFonts w:cs="Times New Roman"/>
        </w:rPr>
      </w:pPr>
      <w:r>
        <w:rPr>
          <w:rFonts w:cs="Times New Roman"/>
          <w:b/>
        </w:rPr>
        <w:lastRenderedPageBreak/>
        <w:t>Diagramme de classes :</w:t>
      </w:r>
      <w:r>
        <w:rPr>
          <w:rFonts w:cs="Times New Roman"/>
        </w:rPr>
        <w:t xml:space="preserve"> il décrit les concepts du domaine et leurs relations, indépendamment des détails de stockage (</w:t>
      </w:r>
      <w:r>
        <w:rPr>
          <w:rFonts w:cs="Times New Roman"/>
        </w:rPr>
        <w:fldChar w:fldCharType="begin"/>
      </w:r>
      <w:r>
        <w:rPr>
          <w:rFonts w:cs="Times New Roman"/>
        </w:rPr>
        <w:instrText xml:space="preserve"> REF _Ref_FigCL \h  \* MERGEFORMAT </w:instrText>
      </w:r>
      <w:r>
        <w:rPr>
          <w:rFonts w:cs="Times New Roman"/>
        </w:rPr>
      </w:r>
      <w:r>
        <w:rPr>
          <w:rFonts w:cs="Times New Roman"/>
        </w:rPr>
        <w:fldChar w:fldCharType="separate"/>
      </w:r>
      <w:r w:rsidR="00A71583">
        <w:rPr>
          <w:rFonts w:cs="Times New Roman"/>
        </w:rPr>
        <w:t xml:space="preserve">Figure </w:t>
      </w:r>
      <w:r w:rsidR="00A71583">
        <w:rPr>
          <w:rFonts w:cs="Times New Roman"/>
          <w:noProof/>
        </w:rPr>
        <w:t>3</w:t>
      </w:r>
      <w:r>
        <w:rPr>
          <w:rFonts w:cs="Times New Roman"/>
        </w:rPr>
        <w:fldChar w:fldCharType="end"/>
      </w:r>
      <w:r>
        <w:rPr>
          <w:rFonts w:cs="Times New Roman"/>
        </w:rPr>
        <w:t>). Il s’organise autour de trois ensembles :</w:t>
      </w:r>
    </w:p>
    <w:p w14:paraId="3281A1F0" w14:textId="77777777" w:rsidR="002B3A14" w:rsidRPr="00B71648" w:rsidRDefault="00706BE7">
      <w:pPr>
        <w:pStyle w:val="Paragraphedeliste"/>
        <w:numPr>
          <w:ilvl w:val="0"/>
          <w:numId w:val="14"/>
        </w:numPr>
        <w:spacing w:line="360" w:lineRule="auto"/>
        <w:rPr>
          <w:rFonts w:cs="Times New Roman"/>
        </w:rPr>
      </w:pPr>
      <w:r>
        <w:rPr>
          <w:rFonts w:cs="Times New Roman"/>
          <w:b/>
        </w:rPr>
        <w:t>Le catalogue : la classe Terrain est l’entité centrale. Elle porte les informations commerciales et géographiques (prix en ariary, région, zone, coordonnées, surface, statut du titre), un statut de disponibilité (disponible, réservé, vendu) et un statut de publication (brouillon, publié, archivé), qui conditionne la visibilité publique d’un terrain à une décision préalable de l’administrateur. Un terrain se compose de zéro à plusieurs lots et peut donner lieu à une vente ;</w:t>
      </w:r>
    </w:p>
    <w:p w14:paraId="322E3EBE" w14:textId="77777777" w:rsidR="002B3A14" w:rsidRPr="00B71648" w:rsidRDefault="00706BE7">
      <w:pPr>
        <w:pStyle w:val="Paragraphedeliste"/>
        <w:numPr>
          <w:ilvl w:val="0"/>
          <w:numId w:val="14"/>
        </w:numPr>
        <w:spacing w:line="360" w:lineRule="auto"/>
        <w:rPr>
          <w:rFonts w:cs="Times New Roman"/>
        </w:rPr>
      </w:pPr>
      <w:r>
        <w:rPr>
          <w:rFonts w:cs="Times New Roman"/>
          <w:b/>
        </w:rPr>
        <w:t xml:space="preserve">Le traitement des sollicitations : </w:t>
      </w:r>
      <w:r>
        <w:rPr>
          <w:rFonts w:cs="Times New Roman"/>
        </w:rPr>
        <w:t xml:space="preserve">la classe abstraite Dossier généralise, selon une généralisation disjointe et complète, les types reçus par l’agence : demande (achat ou visite), recherche sur mesure et dossier vendeur (classe </w:t>
      </w:r>
      <w:proofErr w:type="spellStart"/>
      <w:r>
        <w:rPr>
          <w:rFonts w:cs="Times New Roman"/>
        </w:rPr>
        <w:t>DossierVente</w:t>
      </w:r>
      <w:proofErr w:type="spellEnd"/>
      <w:r>
        <w:rPr>
          <w:rFonts w:cs="Times New Roman"/>
        </w:rPr>
        <w:t>). Elle regroupe référence unique, statut, priorité, source, contact, historique et planification. Chaque dossier concerne au plus un client, rapproché ou créé à partir du téléphone et de l’e-mail. Une demande peut concerner un terrain ; une demande d’achat peut aboutir à une vente. Une recherche comprend des propositions de terrains et les réponses du client. Les documents du dossier vendeur portent les états « À vérifier », « Vérifié », « Incomplet » ou « Rejeté », renseignés par l’agent au fil de son examen.</w:t>
      </w:r>
    </w:p>
    <w:p w14:paraId="3329CE99" w14:textId="77777777" w:rsidR="002B3A14" w:rsidRPr="00B71648" w:rsidRDefault="00706BE7">
      <w:pPr>
        <w:pStyle w:val="Paragraphedeliste"/>
        <w:numPr>
          <w:ilvl w:val="0"/>
          <w:numId w:val="14"/>
        </w:numPr>
        <w:spacing w:line="360" w:lineRule="auto"/>
        <w:rPr>
          <w:rFonts w:cs="Times New Roman"/>
        </w:rPr>
      </w:pPr>
      <w:r>
        <w:rPr>
          <w:rFonts w:cs="Times New Roman"/>
          <w:b/>
        </w:rPr>
        <w:t xml:space="preserve">L’administration et les contenus : </w:t>
      </w:r>
      <w:r>
        <w:rPr>
          <w:rFonts w:cs="Times New Roman"/>
        </w:rPr>
        <w:t>Administrateur s’authentifie par e-mail et mot de passe haché, puis gère catalogue, réalisations, dossiers et messages. Les énumérations décrivent les valeurs proposées dans l’interface ; elles ne sont pas des contraintes SQL/CHECK. Les statuts, stockés en chaînes ou JSONB, ne sont pas tous validés par l’API.</w:t>
      </w:r>
    </w:p>
    <w:p w14:paraId="65E799AC" w14:textId="77777777" w:rsidR="002B3A14" w:rsidRPr="00B71648" w:rsidRDefault="00706BE7">
      <w:pPr>
        <w:spacing w:after="120" w:line="360" w:lineRule="auto"/>
        <w:rPr>
          <w:rFonts w:cs="Times New Roman"/>
        </w:rPr>
        <w:sectPr w:rsidR="002B3A14" w:rsidRPr="00B71648">
          <w:pgSz w:w="11906" w:h="16838"/>
          <w:pgMar w:top="1417" w:right="1417" w:bottom="1417" w:left="1417" w:header="708" w:footer="708" w:gutter="0"/>
          <w:cols w:space="708"/>
          <w:docGrid w:linePitch="360"/>
        </w:sectPr>
      </w:pPr>
      <w:r>
        <w:rPr>
          <w:rFonts w:cs="Times New Roman"/>
        </w:rPr>
        <w:t xml:space="preserve">Les classes principales (Terrain, Client, Demande, </w:t>
      </w:r>
      <w:proofErr w:type="spellStart"/>
      <w:r>
        <w:rPr>
          <w:rFonts w:cs="Times New Roman"/>
        </w:rPr>
        <w:t>RechercheSurMesure</w:t>
      </w:r>
      <w:proofErr w:type="spellEnd"/>
      <w:r>
        <w:rPr>
          <w:rFonts w:cs="Times New Roman"/>
        </w:rPr>
        <w:t xml:space="preserve">, </w:t>
      </w:r>
      <w:proofErr w:type="spellStart"/>
      <w:r>
        <w:rPr>
          <w:rFonts w:cs="Times New Roman"/>
        </w:rPr>
        <w:t>DossierVente</w:t>
      </w:r>
      <w:proofErr w:type="spellEnd"/>
      <w:r>
        <w:rPr>
          <w:rFonts w:cs="Times New Roman"/>
        </w:rPr>
        <w:t xml:space="preserve">, Réalisation, </w:t>
      </w:r>
      <w:proofErr w:type="spellStart"/>
      <w:r>
        <w:rPr>
          <w:rFonts w:cs="Times New Roman"/>
        </w:rPr>
        <w:t>MessageContact</w:t>
      </w:r>
      <w:proofErr w:type="spellEnd"/>
      <w:r>
        <w:rPr>
          <w:rFonts w:cs="Times New Roman"/>
        </w:rPr>
        <w:t xml:space="preserve"> et Administrateur) correspondent respectivement aux tables lands, clients, </w:t>
      </w:r>
      <w:proofErr w:type="spellStart"/>
      <w:r>
        <w:rPr>
          <w:rFonts w:cs="Times New Roman"/>
        </w:rPr>
        <w:t>requests</w:t>
      </w:r>
      <w:proofErr w:type="spellEnd"/>
      <w:r>
        <w:rPr>
          <w:rFonts w:cs="Times New Roman"/>
        </w:rPr>
        <w:t xml:space="preserve">, </w:t>
      </w:r>
      <w:proofErr w:type="spellStart"/>
      <w:r>
        <w:rPr>
          <w:rFonts w:cs="Times New Roman"/>
        </w:rPr>
        <w:t>searches</w:t>
      </w:r>
      <w:proofErr w:type="spellEnd"/>
      <w:r>
        <w:rPr>
          <w:rFonts w:cs="Times New Roman"/>
        </w:rPr>
        <w:t xml:space="preserve">, </w:t>
      </w:r>
      <w:proofErr w:type="spellStart"/>
      <w:r>
        <w:rPr>
          <w:rFonts w:cs="Times New Roman"/>
        </w:rPr>
        <w:t>land_files</w:t>
      </w:r>
      <w:proofErr w:type="spellEnd"/>
      <w:r>
        <w:rPr>
          <w:rFonts w:cs="Times New Roman"/>
        </w:rPr>
        <w:t xml:space="preserve">, </w:t>
      </w:r>
      <w:proofErr w:type="spellStart"/>
      <w:r>
        <w:rPr>
          <w:rFonts w:cs="Times New Roman"/>
        </w:rPr>
        <w:t>realisations</w:t>
      </w:r>
      <w:proofErr w:type="spellEnd"/>
      <w:r>
        <w:rPr>
          <w:rFonts w:cs="Times New Roman"/>
        </w:rPr>
        <w:t xml:space="preserve">, messages et </w:t>
      </w:r>
      <w:proofErr w:type="spellStart"/>
      <w:r>
        <w:rPr>
          <w:rFonts w:cs="Times New Roman"/>
        </w:rPr>
        <w:t>users</w:t>
      </w:r>
      <w:proofErr w:type="spellEnd"/>
      <w:r>
        <w:rPr>
          <w:rFonts w:cs="Times New Roman"/>
        </w:rPr>
        <w:t xml:space="preserve"> présentées au chapitre III.</w:t>
      </w:r>
    </w:p>
    <w:p w14:paraId="00FF5060" w14:textId="77777777" w:rsidR="002B3A14" w:rsidRPr="00B71648" w:rsidRDefault="00187354">
      <w:pPr>
        <w:keepNext/>
        <w:spacing w:line="240" w:lineRule="auto"/>
        <w:jc w:val="center"/>
        <w:rPr>
          <w:rFonts w:cs="Times New Roman"/>
        </w:rPr>
      </w:pPr>
      <w:r>
        <w:rPr>
          <w:noProof/>
        </w:rPr>
        <w:lastRenderedPageBreak/>
        <w:drawing>
          <wp:inline distT="0" distB="0" distL="0" distR="0" wp14:anchorId="221E1A8A" wp14:editId="3ADE9B8A">
            <wp:extent cx="9422130" cy="5995284"/>
            <wp:effectExtent l="0" t="0" r="7620" b="5715"/>
            <wp:docPr id="2859624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430593" cy="6000669"/>
                    </a:xfrm>
                    <a:prstGeom prst="rect">
                      <a:avLst/>
                    </a:prstGeom>
                    <a:noFill/>
                    <a:ln>
                      <a:noFill/>
                    </a:ln>
                  </pic:spPr>
                </pic:pic>
              </a:graphicData>
            </a:graphic>
          </wp:inline>
        </w:drawing>
      </w:r>
    </w:p>
    <w:p w14:paraId="5DBB3423" w14:textId="03DD7AB3"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5" w:name="_Ref_FigCL"/>
      <w:bookmarkStart w:id="36" w:name="_Toc2429649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3</w:t>
      </w:r>
      <w:r>
        <w:rPr>
          <w:rFonts w:cs="Times New Roman"/>
        </w:rPr>
        <w:fldChar w:fldCharType="end"/>
      </w:r>
      <w:bookmarkEnd w:id="35"/>
      <w:r>
        <w:rPr>
          <w:rFonts w:cs="Times New Roman"/>
        </w:rPr>
        <w:t>: Diagramme de classes du domaine CA IMMO (Source : conception personnelle, 2026)</w:t>
      </w:r>
      <w:bookmarkEnd w:id="36"/>
    </w:p>
    <w:p w14:paraId="71CC0492" w14:textId="1FE935FB" w:rsidR="002B3A14" w:rsidRPr="00B71648" w:rsidRDefault="00706BE7">
      <w:pPr>
        <w:spacing w:after="120" w:line="360" w:lineRule="auto"/>
        <w:rPr>
          <w:rFonts w:cs="Times New Roman"/>
        </w:rPr>
      </w:pPr>
      <w:r>
        <w:rPr>
          <w:rFonts w:cs="Times New Roman"/>
          <w:b/>
        </w:rPr>
        <w:lastRenderedPageBreak/>
        <w:t>Diagramme de séquence :</w:t>
      </w:r>
      <w:r>
        <w:rPr>
          <w:rFonts w:cs="Times New Roman"/>
        </w:rPr>
        <w:t xml:space="preserve"> il illustre le scénario le plus fréquent du site public, l’envoi d’une demande d’achat ou de visite depuis la fiche d’un terrain (</w:t>
      </w:r>
      <w:r>
        <w:rPr>
          <w:rFonts w:cs="Times New Roman"/>
        </w:rPr>
        <w:fldChar w:fldCharType="begin"/>
      </w:r>
      <w:r>
        <w:rPr>
          <w:rFonts w:cs="Times New Roman"/>
        </w:rPr>
        <w:instrText xml:space="preserve"> REF _Ref_FigSQ \h  \* MERGEFORMAT </w:instrText>
      </w:r>
      <w:r>
        <w:rPr>
          <w:rFonts w:cs="Times New Roman"/>
        </w:rPr>
      </w:r>
      <w:r>
        <w:rPr>
          <w:rFonts w:cs="Times New Roman"/>
        </w:rPr>
        <w:fldChar w:fldCharType="separate"/>
      </w:r>
      <w:r w:rsidR="00A71583">
        <w:rPr>
          <w:rFonts w:cs="Times New Roman"/>
        </w:rPr>
        <w:t xml:space="preserve">Figure </w:t>
      </w:r>
      <w:r w:rsidR="00A71583">
        <w:rPr>
          <w:rFonts w:cs="Times New Roman"/>
          <w:noProof/>
        </w:rPr>
        <w:t>4</w:t>
      </w:r>
      <w:r>
        <w:rPr>
          <w:rFonts w:cs="Times New Roman"/>
        </w:rPr>
        <w:fldChar w:fldCharType="end"/>
      </w:r>
      <w:r>
        <w:rPr>
          <w:rFonts w:cs="Times New Roman"/>
        </w:rPr>
        <w:t xml:space="preserve">). Les participants reprennent l’architecture à trois niveaux du tableau 6 : l’interface homme-machine (IHM) de la fiche terrain et le service </w:t>
      </w:r>
      <w:proofErr w:type="spellStart"/>
      <w:r>
        <w:rPr>
          <w:rFonts w:cs="Times New Roman"/>
        </w:rPr>
        <w:t>requestService</w:t>
      </w:r>
      <w:proofErr w:type="spellEnd"/>
      <w:r>
        <w:rPr>
          <w:rFonts w:cs="Times New Roman"/>
        </w:rPr>
        <w:t xml:space="preserve"> pour la présentation, l’API </w:t>
      </w:r>
      <w:proofErr w:type="spellStart"/>
      <w:r>
        <w:rPr>
          <w:rFonts w:cs="Times New Roman"/>
        </w:rPr>
        <w:t>Laravel</w:t>
      </w:r>
      <w:proofErr w:type="spellEnd"/>
      <w:r>
        <w:rPr>
          <w:rFonts w:cs="Times New Roman"/>
        </w:rPr>
        <w:t xml:space="preserve"> pour la logique métier et la base PostgreSQL (BDD) pour le stockage.</w:t>
      </w:r>
    </w:p>
    <w:p w14:paraId="3AD842E2" w14:textId="77777777" w:rsidR="002B3A14" w:rsidRPr="00B71648" w:rsidRDefault="00706BE7">
      <w:pPr>
        <w:spacing w:after="120" w:line="360" w:lineRule="auto"/>
        <w:rPr>
          <w:rFonts w:cs="Times New Roman"/>
        </w:rPr>
      </w:pPr>
      <w:r>
        <w:rPr>
          <w:rFonts w:cs="Times New Roman"/>
        </w:rPr>
        <w:t>Le visiteur renseigne le formulaire (nom, téléphone, e-mail, budget ou date de visite, message) ; l’interface contrôle les champs obligatoires, puis le service transmet les données par une requête POST /api/v1/</w:t>
      </w:r>
      <w:proofErr w:type="spellStart"/>
      <w:r>
        <w:rPr>
          <w:rFonts w:cs="Times New Roman"/>
        </w:rPr>
        <w:t>requests</w:t>
      </w:r>
      <w:proofErr w:type="spellEnd"/>
      <w:r>
        <w:rPr>
          <w:rFonts w:cs="Times New Roman"/>
        </w:rPr>
        <w:t>. L’API valide les données, normalise le numéro de téléphone et vérifie que le terrain existe (sinon, réponse 422 « Terrain introuvable »). Elle rapproche ou crée ensuite la fiche client à partir de l’e-mail ou du téléphone, puis recherche une demande encore ouverte pour le même client et le même terrain depuis moins de 30 jours. Deux cas se présentent. Si une telle demande existe, il s’agit d’un renvoi du formulaire : la demande est mise à jour (message complété, priorité portée à « Haute », compteur de renvois incrémenté) et l’API répond 200. Sinon, une nouvelle demande est enregistrée avec une référence produite par un compteur atomique (ACH- pour un achat, VIS- pour une visite, suivi de la date au format AAMMJJ), un statut initial (« Nouvelle » pour un achat, « Demandée » pour une visite) et la source « Site web » ; l’API répond alors 201. Dans les deux cas, le visiteur reçoit une confirmation accompagnée de la référence de sa demande.</w:t>
      </w:r>
    </w:p>
    <w:p w14:paraId="158ABD08" w14:textId="77777777" w:rsidR="002B3A14" w:rsidRPr="00B71648" w:rsidRDefault="00706BE7">
      <w:pPr>
        <w:spacing w:after="120" w:line="360" w:lineRule="auto"/>
        <w:rPr>
          <w:rFonts w:cs="Times New Roman"/>
        </w:rPr>
        <w:sectPr w:rsidR="002B3A14" w:rsidRPr="00B71648">
          <w:pgSz w:w="11906" w:h="16838"/>
          <w:pgMar w:top="1417" w:right="1417" w:bottom="1417" w:left="1417" w:header="708" w:footer="708" w:gutter="0"/>
          <w:cols w:space="708"/>
          <w:docGrid w:linePitch="360"/>
        </w:sectPr>
      </w:pPr>
      <w:r>
        <w:rPr>
          <w:rFonts w:cs="Times New Roman"/>
        </w:rPr>
        <w:t xml:space="preserve">La route étant publique, elle est limitée à 12 requêtes par minute et exécutée dans une transaction (middleware « </w:t>
      </w:r>
      <w:proofErr w:type="spellStart"/>
      <w:r>
        <w:rPr>
          <w:rFonts w:cs="Times New Roman"/>
        </w:rPr>
        <w:t>atomic</w:t>
      </w:r>
      <w:proofErr w:type="spellEnd"/>
      <w:r>
        <w:rPr>
          <w:rFonts w:cs="Times New Roman"/>
        </w:rPr>
        <w:t xml:space="preserve"> ») : la soumission est enregistrée en totalité ou pas du tout. Ce scénario met en œuvre les règles décrites précédemment (validation serveur, rapprochement client, dédoublonnage, références atomiques) et correspond aux comportements vérifiés par les tests automatisés présentés en II.2.3.</w:t>
      </w:r>
    </w:p>
    <w:p w14:paraId="0682A916" w14:textId="77777777" w:rsidR="002B3A14" w:rsidRPr="00B71648" w:rsidRDefault="00706BE7">
      <w:pPr>
        <w:keepNext/>
        <w:spacing w:line="240" w:lineRule="auto"/>
        <w:jc w:val="center"/>
        <w:rPr>
          <w:rFonts w:cs="Times New Roman"/>
        </w:rPr>
      </w:pPr>
      <w:r>
        <w:rPr>
          <w:rFonts w:cs="Times New Roman"/>
          <w:noProof/>
        </w:rPr>
        <w:lastRenderedPageBreak/>
        <w:drawing>
          <wp:inline distT="0" distB="0" distL="0" distR="0" wp14:anchorId="5DA228DC" wp14:editId="31067317">
            <wp:extent cx="8509703" cy="5472000"/>
            <wp:effectExtent l="0" t="0" r="0" b="0"/>
            <wp:docPr id="9003" name="Diagramme de séquence de l’envoi d’une demande d’achat ou de visite" descr="Diagramme de séquence de l’envoi d’une demande d’achat ou de vi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séquence de l’envoi d’une demande d’achat ou de visite"/>
                    <pic:cNvPicPr/>
                  </pic:nvPicPr>
                  <pic:blipFill>
                    <a:blip r:embed="rId16"/>
                    <a:stretch>
                      <a:fillRect/>
                    </a:stretch>
                  </pic:blipFill>
                  <pic:spPr>
                    <a:xfrm>
                      <a:off x="0" y="0"/>
                      <a:ext cx="8509703" cy="5472000"/>
                    </a:xfrm>
                    <a:prstGeom prst="rect">
                      <a:avLst/>
                    </a:prstGeom>
                  </pic:spPr>
                </pic:pic>
              </a:graphicData>
            </a:graphic>
          </wp:inline>
        </w:drawing>
      </w:r>
    </w:p>
    <w:p w14:paraId="5D9D67EA" w14:textId="697D6051"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7" w:name="_Ref_FigSQ"/>
      <w:bookmarkStart w:id="38" w:name="_Toc2429649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4</w:t>
      </w:r>
      <w:r>
        <w:rPr>
          <w:rFonts w:cs="Times New Roman"/>
        </w:rPr>
        <w:fldChar w:fldCharType="end"/>
      </w:r>
      <w:bookmarkEnd w:id="37"/>
      <w:r>
        <w:rPr>
          <w:rFonts w:cs="Times New Roman"/>
        </w:rPr>
        <w:t>: Diagramme de séquence : envoi d’une demande d’achat ou de visite (Source : conception personnelle, 2026)</w:t>
      </w:r>
      <w:bookmarkEnd w:id="38"/>
    </w:p>
    <w:p w14:paraId="7AA85B50" w14:textId="77777777" w:rsidR="00726AE9" w:rsidRPr="00B71648" w:rsidRDefault="00706BE7">
      <w:pPr>
        <w:pStyle w:val="Titre41"/>
        <w:rPr>
          <w:rFonts w:cs="Times New Roman"/>
        </w:rPr>
      </w:pPr>
      <w:r>
        <w:rPr>
          <w:rFonts w:cs="Times New Roman"/>
        </w:rPr>
        <w:lastRenderedPageBreak/>
        <w:t>Traitement des données dans l’application</w:t>
      </w:r>
    </w:p>
    <w:p w14:paraId="27C40E11" w14:textId="77777777" w:rsidR="00726AE9" w:rsidRPr="00B71648" w:rsidRDefault="00706BE7">
      <w:pPr>
        <w:spacing w:after="120" w:line="360" w:lineRule="auto"/>
        <w:rPr>
          <w:rFonts w:cs="Times New Roman"/>
        </w:rPr>
      </w:pPr>
      <w:r>
        <w:rPr>
          <w:rFonts w:cs="Times New Roman"/>
        </w:rPr>
        <w:t>Le traitement suit une chaîne allant de la saisie à la restitution :</w:t>
      </w:r>
    </w:p>
    <w:p w14:paraId="275C5B59" w14:textId="77777777" w:rsidR="00726AE9" w:rsidRPr="00B71648" w:rsidRDefault="00706BE7">
      <w:pPr>
        <w:spacing w:after="120" w:line="360" w:lineRule="auto"/>
        <w:rPr>
          <w:rFonts w:cs="Times New Roman"/>
        </w:rPr>
      </w:pPr>
      <w:r>
        <w:rPr>
          <w:rFonts w:cs="Times New Roman"/>
          <w:b/>
        </w:rPr>
        <w:t>Collecte côté frontend :</w:t>
      </w:r>
      <w:r>
        <w:rPr>
          <w:rFonts w:cs="Times New Roman"/>
        </w:rPr>
        <w:t xml:space="preserve"> les visiteurs utilisent les formulaires d’achat, de visite, de recherche, de contact ou de dépôt vendeur. Les administrateurs modifient le catalogue, les clients, les demandes et les contenus depuis le back-office.</w:t>
      </w:r>
    </w:p>
    <w:p w14:paraId="1D292F83" w14:textId="77777777" w:rsidR="00726AE9" w:rsidRPr="00B71648" w:rsidRDefault="00706BE7">
      <w:pPr>
        <w:spacing w:after="120" w:line="360" w:lineRule="auto"/>
        <w:rPr>
          <w:rFonts w:cs="Times New Roman"/>
        </w:rPr>
      </w:pPr>
      <w:r>
        <w:rPr>
          <w:rFonts w:cs="Times New Roman"/>
          <w:b/>
        </w:rPr>
        <w:t>Validation :</w:t>
      </w:r>
      <w:r>
        <w:rPr>
          <w:rFonts w:cs="Times New Roman"/>
        </w:rPr>
        <w:t xml:space="preserve"> </w:t>
      </w:r>
      <w:proofErr w:type="spellStart"/>
      <w:r>
        <w:rPr>
          <w:rFonts w:cs="Times New Roman"/>
        </w:rPr>
        <w:t>React</w:t>
      </w:r>
      <w:proofErr w:type="spellEnd"/>
      <w:r>
        <w:rPr>
          <w:rFonts w:cs="Times New Roman"/>
        </w:rPr>
        <w:t xml:space="preserve"> améliore l’expérience utilisateur ; les </w:t>
      </w:r>
      <w:proofErr w:type="spellStart"/>
      <w:r>
        <w:rPr>
          <w:rFonts w:cs="Times New Roman"/>
        </w:rPr>
        <w:t>Form</w:t>
      </w:r>
      <w:proofErr w:type="spellEnd"/>
      <w:r>
        <w:rPr>
          <w:rFonts w:cs="Times New Roman"/>
        </w:rPr>
        <w:t xml:space="preserve"> </w:t>
      </w:r>
      <w:proofErr w:type="spellStart"/>
      <w:r>
        <w:rPr>
          <w:rFonts w:cs="Times New Roman"/>
        </w:rPr>
        <w:t>Requests</w:t>
      </w:r>
      <w:proofErr w:type="spellEnd"/>
      <w:r>
        <w:rPr>
          <w:rFonts w:cs="Times New Roman"/>
        </w:rPr>
        <w:t xml:space="preserve"> valident soumissions publiques, connexion et fichiers. La validation des écritures administratives reste incomplète (tableau 11). Téléphones normalisés ; coordonnées des dépôts publics bornées. Type et taille des fichiers contrôlés côté serveur.</w:t>
      </w:r>
    </w:p>
    <w:p w14:paraId="501087AF" w14:textId="77777777" w:rsidR="00726AE9" w:rsidRPr="00B71648" w:rsidRDefault="00706BE7">
      <w:pPr>
        <w:spacing w:after="120" w:line="360" w:lineRule="auto"/>
        <w:rPr>
          <w:rFonts w:cs="Times New Roman"/>
        </w:rPr>
      </w:pPr>
      <w:r>
        <w:rPr>
          <w:rFonts w:cs="Times New Roman"/>
          <w:b/>
        </w:rPr>
        <w:t>Transmission :</w:t>
      </w:r>
      <w:r>
        <w:rPr>
          <w:rFonts w:cs="Times New Roman"/>
        </w:rPr>
        <w:t xml:space="preserve"> les objets classiques sont sérialisés en JSON. Les formulaires avec pièces jointes utilisent </w:t>
      </w:r>
      <w:proofErr w:type="spellStart"/>
      <w:r>
        <w:rPr>
          <w:rFonts w:cs="Times New Roman"/>
        </w:rPr>
        <w:t>multipart</w:t>
      </w:r>
      <w:proofErr w:type="spellEnd"/>
      <w:r>
        <w:rPr>
          <w:rFonts w:cs="Times New Roman"/>
        </w:rPr>
        <w:t>/</w:t>
      </w:r>
      <w:proofErr w:type="spellStart"/>
      <w:r>
        <w:rPr>
          <w:rFonts w:cs="Times New Roman"/>
        </w:rPr>
        <w:t>form</w:t>
      </w:r>
      <w:proofErr w:type="spellEnd"/>
      <w:r>
        <w:rPr>
          <w:rFonts w:cs="Times New Roman"/>
        </w:rPr>
        <w:t xml:space="preserve">-data. En développement, le proxy Vite transmet /api au serveur </w:t>
      </w:r>
      <w:proofErr w:type="spellStart"/>
      <w:r>
        <w:rPr>
          <w:rFonts w:cs="Times New Roman"/>
        </w:rPr>
        <w:t>Laravel</w:t>
      </w:r>
      <w:proofErr w:type="spellEnd"/>
      <w:r>
        <w:rPr>
          <w:rFonts w:cs="Times New Roman"/>
        </w:rPr>
        <w:t xml:space="preserve"> ; en production, CORS autorise uniquement l’origine déclarée.</w:t>
      </w:r>
    </w:p>
    <w:p w14:paraId="25322F46" w14:textId="77777777" w:rsidR="00726AE9" w:rsidRPr="00B71648" w:rsidRDefault="00706BE7">
      <w:pPr>
        <w:spacing w:after="120" w:line="360" w:lineRule="auto"/>
        <w:rPr>
          <w:rFonts w:cs="Times New Roman"/>
        </w:rPr>
      </w:pPr>
      <w:r>
        <w:rPr>
          <w:rFonts w:cs="Times New Roman"/>
          <w:b/>
        </w:rPr>
        <w:t>Authentification et autorisation :</w:t>
      </w:r>
      <w:r>
        <w:rPr>
          <w:rFonts w:cs="Times New Roman"/>
        </w:rPr>
        <w:t xml:space="preserve"> les opérations publiques ne nécessitent pas de compte, mais elles sont limitées en fréquence (OWASP, 2023)</w:t>
      </w:r>
      <w:r>
        <w:rPr>
          <w:rStyle w:val="Appelnotedebasdep"/>
          <w:rFonts w:cs="Times New Roman"/>
        </w:rPr>
        <w:footnoteReference w:id="12"/>
      </w:r>
      <w:r>
        <w:rPr>
          <w:rFonts w:cs="Times New Roman"/>
        </w:rPr>
        <w:t xml:space="preserve">. Le back-office exige un jeton </w:t>
      </w:r>
      <w:proofErr w:type="spellStart"/>
      <w:r>
        <w:rPr>
          <w:rFonts w:cs="Times New Roman"/>
        </w:rPr>
        <w:t>Sanctum</w:t>
      </w:r>
      <w:proofErr w:type="spellEnd"/>
      <w:r>
        <w:rPr>
          <w:rFonts w:cs="Times New Roman"/>
        </w:rPr>
        <w:t xml:space="preserve"> valide doté de l’</w:t>
      </w:r>
      <w:proofErr w:type="spellStart"/>
      <w:r>
        <w:rPr>
          <w:rFonts w:cs="Times New Roman"/>
        </w:rPr>
        <w:t>ability</w:t>
      </w:r>
      <w:proofErr w:type="spellEnd"/>
      <w:r>
        <w:rPr>
          <w:rFonts w:cs="Times New Roman"/>
        </w:rPr>
        <w:t xml:space="preserve"> admin. L’absence de jeton produit une réponse HTTP 401 et une </w:t>
      </w:r>
      <w:proofErr w:type="spellStart"/>
      <w:r>
        <w:rPr>
          <w:rFonts w:cs="Times New Roman"/>
        </w:rPr>
        <w:t>ability</w:t>
      </w:r>
      <w:proofErr w:type="spellEnd"/>
      <w:r>
        <w:rPr>
          <w:rFonts w:cs="Times New Roman"/>
        </w:rPr>
        <w:t xml:space="preserve"> insuffisante une réponse 403 (Fielding et al., 2022)</w:t>
      </w:r>
      <w:r>
        <w:rPr>
          <w:rStyle w:val="Appelnotedebasdep"/>
          <w:rFonts w:cs="Times New Roman"/>
        </w:rPr>
        <w:footnoteReference w:id="13"/>
      </w:r>
      <w:r>
        <w:rPr>
          <w:rFonts w:cs="Times New Roman"/>
        </w:rPr>
        <w:t>.</w:t>
      </w:r>
    </w:p>
    <w:p w14:paraId="114C5D16" w14:textId="77777777" w:rsidR="00726AE9" w:rsidRPr="00B71648" w:rsidRDefault="00706BE7">
      <w:pPr>
        <w:spacing w:after="120" w:line="360" w:lineRule="auto"/>
        <w:rPr>
          <w:rFonts w:cs="Times New Roman"/>
        </w:rPr>
      </w:pPr>
      <w:r>
        <w:rPr>
          <w:rFonts w:cs="Times New Roman"/>
          <w:b/>
        </w:rPr>
        <w:t>Application des règles métier :</w:t>
      </w:r>
      <w:r>
        <w:rPr>
          <w:rFonts w:cs="Times New Roman"/>
        </w:rPr>
        <w:t xml:space="preserve"> le serveur rapproche les clients (téléphone normalisé ou e-mail) et détecte les demandes publiques répétées. Il génère des références atomiques ; les soumissions publiques sont transactionnelles. Le verrou PostgreSQL limite les doublons concurrents ; les statuts administratifs ne sont pas tous validés côté serveur.</w:t>
      </w:r>
    </w:p>
    <w:p w14:paraId="399BC180" w14:textId="77777777" w:rsidR="00726AE9" w:rsidRPr="00B71648" w:rsidRDefault="00706BE7">
      <w:pPr>
        <w:spacing w:after="120" w:line="360" w:lineRule="auto"/>
        <w:rPr>
          <w:rFonts w:cs="Times New Roman"/>
        </w:rPr>
      </w:pPr>
      <w:r>
        <w:rPr>
          <w:rFonts w:cs="Times New Roman"/>
          <w:b/>
        </w:rPr>
        <w:t>Enregistrement transactionnel :</w:t>
      </w:r>
      <w:r>
        <w:rPr>
          <w:rFonts w:cs="Times New Roman"/>
        </w:rPr>
        <w:t xml:space="preserve"> les créations liées sont regroupées dans une transaction. Si une étape échoue, PostgreSQL annule les écritures de la transaction afin d’éviter les états partiels. Les clés étrangères maintiennent les relations entre demandes, clients et terrains.</w:t>
      </w:r>
    </w:p>
    <w:p w14:paraId="275B214B" w14:textId="77777777" w:rsidR="00726AE9" w:rsidRPr="00B71648" w:rsidRDefault="00706BE7">
      <w:pPr>
        <w:spacing w:after="120" w:line="360" w:lineRule="auto"/>
        <w:rPr>
          <w:rFonts w:cs="Times New Roman"/>
        </w:rPr>
      </w:pPr>
      <w:r>
        <w:rPr>
          <w:rFonts w:cs="Times New Roman"/>
          <w:b/>
        </w:rPr>
        <w:t>Gestion des fichiers :</w:t>
      </w:r>
      <w:r>
        <w:rPr>
          <w:rFonts w:cs="Times New Roman"/>
        </w:rPr>
        <w:t xml:space="preserve"> les médias explicitement destinés à la publication sont placés sur le disque public. Les documents fonciers et pièces d’identité sont stockés sur le disque privé et servis uniquement à un administrateur authentifié.</w:t>
      </w:r>
    </w:p>
    <w:p w14:paraId="6E191342" w14:textId="77777777" w:rsidR="00726AE9" w:rsidRPr="00B71648" w:rsidRDefault="00706BE7">
      <w:pPr>
        <w:spacing w:after="120" w:line="360" w:lineRule="auto"/>
        <w:rPr>
          <w:rFonts w:cs="Times New Roman"/>
        </w:rPr>
      </w:pPr>
      <w:r>
        <w:rPr>
          <w:rFonts w:cs="Times New Roman"/>
          <w:b/>
        </w:rPr>
        <w:lastRenderedPageBreak/>
        <w:t>Restitution :</w:t>
      </w:r>
      <w:r>
        <w:rPr>
          <w:rFonts w:cs="Times New Roman"/>
        </w:rPr>
        <w:t xml:space="preserve"> l’API renvoie des réponses JSON accompagnées de codes HTTP adaptés. Le front-office affiche le catalogue et les réalisations publiées ; le back-office restitue les dossiers, clients, statistiques et documents autorisés.</w:t>
      </w:r>
    </w:p>
    <w:p w14:paraId="5304C316" w14:textId="77777777" w:rsidR="00726AE9" w:rsidRPr="00B71648" w:rsidRDefault="00706BE7">
      <w:pPr>
        <w:pStyle w:val="Titre41"/>
        <w:rPr>
          <w:rFonts w:cs="Times New Roman"/>
        </w:rPr>
      </w:pPr>
      <w:r>
        <w:rPr>
          <w:rFonts w:cs="Times New Roman"/>
        </w:rPr>
        <w:t>Priorisation et validation des fonctionnalités</w:t>
      </w:r>
    </w:p>
    <w:p w14:paraId="78BD036C" w14:textId="77777777" w:rsidR="00726AE9" w:rsidRPr="00B71648" w:rsidRDefault="00706BE7">
      <w:pPr>
        <w:spacing w:after="120" w:line="360" w:lineRule="auto"/>
        <w:rPr>
          <w:rFonts w:cs="Times New Roman"/>
        </w:rPr>
      </w:pPr>
      <w:r>
        <w:rPr>
          <w:rFonts w:cs="Times New Roman"/>
        </w:rPr>
        <w:t xml:space="preserve">Compte tenu du temps et des ressources disponibles, les fonctionnalités ont été hiérarchisées selon une adaptation de la méthode </w:t>
      </w:r>
      <w:proofErr w:type="spellStart"/>
      <w:r>
        <w:rPr>
          <w:rFonts w:cs="Times New Roman"/>
        </w:rPr>
        <w:t>MoSCoW</w:t>
      </w:r>
      <w:proofErr w:type="spellEnd"/>
      <w:r>
        <w:rPr>
          <w:rFonts w:cs="Times New Roman"/>
        </w:rPr>
        <w:t xml:space="preserve"> (Clegg et Barker, 1994)</w:t>
      </w:r>
      <w:r>
        <w:rPr>
          <w:rStyle w:val="Appelnotedebasdep"/>
          <w:rFonts w:cs="Times New Roman"/>
        </w:rPr>
        <w:footnoteReference w:id="14"/>
      </w:r>
      <w:r>
        <w:rPr>
          <w:rFonts w:cs="Times New Roman"/>
        </w:rPr>
        <w:t xml:space="preserve">. Les catégories Must have et </w:t>
      </w:r>
      <w:proofErr w:type="spellStart"/>
      <w:r>
        <w:rPr>
          <w:rFonts w:cs="Times New Roman"/>
        </w:rPr>
        <w:t>Should</w:t>
      </w:r>
      <w:proofErr w:type="spellEnd"/>
      <w:r>
        <w:rPr>
          <w:rFonts w:cs="Times New Roman"/>
        </w:rPr>
        <w:t xml:space="preserve"> have ont guidé cette première version. La catégorie </w:t>
      </w:r>
      <w:proofErr w:type="spellStart"/>
      <w:r>
        <w:rPr>
          <w:rFonts w:cs="Times New Roman"/>
        </w:rPr>
        <w:t>Won’t</w:t>
      </w:r>
      <w:proofErr w:type="spellEnd"/>
      <w:r>
        <w:rPr>
          <w:rFonts w:cs="Times New Roman"/>
        </w:rPr>
        <w:t xml:space="preserve"> have n’a pas été formalisée, le cahier des charges ne définissant pas explicitement de fonctions définitivement exclues.</w:t>
      </w:r>
    </w:p>
    <w:p w14:paraId="06393DAD" w14:textId="593A971C" w:rsidR="00726AE9" w:rsidRPr="00B71648" w:rsidRDefault="00706BE7">
      <w:pPr>
        <w:pStyle w:val="Lgende"/>
        <w:spacing w:line="360" w:lineRule="auto"/>
        <w:rPr>
          <w:rFonts w:cs="Times New Roman"/>
        </w:rPr>
      </w:pPr>
      <w:bookmarkStart w:id="39" w:name="_Toc242964979"/>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7</w:t>
      </w:r>
      <w:r>
        <w:rPr>
          <w:rFonts w:cs="Times New Roman"/>
        </w:rPr>
        <w:fldChar w:fldCharType="end"/>
      </w:r>
      <w:r>
        <w:rPr>
          <w:rFonts w:cs="Times New Roman"/>
        </w:rPr>
        <w:t>: Priorisation des fonctionnalités</w:t>
      </w:r>
      <w:bookmarkEnd w:id="39"/>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76C18560" w14:textId="77777777">
        <w:trPr>
          <w:cantSplit/>
          <w:tblHeader/>
          <w:jc w:val="center"/>
        </w:trPr>
        <w:tc>
          <w:tcPr>
            <w:tcW w:w="2268" w:type="dxa"/>
          </w:tcPr>
          <w:p w14:paraId="5CFFB7A4" w14:textId="77777777" w:rsidR="00726AE9" w:rsidRPr="00B71648" w:rsidRDefault="00706BE7">
            <w:pPr>
              <w:spacing w:before="40" w:after="40"/>
              <w:jc w:val="left"/>
              <w:rPr>
                <w:rFonts w:cs="Times New Roman"/>
              </w:rPr>
            </w:pPr>
            <w:r>
              <w:rPr>
                <w:rFonts w:cs="Times New Roman"/>
                <w:b/>
                <w:sz w:val="20"/>
              </w:rPr>
              <w:t>ID</w:t>
            </w:r>
          </w:p>
        </w:tc>
        <w:tc>
          <w:tcPr>
            <w:tcW w:w="2268" w:type="dxa"/>
          </w:tcPr>
          <w:p w14:paraId="5934E558" w14:textId="77777777" w:rsidR="00726AE9" w:rsidRPr="00B71648" w:rsidRDefault="00706BE7">
            <w:pPr>
              <w:spacing w:before="40" w:after="40"/>
              <w:jc w:val="left"/>
              <w:rPr>
                <w:rFonts w:cs="Times New Roman"/>
              </w:rPr>
            </w:pPr>
            <w:r>
              <w:rPr>
                <w:rFonts w:cs="Times New Roman"/>
                <w:b/>
                <w:sz w:val="20"/>
              </w:rPr>
              <w:t>Fonctionnalité</w:t>
            </w:r>
          </w:p>
        </w:tc>
        <w:tc>
          <w:tcPr>
            <w:tcW w:w="2268" w:type="dxa"/>
          </w:tcPr>
          <w:p w14:paraId="5D4F47D8" w14:textId="77777777" w:rsidR="00726AE9" w:rsidRPr="00B71648" w:rsidRDefault="00706BE7">
            <w:pPr>
              <w:spacing w:before="40" w:after="40"/>
              <w:jc w:val="left"/>
              <w:rPr>
                <w:rFonts w:cs="Times New Roman"/>
              </w:rPr>
            </w:pPr>
            <w:r>
              <w:rPr>
                <w:rFonts w:cs="Times New Roman"/>
                <w:b/>
                <w:sz w:val="20"/>
              </w:rPr>
              <w:t>Priorité</w:t>
            </w:r>
          </w:p>
        </w:tc>
        <w:tc>
          <w:tcPr>
            <w:tcW w:w="2268" w:type="dxa"/>
          </w:tcPr>
          <w:p w14:paraId="4584125E" w14:textId="77777777" w:rsidR="00726AE9" w:rsidRPr="00B71648" w:rsidRDefault="00706BE7">
            <w:pPr>
              <w:spacing w:before="40" w:after="40"/>
              <w:jc w:val="left"/>
              <w:rPr>
                <w:rFonts w:cs="Times New Roman"/>
              </w:rPr>
            </w:pPr>
            <w:r>
              <w:rPr>
                <w:rFonts w:cs="Times New Roman"/>
                <w:b/>
                <w:sz w:val="20"/>
              </w:rPr>
              <w:t>Critère d’acceptation</w:t>
            </w:r>
          </w:p>
        </w:tc>
      </w:tr>
      <w:tr w:rsidR="00726AE9" w:rsidRPr="00B71648" w14:paraId="7C9C744D" w14:textId="77777777">
        <w:trPr>
          <w:cantSplit/>
          <w:jc w:val="center"/>
        </w:trPr>
        <w:tc>
          <w:tcPr>
            <w:tcW w:w="2268" w:type="dxa"/>
          </w:tcPr>
          <w:p w14:paraId="79269CEC" w14:textId="77777777" w:rsidR="00726AE9" w:rsidRPr="00B71648" w:rsidRDefault="00706BE7">
            <w:pPr>
              <w:spacing w:before="40" w:after="40"/>
              <w:jc w:val="left"/>
              <w:rPr>
                <w:rFonts w:cs="Times New Roman"/>
              </w:rPr>
            </w:pPr>
            <w:r>
              <w:rPr>
                <w:rFonts w:cs="Times New Roman"/>
                <w:sz w:val="20"/>
              </w:rPr>
              <w:t>F-01</w:t>
            </w:r>
          </w:p>
        </w:tc>
        <w:tc>
          <w:tcPr>
            <w:tcW w:w="2268" w:type="dxa"/>
          </w:tcPr>
          <w:p w14:paraId="595EFD0C" w14:textId="77777777" w:rsidR="00726AE9" w:rsidRPr="00B71648" w:rsidRDefault="00706BE7">
            <w:pPr>
              <w:spacing w:before="40" w:after="40"/>
              <w:jc w:val="left"/>
              <w:rPr>
                <w:rFonts w:cs="Times New Roman"/>
              </w:rPr>
            </w:pPr>
            <w:r>
              <w:rPr>
                <w:rFonts w:cs="Times New Roman"/>
                <w:sz w:val="20"/>
              </w:rPr>
              <w:t>Catalogue avec filtres</w:t>
            </w:r>
          </w:p>
        </w:tc>
        <w:tc>
          <w:tcPr>
            <w:tcW w:w="2268" w:type="dxa"/>
          </w:tcPr>
          <w:p w14:paraId="2C1EA42E"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2E8D44FD" w14:textId="77777777" w:rsidR="00726AE9" w:rsidRPr="00B71648" w:rsidRDefault="00706BE7">
            <w:pPr>
              <w:spacing w:before="40" w:after="40"/>
              <w:jc w:val="left"/>
              <w:rPr>
                <w:rFonts w:cs="Times New Roman"/>
              </w:rPr>
            </w:pPr>
            <w:r>
              <w:rPr>
                <w:rFonts w:cs="Times New Roman"/>
                <w:sz w:val="20"/>
              </w:rPr>
              <w:t>Les filtres de région, zone et prix retournent les terrains correspondants.</w:t>
            </w:r>
          </w:p>
        </w:tc>
      </w:tr>
      <w:tr w:rsidR="00726AE9" w:rsidRPr="00B71648" w14:paraId="444D8BCD" w14:textId="77777777">
        <w:trPr>
          <w:cantSplit/>
          <w:jc w:val="center"/>
        </w:trPr>
        <w:tc>
          <w:tcPr>
            <w:tcW w:w="2268" w:type="dxa"/>
          </w:tcPr>
          <w:p w14:paraId="19269860" w14:textId="77777777" w:rsidR="00726AE9" w:rsidRPr="00B71648" w:rsidRDefault="00706BE7">
            <w:pPr>
              <w:spacing w:before="40" w:after="40"/>
              <w:jc w:val="left"/>
              <w:rPr>
                <w:rFonts w:cs="Times New Roman"/>
              </w:rPr>
            </w:pPr>
            <w:r>
              <w:rPr>
                <w:rFonts w:cs="Times New Roman"/>
                <w:sz w:val="20"/>
              </w:rPr>
              <w:t>F-02</w:t>
            </w:r>
          </w:p>
        </w:tc>
        <w:tc>
          <w:tcPr>
            <w:tcW w:w="2268" w:type="dxa"/>
          </w:tcPr>
          <w:p w14:paraId="78B04BA6" w14:textId="77777777" w:rsidR="00726AE9" w:rsidRPr="00B71648" w:rsidRDefault="00706BE7">
            <w:pPr>
              <w:spacing w:before="40" w:after="40"/>
              <w:jc w:val="left"/>
              <w:rPr>
                <w:rFonts w:cs="Times New Roman"/>
              </w:rPr>
            </w:pPr>
            <w:r>
              <w:rPr>
                <w:rFonts w:cs="Times New Roman"/>
                <w:sz w:val="20"/>
              </w:rPr>
              <w:t>Fiches détaillées</w:t>
            </w:r>
          </w:p>
        </w:tc>
        <w:tc>
          <w:tcPr>
            <w:tcW w:w="2268" w:type="dxa"/>
          </w:tcPr>
          <w:p w14:paraId="1E532906"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77599F9F" w14:textId="77777777" w:rsidR="00726AE9" w:rsidRPr="00B71648" w:rsidRDefault="00706BE7">
            <w:pPr>
              <w:spacing w:before="40" w:after="40"/>
              <w:jc w:val="left"/>
              <w:rPr>
                <w:rFonts w:cs="Times New Roman"/>
              </w:rPr>
            </w:pPr>
            <w:r>
              <w:rPr>
                <w:rFonts w:cs="Times New Roman"/>
                <w:sz w:val="20"/>
              </w:rPr>
              <w:t>Chaque terrain publié possède une fiche complète avec images, informations, localisation et modalités.</w:t>
            </w:r>
          </w:p>
        </w:tc>
      </w:tr>
      <w:tr w:rsidR="00726AE9" w:rsidRPr="00B71648" w14:paraId="2D39AD22" w14:textId="77777777">
        <w:trPr>
          <w:cantSplit/>
          <w:jc w:val="center"/>
        </w:trPr>
        <w:tc>
          <w:tcPr>
            <w:tcW w:w="2268" w:type="dxa"/>
          </w:tcPr>
          <w:p w14:paraId="6DF906D2" w14:textId="77777777" w:rsidR="00726AE9" w:rsidRPr="00B71648" w:rsidRDefault="00706BE7">
            <w:pPr>
              <w:spacing w:before="40" w:after="40"/>
              <w:jc w:val="left"/>
              <w:rPr>
                <w:rFonts w:cs="Times New Roman"/>
              </w:rPr>
            </w:pPr>
            <w:r>
              <w:rPr>
                <w:rFonts w:cs="Times New Roman"/>
                <w:sz w:val="20"/>
              </w:rPr>
              <w:t>F-03</w:t>
            </w:r>
          </w:p>
        </w:tc>
        <w:tc>
          <w:tcPr>
            <w:tcW w:w="2268" w:type="dxa"/>
          </w:tcPr>
          <w:p w14:paraId="05878DD8" w14:textId="77777777" w:rsidR="00726AE9" w:rsidRPr="00B71648" w:rsidRDefault="00706BE7">
            <w:pPr>
              <w:spacing w:before="40" w:after="40"/>
              <w:jc w:val="left"/>
              <w:rPr>
                <w:rFonts w:cs="Times New Roman"/>
              </w:rPr>
            </w:pPr>
            <w:r>
              <w:rPr>
                <w:rFonts w:cs="Times New Roman"/>
                <w:sz w:val="20"/>
              </w:rPr>
              <w:t>Achat, visite et recherche</w:t>
            </w:r>
          </w:p>
        </w:tc>
        <w:tc>
          <w:tcPr>
            <w:tcW w:w="2268" w:type="dxa"/>
          </w:tcPr>
          <w:p w14:paraId="3C594C25"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48CAF584" w14:textId="77777777" w:rsidR="00726AE9" w:rsidRPr="00B71648" w:rsidRDefault="00706BE7">
            <w:pPr>
              <w:spacing w:before="40" w:after="40"/>
              <w:jc w:val="left"/>
              <w:rPr>
                <w:rFonts w:cs="Times New Roman"/>
              </w:rPr>
            </w:pPr>
            <w:r>
              <w:rPr>
                <w:rFonts w:cs="Times New Roman"/>
                <w:sz w:val="20"/>
              </w:rPr>
              <w:t>La demande validée est enregistrée, référencée, rattachée au client et visible dans le back-office.</w:t>
            </w:r>
          </w:p>
        </w:tc>
      </w:tr>
      <w:tr w:rsidR="00726AE9" w:rsidRPr="00B71648" w14:paraId="475ED007" w14:textId="77777777">
        <w:trPr>
          <w:cantSplit/>
          <w:jc w:val="center"/>
        </w:trPr>
        <w:tc>
          <w:tcPr>
            <w:tcW w:w="2268" w:type="dxa"/>
          </w:tcPr>
          <w:p w14:paraId="18B3C593" w14:textId="77777777" w:rsidR="00726AE9" w:rsidRPr="00B71648" w:rsidRDefault="00706BE7">
            <w:pPr>
              <w:spacing w:before="40" w:after="40"/>
              <w:jc w:val="left"/>
              <w:rPr>
                <w:rFonts w:cs="Times New Roman"/>
              </w:rPr>
            </w:pPr>
            <w:r>
              <w:rPr>
                <w:rFonts w:cs="Times New Roman"/>
                <w:sz w:val="20"/>
              </w:rPr>
              <w:t>F-04</w:t>
            </w:r>
          </w:p>
        </w:tc>
        <w:tc>
          <w:tcPr>
            <w:tcW w:w="2268" w:type="dxa"/>
          </w:tcPr>
          <w:p w14:paraId="43AF522C" w14:textId="77777777" w:rsidR="00726AE9" w:rsidRPr="00B71648" w:rsidRDefault="00706BE7">
            <w:pPr>
              <w:spacing w:before="40" w:after="40"/>
              <w:jc w:val="left"/>
              <w:rPr>
                <w:rFonts w:cs="Times New Roman"/>
              </w:rPr>
            </w:pPr>
            <w:r>
              <w:rPr>
                <w:rFonts w:cs="Times New Roman"/>
                <w:sz w:val="20"/>
              </w:rPr>
              <w:t>Dépôt vendeur</w:t>
            </w:r>
          </w:p>
        </w:tc>
        <w:tc>
          <w:tcPr>
            <w:tcW w:w="2268" w:type="dxa"/>
          </w:tcPr>
          <w:p w14:paraId="37F03D8C"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1675FC5A" w14:textId="77777777" w:rsidR="00726AE9" w:rsidRPr="00B71648" w:rsidRDefault="00706BE7">
            <w:pPr>
              <w:spacing w:before="40" w:after="40"/>
              <w:jc w:val="left"/>
              <w:rPr>
                <w:rFonts w:cs="Times New Roman"/>
              </w:rPr>
            </w:pPr>
            <w:r>
              <w:rPr>
                <w:rFonts w:cs="Times New Roman"/>
                <w:sz w:val="20"/>
              </w:rPr>
              <w:t>Le dossier et ses pièces autorisées sont enregistrés ; les documents sensibles restent privés.</w:t>
            </w:r>
          </w:p>
        </w:tc>
      </w:tr>
      <w:tr w:rsidR="00726AE9" w:rsidRPr="00B71648" w14:paraId="0603BBF3" w14:textId="77777777">
        <w:trPr>
          <w:cantSplit/>
          <w:jc w:val="center"/>
        </w:trPr>
        <w:tc>
          <w:tcPr>
            <w:tcW w:w="2268" w:type="dxa"/>
          </w:tcPr>
          <w:p w14:paraId="1B5F7363" w14:textId="77777777" w:rsidR="00726AE9" w:rsidRPr="00B71648" w:rsidRDefault="00706BE7">
            <w:pPr>
              <w:spacing w:before="40" w:after="40"/>
              <w:jc w:val="left"/>
              <w:rPr>
                <w:rFonts w:cs="Times New Roman"/>
              </w:rPr>
            </w:pPr>
            <w:r>
              <w:rPr>
                <w:rFonts w:cs="Times New Roman"/>
                <w:sz w:val="20"/>
              </w:rPr>
              <w:t>F-05</w:t>
            </w:r>
          </w:p>
        </w:tc>
        <w:tc>
          <w:tcPr>
            <w:tcW w:w="2268" w:type="dxa"/>
          </w:tcPr>
          <w:p w14:paraId="37DA6472" w14:textId="77777777" w:rsidR="00726AE9" w:rsidRPr="00B71648" w:rsidRDefault="00706BE7">
            <w:pPr>
              <w:spacing w:before="40" w:after="40"/>
              <w:jc w:val="left"/>
              <w:rPr>
                <w:rFonts w:cs="Times New Roman"/>
              </w:rPr>
            </w:pPr>
            <w:r>
              <w:rPr>
                <w:rFonts w:cs="Times New Roman"/>
                <w:sz w:val="20"/>
              </w:rPr>
              <w:t>Authentification admin</w:t>
            </w:r>
          </w:p>
        </w:tc>
        <w:tc>
          <w:tcPr>
            <w:tcW w:w="2268" w:type="dxa"/>
          </w:tcPr>
          <w:p w14:paraId="504C4E31"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1A609368" w14:textId="77777777" w:rsidR="00726AE9" w:rsidRPr="00B71648" w:rsidRDefault="00706BE7">
            <w:pPr>
              <w:spacing w:before="40" w:after="40"/>
              <w:jc w:val="left"/>
              <w:rPr>
                <w:rFonts w:cs="Times New Roman"/>
              </w:rPr>
            </w:pPr>
            <w:r>
              <w:rPr>
                <w:rFonts w:cs="Times New Roman"/>
                <w:sz w:val="20"/>
              </w:rPr>
              <w:t xml:space="preserve">Une route admin refuse un visiteur sans jeton (401) et un jeton sans </w:t>
            </w:r>
            <w:proofErr w:type="spellStart"/>
            <w:r>
              <w:rPr>
                <w:rFonts w:cs="Times New Roman"/>
                <w:sz w:val="20"/>
              </w:rPr>
              <w:t>ability</w:t>
            </w:r>
            <w:proofErr w:type="spellEnd"/>
            <w:r>
              <w:rPr>
                <w:rFonts w:cs="Times New Roman"/>
                <w:sz w:val="20"/>
              </w:rPr>
              <w:t xml:space="preserve"> admin (403).</w:t>
            </w:r>
          </w:p>
        </w:tc>
      </w:tr>
      <w:tr w:rsidR="00726AE9" w:rsidRPr="00B71648" w14:paraId="51635F83" w14:textId="77777777">
        <w:trPr>
          <w:cantSplit/>
          <w:jc w:val="center"/>
        </w:trPr>
        <w:tc>
          <w:tcPr>
            <w:tcW w:w="2268" w:type="dxa"/>
          </w:tcPr>
          <w:p w14:paraId="584E1179" w14:textId="77777777" w:rsidR="00726AE9" w:rsidRPr="00B71648" w:rsidRDefault="00706BE7">
            <w:pPr>
              <w:spacing w:before="40" w:after="40"/>
              <w:jc w:val="left"/>
              <w:rPr>
                <w:rFonts w:cs="Times New Roman"/>
              </w:rPr>
            </w:pPr>
            <w:r>
              <w:rPr>
                <w:rFonts w:cs="Times New Roman"/>
                <w:sz w:val="20"/>
              </w:rPr>
              <w:t>F-06</w:t>
            </w:r>
          </w:p>
        </w:tc>
        <w:tc>
          <w:tcPr>
            <w:tcW w:w="2268" w:type="dxa"/>
          </w:tcPr>
          <w:p w14:paraId="460131A3" w14:textId="77777777" w:rsidR="00726AE9" w:rsidRPr="00B71648" w:rsidRDefault="00706BE7">
            <w:pPr>
              <w:spacing w:before="40" w:after="40"/>
              <w:jc w:val="left"/>
              <w:rPr>
                <w:rFonts w:cs="Times New Roman"/>
              </w:rPr>
            </w:pPr>
            <w:r>
              <w:rPr>
                <w:rFonts w:cs="Times New Roman"/>
                <w:sz w:val="20"/>
              </w:rPr>
              <w:t>Gestion du catalogue</w:t>
            </w:r>
          </w:p>
        </w:tc>
        <w:tc>
          <w:tcPr>
            <w:tcW w:w="2268" w:type="dxa"/>
          </w:tcPr>
          <w:p w14:paraId="36DA1C86"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68850024" w14:textId="77777777" w:rsidR="00726AE9" w:rsidRPr="00B71648" w:rsidRDefault="00706BE7">
            <w:pPr>
              <w:spacing w:before="40" w:after="40"/>
              <w:jc w:val="left"/>
              <w:rPr>
                <w:rFonts w:cs="Times New Roman"/>
              </w:rPr>
            </w:pPr>
            <w:r>
              <w:rPr>
                <w:rFonts w:cs="Times New Roman"/>
                <w:sz w:val="20"/>
              </w:rPr>
              <w:t>La création, modification et suppression sont prises en compte ; seuls les terrains publiés sont publics.</w:t>
            </w:r>
          </w:p>
        </w:tc>
      </w:tr>
      <w:tr w:rsidR="00726AE9" w:rsidRPr="00B71648" w14:paraId="0CF258D0" w14:textId="77777777">
        <w:trPr>
          <w:cantSplit/>
          <w:jc w:val="center"/>
        </w:trPr>
        <w:tc>
          <w:tcPr>
            <w:tcW w:w="2268" w:type="dxa"/>
          </w:tcPr>
          <w:p w14:paraId="6C53F6C9" w14:textId="77777777" w:rsidR="00726AE9" w:rsidRPr="00B71648" w:rsidRDefault="00706BE7">
            <w:pPr>
              <w:spacing w:before="40" w:after="40"/>
              <w:jc w:val="left"/>
              <w:rPr>
                <w:rFonts w:cs="Times New Roman"/>
              </w:rPr>
            </w:pPr>
            <w:r>
              <w:rPr>
                <w:rFonts w:cs="Times New Roman"/>
                <w:sz w:val="20"/>
              </w:rPr>
              <w:t>F-07</w:t>
            </w:r>
          </w:p>
        </w:tc>
        <w:tc>
          <w:tcPr>
            <w:tcW w:w="2268" w:type="dxa"/>
          </w:tcPr>
          <w:p w14:paraId="6C2F60D2" w14:textId="77777777" w:rsidR="00726AE9" w:rsidRPr="00B71648" w:rsidRDefault="00706BE7">
            <w:pPr>
              <w:spacing w:before="40" w:after="40"/>
              <w:jc w:val="left"/>
              <w:rPr>
                <w:rFonts w:cs="Times New Roman"/>
              </w:rPr>
            </w:pPr>
            <w:r>
              <w:rPr>
                <w:rFonts w:cs="Times New Roman"/>
                <w:sz w:val="20"/>
              </w:rPr>
              <w:t>Traitement des demandes</w:t>
            </w:r>
          </w:p>
        </w:tc>
        <w:tc>
          <w:tcPr>
            <w:tcW w:w="2268" w:type="dxa"/>
          </w:tcPr>
          <w:p w14:paraId="70A25664"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1ED92F25" w14:textId="77777777" w:rsidR="00726AE9" w:rsidRPr="00B71648" w:rsidRDefault="00706BE7">
            <w:pPr>
              <w:spacing w:before="40" w:after="40"/>
              <w:jc w:val="left"/>
              <w:rPr>
                <w:rFonts w:cs="Times New Roman"/>
              </w:rPr>
            </w:pPr>
            <w:r>
              <w:rPr>
                <w:rFonts w:cs="Times New Roman"/>
                <w:sz w:val="20"/>
              </w:rPr>
              <w:t>Les demandes du site sont consultables et modifiables dans le back-office.</w:t>
            </w:r>
          </w:p>
        </w:tc>
      </w:tr>
      <w:tr w:rsidR="00726AE9" w:rsidRPr="00B71648" w14:paraId="2B546AF5" w14:textId="77777777">
        <w:trPr>
          <w:cantSplit/>
          <w:jc w:val="center"/>
        </w:trPr>
        <w:tc>
          <w:tcPr>
            <w:tcW w:w="2268" w:type="dxa"/>
          </w:tcPr>
          <w:p w14:paraId="4845EA25" w14:textId="77777777" w:rsidR="00726AE9" w:rsidRPr="00B71648" w:rsidRDefault="00706BE7">
            <w:pPr>
              <w:spacing w:before="40" w:after="40"/>
              <w:jc w:val="left"/>
              <w:rPr>
                <w:rFonts w:cs="Times New Roman"/>
              </w:rPr>
            </w:pPr>
            <w:r>
              <w:rPr>
                <w:rFonts w:cs="Times New Roman"/>
                <w:sz w:val="20"/>
              </w:rPr>
              <w:lastRenderedPageBreak/>
              <w:t>F-08</w:t>
            </w:r>
          </w:p>
        </w:tc>
        <w:tc>
          <w:tcPr>
            <w:tcW w:w="2268" w:type="dxa"/>
          </w:tcPr>
          <w:p w14:paraId="3D346B54" w14:textId="77777777" w:rsidR="00726AE9" w:rsidRPr="00B71648" w:rsidRDefault="00706BE7">
            <w:pPr>
              <w:spacing w:before="40" w:after="40"/>
              <w:jc w:val="left"/>
              <w:rPr>
                <w:rFonts w:cs="Times New Roman"/>
              </w:rPr>
            </w:pPr>
            <w:r>
              <w:rPr>
                <w:rFonts w:cs="Times New Roman"/>
                <w:sz w:val="20"/>
              </w:rPr>
              <w:t>Fiche client unifiée</w:t>
            </w:r>
          </w:p>
        </w:tc>
        <w:tc>
          <w:tcPr>
            <w:tcW w:w="2268" w:type="dxa"/>
          </w:tcPr>
          <w:p w14:paraId="1F063FD9"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4DCC2280" w14:textId="77777777" w:rsidR="00726AE9" w:rsidRPr="00B71648" w:rsidRDefault="00706BE7">
            <w:pPr>
              <w:spacing w:before="40" w:after="40"/>
              <w:jc w:val="left"/>
              <w:rPr>
                <w:rFonts w:cs="Times New Roman"/>
              </w:rPr>
            </w:pPr>
            <w:r>
              <w:rPr>
                <w:rFonts w:cs="Times New Roman"/>
                <w:sz w:val="20"/>
              </w:rPr>
              <w:t>Les interactions rapprochées par téléphone ou email sont regroupées sans doublon fonctionnel.</w:t>
            </w:r>
          </w:p>
        </w:tc>
      </w:tr>
      <w:tr w:rsidR="00726AE9" w:rsidRPr="00B71648" w14:paraId="66C4F1C9" w14:textId="77777777">
        <w:trPr>
          <w:cantSplit/>
          <w:jc w:val="center"/>
        </w:trPr>
        <w:tc>
          <w:tcPr>
            <w:tcW w:w="2268" w:type="dxa"/>
          </w:tcPr>
          <w:p w14:paraId="60980667" w14:textId="77777777" w:rsidR="00726AE9" w:rsidRPr="00B71648" w:rsidRDefault="00706BE7">
            <w:pPr>
              <w:spacing w:before="40" w:after="40"/>
              <w:jc w:val="left"/>
              <w:rPr>
                <w:rFonts w:cs="Times New Roman"/>
              </w:rPr>
            </w:pPr>
            <w:r>
              <w:rPr>
                <w:rFonts w:cs="Times New Roman"/>
                <w:sz w:val="20"/>
              </w:rPr>
              <w:t>F-09</w:t>
            </w:r>
          </w:p>
        </w:tc>
        <w:tc>
          <w:tcPr>
            <w:tcW w:w="2268" w:type="dxa"/>
          </w:tcPr>
          <w:p w14:paraId="433A8F9C" w14:textId="77777777" w:rsidR="00726AE9" w:rsidRPr="00B71648" w:rsidRDefault="00706BE7">
            <w:pPr>
              <w:spacing w:before="40" w:after="40"/>
              <w:jc w:val="left"/>
              <w:rPr>
                <w:rFonts w:cs="Times New Roman"/>
              </w:rPr>
            </w:pPr>
            <w:r>
              <w:rPr>
                <w:rFonts w:cs="Times New Roman"/>
                <w:sz w:val="20"/>
              </w:rPr>
              <w:t>Carte interactive</w:t>
            </w:r>
          </w:p>
        </w:tc>
        <w:tc>
          <w:tcPr>
            <w:tcW w:w="2268" w:type="dxa"/>
          </w:tcPr>
          <w:p w14:paraId="38A4269E" w14:textId="77777777" w:rsidR="00726AE9" w:rsidRPr="00B71648" w:rsidRDefault="00706BE7">
            <w:pPr>
              <w:spacing w:before="40" w:after="40"/>
              <w:jc w:val="left"/>
              <w:rPr>
                <w:rFonts w:cs="Times New Roman"/>
              </w:rPr>
            </w:pPr>
            <w:proofErr w:type="spellStart"/>
            <w:r>
              <w:rPr>
                <w:rFonts w:cs="Times New Roman"/>
                <w:sz w:val="20"/>
              </w:rPr>
              <w:t>Should</w:t>
            </w:r>
            <w:proofErr w:type="spellEnd"/>
            <w:r>
              <w:rPr>
                <w:rFonts w:cs="Times New Roman"/>
                <w:sz w:val="20"/>
              </w:rPr>
              <w:t xml:space="preserve"> have</w:t>
            </w:r>
          </w:p>
        </w:tc>
        <w:tc>
          <w:tcPr>
            <w:tcW w:w="2268" w:type="dxa"/>
          </w:tcPr>
          <w:p w14:paraId="0C6A582A" w14:textId="77777777" w:rsidR="00726AE9" w:rsidRPr="00B71648" w:rsidRDefault="00706BE7">
            <w:pPr>
              <w:spacing w:before="40" w:after="40"/>
              <w:jc w:val="left"/>
              <w:rPr>
                <w:rFonts w:cs="Times New Roman"/>
              </w:rPr>
            </w:pPr>
            <w:r>
              <w:rPr>
                <w:rFonts w:cs="Times New Roman"/>
                <w:sz w:val="20"/>
              </w:rPr>
              <w:t>Une position renseignée peut être affichée sur une carte.</w:t>
            </w:r>
          </w:p>
        </w:tc>
      </w:tr>
      <w:tr w:rsidR="00726AE9" w:rsidRPr="00B71648" w14:paraId="6C513139" w14:textId="77777777">
        <w:trPr>
          <w:cantSplit/>
          <w:jc w:val="center"/>
        </w:trPr>
        <w:tc>
          <w:tcPr>
            <w:tcW w:w="2268" w:type="dxa"/>
          </w:tcPr>
          <w:p w14:paraId="2C7CA481" w14:textId="77777777" w:rsidR="00726AE9" w:rsidRPr="00B71648" w:rsidRDefault="00706BE7">
            <w:pPr>
              <w:spacing w:before="40" w:after="40"/>
              <w:jc w:val="left"/>
              <w:rPr>
                <w:rFonts w:cs="Times New Roman"/>
              </w:rPr>
            </w:pPr>
            <w:r>
              <w:rPr>
                <w:rFonts w:cs="Times New Roman"/>
                <w:sz w:val="20"/>
              </w:rPr>
              <w:t>F-10</w:t>
            </w:r>
          </w:p>
        </w:tc>
        <w:tc>
          <w:tcPr>
            <w:tcW w:w="2268" w:type="dxa"/>
          </w:tcPr>
          <w:p w14:paraId="44BFC5B3" w14:textId="77777777" w:rsidR="00726AE9" w:rsidRPr="00B71648" w:rsidRDefault="00706BE7">
            <w:pPr>
              <w:spacing w:before="40" w:after="40"/>
              <w:jc w:val="left"/>
              <w:rPr>
                <w:rFonts w:cs="Times New Roman"/>
              </w:rPr>
            </w:pPr>
            <w:r>
              <w:rPr>
                <w:rFonts w:cs="Times New Roman"/>
                <w:sz w:val="20"/>
              </w:rPr>
              <w:t>Tableau de bord</w:t>
            </w:r>
          </w:p>
        </w:tc>
        <w:tc>
          <w:tcPr>
            <w:tcW w:w="2268" w:type="dxa"/>
          </w:tcPr>
          <w:p w14:paraId="0C103FE5" w14:textId="77777777" w:rsidR="00726AE9" w:rsidRPr="00B71648" w:rsidRDefault="00706BE7">
            <w:pPr>
              <w:spacing w:before="40" w:after="40"/>
              <w:jc w:val="left"/>
              <w:rPr>
                <w:rFonts w:cs="Times New Roman"/>
              </w:rPr>
            </w:pPr>
            <w:proofErr w:type="spellStart"/>
            <w:r>
              <w:rPr>
                <w:rFonts w:cs="Times New Roman"/>
                <w:sz w:val="20"/>
              </w:rPr>
              <w:t>Should</w:t>
            </w:r>
            <w:proofErr w:type="spellEnd"/>
            <w:r>
              <w:rPr>
                <w:rFonts w:cs="Times New Roman"/>
                <w:sz w:val="20"/>
              </w:rPr>
              <w:t xml:space="preserve"> have</w:t>
            </w:r>
          </w:p>
        </w:tc>
        <w:tc>
          <w:tcPr>
            <w:tcW w:w="2268" w:type="dxa"/>
          </w:tcPr>
          <w:p w14:paraId="666FDBD4" w14:textId="77777777" w:rsidR="00726AE9" w:rsidRPr="00B71648" w:rsidRDefault="00706BE7">
            <w:pPr>
              <w:spacing w:before="40" w:after="40"/>
              <w:jc w:val="left"/>
              <w:rPr>
                <w:rFonts w:cs="Times New Roman"/>
              </w:rPr>
            </w:pPr>
            <w:r>
              <w:rPr>
                <w:rFonts w:cs="Times New Roman"/>
                <w:sz w:val="20"/>
              </w:rPr>
              <w:t>Le back-office affiche une synthèse des éléments à traiter et un agenda des actions planifiées.</w:t>
            </w:r>
          </w:p>
        </w:tc>
      </w:tr>
      <w:tr w:rsidR="00726AE9" w:rsidRPr="00B71648" w14:paraId="48C2C80A" w14:textId="77777777">
        <w:trPr>
          <w:cantSplit/>
          <w:jc w:val="center"/>
        </w:trPr>
        <w:tc>
          <w:tcPr>
            <w:tcW w:w="2268" w:type="dxa"/>
          </w:tcPr>
          <w:p w14:paraId="01DA566A" w14:textId="77777777" w:rsidR="00726AE9" w:rsidRPr="00B71648" w:rsidRDefault="00706BE7">
            <w:pPr>
              <w:spacing w:before="40" w:after="40"/>
              <w:jc w:val="left"/>
              <w:rPr>
                <w:rFonts w:cs="Times New Roman"/>
              </w:rPr>
            </w:pPr>
            <w:r>
              <w:rPr>
                <w:rFonts w:cs="Times New Roman"/>
                <w:sz w:val="20"/>
              </w:rPr>
              <w:t>F-11</w:t>
            </w:r>
          </w:p>
        </w:tc>
        <w:tc>
          <w:tcPr>
            <w:tcW w:w="2268" w:type="dxa"/>
          </w:tcPr>
          <w:p w14:paraId="3031D9FB" w14:textId="77777777" w:rsidR="00726AE9" w:rsidRPr="00B71648" w:rsidRDefault="00706BE7">
            <w:pPr>
              <w:spacing w:before="40" w:after="40"/>
              <w:jc w:val="left"/>
              <w:rPr>
                <w:rFonts w:cs="Times New Roman"/>
              </w:rPr>
            </w:pPr>
            <w:r>
              <w:rPr>
                <w:rFonts w:cs="Times New Roman"/>
                <w:sz w:val="20"/>
              </w:rPr>
              <w:t>Contenus et réalisations</w:t>
            </w:r>
          </w:p>
        </w:tc>
        <w:tc>
          <w:tcPr>
            <w:tcW w:w="2268" w:type="dxa"/>
          </w:tcPr>
          <w:p w14:paraId="038431E1" w14:textId="77777777" w:rsidR="00726AE9" w:rsidRPr="00B71648" w:rsidRDefault="00706BE7">
            <w:pPr>
              <w:spacing w:before="40" w:after="40"/>
              <w:jc w:val="left"/>
              <w:rPr>
                <w:rFonts w:cs="Times New Roman"/>
              </w:rPr>
            </w:pPr>
            <w:proofErr w:type="spellStart"/>
            <w:r>
              <w:rPr>
                <w:rFonts w:cs="Times New Roman"/>
                <w:sz w:val="20"/>
              </w:rPr>
              <w:t>Should</w:t>
            </w:r>
            <w:proofErr w:type="spellEnd"/>
            <w:r>
              <w:rPr>
                <w:rFonts w:cs="Times New Roman"/>
                <w:sz w:val="20"/>
              </w:rPr>
              <w:t xml:space="preserve"> have</w:t>
            </w:r>
          </w:p>
        </w:tc>
        <w:tc>
          <w:tcPr>
            <w:tcW w:w="2268" w:type="dxa"/>
          </w:tcPr>
          <w:p w14:paraId="017A37FE" w14:textId="77777777" w:rsidR="00726AE9" w:rsidRPr="00B71648" w:rsidRDefault="00706BE7">
            <w:pPr>
              <w:spacing w:before="40" w:after="40"/>
              <w:jc w:val="left"/>
              <w:rPr>
                <w:rFonts w:cs="Times New Roman"/>
              </w:rPr>
            </w:pPr>
            <w:r>
              <w:rPr>
                <w:rFonts w:cs="Times New Roman"/>
                <w:sz w:val="20"/>
              </w:rPr>
              <w:t>Les contenus peuvent être ajoutés, modifiés, publiés ou retirés depuis l’administration.</w:t>
            </w:r>
          </w:p>
        </w:tc>
      </w:tr>
    </w:tbl>
    <w:p w14:paraId="73810D62" w14:textId="77777777" w:rsidR="00726AE9" w:rsidRPr="00B71648" w:rsidRDefault="00706BE7">
      <w:pPr>
        <w:spacing w:before="240" w:after="120" w:line="360" w:lineRule="auto"/>
        <w:rPr>
          <w:rFonts w:cs="Times New Roman"/>
        </w:rPr>
      </w:pPr>
      <w:r>
        <w:rPr>
          <w:rFonts w:cs="Times New Roman"/>
        </w:rPr>
        <w:t>Cette priorisation a concentré l’effort sur la mission principale : centraliser les informations commerciales, sécuriser les données personnelles et rendre le catalogue accessible au public.</w:t>
      </w:r>
    </w:p>
    <w:p w14:paraId="38EB6788" w14:textId="77777777" w:rsidR="004E1642" w:rsidRDefault="00000000">
      <w:pPr>
        <w:spacing w:before="120" w:after="120" w:line="360" w:lineRule="auto"/>
        <w:rPr>
          <w:rFonts w:cs="Times New Roman"/>
        </w:rPr>
      </w:pPr>
      <w:r>
        <w:rPr>
          <w:rFonts w:cs="Times New Roman"/>
        </w:rPr>
        <w:t xml:space="preserve">État de livraison : les fonctionnalités F-01 à F-05, F-09 et F-10 sont livrées et satisfont leur critère d’acceptation. F-06, F-07, F-08 et F-11 sont livrées avec des réserves, la validation côté serveur de leurs écritures administratives (modification d’un terrain, statuts et priorités des demandes, création de clients, réalisations) restant incomplète (tableau 11). Le formulaire de contact et la gestion des messages, également livrés, ne figurent pas dans ce tableau : ils n’ont pas été classés dans le cadrage </w:t>
      </w:r>
      <w:proofErr w:type="spellStart"/>
      <w:r>
        <w:rPr>
          <w:rFonts w:cs="Times New Roman"/>
        </w:rPr>
        <w:t>MoSCoW</w:t>
      </w:r>
      <w:proofErr w:type="spellEnd"/>
      <w:r>
        <w:rPr>
          <w:rFonts w:cs="Times New Roman"/>
        </w:rPr>
        <w:t>.</w:t>
      </w:r>
    </w:p>
    <w:p w14:paraId="39EF9ADB" w14:textId="77777777" w:rsidR="00726AE9" w:rsidRPr="00B71648" w:rsidRDefault="00706BE7">
      <w:pPr>
        <w:pStyle w:val="Titre31"/>
        <w:rPr>
          <w:rFonts w:cs="Times New Roman"/>
        </w:rPr>
      </w:pPr>
      <w:bookmarkStart w:id="40" w:name="_Toc242964925"/>
      <w:r>
        <w:rPr>
          <w:rFonts w:cs="Times New Roman"/>
        </w:rPr>
        <w:t>Méthode d’analyse et de validation</w:t>
      </w:r>
      <w:bookmarkEnd w:id="40"/>
    </w:p>
    <w:p w14:paraId="3814A438" w14:textId="77777777" w:rsidR="00726AE9" w:rsidRPr="00B71648" w:rsidRDefault="00706BE7">
      <w:pPr>
        <w:spacing w:after="120" w:line="360" w:lineRule="auto"/>
        <w:rPr>
          <w:rFonts w:cs="Times New Roman"/>
        </w:rPr>
      </w:pPr>
      <w:r>
        <w:rPr>
          <w:rFonts w:cs="Times New Roman"/>
        </w:rPr>
        <w:t>La validation a été réalisée à plusieurs niveaux. Les contrôles manuels évaluent les parcours et l’ergonomie ; les tests automatisés vérifient de façon reproductible les règles critiques du backend. Une base PostgreSQL dédiée aux tests isole les données de validation de la base principale.</w:t>
      </w:r>
    </w:p>
    <w:p w14:paraId="0AECB7F6" w14:textId="62B884E3" w:rsidR="00726AE9" w:rsidRPr="00B71648" w:rsidRDefault="00706BE7">
      <w:pPr>
        <w:pStyle w:val="Lgende"/>
        <w:spacing w:line="360" w:lineRule="auto"/>
        <w:rPr>
          <w:rFonts w:cs="Times New Roman"/>
        </w:rPr>
      </w:pPr>
      <w:bookmarkStart w:id="41" w:name="_Toc242964980"/>
      <w:r>
        <w:rPr>
          <w:rFonts w:cs="Times New Roman"/>
        </w:rPr>
        <w:lastRenderedPageBreak/>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8</w:t>
      </w:r>
      <w:r>
        <w:rPr>
          <w:rFonts w:cs="Times New Roman"/>
        </w:rPr>
        <w:fldChar w:fldCharType="end"/>
      </w:r>
      <w:r>
        <w:rPr>
          <w:rFonts w:cs="Times New Roman"/>
        </w:rPr>
        <w:t>: Méthodes de validation</w:t>
      </w:r>
      <w:bookmarkEnd w:id="41"/>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09B65CED" w14:textId="77777777">
        <w:trPr>
          <w:cantSplit/>
          <w:tblHeader/>
          <w:jc w:val="center"/>
        </w:trPr>
        <w:tc>
          <w:tcPr>
            <w:tcW w:w="3024" w:type="dxa"/>
          </w:tcPr>
          <w:p w14:paraId="365A1403" w14:textId="77777777" w:rsidR="00726AE9" w:rsidRPr="00B71648" w:rsidRDefault="00706BE7">
            <w:pPr>
              <w:keepNext/>
              <w:spacing w:before="40" w:after="40"/>
              <w:jc w:val="left"/>
              <w:rPr>
                <w:rFonts w:cs="Times New Roman"/>
              </w:rPr>
            </w:pPr>
            <w:r>
              <w:rPr>
                <w:rFonts w:cs="Times New Roman"/>
                <w:b/>
                <w:sz w:val="20"/>
              </w:rPr>
              <w:t>Niveau</w:t>
            </w:r>
          </w:p>
        </w:tc>
        <w:tc>
          <w:tcPr>
            <w:tcW w:w="3024" w:type="dxa"/>
          </w:tcPr>
          <w:p w14:paraId="38BE810B" w14:textId="77777777" w:rsidR="00726AE9" w:rsidRPr="00B71648" w:rsidRDefault="00706BE7">
            <w:pPr>
              <w:keepNext/>
              <w:spacing w:before="40" w:after="40"/>
              <w:jc w:val="left"/>
              <w:rPr>
                <w:rFonts w:cs="Times New Roman"/>
              </w:rPr>
            </w:pPr>
            <w:r>
              <w:rPr>
                <w:rFonts w:cs="Times New Roman"/>
                <w:b/>
                <w:sz w:val="20"/>
              </w:rPr>
              <w:t>Éléments vérifiés</w:t>
            </w:r>
          </w:p>
        </w:tc>
        <w:tc>
          <w:tcPr>
            <w:tcW w:w="3024" w:type="dxa"/>
          </w:tcPr>
          <w:p w14:paraId="7F69678C" w14:textId="77777777" w:rsidR="00726AE9" w:rsidRPr="00B71648" w:rsidRDefault="00706BE7">
            <w:pPr>
              <w:keepNext/>
              <w:spacing w:before="40" w:after="40"/>
              <w:jc w:val="left"/>
              <w:rPr>
                <w:rFonts w:cs="Times New Roman"/>
              </w:rPr>
            </w:pPr>
            <w:r>
              <w:rPr>
                <w:rFonts w:cs="Times New Roman"/>
                <w:b/>
                <w:sz w:val="20"/>
              </w:rPr>
              <w:t>Outil ou preuve</w:t>
            </w:r>
          </w:p>
        </w:tc>
      </w:tr>
      <w:tr w:rsidR="00726AE9" w:rsidRPr="00B71648" w14:paraId="15F3BEF3" w14:textId="77777777">
        <w:trPr>
          <w:cantSplit/>
          <w:jc w:val="center"/>
        </w:trPr>
        <w:tc>
          <w:tcPr>
            <w:tcW w:w="3024" w:type="dxa"/>
          </w:tcPr>
          <w:p w14:paraId="34179557" w14:textId="77777777" w:rsidR="00726AE9" w:rsidRPr="00B71648" w:rsidRDefault="00706BE7">
            <w:pPr>
              <w:keepNext/>
              <w:spacing w:before="40" w:after="40"/>
              <w:jc w:val="left"/>
              <w:rPr>
                <w:rFonts w:cs="Times New Roman"/>
              </w:rPr>
            </w:pPr>
            <w:r>
              <w:rPr>
                <w:rFonts w:cs="Times New Roman"/>
                <w:sz w:val="20"/>
              </w:rPr>
              <w:t>Fonctionnel</w:t>
            </w:r>
          </w:p>
        </w:tc>
        <w:tc>
          <w:tcPr>
            <w:tcW w:w="3024" w:type="dxa"/>
          </w:tcPr>
          <w:p w14:paraId="07C8E8A6" w14:textId="77777777" w:rsidR="00726AE9" w:rsidRPr="00B71648" w:rsidRDefault="00706BE7">
            <w:pPr>
              <w:keepNext/>
              <w:spacing w:before="40" w:after="40"/>
              <w:jc w:val="left"/>
              <w:rPr>
                <w:rFonts w:cs="Times New Roman"/>
              </w:rPr>
            </w:pPr>
            <w:r>
              <w:rPr>
                <w:rFonts w:cs="Times New Roman"/>
                <w:sz w:val="20"/>
              </w:rPr>
              <w:t>Catalogue, filtres, formulaires, dossiers, traitement administratif et fiche client.</w:t>
            </w:r>
          </w:p>
        </w:tc>
        <w:tc>
          <w:tcPr>
            <w:tcW w:w="3024" w:type="dxa"/>
          </w:tcPr>
          <w:p w14:paraId="4191EB11" w14:textId="77777777" w:rsidR="00726AE9" w:rsidRPr="00B71648" w:rsidRDefault="00706BE7">
            <w:pPr>
              <w:keepNext/>
              <w:spacing w:before="40" w:after="40"/>
              <w:jc w:val="left"/>
              <w:rPr>
                <w:rFonts w:cs="Times New Roman"/>
              </w:rPr>
            </w:pPr>
            <w:r>
              <w:rPr>
                <w:rFonts w:cs="Times New Roman"/>
                <w:sz w:val="20"/>
              </w:rPr>
              <w:t>Navigateur et données de démonstration</w:t>
            </w:r>
          </w:p>
        </w:tc>
      </w:tr>
      <w:tr w:rsidR="00726AE9" w:rsidRPr="00B71648" w14:paraId="0A389E14" w14:textId="77777777">
        <w:trPr>
          <w:cantSplit/>
          <w:jc w:val="center"/>
        </w:trPr>
        <w:tc>
          <w:tcPr>
            <w:tcW w:w="3024" w:type="dxa"/>
          </w:tcPr>
          <w:p w14:paraId="42F1269A" w14:textId="77777777" w:rsidR="00726AE9" w:rsidRPr="00B71648" w:rsidRDefault="00706BE7">
            <w:pPr>
              <w:keepNext/>
              <w:spacing w:before="40" w:after="40"/>
              <w:jc w:val="left"/>
              <w:rPr>
                <w:rFonts w:cs="Times New Roman"/>
              </w:rPr>
            </w:pPr>
            <w:r>
              <w:rPr>
                <w:rFonts w:cs="Times New Roman"/>
                <w:sz w:val="20"/>
              </w:rPr>
              <w:t>API</w:t>
            </w:r>
          </w:p>
        </w:tc>
        <w:tc>
          <w:tcPr>
            <w:tcW w:w="3024" w:type="dxa"/>
          </w:tcPr>
          <w:p w14:paraId="3862AFDF" w14:textId="77777777" w:rsidR="00726AE9" w:rsidRPr="00B71648" w:rsidRDefault="00706BE7">
            <w:pPr>
              <w:keepNext/>
              <w:spacing w:before="40" w:after="40"/>
              <w:jc w:val="left"/>
              <w:rPr>
                <w:rFonts w:cs="Times New Roman"/>
              </w:rPr>
            </w:pPr>
            <w:r>
              <w:rPr>
                <w:rFonts w:cs="Times New Roman"/>
                <w:sz w:val="20"/>
              </w:rPr>
              <w:t>Corps JSON/</w:t>
            </w:r>
            <w:proofErr w:type="spellStart"/>
            <w:r>
              <w:rPr>
                <w:rFonts w:cs="Times New Roman"/>
                <w:sz w:val="20"/>
              </w:rPr>
              <w:t>multipart</w:t>
            </w:r>
            <w:proofErr w:type="spellEnd"/>
            <w:r>
              <w:rPr>
                <w:rFonts w:cs="Times New Roman"/>
                <w:sz w:val="20"/>
              </w:rPr>
              <w:t>, codes HTTP, validation, réponses d’erreur et persistance.</w:t>
            </w:r>
          </w:p>
        </w:tc>
        <w:tc>
          <w:tcPr>
            <w:tcW w:w="3024" w:type="dxa"/>
          </w:tcPr>
          <w:p w14:paraId="3D01D441" w14:textId="77777777" w:rsidR="00726AE9" w:rsidRPr="00B71648" w:rsidRDefault="00706BE7">
            <w:pPr>
              <w:keepNext/>
              <w:spacing w:before="40" w:after="40"/>
              <w:jc w:val="left"/>
              <w:rPr>
                <w:rFonts w:cs="Times New Roman"/>
              </w:rPr>
            </w:pPr>
            <w:r>
              <w:rPr>
                <w:rFonts w:cs="Times New Roman"/>
                <w:sz w:val="20"/>
              </w:rPr>
              <w:t xml:space="preserve">Postman et tests </w:t>
            </w:r>
            <w:proofErr w:type="spellStart"/>
            <w:r>
              <w:rPr>
                <w:rFonts w:cs="Times New Roman"/>
                <w:sz w:val="20"/>
              </w:rPr>
              <w:t>Laravel</w:t>
            </w:r>
            <w:proofErr w:type="spellEnd"/>
          </w:p>
        </w:tc>
      </w:tr>
      <w:tr w:rsidR="00726AE9" w:rsidRPr="00B71648" w14:paraId="2F945664" w14:textId="77777777">
        <w:trPr>
          <w:cantSplit/>
          <w:jc w:val="center"/>
        </w:trPr>
        <w:tc>
          <w:tcPr>
            <w:tcW w:w="3024" w:type="dxa"/>
          </w:tcPr>
          <w:p w14:paraId="39151E49" w14:textId="77777777" w:rsidR="00726AE9" w:rsidRPr="00B71648" w:rsidRDefault="00706BE7">
            <w:pPr>
              <w:keepNext/>
              <w:spacing w:before="40" w:after="40"/>
              <w:jc w:val="left"/>
              <w:rPr>
                <w:rFonts w:cs="Times New Roman"/>
              </w:rPr>
            </w:pPr>
            <w:r>
              <w:rPr>
                <w:rFonts w:cs="Times New Roman"/>
                <w:sz w:val="20"/>
              </w:rPr>
              <w:t>Authentification</w:t>
            </w:r>
          </w:p>
        </w:tc>
        <w:tc>
          <w:tcPr>
            <w:tcW w:w="3024" w:type="dxa"/>
          </w:tcPr>
          <w:p w14:paraId="7A37B91F" w14:textId="77777777" w:rsidR="00726AE9" w:rsidRPr="00B71648" w:rsidRDefault="00706BE7">
            <w:pPr>
              <w:keepNext/>
              <w:spacing w:before="40" w:after="40"/>
              <w:jc w:val="left"/>
              <w:rPr>
                <w:rFonts w:cs="Times New Roman"/>
              </w:rPr>
            </w:pPr>
            <w:r>
              <w:rPr>
                <w:rFonts w:cs="Times New Roman"/>
                <w:sz w:val="20"/>
              </w:rPr>
              <w:t xml:space="preserve">Connexion, jetons, expiration, révocation, 401 et </w:t>
            </w:r>
            <w:proofErr w:type="spellStart"/>
            <w:r>
              <w:rPr>
                <w:rFonts w:cs="Times New Roman"/>
                <w:sz w:val="20"/>
              </w:rPr>
              <w:t>ability</w:t>
            </w:r>
            <w:proofErr w:type="spellEnd"/>
            <w:r>
              <w:rPr>
                <w:rFonts w:cs="Times New Roman"/>
                <w:sz w:val="20"/>
              </w:rPr>
              <w:t xml:space="preserve"> admin.</w:t>
            </w:r>
          </w:p>
        </w:tc>
        <w:tc>
          <w:tcPr>
            <w:tcW w:w="3024" w:type="dxa"/>
          </w:tcPr>
          <w:p w14:paraId="46C5DBF6" w14:textId="77777777" w:rsidR="00726AE9" w:rsidRPr="00B71648" w:rsidRDefault="00706BE7">
            <w:pPr>
              <w:keepNext/>
              <w:spacing w:before="40" w:after="40"/>
              <w:jc w:val="left"/>
              <w:rPr>
                <w:rFonts w:cs="Times New Roman"/>
              </w:rPr>
            </w:pPr>
            <w:proofErr w:type="spellStart"/>
            <w:r>
              <w:rPr>
                <w:rFonts w:cs="Times New Roman"/>
                <w:sz w:val="20"/>
              </w:rPr>
              <w:t>Sanctum</w:t>
            </w:r>
            <w:proofErr w:type="spellEnd"/>
            <w:r>
              <w:rPr>
                <w:rFonts w:cs="Times New Roman"/>
                <w:sz w:val="20"/>
              </w:rPr>
              <w:t xml:space="preserve"> / </w:t>
            </w:r>
            <w:proofErr w:type="spellStart"/>
            <w:r>
              <w:rPr>
                <w:rFonts w:cs="Times New Roman"/>
                <w:sz w:val="20"/>
              </w:rPr>
              <w:t>PHPUnit</w:t>
            </w:r>
            <w:proofErr w:type="spellEnd"/>
          </w:p>
        </w:tc>
      </w:tr>
      <w:tr w:rsidR="00726AE9" w:rsidRPr="00B71648" w14:paraId="1176AAAC" w14:textId="77777777">
        <w:trPr>
          <w:cantSplit/>
          <w:jc w:val="center"/>
        </w:trPr>
        <w:tc>
          <w:tcPr>
            <w:tcW w:w="3024" w:type="dxa"/>
          </w:tcPr>
          <w:p w14:paraId="68C314FD" w14:textId="77777777" w:rsidR="00726AE9" w:rsidRPr="00B71648" w:rsidRDefault="00706BE7">
            <w:pPr>
              <w:keepNext/>
              <w:spacing w:before="40" w:after="40"/>
              <w:jc w:val="left"/>
              <w:rPr>
                <w:rFonts w:cs="Times New Roman"/>
              </w:rPr>
            </w:pPr>
            <w:r>
              <w:rPr>
                <w:rFonts w:cs="Times New Roman"/>
                <w:sz w:val="20"/>
              </w:rPr>
              <w:t>Intégrité</w:t>
            </w:r>
          </w:p>
        </w:tc>
        <w:tc>
          <w:tcPr>
            <w:tcW w:w="3024" w:type="dxa"/>
          </w:tcPr>
          <w:p w14:paraId="1F0925DF" w14:textId="77777777" w:rsidR="00726AE9" w:rsidRPr="00B71648" w:rsidRDefault="00706BE7">
            <w:pPr>
              <w:keepNext/>
              <w:spacing w:before="40" w:after="40"/>
              <w:jc w:val="left"/>
              <w:rPr>
                <w:rFonts w:cs="Times New Roman"/>
              </w:rPr>
            </w:pPr>
            <w:r>
              <w:rPr>
                <w:rFonts w:cs="Times New Roman"/>
                <w:sz w:val="20"/>
              </w:rPr>
              <w:t>Clés étrangères, conservation de l’historique et références uniques.</w:t>
            </w:r>
          </w:p>
        </w:tc>
        <w:tc>
          <w:tcPr>
            <w:tcW w:w="3024" w:type="dxa"/>
          </w:tcPr>
          <w:p w14:paraId="3CFEAE6F" w14:textId="77777777" w:rsidR="00726AE9" w:rsidRPr="00B71648" w:rsidRDefault="00706BE7">
            <w:pPr>
              <w:keepNext/>
              <w:spacing w:before="40" w:after="40"/>
              <w:jc w:val="left"/>
              <w:rPr>
                <w:rFonts w:cs="Times New Roman"/>
              </w:rPr>
            </w:pPr>
            <w:r>
              <w:rPr>
                <w:rFonts w:cs="Times New Roman"/>
                <w:sz w:val="20"/>
              </w:rPr>
              <w:t xml:space="preserve">PostgreSQL / </w:t>
            </w:r>
            <w:proofErr w:type="spellStart"/>
            <w:r>
              <w:rPr>
                <w:rFonts w:cs="Times New Roman"/>
                <w:sz w:val="20"/>
              </w:rPr>
              <w:t>PHPUnit</w:t>
            </w:r>
            <w:proofErr w:type="spellEnd"/>
          </w:p>
        </w:tc>
      </w:tr>
      <w:tr w:rsidR="00726AE9" w:rsidRPr="00B71648" w14:paraId="57568816" w14:textId="77777777">
        <w:trPr>
          <w:cantSplit/>
          <w:jc w:val="center"/>
        </w:trPr>
        <w:tc>
          <w:tcPr>
            <w:tcW w:w="3024" w:type="dxa"/>
          </w:tcPr>
          <w:p w14:paraId="107E53DE" w14:textId="77777777" w:rsidR="00726AE9" w:rsidRPr="00B71648" w:rsidRDefault="00706BE7">
            <w:pPr>
              <w:keepNext/>
              <w:spacing w:before="40" w:after="40"/>
              <w:jc w:val="left"/>
              <w:rPr>
                <w:rFonts w:cs="Times New Roman"/>
              </w:rPr>
            </w:pPr>
            <w:r>
              <w:rPr>
                <w:rFonts w:cs="Times New Roman"/>
                <w:sz w:val="20"/>
              </w:rPr>
              <w:t>Fichiers</w:t>
            </w:r>
          </w:p>
        </w:tc>
        <w:tc>
          <w:tcPr>
            <w:tcW w:w="3024" w:type="dxa"/>
          </w:tcPr>
          <w:p w14:paraId="596414C8" w14:textId="77777777" w:rsidR="00726AE9" w:rsidRPr="00B71648" w:rsidRDefault="00706BE7">
            <w:pPr>
              <w:keepNext/>
              <w:spacing w:before="40" w:after="40"/>
              <w:jc w:val="left"/>
              <w:rPr>
                <w:rFonts w:cs="Times New Roman"/>
              </w:rPr>
            </w:pPr>
            <w:r>
              <w:rPr>
                <w:rFonts w:cs="Times New Roman"/>
                <w:sz w:val="20"/>
              </w:rPr>
              <w:t>Formats refusés, stockage privé et interdiction du téléchargement anonyme.</w:t>
            </w:r>
          </w:p>
        </w:tc>
        <w:tc>
          <w:tcPr>
            <w:tcW w:w="3024" w:type="dxa"/>
          </w:tcPr>
          <w:p w14:paraId="6F7E3224" w14:textId="77777777" w:rsidR="00726AE9" w:rsidRPr="00B71648" w:rsidRDefault="00706BE7">
            <w:pPr>
              <w:keepNext/>
              <w:spacing w:before="40" w:after="40"/>
              <w:jc w:val="left"/>
              <w:rPr>
                <w:rFonts w:cs="Times New Roman"/>
              </w:rPr>
            </w:pPr>
            <w:proofErr w:type="spellStart"/>
            <w:r>
              <w:rPr>
                <w:rFonts w:cs="Times New Roman"/>
                <w:sz w:val="20"/>
              </w:rPr>
              <w:t>Laravel</w:t>
            </w:r>
            <w:proofErr w:type="spellEnd"/>
            <w:r>
              <w:rPr>
                <w:rFonts w:cs="Times New Roman"/>
                <w:sz w:val="20"/>
              </w:rPr>
              <w:t xml:space="preserve"> Storage / </w:t>
            </w:r>
            <w:proofErr w:type="spellStart"/>
            <w:r>
              <w:rPr>
                <w:rFonts w:cs="Times New Roman"/>
                <w:sz w:val="20"/>
              </w:rPr>
              <w:t>PHPUnit</w:t>
            </w:r>
            <w:proofErr w:type="spellEnd"/>
          </w:p>
        </w:tc>
      </w:tr>
      <w:tr w:rsidR="00726AE9" w:rsidRPr="00B71648" w14:paraId="15A0CD43" w14:textId="77777777">
        <w:trPr>
          <w:cantSplit/>
          <w:jc w:val="center"/>
        </w:trPr>
        <w:tc>
          <w:tcPr>
            <w:tcW w:w="3024" w:type="dxa"/>
          </w:tcPr>
          <w:p w14:paraId="2DAF9B52" w14:textId="77777777" w:rsidR="00726AE9" w:rsidRPr="00B71648" w:rsidRDefault="00706BE7">
            <w:pPr>
              <w:keepNext/>
              <w:spacing w:before="40" w:after="40"/>
              <w:jc w:val="left"/>
              <w:rPr>
                <w:rFonts w:cs="Times New Roman"/>
              </w:rPr>
            </w:pPr>
            <w:r>
              <w:rPr>
                <w:rFonts w:cs="Times New Roman"/>
                <w:sz w:val="20"/>
              </w:rPr>
              <w:t>Frontend</w:t>
            </w:r>
          </w:p>
        </w:tc>
        <w:tc>
          <w:tcPr>
            <w:tcW w:w="3024" w:type="dxa"/>
          </w:tcPr>
          <w:p w14:paraId="44E65EC6" w14:textId="77777777" w:rsidR="00726AE9" w:rsidRPr="00B71648" w:rsidRDefault="00706BE7">
            <w:pPr>
              <w:keepNext/>
              <w:spacing w:before="40" w:after="40"/>
              <w:jc w:val="left"/>
              <w:rPr>
                <w:rFonts w:cs="Times New Roman"/>
              </w:rPr>
            </w:pPr>
            <w:r>
              <w:rPr>
                <w:rFonts w:cs="Times New Roman"/>
                <w:sz w:val="20"/>
              </w:rPr>
              <w:t>Typage, compilation et affichage responsive.</w:t>
            </w:r>
          </w:p>
        </w:tc>
        <w:tc>
          <w:tcPr>
            <w:tcW w:w="3024" w:type="dxa"/>
          </w:tcPr>
          <w:p w14:paraId="54CE9E6E" w14:textId="77777777" w:rsidR="00726AE9" w:rsidRPr="00B71648" w:rsidRDefault="00706BE7">
            <w:pPr>
              <w:keepNext/>
              <w:spacing w:before="40" w:after="40"/>
              <w:jc w:val="left"/>
              <w:rPr>
                <w:rFonts w:cs="Times New Roman"/>
              </w:rPr>
            </w:pPr>
            <w:proofErr w:type="spellStart"/>
            <w:proofErr w:type="gramStart"/>
            <w:r>
              <w:rPr>
                <w:rFonts w:cs="Times New Roman"/>
                <w:sz w:val="20"/>
              </w:rPr>
              <w:t>tsc</w:t>
            </w:r>
            <w:proofErr w:type="spellEnd"/>
            <w:proofErr w:type="gramEnd"/>
            <w:r>
              <w:rPr>
                <w:rFonts w:cs="Times New Roman"/>
                <w:sz w:val="20"/>
              </w:rPr>
              <w:t>, Vite, navigateur et smartphone</w:t>
            </w:r>
          </w:p>
        </w:tc>
      </w:tr>
      <w:tr w:rsidR="00726AE9" w:rsidRPr="00B71648" w14:paraId="14A1211D" w14:textId="77777777">
        <w:trPr>
          <w:cantSplit/>
          <w:jc w:val="center"/>
        </w:trPr>
        <w:tc>
          <w:tcPr>
            <w:tcW w:w="3024" w:type="dxa"/>
          </w:tcPr>
          <w:p w14:paraId="54EF3B03" w14:textId="77777777" w:rsidR="00726AE9" w:rsidRPr="00B71648" w:rsidRDefault="00706BE7">
            <w:pPr>
              <w:keepNext/>
              <w:spacing w:before="40" w:after="40"/>
              <w:jc w:val="left"/>
              <w:rPr>
                <w:rFonts w:cs="Times New Roman"/>
              </w:rPr>
            </w:pPr>
            <w:r>
              <w:rPr>
                <w:rFonts w:cs="Times New Roman"/>
                <w:sz w:val="20"/>
              </w:rPr>
              <w:t>Style PHP</w:t>
            </w:r>
          </w:p>
        </w:tc>
        <w:tc>
          <w:tcPr>
            <w:tcW w:w="3024" w:type="dxa"/>
          </w:tcPr>
          <w:p w14:paraId="78B7BA5A" w14:textId="77777777" w:rsidR="00726AE9" w:rsidRPr="00B71648" w:rsidRDefault="00706BE7">
            <w:pPr>
              <w:keepNext/>
              <w:spacing w:before="40" w:after="40"/>
              <w:jc w:val="left"/>
              <w:rPr>
                <w:rFonts w:cs="Times New Roman"/>
              </w:rPr>
            </w:pPr>
            <w:r>
              <w:rPr>
                <w:rFonts w:cs="Times New Roman"/>
                <w:sz w:val="20"/>
              </w:rPr>
              <w:t>Conformité du formatage du code.</w:t>
            </w:r>
          </w:p>
        </w:tc>
        <w:tc>
          <w:tcPr>
            <w:tcW w:w="3024" w:type="dxa"/>
          </w:tcPr>
          <w:p w14:paraId="3B750DD9" w14:textId="77777777" w:rsidR="00726AE9" w:rsidRPr="00B71648" w:rsidRDefault="00706BE7">
            <w:pPr>
              <w:keepNext/>
              <w:spacing w:before="40" w:after="40"/>
              <w:jc w:val="left"/>
              <w:rPr>
                <w:rFonts w:cs="Times New Roman"/>
              </w:rPr>
            </w:pPr>
            <w:proofErr w:type="spellStart"/>
            <w:r>
              <w:rPr>
                <w:rFonts w:cs="Times New Roman"/>
                <w:sz w:val="20"/>
              </w:rPr>
              <w:t>Laravel</w:t>
            </w:r>
            <w:proofErr w:type="spellEnd"/>
            <w:r>
              <w:rPr>
                <w:rFonts w:cs="Times New Roman"/>
                <w:sz w:val="20"/>
              </w:rPr>
              <w:t xml:space="preserve"> Pint</w:t>
            </w:r>
          </w:p>
        </w:tc>
      </w:tr>
      <w:tr w:rsidR="00726AE9" w:rsidRPr="00B71648" w14:paraId="7708D69C" w14:textId="77777777">
        <w:trPr>
          <w:cantSplit/>
          <w:jc w:val="center"/>
        </w:trPr>
        <w:tc>
          <w:tcPr>
            <w:tcW w:w="3024" w:type="dxa"/>
          </w:tcPr>
          <w:p w14:paraId="048022DD" w14:textId="77777777" w:rsidR="00726AE9" w:rsidRPr="00B71648" w:rsidRDefault="00706BE7">
            <w:pPr>
              <w:keepNext/>
              <w:spacing w:before="40" w:after="40"/>
              <w:jc w:val="left"/>
              <w:rPr>
                <w:rFonts w:cs="Times New Roman"/>
              </w:rPr>
            </w:pPr>
            <w:r>
              <w:rPr>
                <w:rFonts w:cs="Times New Roman"/>
                <w:sz w:val="20"/>
              </w:rPr>
              <w:t>Dépendances</w:t>
            </w:r>
          </w:p>
        </w:tc>
        <w:tc>
          <w:tcPr>
            <w:tcW w:w="3024" w:type="dxa"/>
          </w:tcPr>
          <w:p w14:paraId="42C63D25" w14:textId="77777777" w:rsidR="00726AE9" w:rsidRPr="00B71648" w:rsidRDefault="00706BE7">
            <w:pPr>
              <w:keepNext/>
              <w:spacing w:before="40" w:after="40"/>
              <w:jc w:val="left"/>
              <w:rPr>
                <w:rFonts w:cs="Times New Roman"/>
              </w:rPr>
            </w:pPr>
            <w:r>
              <w:rPr>
                <w:rFonts w:cs="Times New Roman"/>
                <w:sz w:val="20"/>
              </w:rPr>
              <w:t xml:space="preserve">Absence de vulnérabilités </w:t>
            </w:r>
            <w:proofErr w:type="spellStart"/>
            <w:r>
              <w:rPr>
                <w:rFonts w:cs="Times New Roman"/>
                <w:sz w:val="20"/>
              </w:rPr>
              <w:t>npm</w:t>
            </w:r>
            <w:proofErr w:type="spellEnd"/>
            <w:r>
              <w:rPr>
                <w:rFonts w:cs="Times New Roman"/>
                <w:sz w:val="20"/>
              </w:rPr>
              <w:t xml:space="preserve"> connues lors du contrôle.</w:t>
            </w:r>
          </w:p>
        </w:tc>
        <w:tc>
          <w:tcPr>
            <w:tcW w:w="3024" w:type="dxa"/>
          </w:tcPr>
          <w:p w14:paraId="4A248B82" w14:textId="77777777" w:rsidR="00726AE9" w:rsidRPr="00B71648" w:rsidRDefault="00706BE7">
            <w:pPr>
              <w:keepNext/>
              <w:spacing w:before="40" w:after="40"/>
              <w:jc w:val="left"/>
              <w:rPr>
                <w:rFonts w:cs="Times New Roman"/>
              </w:rPr>
            </w:pPr>
            <w:proofErr w:type="spellStart"/>
            <w:proofErr w:type="gramStart"/>
            <w:r>
              <w:rPr>
                <w:rFonts w:cs="Times New Roman"/>
                <w:sz w:val="20"/>
              </w:rPr>
              <w:t>npm</w:t>
            </w:r>
            <w:proofErr w:type="spellEnd"/>
            <w:proofErr w:type="gramEnd"/>
            <w:r>
              <w:rPr>
                <w:rFonts w:cs="Times New Roman"/>
                <w:sz w:val="20"/>
              </w:rPr>
              <w:t xml:space="preserve"> audit</w:t>
            </w:r>
          </w:p>
        </w:tc>
      </w:tr>
      <w:tr w:rsidR="00726AE9" w:rsidRPr="00B71648" w14:paraId="5FD8E21F" w14:textId="77777777">
        <w:trPr>
          <w:cantSplit/>
          <w:jc w:val="center"/>
        </w:trPr>
        <w:tc>
          <w:tcPr>
            <w:tcW w:w="3024" w:type="dxa"/>
          </w:tcPr>
          <w:p w14:paraId="291E1D74" w14:textId="77777777" w:rsidR="00726AE9" w:rsidRPr="00B71648" w:rsidRDefault="00706BE7">
            <w:pPr>
              <w:spacing w:before="40" w:after="40"/>
              <w:jc w:val="left"/>
              <w:rPr>
                <w:rFonts w:cs="Times New Roman"/>
              </w:rPr>
            </w:pPr>
            <w:r>
              <w:rPr>
                <w:rFonts w:cs="Times New Roman"/>
                <w:sz w:val="20"/>
              </w:rPr>
              <w:t>Intégration continue</w:t>
            </w:r>
          </w:p>
        </w:tc>
        <w:tc>
          <w:tcPr>
            <w:tcW w:w="3024" w:type="dxa"/>
          </w:tcPr>
          <w:p w14:paraId="035CAB82" w14:textId="77777777" w:rsidR="00726AE9" w:rsidRPr="00B71648" w:rsidRDefault="00706BE7">
            <w:pPr>
              <w:spacing w:before="40" w:after="40"/>
              <w:jc w:val="left"/>
              <w:rPr>
                <w:rFonts w:cs="Times New Roman"/>
              </w:rPr>
            </w:pPr>
            <w:r>
              <w:rPr>
                <w:rFonts w:cs="Times New Roman"/>
                <w:sz w:val="20"/>
              </w:rPr>
              <w:t>Reproduction automatique des contrôles sur chaque push.</w:t>
            </w:r>
          </w:p>
        </w:tc>
        <w:tc>
          <w:tcPr>
            <w:tcW w:w="3024" w:type="dxa"/>
          </w:tcPr>
          <w:p w14:paraId="152C4ED4" w14:textId="77777777" w:rsidR="00726AE9" w:rsidRPr="00B71648" w:rsidRDefault="00706BE7">
            <w:pPr>
              <w:spacing w:before="40" w:after="40"/>
              <w:jc w:val="left"/>
              <w:rPr>
                <w:rFonts w:cs="Times New Roman"/>
              </w:rPr>
            </w:pPr>
            <w:r>
              <w:rPr>
                <w:rFonts w:cs="Times New Roman"/>
                <w:sz w:val="20"/>
              </w:rPr>
              <w:t>GitHub Actions, PHP 8.3, Node 22 et PostgreSQL 18</w:t>
            </w:r>
          </w:p>
        </w:tc>
      </w:tr>
    </w:tbl>
    <w:p w14:paraId="1E67A790" w14:textId="77777777" w:rsidR="00726AE9" w:rsidRPr="00B71648" w:rsidRDefault="00706BE7">
      <w:pPr>
        <w:spacing w:before="240" w:after="120" w:line="360" w:lineRule="auto"/>
        <w:rPr>
          <w:rFonts w:cs="Times New Roman"/>
        </w:rPr>
      </w:pPr>
      <w:r>
        <w:rPr>
          <w:rFonts w:cs="Times New Roman"/>
          <w:b/>
        </w:rPr>
        <w:t xml:space="preserve">Résultats des tests automatisés : la suite backend couvre l’authentification, les capacités </w:t>
      </w:r>
      <w:proofErr w:type="spellStart"/>
      <w:r>
        <w:rPr>
          <w:rFonts w:cs="Times New Roman"/>
          <w:b/>
        </w:rPr>
        <w:t>Sanctum</w:t>
      </w:r>
      <w:proofErr w:type="spellEnd"/>
      <w:r>
        <w:rPr>
          <w:rFonts w:cs="Times New Roman"/>
          <w:b/>
        </w:rPr>
        <w:t>, la révocation, les téléphones, les demandes et doublons, les fichiers, les références, les relations et le jeu de présentation ; ses résultats chiffrés sont présentés en III.2.3 et détaillés test par test en annexe 2.</w:t>
      </w:r>
    </w:p>
    <w:p w14:paraId="09941329" w14:textId="77777777" w:rsidR="00726AE9" w:rsidRPr="00B71648" w:rsidRDefault="00706BE7">
      <w:pPr>
        <w:spacing w:after="120" w:line="360" w:lineRule="auto"/>
        <w:rPr>
          <w:rFonts w:cs="Times New Roman"/>
        </w:rPr>
      </w:pPr>
      <w:r>
        <w:rPr>
          <w:rFonts w:cs="Times New Roman"/>
          <w:b/>
        </w:rPr>
        <w:t xml:space="preserve">Contrôles frontend : </w:t>
      </w:r>
      <w:proofErr w:type="spellStart"/>
      <w:r>
        <w:rPr>
          <w:rFonts w:cs="Times New Roman"/>
          <w:b/>
        </w:rPr>
        <w:t>TypeScript</w:t>
      </w:r>
      <w:proofErr w:type="spellEnd"/>
      <w:r>
        <w:rPr>
          <w:rFonts w:cs="Times New Roman"/>
          <w:b/>
        </w:rPr>
        <w:t xml:space="preserve"> et le </w:t>
      </w:r>
      <w:proofErr w:type="spellStart"/>
      <w:r>
        <w:rPr>
          <w:rFonts w:cs="Times New Roman"/>
          <w:b/>
        </w:rPr>
        <w:t>build</w:t>
      </w:r>
      <w:proofErr w:type="spellEnd"/>
      <w:r>
        <w:rPr>
          <w:rFonts w:cs="Times New Roman"/>
          <w:b/>
        </w:rPr>
        <w:t xml:space="preserve"> Vite réussissent ; lors de ce contrôle, </w:t>
      </w:r>
      <w:proofErr w:type="spellStart"/>
      <w:r>
        <w:rPr>
          <w:rFonts w:cs="Times New Roman"/>
          <w:b/>
        </w:rPr>
        <w:t>npm</w:t>
      </w:r>
      <w:proofErr w:type="spellEnd"/>
      <w:r>
        <w:rPr>
          <w:rFonts w:cs="Times New Roman"/>
          <w:b/>
        </w:rPr>
        <w:t xml:space="preserve"> audit n’a signalé aucune vulnérabilité connue. Dans la compilation analysée, l’entrée pèse 248,43 </w:t>
      </w:r>
      <w:proofErr w:type="spellStart"/>
      <w:r>
        <w:rPr>
          <w:rFonts w:cs="Times New Roman"/>
          <w:b/>
        </w:rPr>
        <w:t>kB</w:t>
      </w:r>
      <w:proofErr w:type="spellEnd"/>
      <w:r>
        <w:rPr>
          <w:rFonts w:cs="Times New Roman"/>
          <w:b/>
        </w:rPr>
        <w:t xml:space="preserve"> (79,39 </w:t>
      </w:r>
      <w:proofErr w:type="spellStart"/>
      <w:r>
        <w:rPr>
          <w:rFonts w:cs="Times New Roman"/>
          <w:b/>
        </w:rPr>
        <w:t>kB</w:t>
      </w:r>
      <w:proofErr w:type="spellEnd"/>
      <w:r>
        <w:rPr>
          <w:rFonts w:cs="Times New Roman"/>
          <w:b/>
        </w:rPr>
        <w:t xml:space="preserve"> </w:t>
      </w:r>
      <w:proofErr w:type="spellStart"/>
      <w:r>
        <w:rPr>
          <w:rFonts w:cs="Times New Roman"/>
          <w:b/>
        </w:rPr>
        <w:t>gzip</w:t>
      </w:r>
      <w:proofErr w:type="spellEnd"/>
      <w:r>
        <w:rPr>
          <w:rFonts w:cs="Times New Roman"/>
          <w:b/>
        </w:rPr>
        <w:t xml:space="preserve">), sans avertissement de taille. Les pages sont chargées à la demande ; le lecteur PDF et son </w:t>
      </w:r>
      <w:proofErr w:type="spellStart"/>
      <w:r>
        <w:rPr>
          <w:rFonts w:cs="Times New Roman"/>
          <w:b/>
        </w:rPr>
        <w:t>worker</w:t>
      </w:r>
      <w:proofErr w:type="spellEnd"/>
      <w:r>
        <w:rPr>
          <w:rFonts w:cs="Times New Roman"/>
          <w:b/>
        </w:rPr>
        <w:t xml:space="preserve"> restent à surveiller sur mobile.</w:t>
      </w:r>
    </w:p>
    <w:p w14:paraId="10AFC930" w14:textId="77777777" w:rsidR="00726AE9" w:rsidRPr="00B71648" w:rsidRDefault="00706BE7">
      <w:pPr>
        <w:spacing w:after="120" w:line="360" w:lineRule="auto"/>
        <w:rPr>
          <w:rFonts w:cs="Times New Roman"/>
        </w:rPr>
      </w:pPr>
      <w:proofErr w:type="spellStart"/>
      <w:r>
        <w:rPr>
          <w:rFonts w:cs="Times New Roman"/>
          <w:b/>
        </w:rPr>
        <w:t>Definition</w:t>
      </w:r>
      <w:proofErr w:type="spellEnd"/>
      <w:r>
        <w:rPr>
          <w:rFonts w:cs="Times New Roman"/>
          <w:b/>
        </w:rPr>
        <w:t xml:space="preserve"> of Done :</w:t>
      </w:r>
      <w:r>
        <w:rPr>
          <w:rFonts w:cs="Times New Roman"/>
        </w:rPr>
        <w:t xml:space="preserve"> une fonctionnalité est considérée comme terminée lorsque son critère d’acceptation est vérifié, que les </w:t>
      </w:r>
      <w:proofErr w:type="spellStart"/>
      <w:r>
        <w:rPr>
          <w:rFonts w:cs="Times New Roman"/>
        </w:rPr>
        <w:t>endpoints</w:t>
      </w:r>
      <w:proofErr w:type="spellEnd"/>
      <w:r>
        <w:rPr>
          <w:rFonts w:cs="Times New Roman"/>
        </w:rPr>
        <w:t xml:space="preserve"> concernés répondent correctement, que la suite automatisée réussit, que </w:t>
      </w:r>
      <w:proofErr w:type="spellStart"/>
      <w:r>
        <w:rPr>
          <w:rFonts w:cs="Times New Roman"/>
        </w:rPr>
        <w:t>Laravel</w:t>
      </w:r>
      <w:proofErr w:type="spellEnd"/>
      <w:r>
        <w:rPr>
          <w:rFonts w:cs="Times New Roman"/>
        </w:rPr>
        <w:t xml:space="preserve"> Pint et </w:t>
      </w:r>
      <w:proofErr w:type="spellStart"/>
      <w:r>
        <w:rPr>
          <w:rFonts w:cs="Times New Roman"/>
        </w:rPr>
        <w:t>TypeScript</w:t>
      </w:r>
      <w:proofErr w:type="spellEnd"/>
      <w:r>
        <w:rPr>
          <w:rFonts w:cs="Times New Roman"/>
        </w:rPr>
        <w:t xml:space="preserve"> ne signalent pas d’erreur bloquante, que le </w:t>
      </w:r>
      <w:proofErr w:type="spellStart"/>
      <w:r>
        <w:rPr>
          <w:rFonts w:cs="Times New Roman"/>
        </w:rPr>
        <w:t>build</w:t>
      </w:r>
      <w:proofErr w:type="spellEnd"/>
      <w:r>
        <w:rPr>
          <w:rFonts w:cs="Times New Roman"/>
        </w:rPr>
        <w:t xml:space="preserve"> de production aboutit et que l’interface est contrôlée sur ordinateur et smartphone. Cette pratique est empruntée au cadre Scrum (Schwaber et Sutherland, 2020)</w:t>
      </w:r>
      <w:r>
        <w:rPr>
          <w:rStyle w:val="Appelnotedebasdep"/>
          <w:rFonts w:cs="Times New Roman"/>
        </w:rPr>
        <w:footnoteReference w:id="15"/>
      </w:r>
      <w:r>
        <w:rPr>
          <w:rFonts w:cs="Times New Roman"/>
        </w:rPr>
        <w:t>.</w:t>
      </w:r>
    </w:p>
    <w:p w14:paraId="42C6003E" w14:textId="77777777" w:rsidR="00726AE9" w:rsidRPr="00B71648" w:rsidRDefault="00706BE7">
      <w:pPr>
        <w:spacing w:after="120" w:line="360" w:lineRule="auto"/>
        <w:rPr>
          <w:rFonts w:cs="Times New Roman"/>
        </w:rPr>
      </w:pPr>
      <w:r>
        <w:rPr>
          <w:rFonts w:cs="Times New Roman"/>
          <w:b/>
        </w:rPr>
        <w:lastRenderedPageBreak/>
        <w:t>Limites de la méthode :</w:t>
      </w:r>
      <w:r>
        <w:rPr>
          <w:rFonts w:cs="Times New Roman"/>
        </w:rPr>
        <w:t xml:space="preserve"> malgré les tests automatisés sur les flux critiques du backend, la couverture ne concerne pas encore tous les composants </w:t>
      </w:r>
      <w:proofErr w:type="spellStart"/>
      <w:r>
        <w:rPr>
          <w:rFonts w:cs="Times New Roman"/>
        </w:rPr>
        <w:t>React</w:t>
      </w:r>
      <w:proofErr w:type="spellEnd"/>
      <w:r>
        <w:rPr>
          <w:rFonts w:cs="Times New Roman"/>
        </w:rPr>
        <w:t xml:space="preserve"> ni les tests de bout en bout dans un navigateur réel. La validation a principalement été effectuée avec l’encadreur et des données de démonstration, et non dans le cadre d’une campagne complète auprès des utilisateurs finaux de CA IMMO. L’élargissement des tests frontend, la mesure des performances du lecteur PDF sur mobile, les tests de charge, la journalisation d’audit et une campagne utilisateur constituent donc des prolongements pertinents.</w:t>
      </w:r>
    </w:p>
    <w:p w14:paraId="41042124" w14:textId="77777777" w:rsidR="004E1642" w:rsidRDefault="004E1642">
      <w:pPr>
        <w:pStyle w:val="Titre"/>
        <w:pageBreakBefore/>
      </w:pPr>
    </w:p>
    <w:p w14:paraId="56783B04" w14:textId="77777777" w:rsidR="004E1642" w:rsidRDefault="004E1642">
      <w:pPr>
        <w:spacing w:line="360" w:lineRule="auto"/>
      </w:pPr>
    </w:p>
    <w:p w14:paraId="5D7CF998" w14:textId="77777777" w:rsidR="004E1642" w:rsidRDefault="004E1642">
      <w:pPr>
        <w:spacing w:line="360" w:lineRule="auto"/>
      </w:pPr>
    </w:p>
    <w:p w14:paraId="1E8020B3" w14:textId="77777777" w:rsidR="004E1642" w:rsidRDefault="004E1642">
      <w:pPr>
        <w:spacing w:line="360" w:lineRule="auto"/>
      </w:pPr>
    </w:p>
    <w:p w14:paraId="34733CC2" w14:textId="77777777" w:rsidR="004E1642" w:rsidRDefault="004E1642">
      <w:pPr>
        <w:spacing w:line="360" w:lineRule="auto"/>
      </w:pPr>
    </w:p>
    <w:p w14:paraId="43EEAE20" w14:textId="77777777" w:rsidR="004E1642" w:rsidRDefault="004E1642">
      <w:pPr>
        <w:spacing w:line="360" w:lineRule="auto"/>
      </w:pPr>
    </w:p>
    <w:p w14:paraId="369ADEB0" w14:textId="77777777" w:rsidR="004E1642" w:rsidRDefault="004E1642">
      <w:pPr>
        <w:spacing w:line="360" w:lineRule="auto"/>
      </w:pPr>
    </w:p>
    <w:p w14:paraId="6E5DD057" w14:textId="77777777" w:rsidR="004E1642" w:rsidRDefault="004E1642">
      <w:pPr>
        <w:spacing w:line="360" w:lineRule="auto"/>
      </w:pPr>
    </w:p>
    <w:p w14:paraId="200E819C" w14:textId="77777777" w:rsidR="00726AE9" w:rsidRPr="00B71648" w:rsidRDefault="00706BE7">
      <w:pPr>
        <w:pStyle w:val="Titre11"/>
        <w:rPr>
          <w:rFonts w:cs="Times New Roman"/>
        </w:rPr>
      </w:pPr>
      <w:bookmarkStart w:id="42" w:name="_Toc242964926"/>
      <w:r>
        <w:rPr>
          <w:rFonts w:cs="Times New Roman"/>
        </w:rPr>
        <w:t>RÉSULTATS ET INTERPRÉTATION</w:t>
      </w:r>
      <w:bookmarkEnd w:id="42"/>
    </w:p>
    <w:p w14:paraId="678EF5A4" w14:textId="77777777" w:rsidR="00726AE9" w:rsidRPr="00B71648" w:rsidRDefault="00706BE7">
      <w:pPr>
        <w:pageBreakBefore/>
        <w:spacing w:after="120" w:line="360" w:lineRule="auto"/>
        <w:rPr>
          <w:rFonts w:cs="Times New Roman"/>
        </w:rPr>
      </w:pPr>
      <w:r>
        <w:rPr>
          <w:rFonts w:cs="Times New Roman"/>
        </w:rPr>
        <w:lastRenderedPageBreak/>
        <w:t>Ce chapitre présente les résultats obtenus à l’issue de la conception, de l’intégration et du renforcement de la plateforme CA IMMO. Les résultats sont analysés selon trois axes : la couverture fonctionnelle du front-office, la centralisation opérée par le back-office et la fiabilité technique du système. Les captures d’écran présentées proviennent du prototype fonctionnel de l’application. Toutes les données visibles sur ces captures et dans les tableaux de ce chapitre sont fictives : il s’agit de données de démonstration qui ne correspondent à aucun client, terrain ou document réel.</w:t>
      </w:r>
    </w:p>
    <w:p w14:paraId="727288B7" w14:textId="77777777" w:rsidR="00726AE9" w:rsidRPr="00B71648" w:rsidRDefault="00706BE7">
      <w:pPr>
        <w:pStyle w:val="Titre21"/>
        <w:rPr>
          <w:rFonts w:cs="Times New Roman"/>
        </w:rPr>
      </w:pPr>
      <w:bookmarkStart w:id="43" w:name="_Toc242964927"/>
      <w:r>
        <w:rPr>
          <w:rFonts w:cs="Times New Roman"/>
        </w:rPr>
        <w:t>Résultats fonctionnels</w:t>
      </w:r>
      <w:bookmarkEnd w:id="43"/>
    </w:p>
    <w:p w14:paraId="2EF3C327" w14:textId="77777777" w:rsidR="00726AE9" w:rsidRPr="00B71648" w:rsidRDefault="00706BE7">
      <w:pPr>
        <w:pStyle w:val="Titre31"/>
        <w:rPr>
          <w:rFonts w:cs="Times New Roman"/>
        </w:rPr>
      </w:pPr>
      <w:bookmarkStart w:id="44" w:name="_Toc242964928"/>
      <w:r>
        <w:rPr>
          <w:rFonts w:cs="Times New Roman"/>
        </w:rPr>
        <w:t>Résultats du front-office public</w:t>
      </w:r>
      <w:bookmarkEnd w:id="44"/>
    </w:p>
    <w:p w14:paraId="58926D95" w14:textId="77777777" w:rsidR="00726AE9" w:rsidRPr="00B71648" w:rsidRDefault="00706BE7">
      <w:pPr>
        <w:spacing w:after="120" w:line="360" w:lineRule="auto"/>
        <w:rPr>
          <w:rFonts w:cs="Times New Roman"/>
        </w:rPr>
      </w:pPr>
      <w:r>
        <w:rPr>
          <w:rFonts w:cs="Times New Roman"/>
        </w:rPr>
        <w:t>Le front-office fournit un point d’entrée unique vers l’offre et les services de CA IMMO. La page d’accueil structure la présentation de l’agence, met en avant les services, les biens sélectionnés et l’accompagnement à distance. Elle a vocation à remplacer, une fois les données réelles intégrées, une partie de l’information dispersée sur les réseaux sociaux.</w:t>
      </w:r>
    </w:p>
    <w:p w14:paraId="0482D2BC" w14:textId="77777777" w:rsidR="00726AE9" w:rsidRPr="00B71648" w:rsidRDefault="007A13B6">
      <w:pPr>
        <w:keepNext/>
        <w:spacing w:line="360" w:lineRule="auto"/>
        <w:jc w:val="center"/>
        <w:rPr>
          <w:rFonts w:cs="Times New Roman"/>
        </w:rPr>
      </w:pPr>
      <w:r>
        <w:rPr>
          <w:rFonts w:cs="Times New Roman"/>
          <w:noProof/>
        </w:rPr>
        <w:drawing>
          <wp:inline distT="0" distB="0" distL="0" distR="0" wp14:anchorId="3CC21008" wp14:editId="3ECC5FDD">
            <wp:extent cx="5760720" cy="3275330"/>
            <wp:effectExtent l="0" t="0" r="0" b="1270"/>
            <wp:docPr id="487984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402" name=""/>
                    <pic:cNvPicPr/>
                  </pic:nvPicPr>
                  <pic:blipFill>
                    <a:blip r:embed="rId17"/>
                    <a:stretch>
                      <a:fillRect/>
                    </a:stretch>
                  </pic:blipFill>
                  <pic:spPr>
                    <a:xfrm>
                      <a:off x="0" y="0"/>
                      <a:ext cx="5760720" cy="3275330"/>
                    </a:xfrm>
                    <a:prstGeom prst="rect">
                      <a:avLst/>
                    </a:prstGeom>
                  </pic:spPr>
                </pic:pic>
              </a:graphicData>
            </a:graphic>
          </wp:inline>
        </w:drawing>
      </w:r>
    </w:p>
    <w:p w14:paraId="29DB3577" w14:textId="170973CA" w:rsidR="00726AE9" w:rsidRPr="00B71648" w:rsidRDefault="00706BE7">
      <w:pPr>
        <w:pStyle w:val="Lgende"/>
        <w:keepNext w:val="0"/>
        <w:spacing w:line="360" w:lineRule="auto"/>
        <w:rPr>
          <w:rFonts w:cs="Times New Roman"/>
        </w:rPr>
      </w:pPr>
      <w:bookmarkStart w:id="45" w:name="_Toc2429649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5</w:t>
      </w:r>
      <w:r>
        <w:rPr>
          <w:rFonts w:cs="Times New Roman"/>
        </w:rPr>
        <w:fldChar w:fldCharType="end"/>
      </w:r>
      <w:r>
        <w:rPr>
          <w:rFonts w:cs="Times New Roman"/>
        </w:rPr>
        <w:t>: Page d’accueil du front-office (Source : application CA IMMO, 2026)</w:t>
      </w:r>
      <w:bookmarkEnd w:id="45"/>
    </w:p>
    <w:p w14:paraId="599ECE6D" w14:textId="77777777" w:rsidR="004E1642" w:rsidRDefault="00000000">
      <w:pPr>
        <w:spacing w:after="120" w:line="360" w:lineRule="auto"/>
      </w:pPr>
      <w:r>
        <w:rPr>
          <w:i/>
          <w:sz w:val="18"/>
        </w:rPr>
        <w:t>Note : Les données visibles sont fictives (données de démonstration).</w:t>
      </w:r>
    </w:p>
    <w:p w14:paraId="3C620E47" w14:textId="77777777" w:rsidR="00726AE9" w:rsidRPr="00B71648" w:rsidRDefault="00706BE7">
      <w:pPr>
        <w:spacing w:after="120" w:line="360" w:lineRule="auto"/>
        <w:rPr>
          <w:rFonts w:cs="Times New Roman"/>
        </w:rPr>
      </w:pPr>
      <w:r>
        <w:rPr>
          <w:rFonts w:cs="Times New Roman"/>
        </w:rPr>
        <w:t>Le catalogue regroupe les terrains publiés dans une interface filtrable. Les visiteurs peuvent réduire les résultats selon la région, la zone et le prix, ou par recherche textuelle. La fiche détaillée rassemble les informations importantes et limite les échanges préliminaires répétitifs.</w:t>
      </w:r>
    </w:p>
    <w:p w14:paraId="18CA9C1A"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40A0C58E" wp14:editId="4F558BC1">
            <wp:extent cx="5760720" cy="3280410"/>
            <wp:effectExtent l="0" t="0" r="0" b="0"/>
            <wp:docPr id="1376047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7689" name=""/>
                    <pic:cNvPicPr/>
                  </pic:nvPicPr>
                  <pic:blipFill>
                    <a:blip r:embed="rId18"/>
                    <a:stretch>
                      <a:fillRect/>
                    </a:stretch>
                  </pic:blipFill>
                  <pic:spPr>
                    <a:xfrm>
                      <a:off x="0" y="0"/>
                      <a:ext cx="5760720" cy="3280410"/>
                    </a:xfrm>
                    <a:prstGeom prst="rect">
                      <a:avLst/>
                    </a:prstGeom>
                  </pic:spPr>
                </pic:pic>
              </a:graphicData>
            </a:graphic>
          </wp:inline>
        </w:drawing>
      </w:r>
    </w:p>
    <w:p w14:paraId="2FD350E9" w14:textId="58C931A9" w:rsidR="00726AE9" w:rsidRPr="00B71648" w:rsidRDefault="00706BE7">
      <w:pPr>
        <w:pStyle w:val="Lgende"/>
        <w:keepNext w:val="0"/>
        <w:spacing w:line="360" w:lineRule="auto"/>
        <w:rPr>
          <w:rFonts w:cs="Times New Roman"/>
        </w:rPr>
      </w:pPr>
      <w:bookmarkStart w:id="46" w:name="_Toc2429649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6</w:t>
      </w:r>
      <w:r>
        <w:rPr>
          <w:rFonts w:cs="Times New Roman"/>
        </w:rPr>
        <w:fldChar w:fldCharType="end"/>
      </w:r>
      <w:r>
        <w:rPr>
          <w:rFonts w:cs="Times New Roman"/>
        </w:rPr>
        <w:t>: Catalogue des terrains et filtres (Source : application CA IMMO, 2026)</w:t>
      </w:r>
      <w:bookmarkEnd w:id="46"/>
    </w:p>
    <w:p w14:paraId="58D3CEB6" w14:textId="77777777" w:rsidR="004E1642" w:rsidRDefault="00000000">
      <w:pPr>
        <w:spacing w:after="120" w:line="360" w:lineRule="auto"/>
      </w:pPr>
      <w:r>
        <w:rPr>
          <w:i/>
          <w:sz w:val="18"/>
        </w:rPr>
        <w:t>Note : Les données visibles sont fictives (données de démonstration).</w:t>
      </w:r>
    </w:p>
    <w:p w14:paraId="50AE14AD" w14:textId="77777777" w:rsidR="00726AE9" w:rsidRPr="00B71648" w:rsidRDefault="00187354">
      <w:pPr>
        <w:keepNext/>
        <w:spacing w:line="360" w:lineRule="auto"/>
        <w:jc w:val="center"/>
        <w:rPr>
          <w:rFonts w:cs="Times New Roman"/>
        </w:rPr>
      </w:pPr>
      <w:r>
        <w:rPr>
          <w:rFonts w:cs="Times New Roman"/>
          <w:noProof/>
        </w:rPr>
        <w:drawing>
          <wp:inline distT="0" distB="0" distL="0" distR="0" wp14:anchorId="420DD77A" wp14:editId="546CC7E4">
            <wp:extent cx="5760720" cy="3278505"/>
            <wp:effectExtent l="0" t="0" r="0" b="0"/>
            <wp:docPr id="324122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2088" name=""/>
                    <pic:cNvPicPr/>
                  </pic:nvPicPr>
                  <pic:blipFill>
                    <a:blip r:embed="rId19"/>
                    <a:stretch>
                      <a:fillRect/>
                    </a:stretch>
                  </pic:blipFill>
                  <pic:spPr>
                    <a:xfrm>
                      <a:off x="0" y="0"/>
                      <a:ext cx="5760720" cy="3278505"/>
                    </a:xfrm>
                    <a:prstGeom prst="rect">
                      <a:avLst/>
                    </a:prstGeom>
                  </pic:spPr>
                </pic:pic>
              </a:graphicData>
            </a:graphic>
          </wp:inline>
        </w:drawing>
      </w:r>
    </w:p>
    <w:p w14:paraId="415C14A7" w14:textId="469A8CC4" w:rsidR="00726AE9" w:rsidRPr="00B71648" w:rsidRDefault="00706BE7">
      <w:pPr>
        <w:pStyle w:val="Lgende"/>
        <w:keepNext w:val="0"/>
        <w:spacing w:line="360" w:lineRule="auto"/>
        <w:rPr>
          <w:rFonts w:cs="Times New Roman"/>
        </w:rPr>
      </w:pPr>
      <w:bookmarkStart w:id="47" w:name="_Toc2429649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7</w:t>
      </w:r>
      <w:r>
        <w:rPr>
          <w:rFonts w:cs="Times New Roman"/>
        </w:rPr>
        <w:fldChar w:fldCharType="end"/>
      </w:r>
      <w:r>
        <w:rPr>
          <w:rFonts w:cs="Times New Roman"/>
        </w:rPr>
        <w:t>: Fiche détaillée d’un terrain (Source : application CA IMMO, 2026)</w:t>
      </w:r>
      <w:bookmarkEnd w:id="47"/>
    </w:p>
    <w:p w14:paraId="0491226A" w14:textId="77777777" w:rsidR="004E1642" w:rsidRDefault="00000000">
      <w:pPr>
        <w:spacing w:after="120" w:line="360" w:lineRule="auto"/>
      </w:pPr>
      <w:r>
        <w:rPr>
          <w:i/>
          <w:sz w:val="18"/>
        </w:rPr>
        <w:t>Note : Les données visibles sont fictives (données de démonstration).</w:t>
      </w:r>
    </w:p>
    <w:p w14:paraId="4EE1E485" w14:textId="77777777" w:rsidR="00726AE9" w:rsidRPr="00B71648" w:rsidRDefault="00706BE7">
      <w:pPr>
        <w:spacing w:after="120" w:line="360" w:lineRule="auto"/>
        <w:rPr>
          <w:rFonts w:cs="Times New Roman"/>
        </w:rPr>
      </w:pPr>
      <w:r>
        <w:rPr>
          <w:rFonts w:cs="Times New Roman"/>
        </w:rPr>
        <w:t xml:space="preserve">Les formulaires transforment l’intérêt d’un visiteur en objet exploitable par l’agence. Les demandes sont validées, horodatées et associées à une référence. Les numéros sont normalisés </w:t>
      </w:r>
      <w:r>
        <w:rPr>
          <w:rFonts w:cs="Times New Roman"/>
        </w:rPr>
        <w:lastRenderedPageBreak/>
        <w:t>et les renvois identiques sur une courte période mettent à jour le dossier au lieu de multiplier les doublons.</w:t>
      </w:r>
    </w:p>
    <w:p w14:paraId="4B089C01" w14:textId="77777777" w:rsidR="00726AE9" w:rsidRPr="00B71648" w:rsidRDefault="00706BE7">
      <w:pPr>
        <w:spacing w:after="120" w:line="360" w:lineRule="auto"/>
        <w:rPr>
          <w:rFonts w:cs="Times New Roman"/>
        </w:rPr>
      </w:pPr>
      <w:r>
        <w:rPr>
          <w:rFonts w:cs="Times New Roman"/>
        </w:rPr>
        <w:t>Le dépôt vendeur guide le propriétaire dans la transmission de ses coordonnées, des caractéristiques du terrain, de la localisation et des pièces. La publication n’est jamais automatique. Les documents fonciers et pièces d’identité sont conservés dans un espace privé.</w:t>
      </w:r>
    </w:p>
    <w:p w14:paraId="2455BC77"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7424F6F6" wp14:editId="5EE7E62C">
            <wp:extent cx="5760720" cy="3273425"/>
            <wp:effectExtent l="0" t="0" r="0" b="3175"/>
            <wp:docPr id="1877482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2012" name=""/>
                    <pic:cNvPicPr/>
                  </pic:nvPicPr>
                  <pic:blipFill>
                    <a:blip r:embed="rId20"/>
                    <a:stretch>
                      <a:fillRect/>
                    </a:stretch>
                  </pic:blipFill>
                  <pic:spPr>
                    <a:xfrm>
                      <a:off x="0" y="0"/>
                      <a:ext cx="5760720" cy="3273425"/>
                    </a:xfrm>
                    <a:prstGeom prst="rect">
                      <a:avLst/>
                    </a:prstGeom>
                  </pic:spPr>
                </pic:pic>
              </a:graphicData>
            </a:graphic>
          </wp:inline>
        </w:drawing>
      </w:r>
    </w:p>
    <w:p w14:paraId="082BDC81" w14:textId="35223CD1" w:rsidR="00726AE9" w:rsidRPr="00B71648" w:rsidRDefault="00706BE7">
      <w:pPr>
        <w:pStyle w:val="Lgende"/>
        <w:keepNext w:val="0"/>
        <w:spacing w:line="360" w:lineRule="auto"/>
        <w:rPr>
          <w:rFonts w:cs="Times New Roman"/>
        </w:rPr>
      </w:pPr>
      <w:bookmarkStart w:id="48" w:name="_Toc2429649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8</w:t>
      </w:r>
      <w:r>
        <w:rPr>
          <w:rFonts w:cs="Times New Roman"/>
        </w:rPr>
        <w:fldChar w:fldCharType="end"/>
      </w:r>
      <w:r>
        <w:rPr>
          <w:rFonts w:cs="Times New Roman"/>
        </w:rPr>
        <w:t>: Formulaire de dépôt d’un terrain à vendre (Source : application CA IMMO, 2026)</w:t>
      </w:r>
      <w:bookmarkEnd w:id="48"/>
    </w:p>
    <w:p w14:paraId="15B6E7FB" w14:textId="77777777" w:rsidR="004E1642" w:rsidRDefault="00000000">
      <w:pPr>
        <w:spacing w:after="120" w:line="360" w:lineRule="auto"/>
      </w:pPr>
      <w:r>
        <w:rPr>
          <w:i/>
          <w:sz w:val="18"/>
        </w:rPr>
        <w:t>Note : Les données visibles sont fictives (données de démonstration).</w:t>
      </w:r>
    </w:p>
    <w:p w14:paraId="24EE349E" w14:textId="77777777" w:rsidR="00726AE9" w:rsidRPr="00B71648" w:rsidRDefault="00706BE7">
      <w:pPr>
        <w:pStyle w:val="Titre31"/>
        <w:rPr>
          <w:rFonts w:cs="Times New Roman"/>
        </w:rPr>
      </w:pPr>
      <w:bookmarkStart w:id="49" w:name="_Toc242964929"/>
      <w:r>
        <w:rPr>
          <w:rFonts w:cs="Times New Roman"/>
        </w:rPr>
        <w:t>Résultats du back-office</w:t>
      </w:r>
      <w:bookmarkEnd w:id="49"/>
    </w:p>
    <w:p w14:paraId="61656039" w14:textId="77777777" w:rsidR="00726AE9" w:rsidRPr="00B71648" w:rsidRDefault="00706BE7">
      <w:pPr>
        <w:spacing w:after="120" w:line="360" w:lineRule="auto"/>
        <w:rPr>
          <w:rFonts w:cs="Times New Roman"/>
        </w:rPr>
      </w:pPr>
      <w:r>
        <w:rPr>
          <w:rFonts w:cs="Times New Roman"/>
        </w:rPr>
        <w:t>Le back-office centralise les informations opérationnelles. Après authentification, le tableau de bord fournit une vue synthétique des dossiers à traiter et l’agenda regroupe les actions planifiées. Les écrans spécialisés permettent de gérer le catalogue, les demandes, les visites, les recherches, les clients, les réalisations, les messages et les terrains proposés à la vente.</w:t>
      </w:r>
    </w:p>
    <w:p w14:paraId="092947D9"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5891616F" wp14:editId="2E914EE0">
            <wp:extent cx="2009869" cy="1811175"/>
            <wp:effectExtent l="0" t="0" r="0" b="0"/>
            <wp:docPr id="1730559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59798" name=""/>
                    <pic:cNvPicPr/>
                  </pic:nvPicPr>
                  <pic:blipFill>
                    <a:blip r:embed="rId21"/>
                    <a:stretch>
                      <a:fillRect/>
                    </a:stretch>
                  </pic:blipFill>
                  <pic:spPr>
                    <a:xfrm>
                      <a:off x="0" y="0"/>
                      <a:ext cx="2030951" cy="1830173"/>
                    </a:xfrm>
                    <a:prstGeom prst="rect">
                      <a:avLst/>
                    </a:prstGeom>
                  </pic:spPr>
                </pic:pic>
              </a:graphicData>
            </a:graphic>
          </wp:inline>
        </w:drawing>
      </w:r>
    </w:p>
    <w:p w14:paraId="0FB5FAD8"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0069E843" wp14:editId="0ED16CF6">
            <wp:extent cx="5760720" cy="3270250"/>
            <wp:effectExtent l="0" t="0" r="0" b="6350"/>
            <wp:docPr id="83074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7235" name=""/>
                    <pic:cNvPicPr/>
                  </pic:nvPicPr>
                  <pic:blipFill>
                    <a:blip r:embed="rId22"/>
                    <a:stretch>
                      <a:fillRect/>
                    </a:stretch>
                  </pic:blipFill>
                  <pic:spPr>
                    <a:xfrm>
                      <a:off x="0" y="0"/>
                      <a:ext cx="5760720" cy="3270250"/>
                    </a:xfrm>
                    <a:prstGeom prst="rect">
                      <a:avLst/>
                    </a:prstGeom>
                  </pic:spPr>
                </pic:pic>
              </a:graphicData>
            </a:graphic>
          </wp:inline>
        </w:drawing>
      </w:r>
    </w:p>
    <w:p w14:paraId="5364EDFC" w14:textId="5DD90C0C" w:rsidR="00726AE9" w:rsidRPr="00B71648" w:rsidRDefault="00706BE7">
      <w:pPr>
        <w:pStyle w:val="Lgende"/>
        <w:keepNext w:val="0"/>
        <w:spacing w:line="360" w:lineRule="auto"/>
        <w:rPr>
          <w:rFonts w:cs="Times New Roman"/>
        </w:rPr>
      </w:pPr>
      <w:bookmarkStart w:id="50" w:name="_Toc2429649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9</w:t>
      </w:r>
      <w:r>
        <w:rPr>
          <w:rFonts w:cs="Times New Roman"/>
        </w:rPr>
        <w:fldChar w:fldCharType="end"/>
      </w:r>
      <w:r>
        <w:rPr>
          <w:rFonts w:cs="Times New Roman"/>
        </w:rPr>
        <w:t>: Authentification et tableau de bord du back-office (Source : application CA IMMO, 2026)</w:t>
      </w:r>
      <w:bookmarkEnd w:id="50"/>
    </w:p>
    <w:p w14:paraId="620ABB41" w14:textId="77777777" w:rsidR="004E1642" w:rsidRDefault="00000000">
      <w:pPr>
        <w:spacing w:after="120" w:line="360" w:lineRule="auto"/>
      </w:pPr>
      <w:r>
        <w:rPr>
          <w:i/>
          <w:sz w:val="18"/>
        </w:rPr>
        <w:t>Note : Les données visibles sont fictives (données de démonstration).</w:t>
      </w:r>
    </w:p>
    <w:p w14:paraId="50BE9D3B" w14:textId="77777777" w:rsidR="00726AE9" w:rsidRPr="00B71648" w:rsidRDefault="00706BE7">
      <w:pPr>
        <w:spacing w:after="120" w:line="360" w:lineRule="auto"/>
        <w:rPr>
          <w:rFonts w:cs="Times New Roman"/>
        </w:rPr>
      </w:pPr>
      <w:r>
        <w:rPr>
          <w:rFonts w:cs="Times New Roman"/>
        </w:rPr>
        <w:t>La fiche client unifiée constitue un résultat central. Elle rapproche les interactions au moyen d’un téléphone normalisé ou d’un email et présente l’historique du client. L’agent évite ainsi de rechercher manuellement les mêmes informations dans plusieurs tableurs et conversations.</w:t>
      </w:r>
    </w:p>
    <w:p w14:paraId="3BA2BA7F"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2925B673" wp14:editId="385681E8">
            <wp:extent cx="5760720" cy="3268345"/>
            <wp:effectExtent l="0" t="0" r="0" b="8255"/>
            <wp:docPr id="1086046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46550" name=""/>
                    <pic:cNvPicPr/>
                  </pic:nvPicPr>
                  <pic:blipFill>
                    <a:blip r:embed="rId23"/>
                    <a:stretch>
                      <a:fillRect/>
                    </a:stretch>
                  </pic:blipFill>
                  <pic:spPr>
                    <a:xfrm>
                      <a:off x="0" y="0"/>
                      <a:ext cx="5760720" cy="3268345"/>
                    </a:xfrm>
                    <a:prstGeom prst="rect">
                      <a:avLst/>
                    </a:prstGeom>
                  </pic:spPr>
                </pic:pic>
              </a:graphicData>
            </a:graphic>
          </wp:inline>
        </w:drawing>
      </w:r>
    </w:p>
    <w:p w14:paraId="6CD980B6" w14:textId="168284C2" w:rsidR="00726AE9" w:rsidRPr="00B71648" w:rsidRDefault="00706BE7">
      <w:pPr>
        <w:pStyle w:val="Lgende"/>
        <w:keepNext w:val="0"/>
        <w:spacing w:line="360" w:lineRule="auto"/>
        <w:rPr>
          <w:rFonts w:cs="Times New Roman"/>
        </w:rPr>
      </w:pPr>
      <w:bookmarkStart w:id="51" w:name="_Toc2429649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10</w:t>
      </w:r>
      <w:r>
        <w:rPr>
          <w:rFonts w:cs="Times New Roman"/>
        </w:rPr>
        <w:fldChar w:fldCharType="end"/>
      </w:r>
      <w:r>
        <w:rPr>
          <w:rFonts w:cs="Times New Roman"/>
        </w:rPr>
        <w:t>: Base clients centralisée (Source : application CA IMMO, 2026)</w:t>
      </w:r>
      <w:bookmarkEnd w:id="51"/>
    </w:p>
    <w:p w14:paraId="6F2BB981" w14:textId="77777777" w:rsidR="004E1642" w:rsidRDefault="00000000">
      <w:pPr>
        <w:spacing w:after="120" w:line="360" w:lineRule="auto"/>
      </w:pPr>
      <w:r>
        <w:rPr>
          <w:i/>
          <w:sz w:val="18"/>
        </w:rPr>
        <w:t>Note : Les données visibles sont fictives (données de démonstration).</w:t>
      </w:r>
    </w:p>
    <w:p w14:paraId="7B787F93" w14:textId="77777777" w:rsidR="00726AE9" w:rsidRPr="00B71648" w:rsidRDefault="00706BE7">
      <w:pPr>
        <w:spacing w:after="120" w:line="360" w:lineRule="auto"/>
        <w:rPr>
          <w:rFonts w:cs="Times New Roman"/>
        </w:rPr>
      </w:pPr>
      <w:r>
        <w:rPr>
          <w:rFonts w:cs="Times New Roman"/>
        </w:rPr>
        <w:t>La gestion du catalogue permet de créer, modifier, publier ou retirer un terrain. Les médias destinés au public sont séparés des pièces privées. Les dossiers vendeurs regroupent les informations, documents, décisions et étapes de traitement.</w:t>
      </w:r>
    </w:p>
    <w:p w14:paraId="58C31207"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30D5DA1C" wp14:editId="3A9FE19C">
            <wp:extent cx="5760720" cy="3268345"/>
            <wp:effectExtent l="0" t="0" r="0" b="8255"/>
            <wp:docPr id="1780941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41241" name=""/>
                    <pic:cNvPicPr/>
                  </pic:nvPicPr>
                  <pic:blipFill>
                    <a:blip r:embed="rId24"/>
                    <a:stretch>
                      <a:fillRect/>
                    </a:stretch>
                  </pic:blipFill>
                  <pic:spPr>
                    <a:xfrm>
                      <a:off x="0" y="0"/>
                      <a:ext cx="5760720" cy="3268345"/>
                    </a:xfrm>
                    <a:prstGeom prst="rect">
                      <a:avLst/>
                    </a:prstGeom>
                  </pic:spPr>
                </pic:pic>
              </a:graphicData>
            </a:graphic>
          </wp:inline>
        </w:drawing>
      </w:r>
    </w:p>
    <w:p w14:paraId="4E977879" w14:textId="1B59BF02" w:rsidR="00726AE9" w:rsidRPr="00B71648" w:rsidRDefault="00706BE7">
      <w:pPr>
        <w:pStyle w:val="Lgende"/>
        <w:keepNext w:val="0"/>
        <w:spacing w:line="360" w:lineRule="auto"/>
        <w:rPr>
          <w:rFonts w:cs="Times New Roman"/>
        </w:rPr>
      </w:pPr>
      <w:bookmarkStart w:id="52" w:name="_Toc2429649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11</w:t>
      </w:r>
      <w:r>
        <w:rPr>
          <w:rFonts w:cs="Times New Roman"/>
        </w:rPr>
        <w:fldChar w:fldCharType="end"/>
      </w:r>
      <w:r>
        <w:rPr>
          <w:rFonts w:cs="Times New Roman"/>
        </w:rPr>
        <w:t>: Gestion du catalogue public (Source : application CA IMMO, 2026)</w:t>
      </w:r>
      <w:bookmarkEnd w:id="52"/>
    </w:p>
    <w:p w14:paraId="23F5A34F" w14:textId="77777777" w:rsidR="004E1642" w:rsidRDefault="00000000">
      <w:pPr>
        <w:spacing w:after="120" w:line="360" w:lineRule="auto"/>
      </w:pPr>
      <w:r>
        <w:rPr>
          <w:i/>
          <w:sz w:val="18"/>
        </w:rPr>
        <w:t>Note : Les données visibles sont fictives (données de démonstration).</w:t>
      </w:r>
    </w:p>
    <w:p w14:paraId="2186D003"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6CB89D81" wp14:editId="173C4BA2">
            <wp:extent cx="5760720" cy="3268345"/>
            <wp:effectExtent l="0" t="0" r="0" b="8255"/>
            <wp:docPr id="228157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7297" name=""/>
                    <pic:cNvPicPr/>
                  </pic:nvPicPr>
                  <pic:blipFill>
                    <a:blip r:embed="rId25"/>
                    <a:stretch>
                      <a:fillRect/>
                    </a:stretch>
                  </pic:blipFill>
                  <pic:spPr>
                    <a:xfrm>
                      <a:off x="0" y="0"/>
                      <a:ext cx="5760720" cy="3268345"/>
                    </a:xfrm>
                    <a:prstGeom prst="rect">
                      <a:avLst/>
                    </a:prstGeom>
                  </pic:spPr>
                </pic:pic>
              </a:graphicData>
            </a:graphic>
          </wp:inline>
        </w:drawing>
      </w:r>
    </w:p>
    <w:p w14:paraId="4BE6D36A" w14:textId="343C7EBC" w:rsidR="00726AE9" w:rsidRPr="00B71648" w:rsidRDefault="00706BE7">
      <w:pPr>
        <w:pStyle w:val="Lgende"/>
        <w:keepNext w:val="0"/>
        <w:spacing w:line="360" w:lineRule="auto"/>
        <w:rPr>
          <w:rFonts w:cs="Times New Roman"/>
        </w:rPr>
      </w:pPr>
      <w:bookmarkStart w:id="53" w:name="_Toc2429649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A71583">
        <w:rPr>
          <w:rFonts w:cs="Times New Roman"/>
          <w:noProof/>
        </w:rPr>
        <w:t>12</w:t>
      </w:r>
      <w:r>
        <w:rPr>
          <w:rFonts w:cs="Times New Roman"/>
        </w:rPr>
        <w:fldChar w:fldCharType="end"/>
      </w:r>
      <w:r>
        <w:rPr>
          <w:rFonts w:cs="Times New Roman"/>
        </w:rPr>
        <w:t>: Gestion des dossiers vendeurs (Source : application CA IMMO, 2026)</w:t>
      </w:r>
      <w:bookmarkEnd w:id="53"/>
    </w:p>
    <w:p w14:paraId="7149588E" w14:textId="77777777" w:rsidR="004E1642" w:rsidRDefault="00000000">
      <w:pPr>
        <w:spacing w:after="120" w:line="360" w:lineRule="auto"/>
      </w:pPr>
      <w:r>
        <w:rPr>
          <w:i/>
          <w:sz w:val="18"/>
        </w:rPr>
        <w:t>Note : Les données visibles sont fictives (données de démonstration).</w:t>
      </w:r>
    </w:p>
    <w:p w14:paraId="25D731A1" w14:textId="77777777" w:rsidR="00726AE9" w:rsidRPr="00B71648" w:rsidRDefault="00706BE7">
      <w:pPr>
        <w:pStyle w:val="Titre31"/>
        <w:rPr>
          <w:rFonts w:cs="Times New Roman"/>
        </w:rPr>
      </w:pPr>
      <w:bookmarkStart w:id="54" w:name="_Toc242964930"/>
      <w:r>
        <w:rPr>
          <w:rFonts w:cs="Times New Roman"/>
        </w:rPr>
        <w:t>Couverture des besoins</w:t>
      </w:r>
      <w:bookmarkEnd w:id="54"/>
    </w:p>
    <w:p w14:paraId="4B97B2A6" w14:textId="673B426B" w:rsidR="00726AE9" w:rsidRPr="00B71648" w:rsidRDefault="00706BE7">
      <w:pPr>
        <w:pStyle w:val="Lgende"/>
        <w:spacing w:line="360" w:lineRule="auto"/>
        <w:rPr>
          <w:rFonts w:cs="Times New Roman"/>
        </w:rPr>
      </w:pPr>
      <w:bookmarkStart w:id="55" w:name="_Toc242964981"/>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9</w:t>
      </w:r>
      <w:r>
        <w:rPr>
          <w:rFonts w:cs="Times New Roman"/>
        </w:rPr>
        <w:fldChar w:fldCharType="end"/>
      </w:r>
      <w:r>
        <w:rPr>
          <w:rFonts w:cs="Times New Roman"/>
        </w:rPr>
        <w:t>: Couverture des besoins initiaux</w:t>
      </w:r>
      <w:bookmarkEnd w:id="55"/>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3788A46F" w14:textId="77777777">
        <w:trPr>
          <w:cantSplit/>
          <w:tblHeader/>
          <w:jc w:val="center"/>
        </w:trPr>
        <w:tc>
          <w:tcPr>
            <w:tcW w:w="3024" w:type="dxa"/>
          </w:tcPr>
          <w:p w14:paraId="15AD56E2" w14:textId="77777777" w:rsidR="00726AE9" w:rsidRPr="00B71648" w:rsidRDefault="00706BE7">
            <w:pPr>
              <w:spacing w:before="40" w:after="40"/>
              <w:jc w:val="left"/>
              <w:rPr>
                <w:rFonts w:cs="Times New Roman"/>
              </w:rPr>
            </w:pPr>
            <w:r>
              <w:rPr>
                <w:rFonts w:cs="Times New Roman"/>
                <w:b/>
                <w:sz w:val="20"/>
              </w:rPr>
              <w:t>Besoin initial</w:t>
            </w:r>
          </w:p>
        </w:tc>
        <w:tc>
          <w:tcPr>
            <w:tcW w:w="3024" w:type="dxa"/>
          </w:tcPr>
          <w:p w14:paraId="35EAE801" w14:textId="77777777" w:rsidR="00726AE9" w:rsidRPr="00B71648" w:rsidRDefault="00706BE7">
            <w:pPr>
              <w:spacing w:before="40" w:after="40"/>
              <w:jc w:val="left"/>
              <w:rPr>
                <w:rFonts w:cs="Times New Roman"/>
              </w:rPr>
            </w:pPr>
            <w:r>
              <w:rPr>
                <w:rFonts w:cs="Times New Roman"/>
                <w:b/>
                <w:sz w:val="20"/>
              </w:rPr>
              <w:t>Résultat obtenu</w:t>
            </w:r>
          </w:p>
        </w:tc>
        <w:tc>
          <w:tcPr>
            <w:tcW w:w="3024" w:type="dxa"/>
          </w:tcPr>
          <w:p w14:paraId="0FD34848" w14:textId="77777777" w:rsidR="00726AE9" w:rsidRPr="00B71648" w:rsidRDefault="00706BE7">
            <w:pPr>
              <w:spacing w:before="40" w:after="40"/>
              <w:jc w:val="left"/>
              <w:rPr>
                <w:rFonts w:cs="Times New Roman"/>
              </w:rPr>
            </w:pPr>
            <w:r>
              <w:rPr>
                <w:rFonts w:cs="Times New Roman"/>
                <w:b/>
                <w:sz w:val="20"/>
              </w:rPr>
              <w:t>Interprétation</w:t>
            </w:r>
          </w:p>
        </w:tc>
      </w:tr>
      <w:tr w:rsidR="00726AE9" w:rsidRPr="00B71648" w14:paraId="3CBA400D" w14:textId="77777777">
        <w:trPr>
          <w:cantSplit/>
          <w:jc w:val="center"/>
        </w:trPr>
        <w:tc>
          <w:tcPr>
            <w:tcW w:w="3024" w:type="dxa"/>
          </w:tcPr>
          <w:p w14:paraId="10190B99" w14:textId="77777777" w:rsidR="00726AE9" w:rsidRPr="00B71648" w:rsidRDefault="00706BE7">
            <w:pPr>
              <w:spacing w:before="40" w:after="40"/>
              <w:jc w:val="left"/>
              <w:rPr>
                <w:rFonts w:cs="Times New Roman"/>
              </w:rPr>
            </w:pPr>
            <w:r>
              <w:rPr>
                <w:rFonts w:cs="Times New Roman"/>
                <w:sz w:val="20"/>
              </w:rPr>
              <w:t>Offre foncière dispersée</w:t>
            </w:r>
          </w:p>
        </w:tc>
        <w:tc>
          <w:tcPr>
            <w:tcW w:w="3024" w:type="dxa"/>
          </w:tcPr>
          <w:p w14:paraId="2BDE94D2" w14:textId="77777777" w:rsidR="00726AE9" w:rsidRPr="00B71648" w:rsidRDefault="00706BE7">
            <w:pPr>
              <w:spacing w:before="40" w:after="40"/>
              <w:jc w:val="left"/>
              <w:rPr>
                <w:rFonts w:cs="Times New Roman"/>
              </w:rPr>
            </w:pPr>
            <w:r>
              <w:rPr>
                <w:rFonts w:cs="Times New Roman"/>
                <w:sz w:val="20"/>
              </w:rPr>
              <w:t>Catalogue centralisé avec fiches et filtres</w:t>
            </w:r>
          </w:p>
        </w:tc>
        <w:tc>
          <w:tcPr>
            <w:tcW w:w="3024" w:type="dxa"/>
          </w:tcPr>
          <w:p w14:paraId="15000486" w14:textId="77777777" w:rsidR="00726AE9" w:rsidRPr="00B71648" w:rsidRDefault="00706BE7">
            <w:pPr>
              <w:spacing w:before="40" w:after="40"/>
              <w:jc w:val="left"/>
              <w:rPr>
                <w:rFonts w:cs="Times New Roman"/>
              </w:rPr>
            </w:pPr>
            <w:r>
              <w:rPr>
                <w:rFonts w:cs="Times New Roman"/>
                <w:sz w:val="20"/>
              </w:rPr>
              <w:t>La consultation devient structurée et disponible sans dépendre d’une publication sociale récente.</w:t>
            </w:r>
          </w:p>
        </w:tc>
      </w:tr>
      <w:tr w:rsidR="00726AE9" w:rsidRPr="00B71648" w14:paraId="543F428A" w14:textId="77777777">
        <w:trPr>
          <w:cantSplit/>
          <w:jc w:val="center"/>
        </w:trPr>
        <w:tc>
          <w:tcPr>
            <w:tcW w:w="3024" w:type="dxa"/>
          </w:tcPr>
          <w:p w14:paraId="5038157A" w14:textId="77777777" w:rsidR="00726AE9" w:rsidRPr="00B71648" w:rsidRDefault="00706BE7">
            <w:pPr>
              <w:spacing w:before="40" w:after="40"/>
              <w:jc w:val="left"/>
              <w:rPr>
                <w:rFonts w:cs="Times New Roman"/>
              </w:rPr>
            </w:pPr>
            <w:r>
              <w:rPr>
                <w:rFonts w:cs="Times New Roman"/>
                <w:sz w:val="20"/>
              </w:rPr>
              <w:t>Demandes reçues par plusieurs canaux</w:t>
            </w:r>
          </w:p>
        </w:tc>
        <w:tc>
          <w:tcPr>
            <w:tcW w:w="3024" w:type="dxa"/>
          </w:tcPr>
          <w:p w14:paraId="129CD299" w14:textId="77777777" w:rsidR="00726AE9" w:rsidRPr="00B71648" w:rsidRDefault="00706BE7">
            <w:pPr>
              <w:spacing w:before="40" w:after="40"/>
              <w:jc w:val="left"/>
              <w:rPr>
                <w:rFonts w:cs="Times New Roman"/>
              </w:rPr>
            </w:pPr>
            <w:r>
              <w:rPr>
                <w:rFonts w:cs="Times New Roman"/>
                <w:sz w:val="20"/>
              </w:rPr>
              <w:t>Formulaires reliés au back-office</w:t>
            </w:r>
          </w:p>
        </w:tc>
        <w:tc>
          <w:tcPr>
            <w:tcW w:w="3024" w:type="dxa"/>
          </w:tcPr>
          <w:p w14:paraId="2547F2ED" w14:textId="77777777" w:rsidR="00726AE9" w:rsidRPr="00B71648" w:rsidRDefault="00706BE7">
            <w:pPr>
              <w:spacing w:before="40" w:after="40"/>
              <w:jc w:val="left"/>
              <w:rPr>
                <w:rFonts w:cs="Times New Roman"/>
              </w:rPr>
            </w:pPr>
            <w:r>
              <w:rPr>
                <w:rFonts w:cs="Times New Roman"/>
                <w:sz w:val="20"/>
              </w:rPr>
              <w:t>Chaque demande entre dans un flux identifiable, daté et suivi.</w:t>
            </w:r>
          </w:p>
        </w:tc>
      </w:tr>
      <w:tr w:rsidR="00726AE9" w:rsidRPr="00B71648" w14:paraId="76B30711" w14:textId="77777777">
        <w:trPr>
          <w:cantSplit/>
          <w:jc w:val="center"/>
        </w:trPr>
        <w:tc>
          <w:tcPr>
            <w:tcW w:w="3024" w:type="dxa"/>
          </w:tcPr>
          <w:p w14:paraId="19E89D2C" w14:textId="77777777" w:rsidR="00726AE9" w:rsidRPr="00B71648" w:rsidRDefault="00706BE7">
            <w:pPr>
              <w:spacing w:before="40" w:after="40"/>
              <w:jc w:val="left"/>
              <w:rPr>
                <w:rFonts w:cs="Times New Roman"/>
              </w:rPr>
            </w:pPr>
            <w:r>
              <w:rPr>
                <w:rFonts w:cs="Times New Roman"/>
                <w:sz w:val="20"/>
              </w:rPr>
              <w:t>Fichiers clients séparés</w:t>
            </w:r>
          </w:p>
        </w:tc>
        <w:tc>
          <w:tcPr>
            <w:tcW w:w="3024" w:type="dxa"/>
          </w:tcPr>
          <w:p w14:paraId="0BE27030" w14:textId="77777777" w:rsidR="00726AE9" w:rsidRPr="00B71648" w:rsidRDefault="00706BE7">
            <w:pPr>
              <w:spacing w:before="40" w:after="40"/>
              <w:jc w:val="left"/>
              <w:rPr>
                <w:rFonts w:cs="Times New Roman"/>
              </w:rPr>
            </w:pPr>
            <w:r>
              <w:rPr>
                <w:rFonts w:cs="Times New Roman"/>
                <w:sz w:val="20"/>
              </w:rPr>
              <w:t>Fiche client unifiée</w:t>
            </w:r>
          </w:p>
        </w:tc>
        <w:tc>
          <w:tcPr>
            <w:tcW w:w="3024" w:type="dxa"/>
          </w:tcPr>
          <w:p w14:paraId="08F694B1" w14:textId="77777777" w:rsidR="00726AE9" w:rsidRPr="00B71648" w:rsidRDefault="00706BE7">
            <w:pPr>
              <w:spacing w:before="40" w:after="40"/>
              <w:jc w:val="left"/>
              <w:rPr>
                <w:rFonts w:cs="Times New Roman"/>
              </w:rPr>
            </w:pPr>
            <w:r>
              <w:rPr>
                <w:rFonts w:cs="Times New Roman"/>
                <w:sz w:val="20"/>
              </w:rPr>
              <w:t>Les interactions sont regroupées et le risque de perte d’information diminue.</w:t>
            </w:r>
          </w:p>
        </w:tc>
      </w:tr>
      <w:tr w:rsidR="00726AE9" w:rsidRPr="00B71648" w14:paraId="6365B4B3" w14:textId="77777777">
        <w:trPr>
          <w:cantSplit/>
          <w:jc w:val="center"/>
        </w:trPr>
        <w:tc>
          <w:tcPr>
            <w:tcW w:w="3024" w:type="dxa"/>
          </w:tcPr>
          <w:p w14:paraId="4D22FCEE" w14:textId="77777777" w:rsidR="00726AE9" w:rsidRPr="00B71648" w:rsidRDefault="00706BE7">
            <w:pPr>
              <w:spacing w:before="40" w:after="40"/>
              <w:jc w:val="left"/>
              <w:rPr>
                <w:rFonts w:cs="Times New Roman"/>
              </w:rPr>
            </w:pPr>
            <w:r>
              <w:rPr>
                <w:rFonts w:cs="Times New Roman"/>
                <w:sz w:val="20"/>
              </w:rPr>
              <w:t>Documents sensibles peu maîtrisés</w:t>
            </w:r>
          </w:p>
        </w:tc>
        <w:tc>
          <w:tcPr>
            <w:tcW w:w="3024" w:type="dxa"/>
          </w:tcPr>
          <w:p w14:paraId="524E03B6" w14:textId="77777777" w:rsidR="00726AE9" w:rsidRPr="00B71648" w:rsidRDefault="00706BE7">
            <w:pPr>
              <w:spacing w:before="40" w:after="40"/>
              <w:jc w:val="left"/>
              <w:rPr>
                <w:rFonts w:cs="Times New Roman"/>
              </w:rPr>
            </w:pPr>
            <w:r>
              <w:rPr>
                <w:rFonts w:cs="Times New Roman"/>
                <w:sz w:val="20"/>
              </w:rPr>
              <w:t>Stockage privé et route authentifiée</w:t>
            </w:r>
          </w:p>
        </w:tc>
        <w:tc>
          <w:tcPr>
            <w:tcW w:w="3024" w:type="dxa"/>
          </w:tcPr>
          <w:p w14:paraId="15F14160" w14:textId="77777777" w:rsidR="00726AE9" w:rsidRPr="00B71648" w:rsidRDefault="00706BE7">
            <w:pPr>
              <w:spacing w:before="40" w:after="40"/>
              <w:jc w:val="left"/>
              <w:rPr>
                <w:rFonts w:cs="Times New Roman"/>
              </w:rPr>
            </w:pPr>
            <w:r>
              <w:rPr>
                <w:rFonts w:cs="Times New Roman"/>
                <w:sz w:val="20"/>
              </w:rPr>
              <w:t>L’accès aux pièces d’identité et documents fonciers est limité aux administrateurs.</w:t>
            </w:r>
          </w:p>
        </w:tc>
      </w:tr>
      <w:tr w:rsidR="00726AE9" w:rsidRPr="00B71648" w14:paraId="311415D1" w14:textId="77777777">
        <w:trPr>
          <w:cantSplit/>
          <w:jc w:val="center"/>
        </w:trPr>
        <w:tc>
          <w:tcPr>
            <w:tcW w:w="3024" w:type="dxa"/>
          </w:tcPr>
          <w:p w14:paraId="4FD2130A" w14:textId="77777777" w:rsidR="00726AE9" w:rsidRPr="00B71648" w:rsidRDefault="00706BE7">
            <w:pPr>
              <w:spacing w:before="40" w:after="40"/>
              <w:jc w:val="left"/>
              <w:rPr>
                <w:rFonts w:cs="Times New Roman"/>
              </w:rPr>
            </w:pPr>
            <w:r>
              <w:rPr>
                <w:rFonts w:cs="Times New Roman"/>
                <w:sz w:val="20"/>
              </w:rPr>
              <w:t>Références manuelles</w:t>
            </w:r>
          </w:p>
        </w:tc>
        <w:tc>
          <w:tcPr>
            <w:tcW w:w="3024" w:type="dxa"/>
          </w:tcPr>
          <w:p w14:paraId="49314292" w14:textId="77777777" w:rsidR="00726AE9" w:rsidRPr="00B71648" w:rsidRDefault="00706BE7">
            <w:pPr>
              <w:spacing w:before="40" w:after="40"/>
              <w:jc w:val="left"/>
              <w:rPr>
                <w:rFonts w:cs="Times New Roman"/>
              </w:rPr>
            </w:pPr>
            <w:r>
              <w:rPr>
                <w:rFonts w:cs="Times New Roman"/>
                <w:sz w:val="20"/>
              </w:rPr>
              <w:t>Génération atomique ACH, VIS, REC et VEN</w:t>
            </w:r>
          </w:p>
        </w:tc>
        <w:tc>
          <w:tcPr>
            <w:tcW w:w="3024" w:type="dxa"/>
          </w:tcPr>
          <w:p w14:paraId="01D3B003" w14:textId="77777777" w:rsidR="00726AE9" w:rsidRPr="00B71648" w:rsidRDefault="00706BE7">
            <w:pPr>
              <w:spacing w:before="40" w:after="40"/>
              <w:jc w:val="left"/>
              <w:rPr>
                <w:rFonts w:cs="Times New Roman"/>
              </w:rPr>
            </w:pPr>
            <w:r>
              <w:rPr>
                <w:rFonts w:cs="Times New Roman"/>
                <w:sz w:val="20"/>
              </w:rPr>
              <w:t>Les dossiers disposent d’identifiants lisibles sans collision concurrente.</w:t>
            </w:r>
          </w:p>
        </w:tc>
      </w:tr>
      <w:tr w:rsidR="00726AE9" w:rsidRPr="00B71648" w14:paraId="7597A4D1" w14:textId="77777777">
        <w:trPr>
          <w:cantSplit/>
          <w:jc w:val="center"/>
        </w:trPr>
        <w:tc>
          <w:tcPr>
            <w:tcW w:w="3024" w:type="dxa"/>
          </w:tcPr>
          <w:p w14:paraId="6A95CBA4" w14:textId="77777777" w:rsidR="00726AE9" w:rsidRPr="00B71648" w:rsidRDefault="00706BE7">
            <w:pPr>
              <w:spacing w:before="40" w:after="40"/>
              <w:jc w:val="left"/>
              <w:rPr>
                <w:rFonts w:cs="Times New Roman"/>
              </w:rPr>
            </w:pPr>
            <w:r>
              <w:rPr>
                <w:rFonts w:cs="Times New Roman"/>
                <w:sz w:val="20"/>
              </w:rPr>
              <w:t>Absence de contrôle central</w:t>
            </w:r>
          </w:p>
        </w:tc>
        <w:tc>
          <w:tcPr>
            <w:tcW w:w="3024" w:type="dxa"/>
          </w:tcPr>
          <w:p w14:paraId="0FB245D2" w14:textId="77777777" w:rsidR="00726AE9" w:rsidRPr="00B71648" w:rsidRDefault="00706BE7">
            <w:pPr>
              <w:spacing w:before="40" w:after="40"/>
              <w:jc w:val="left"/>
              <w:rPr>
                <w:rFonts w:cs="Times New Roman"/>
              </w:rPr>
            </w:pPr>
            <w:r>
              <w:rPr>
                <w:rFonts w:cs="Times New Roman"/>
                <w:sz w:val="20"/>
              </w:rPr>
              <w:t>Validation serveur des flux publics ; références et statuts gérés côté serveur</w:t>
            </w:r>
          </w:p>
        </w:tc>
        <w:tc>
          <w:tcPr>
            <w:tcW w:w="3024" w:type="dxa"/>
          </w:tcPr>
          <w:p w14:paraId="452D4AB4" w14:textId="77777777" w:rsidR="00726AE9" w:rsidRPr="00B71648" w:rsidRDefault="00706BE7">
            <w:pPr>
              <w:spacing w:before="40" w:after="40"/>
              <w:jc w:val="left"/>
              <w:rPr>
                <w:rFonts w:cs="Times New Roman"/>
              </w:rPr>
            </w:pPr>
            <w:r>
              <w:rPr>
                <w:rFonts w:cs="Times New Roman"/>
                <w:sz w:val="20"/>
              </w:rPr>
              <w:t>Le serveur est le point d’application des règles pour les flux publics ; les statuts administratifs ne sont pas encore contraints (tableau 11).</w:t>
            </w:r>
          </w:p>
        </w:tc>
      </w:tr>
    </w:tbl>
    <w:p w14:paraId="559AE66D" w14:textId="77777777" w:rsidR="00726AE9" w:rsidRPr="00B71648" w:rsidRDefault="00706BE7">
      <w:pPr>
        <w:pStyle w:val="Titre21"/>
        <w:rPr>
          <w:rFonts w:cs="Times New Roman"/>
        </w:rPr>
      </w:pPr>
      <w:bookmarkStart w:id="56" w:name="_Toc242964931"/>
      <w:r>
        <w:rPr>
          <w:rFonts w:cs="Times New Roman"/>
        </w:rPr>
        <w:lastRenderedPageBreak/>
        <w:t>Résultats techniques</w:t>
      </w:r>
      <w:bookmarkEnd w:id="56"/>
    </w:p>
    <w:p w14:paraId="3286D138" w14:textId="77777777" w:rsidR="00726AE9" w:rsidRPr="00B71648" w:rsidRDefault="00706BE7">
      <w:pPr>
        <w:pStyle w:val="Titre31"/>
        <w:rPr>
          <w:rFonts w:cs="Times New Roman"/>
        </w:rPr>
      </w:pPr>
      <w:bookmarkStart w:id="57" w:name="_Toc242964932"/>
      <w:r>
        <w:rPr>
          <w:rFonts w:cs="Times New Roman"/>
        </w:rPr>
        <w:t>Architecture et persistance</w:t>
      </w:r>
      <w:bookmarkEnd w:id="57"/>
    </w:p>
    <w:p w14:paraId="79152137" w14:textId="77777777" w:rsidR="00726AE9" w:rsidRPr="00B71648" w:rsidRDefault="00706BE7">
      <w:pPr>
        <w:spacing w:after="120" w:line="360" w:lineRule="auto"/>
        <w:rPr>
          <w:rFonts w:cs="Times New Roman"/>
        </w:rPr>
      </w:pPr>
      <w:r>
        <w:rPr>
          <w:rFonts w:cs="Times New Roman"/>
        </w:rPr>
        <w:t xml:space="preserve">Le monorepo sépare frontend et backend. </w:t>
      </w:r>
      <w:proofErr w:type="spellStart"/>
      <w:r>
        <w:rPr>
          <w:rFonts w:cs="Times New Roman"/>
        </w:rPr>
        <w:t>React</w:t>
      </w:r>
      <w:proofErr w:type="spellEnd"/>
      <w:r>
        <w:rPr>
          <w:rFonts w:cs="Times New Roman"/>
        </w:rPr>
        <w:t xml:space="preserve"> consomme l’API /api/v1 pour les données métier ; la carte appelle </w:t>
      </w:r>
      <w:proofErr w:type="spellStart"/>
      <w:r>
        <w:rPr>
          <w:rFonts w:cs="Times New Roman"/>
        </w:rPr>
        <w:t>Nominatim</w:t>
      </w:r>
      <w:proofErr w:type="spellEnd"/>
      <w:r>
        <w:rPr>
          <w:rFonts w:cs="Times New Roman"/>
        </w:rPr>
        <w:t xml:space="preserve"> (géocodage) et des tuiles </w:t>
      </w:r>
      <w:proofErr w:type="spellStart"/>
      <w:r>
        <w:rPr>
          <w:rFonts w:cs="Times New Roman"/>
        </w:rPr>
        <w:t>OpenStreetMap</w:t>
      </w:r>
      <w:proofErr w:type="spellEnd"/>
      <w:r>
        <w:rPr>
          <w:rFonts w:cs="Times New Roman"/>
        </w:rPr>
        <w:t xml:space="preserve"> ou </w:t>
      </w:r>
      <w:proofErr w:type="spellStart"/>
      <w:r>
        <w:rPr>
          <w:rFonts w:cs="Times New Roman"/>
        </w:rPr>
        <w:t>Esri</w:t>
      </w:r>
      <w:proofErr w:type="spellEnd"/>
      <w:r>
        <w:rPr>
          <w:rFonts w:cs="Times New Roman"/>
        </w:rPr>
        <w:t xml:space="preserve">. </w:t>
      </w:r>
      <w:proofErr w:type="spellStart"/>
      <w:r>
        <w:rPr>
          <w:rFonts w:cs="Times New Roman"/>
        </w:rPr>
        <w:t>Laravel</w:t>
      </w:r>
      <w:proofErr w:type="spellEnd"/>
      <w:r>
        <w:rPr>
          <w:rFonts w:cs="Times New Roman"/>
        </w:rPr>
        <w:t xml:space="preserve"> gère le routage, la validation, les autorisations et les modèles. PostgreSQL conserve </w:t>
      </w:r>
      <w:proofErr w:type="spellStart"/>
      <w:r>
        <w:rPr>
          <w:rFonts w:cs="Times New Roman"/>
        </w:rPr>
        <w:t>users</w:t>
      </w:r>
      <w:proofErr w:type="spellEnd"/>
      <w:r>
        <w:rPr>
          <w:rFonts w:cs="Times New Roman"/>
        </w:rPr>
        <w:t xml:space="preserve">, lands, clients, </w:t>
      </w:r>
      <w:proofErr w:type="spellStart"/>
      <w:r>
        <w:rPr>
          <w:rFonts w:cs="Times New Roman"/>
        </w:rPr>
        <w:t>requests</w:t>
      </w:r>
      <w:proofErr w:type="spellEnd"/>
      <w:r>
        <w:rPr>
          <w:rFonts w:cs="Times New Roman"/>
        </w:rPr>
        <w:t xml:space="preserve">, </w:t>
      </w:r>
      <w:proofErr w:type="spellStart"/>
      <w:r>
        <w:rPr>
          <w:rFonts w:cs="Times New Roman"/>
        </w:rPr>
        <w:t>searches</w:t>
      </w:r>
      <w:proofErr w:type="spellEnd"/>
      <w:r>
        <w:rPr>
          <w:rFonts w:cs="Times New Roman"/>
        </w:rPr>
        <w:t xml:space="preserve">, </w:t>
      </w:r>
      <w:proofErr w:type="spellStart"/>
      <w:r>
        <w:rPr>
          <w:rFonts w:cs="Times New Roman"/>
        </w:rPr>
        <w:t>land_files</w:t>
      </w:r>
      <w:proofErr w:type="spellEnd"/>
      <w:r>
        <w:rPr>
          <w:rFonts w:cs="Times New Roman"/>
        </w:rPr>
        <w:t xml:space="preserve">, </w:t>
      </w:r>
      <w:proofErr w:type="spellStart"/>
      <w:r>
        <w:rPr>
          <w:rFonts w:cs="Times New Roman"/>
        </w:rPr>
        <w:t>realisations</w:t>
      </w:r>
      <w:proofErr w:type="spellEnd"/>
      <w:r>
        <w:rPr>
          <w:rFonts w:cs="Times New Roman"/>
        </w:rPr>
        <w:t xml:space="preserve">, messages, </w:t>
      </w:r>
      <w:proofErr w:type="spellStart"/>
      <w:r>
        <w:rPr>
          <w:rFonts w:cs="Times New Roman"/>
        </w:rPr>
        <w:t>personal_access_tokens</w:t>
      </w:r>
      <w:proofErr w:type="spellEnd"/>
      <w:r>
        <w:rPr>
          <w:rFonts w:cs="Times New Roman"/>
        </w:rPr>
        <w:t xml:space="preserve"> et </w:t>
      </w:r>
      <w:proofErr w:type="spellStart"/>
      <w:r>
        <w:rPr>
          <w:rFonts w:cs="Times New Roman"/>
        </w:rPr>
        <w:t>reference_counters</w:t>
      </w:r>
      <w:proofErr w:type="spellEnd"/>
      <w:r>
        <w:rPr>
          <w:rFonts w:cs="Times New Roman"/>
        </w:rPr>
        <w:t>.</w:t>
      </w:r>
    </w:p>
    <w:p w14:paraId="3AA82CF2" w14:textId="77777777" w:rsidR="0066610C" w:rsidRPr="00B71648" w:rsidRDefault="00706BE7">
      <w:pPr>
        <w:spacing w:after="120" w:line="360" w:lineRule="auto"/>
        <w:rPr>
          <w:rFonts w:cs="Times New Roman"/>
        </w:rPr>
      </w:pPr>
      <w:r>
        <w:rPr>
          <w:rFonts w:cs="Times New Roman"/>
        </w:rPr>
        <w:t>Des contraintes de clés étrangères relient les demandes à leurs clients et terrains, ainsi que les recherches et dossiers vendeurs à leurs clients. La stratégie ON DELETE SET NULL conserve l’enregistrement commercial, sans le lien supprimé, lorsqu’une référence associée disparaît. Les colonnes JSONB restent réservées aux informations CRM variables.</w:t>
      </w:r>
    </w:p>
    <w:p w14:paraId="60D12464" w14:textId="77777777" w:rsidR="0066610C" w:rsidRPr="00B71648" w:rsidRDefault="0066610C">
      <w:pPr>
        <w:jc w:val="left"/>
        <w:rPr>
          <w:rFonts w:cs="Times New Roman"/>
        </w:rPr>
      </w:pPr>
      <w:r>
        <w:rPr>
          <w:rFonts w:cs="Times New Roman"/>
        </w:rPr>
        <w:br w:type="page"/>
      </w:r>
    </w:p>
    <w:p w14:paraId="526E006C" w14:textId="77777777" w:rsidR="00726AE9" w:rsidRPr="00B71648" w:rsidRDefault="00706BE7">
      <w:pPr>
        <w:pStyle w:val="Titre31"/>
        <w:rPr>
          <w:rFonts w:cs="Times New Roman"/>
        </w:rPr>
      </w:pPr>
      <w:bookmarkStart w:id="58" w:name="_Toc242964933"/>
      <w:r>
        <w:rPr>
          <w:rFonts w:cs="Times New Roman"/>
        </w:rPr>
        <w:lastRenderedPageBreak/>
        <w:t>Sécurité</w:t>
      </w:r>
      <w:bookmarkEnd w:id="58"/>
    </w:p>
    <w:p w14:paraId="6112FEE2" w14:textId="77777777" w:rsidR="004E1642" w:rsidRDefault="00000000">
      <w:pPr>
        <w:spacing w:after="120" w:line="360" w:lineRule="auto"/>
      </w:pPr>
      <w:r>
        <w:t>Les contrôles présentés dans le tableau 10 portent sur les scénarios effectivement testés : authentification et autorisations administratives, validation des soumissions publiques, limitation de débit et protection des fichiers privés. Les scénarios testés n’ont pas révélé d’échec ; ce n’est pas un audit exhaustif : aucun test d’intrusion n’a été réalisé et la validation des écritures administratives reste incomplète (tableau 11).</w:t>
      </w:r>
    </w:p>
    <w:p w14:paraId="30C9012A" w14:textId="048A56CF" w:rsidR="00726AE9" w:rsidRPr="00B71648" w:rsidRDefault="00706BE7">
      <w:pPr>
        <w:pStyle w:val="Lgende"/>
        <w:spacing w:line="360" w:lineRule="auto"/>
        <w:rPr>
          <w:rFonts w:cs="Times New Roman"/>
        </w:rPr>
      </w:pPr>
      <w:bookmarkStart w:id="59" w:name="_Toc242964982"/>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10</w:t>
      </w:r>
      <w:r>
        <w:rPr>
          <w:rFonts w:cs="Times New Roman"/>
        </w:rPr>
        <w:fldChar w:fldCharType="end"/>
      </w:r>
      <w:r>
        <w:rPr>
          <w:rFonts w:cs="Times New Roman"/>
        </w:rPr>
        <w:t>: Mécanismes de sécurité mis en œuvre</w:t>
      </w:r>
      <w:bookmarkEnd w:id="59"/>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77F2F206" w14:textId="77777777">
        <w:trPr>
          <w:cantSplit/>
          <w:tblHeader/>
          <w:jc w:val="center"/>
        </w:trPr>
        <w:tc>
          <w:tcPr>
            <w:tcW w:w="4536" w:type="dxa"/>
          </w:tcPr>
          <w:p w14:paraId="2A3E72AA" w14:textId="77777777" w:rsidR="00726AE9" w:rsidRPr="00B71648" w:rsidRDefault="00706BE7">
            <w:pPr>
              <w:spacing w:before="40" w:after="40"/>
              <w:jc w:val="left"/>
              <w:rPr>
                <w:rFonts w:cs="Times New Roman"/>
              </w:rPr>
            </w:pPr>
            <w:r>
              <w:rPr>
                <w:rFonts w:cs="Times New Roman"/>
                <w:b/>
                <w:sz w:val="20"/>
              </w:rPr>
              <w:t>Mécanisme</w:t>
            </w:r>
          </w:p>
        </w:tc>
        <w:tc>
          <w:tcPr>
            <w:tcW w:w="4536" w:type="dxa"/>
          </w:tcPr>
          <w:p w14:paraId="38C1A565" w14:textId="77777777" w:rsidR="00726AE9" w:rsidRPr="00B71648" w:rsidRDefault="00706BE7">
            <w:pPr>
              <w:spacing w:before="40" w:after="40"/>
              <w:jc w:val="left"/>
              <w:rPr>
                <w:rFonts w:cs="Times New Roman"/>
              </w:rPr>
            </w:pPr>
            <w:r>
              <w:rPr>
                <w:rFonts w:cs="Times New Roman"/>
                <w:b/>
                <w:sz w:val="20"/>
              </w:rPr>
              <w:t>Résultat observé</w:t>
            </w:r>
          </w:p>
        </w:tc>
      </w:tr>
      <w:tr w:rsidR="00726AE9" w:rsidRPr="00B71648" w14:paraId="647EAB29" w14:textId="77777777">
        <w:trPr>
          <w:cantSplit/>
          <w:jc w:val="center"/>
        </w:trPr>
        <w:tc>
          <w:tcPr>
            <w:tcW w:w="4536" w:type="dxa"/>
          </w:tcPr>
          <w:p w14:paraId="3E3BC452" w14:textId="77777777" w:rsidR="00726AE9" w:rsidRPr="00B71648" w:rsidRDefault="00706BE7">
            <w:pPr>
              <w:spacing w:before="40" w:after="40"/>
              <w:jc w:val="left"/>
              <w:rPr>
                <w:rFonts w:cs="Times New Roman"/>
              </w:rPr>
            </w:pPr>
            <w:r>
              <w:rPr>
                <w:rFonts w:cs="Times New Roman"/>
                <w:sz w:val="20"/>
              </w:rPr>
              <w:t xml:space="preserve">Authentification </w:t>
            </w:r>
            <w:proofErr w:type="spellStart"/>
            <w:r>
              <w:rPr>
                <w:rFonts w:cs="Times New Roman"/>
                <w:sz w:val="20"/>
              </w:rPr>
              <w:t>Sanctum</w:t>
            </w:r>
            <w:proofErr w:type="spellEnd"/>
          </w:p>
        </w:tc>
        <w:tc>
          <w:tcPr>
            <w:tcW w:w="4536" w:type="dxa"/>
          </w:tcPr>
          <w:p w14:paraId="15E7463F" w14:textId="77777777" w:rsidR="00726AE9" w:rsidRPr="00B71648" w:rsidRDefault="00706BE7">
            <w:pPr>
              <w:spacing w:before="40" w:after="40"/>
              <w:jc w:val="left"/>
              <w:rPr>
                <w:rFonts w:cs="Times New Roman"/>
              </w:rPr>
            </w:pPr>
            <w:r>
              <w:rPr>
                <w:rFonts w:cs="Times New Roman"/>
                <w:sz w:val="20"/>
              </w:rPr>
              <w:t>Les routes administratives refusent les requêtes sans jeton valide.</w:t>
            </w:r>
          </w:p>
        </w:tc>
      </w:tr>
      <w:tr w:rsidR="00726AE9" w:rsidRPr="00B71648" w14:paraId="71517288" w14:textId="77777777">
        <w:trPr>
          <w:cantSplit/>
          <w:jc w:val="center"/>
        </w:trPr>
        <w:tc>
          <w:tcPr>
            <w:tcW w:w="4536" w:type="dxa"/>
          </w:tcPr>
          <w:p w14:paraId="6A7940A6" w14:textId="77777777" w:rsidR="00726AE9" w:rsidRPr="00B71648" w:rsidRDefault="00706BE7">
            <w:pPr>
              <w:spacing w:before="40" w:after="40"/>
              <w:jc w:val="left"/>
              <w:rPr>
                <w:rFonts w:cs="Times New Roman"/>
              </w:rPr>
            </w:pPr>
            <w:proofErr w:type="spellStart"/>
            <w:r>
              <w:rPr>
                <w:rFonts w:cs="Times New Roman"/>
                <w:sz w:val="20"/>
              </w:rPr>
              <w:t>Ability</w:t>
            </w:r>
            <w:proofErr w:type="spellEnd"/>
            <w:r>
              <w:rPr>
                <w:rFonts w:cs="Times New Roman"/>
                <w:sz w:val="20"/>
              </w:rPr>
              <w:t xml:space="preserve"> admin</w:t>
            </w:r>
          </w:p>
        </w:tc>
        <w:tc>
          <w:tcPr>
            <w:tcW w:w="4536" w:type="dxa"/>
          </w:tcPr>
          <w:p w14:paraId="48B20AB4" w14:textId="77777777" w:rsidR="00726AE9" w:rsidRPr="00B71648" w:rsidRDefault="00706BE7">
            <w:pPr>
              <w:spacing w:before="40" w:after="40"/>
              <w:jc w:val="left"/>
              <w:rPr>
                <w:rFonts w:cs="Times New Roman"/>
              </w:rPr>
            </w:pPr>
            <w:r>
              <w:rPr>
                <w:rFonts w:cs="Times New Roman"/>
                <w:sz w:val="20"/>
              </w:rPr>
              <w:t>Un jeton dépourvu de l’</w:t>
            </w:r>
            <w:proofErr w:type="spellStart"/>
            <w:r>
              <w:rPr>
                <w:rFonts w:cs="Times New Roman"/>
                <w:sz w:val="20"/>
              </w:rPr>
              <w:t>ability</w:t>
            </w:r>
            <w:proofErr w:type="spellEnd"/>
            <w:r>
              <w:rPr>
                <w:rFonts w:cs="Times New Roman"/>
                <w:sz w:val="20"/>
              </w:rPr>
              <w:t xml:space="preserve"> admin reçoit une réponse 403.</w:t>
            </w:r>
          </w:p>
        </w:tc>
      </w:tr>
      <w:tr w:rsidR="00726AE9" w:rsidRPr="00B71648" w14:paraId="1D461632" w14:textId="77777777">
        <w:trPr>
          <w:cantSplit/>
          <w:jc w:val="center"/>
        </w:trPr>
        <w:tc>
          <w:tcPr>
            <w:tcW w:w="4536" w:type="dxa"/>
          </w:tcPr>
          <w:p w14:paraId="5CA3AEC2" w14:textId="77777777" w:rsidR="00726AE9" w:rsidRPr="00B71648" w:rsidRDefault="00706BE7">
            <w:pPr>
              <w:spacing w:before="40" w:after="40"/>
              <w:jc w:val="left"/>
              <w:rPr>
                <w:rFonts w:cs="Times New Roman"/>
              </w:rPr>
            </w:pPr>
            <w:r>
              <w:rPr>
                <w:rFonts w:cs="Times New Roman"/>
                <w:sz w:val="20"/>
              </w:rPr>
              <w:t>Expiration et révocation</w:t>
            </w:r>
          </w:p>
        </w:tc>
        <w:tc>
          <w:tcPr>
            <w:tcW w:w="4536" w:type="dxa"/>
          </w:tcPr>
          <w:p w14:paraId="0E74434A" w14:textId="77777777" w:rsidR="00726AE9" w:rsidRPr="00B71648" w:rsidRDefault="00706BE7">
            <w:pPr>
              <w:spacing w:before="40" w:after="40"/>
              <w:jc w:val="left"/>
              <w:rPr>
                <w:rFonts w:cs="Times New Roman"/>
              </w:rPr>
            </w:pPr>
            <w:r>
              <w:rPr>
                <w:rFonts w:cs="Times New Roman"/>
                <w:sz w:val="20"/>
              </w:rPr>
              <w:t>La durée de vie est configurable (à activer en production) et une nouvelle connexion révoque les anciens jetons.</w:t>
            </w:r>
          </w:p>
        </w:tc>
      </w:tr>
      <w:tr w:rsidR="00726AE9" w:rsidRPr="00B71648" w14:paraId="16051430" w14:textId="77777777">
        <w:trPr>
          <w:cantSplit/>
          <w:jc w:val="center"/>
        </w:trPr>
        <w:tc>
          <w:tcPr>
            <w:tcW w:w="4536" w:type="dxa"/>
          </w:tcPr>
          <w:p w14:paraId="24CE4B5E" w14:textId="77777777" w:rsidR="00726AE9" w:rsidRPr="00B71648" w:rsidRDefault="00706BE7">
            <w:pPr>
              <w:spacing w:before="40" w:after="40"/>
              <w:jc w:val="left"/>
              <w:rPr>
                <w:rFonts w:cs="Times New Roman"/>
              </w:rPr>
            </w:pPr>
            <w:r>
              <w:rPr>
                <w:rFonts w:cs="Times New Roman"/>
                <w:sz w:val="20"/>
              </w:rPr>
              <w:t>Validation serveur</w:t>
            </w:r>
          </w:p>
        </w:tc>
        <w:tc>
          <w:tcPr>
            <w:tcW w:w="4536" w:type="dxa"/>
          </w:tcPr>
          <w:p w14:paraId="192E0867" w14:textId="77777777" w:rsidR="00726AE9" w:rsidRPr="00B71648" w:rsidRDefault="00706BE7">
            <w:pPr>
              <w:spacing w:before="40" w:after="40"/>
              <w:jc w:val="left"/>
              <w:rPr>
                <w:rFonts w:cs="Times New Roman"/>
              </w:rPr>
            </w:pPr>
            <w:proofErr w:type="spellStart"/>
            <w:r>
              <w:rPr>
                <w:rFonts w:cs="Times New Roman"/>
                <w:sz w:val="20"/>
              </w:rPr>
              <w:t>Form</w:t>
            </w:r>
            <w:proofErr w:type="spellEnd"/>
            <w:r>
              <w:rPr>
                <w:rFonts w:cs="Times New Roman"/>
                <w:sz w:val="20"/>
              </w:rPr>
              <w:t xml:space="preserve"> </w:t>
            </w:r>
            <w:proofErr w:type="spellStart"/>
            <w:r>
              <w:rPr>
                <w:rFonts w:cs="Times New Roman"/>
                <w:sz w:val="20"/>
              </w:rPr>
              <w:t>Requests</w:t>
            </w:r>
            <w:proofErr w:type="spellEnd"/>
            <w:r>
              <w:rPr>
                <w:rFonts w:cs="Times New Roman"/>
                <w:sz w:val="20"/>
              </w:rPr>
              <w:t xml:space="preserve"> : 422 pour les formulaires publics, la connexion et les fichiers ; validation des écritures administratives incomplète (tableau 11).</w:t>
            </w:r>
          </w:p>
        </w:tc>
      </w:tr>
      <w:tr w:rsidR="00726AE9" w:rsidRPr="00B71648" w14:paraId="047F3338" w14:textId="77777777">
        <w:trPr>
          <w:cantSplit/>
          <w:jc w:val="center"/>
        </w:trPr>
        <w:tc>
          <w:tcPr>
            <w:tcW w:w="4536" w:type="dxa"/>
          </w:tcPr>
          <w:p w14:paraId="5BE434D3" w14:textId="77777777" w:rsidR="00726AE9" w:rsidRPr="00B71648" w:rsidRDefault="00706BE7">
            <w:pPr>
              <w:spacing w:before="40" w:after="40"/>
              <w:jc w:val="left"/>
              <w:rPr>
                <w:rFonts w:cs="Times New Roman"/>
              </w:rPr>
            </w:pPr>
            <w:r>
              <w:rPr>
                <w:rFonts w:cs="Times New Roman"/>
                <w:sz w:val="20"/>
              </w:rPr>
              <w:t>Limitation de débit</w:t>
            </w:r>
          </w:p>
        </w:tc>
        <w:tc>
          <w:tcPr>
            <w:tcW w:w="4536" w:type="dxa"/>
          </w:tcPr>
          <w:p w14:paraId="5CCB761E" w14:textId="77777777" w:rsidR="00726AE9" w:rsidRPr="00B71648" w:rsidRDefault="00706BE7">
            <w:pPr>
              <w:spacing w:before="40" w:after="40"/>
              <w:jc w:val="left"/>
              <w:rPr>
                <w:rFonts w:cs="Times New Roman"/>
              </w:rPr>
            </w:pPr>
            <w:r>
              <w:rPr>
                <w:rFonts w:cs="Times New Roman"/>
                <w:sz w:val="20"/>
              </w:rPr>
              <w:t>Les formulaires publics et la connexion limitent les soumissions répétées.</w:t>
            </w:r>
          </w:p>
        </w:tc>
      </w:tr>
      <w:tr w:rsidR="00726AE9" w:rsidRPr="00B71648" w14:paraId="2E313BC3" w14:textId="77777777">
        <w:trPr>
          <w:cantSplit/>
          <w:jc w:val="center"/>
        </w:trPr>
        <w:tc>
          <w:tcPr>
            <w:tcW w:w="4536" w:type="dxa"/>
          </w:tcPr>
          <w:p w14:paraId="1EDCA86A" w14:textId="77777777" w:rsidR="00726AE9" w:rsidRPr="00B71648" w:rsidRDefault="00706BE7">
            <w:pPr>
              <w:spacing w:before="40" w:after="40"/>
              <w:jc w:val="left"/>
              <w:rPr>
                <w:rFonts w:cs="Times New Roman"/>
              </w:rPr>
            </w:pPr>
            <w:r>
              <w:rPr>
                <w:rFonts w:cs="Times New Roman"/>
                <w:sz w:val="20"/>
              </w:rPr>
              <w:t>Transactions</w:t>
            </w:r>
          </w:p>
        </w:tc>
        <w:tc>
          <w:tcPr>
            <w:tcW w:w="4536" w:type="dxa"/>
          </w:tcPr>
          <w:p w14:paraId="12359F69" w14:textId="77777777" w:rsidR="00726AE9" w:rsidRPr="00B71648" w:rsidRDefault="00706BE7">
            <w:pPr>
              <w:spacing w:before="40" w:after="40"/>
              <w:jc w:val="left"/>
              <w:rPr>
                <w:rFonts w:cs="Times New Roman"/>
              </w:rPr>
            </w:pPr>
            <w:r>
              <w:rPr>
                <w:rFonts w:cs="Times New Roman"/>
                <w:sz w:val="20"/>
              </w:rPr>
              <w:t>Une opération composée est validée ou annulée dans son ensemble.</w:t>
            </w:r>
          </w:p>
        </w:tc>
      </w:tr>
      <w:tr w:rsidR="00726AE9" w:rsidRPr="00B71648" w14:paraId="6C1AA971" w14:textId="77777777">
        <w:trPr>
          <w:cantSplit/>
          <w:jc w:val="center"/>
        </w:trPr>
        <w:tc>
          <w:tcPr>
            <w:tcW w:w="4536" w:type="dxa"/>
          </w:tcPr>
          <w:p w14:paraId="31CE7FA8" w14:textId="77777777" w:rsidR="00726AE9" w:rsidRPr="00B71648" w:rsidRDefault="00706BE7">
            <w:pPr>
              <w:spacing w:before="40" w:after="40"/>
              <w:jc w:val="left"/>
              <w:rPr>
                <w:rFonts w:cs="Times New Roman"/>
              </w:rPr>
            </w:pPr>
            <w:r>
              <w:rPr>
                <w:rFonts w:cs="Times New Roman"/>
                <w:sz w:val="20"/>
              </w:rPr>
              <w:t>Fichiers privés</w:t>
            </w:r>
          </w:p>
        </w:tc>
        <w:tc>
          <w:tcPr>
            <w:tcW w:w="4536" w:type="dxa"/>
          </w:tcPr>
          <w:p w14:paraId="5A042560" w14:textId="77777777" w:rsidR="00726AE9" w:rsidRPr="00B71648" w:rsidRDefault="00706BE7">
            <w:pPr>
              <w:spacing w:before="40" w:after="40"/>
              <w:jc w:val="left"/>
              <w:rPr>
                <w:rFonts w:cs="Times New Roman"/>
              </w:rPr>
            </w:pPr>
            <w:r>
              <w:rPr>
                <w:rFonts w:cs="Times New Roman"/>
                <w:sz w:val="20"/>
              </w:rPr>
              <w:t>Un visiteur anonyme ne peut pas télécharger un document protégé.</w:t>
            </w:r>
          </w:p>
        </w:tc>
      </w:tr>
      <w:tr w:rsidR="00726AE9" w:rsidRPr="00B71648" w14:paraId="50439C7D" w14:textId="77777777">
        <w:trPr>
          <w:cantSplit/>
          <w:jc w:val="center"/>
        </w:trPr>
        <w:tc>
          <w:tcPr>
            <w:tcW w:w="4536" w:type="dxa"/>
          </w:tcPr>
          <w:p w14:paraId="55E33E86" w14:textId="77777777" w:rsidR="00726AE9" w:rsidRPr="00B71648" w:rsidRDefault="00706BE7">
            <w:pPr>
              <w:spacing w:before="40" w:after="40"/>
              <w:jc w:val="left"/>
              <w:rPr>
                <w:rFonts w:cs="Times New Roman"/>
              </w:rPr>
            </w:pPr>
            <w:r>
              <w:rPr>
                <w:rFonts w:cs="Times New Roman"/>
                <w:sz w:val="20"/>
              </w:rPr>
              <w:t>CORS et configuration</w:t>
            </w:r>
          </w:p>
        </w:tc>
        <w:tc>
          <w:tcPr>
            <w:tcW w:w="4536" w:type="dxa"/>
          </w:tcPr>
          <w:p w14:paraId="09E278DE" w14:textId="77777777" w:rsidR="00726AE9" w:rsidRPr="00B71648" w:rsidRDefault="00706BE7">
            <w:pPr>
              <w:spacing w:before="40" w:after="40"/>
              <w:jc w:val="left"/>
              <w:rPr>
                <w:rFonts w:cs="Times New Roman"/>
              </w:rPr>
            </w:pPr>
            <w:r>
              <w:rPr>
                <w:rFonts w:cs="Times New Roman"/>
                <w:sz w:val="20"/>
              </w:rPr>
              <w:t xml:space="preserve">L’origine frontend doit être explicite en production et le mode </w:t>
            </w:r>
            <w:proofErr w:type="spellStart"/>
            <w:r>
              <w:rPr>
                <w:rFonts w:cs="Times New Roman"/>
                <w:sz w:val="20"/>
              </w:rPr>
              <w:t>debug</w:t>
            </w:r>
            <w:proofErr w:type="spellEnd"/>
            <w:r>
              <w:rPr>
                <w:rFonts w:cs="Times New Roman"/>
                <w:sz w:val="20"/>
              </w:rPr>
              <w:t xml:space="preserve"> doit être désactivé.</w:t>
            </w:r>
          </w:p>
        </w:tc>
      </w:tr>
    </w:tbl>
    <w:p w14:paraId="4CD737F5" w14:textId="77777777" w:rsidR="004E1642" w:rsidRDefault="00000000">
      <w:pPr>
        <w:spacing w:after="120" w:line="360" w:lineRule="auto"/>
      </w:pPr>
      <w:r>
        <w:t>Le tableau 11 rend visible le périmètre exact de la validation des mutations administratives, établi par audit du code des contrôleurs d’administration (octobre 2026). Il distingue les mutations couvertes par une règle dédiée de celles qui reposent seulement sur le mappage fermé des champs autorisés (</w:t>
      </w:r>
      <w:proofErr w:type="spellStart"/>
      <w:r>
        <w:t>fillable</w:t>
      </w:r>
      <w:proofErr w:type="spellEnd"/>
      <w:r>
        <w:t>), les conversions de types (</w:t>
      </w:r>
      <w:proofErr w:type="spellStart"/>
      <w:r>
        <w:t>casts</w:t>
      </w:r>
      <w:proofErr w:type="spellEnd"/>
      <w:r>
        <w:t>) et les contraintes de la base.</w:t>
      </w:r>
    </w:p>
    <w:p w14:paraId="778A95F5" w14:textId="63E6C394" w:rsidR="00726AE9" w:rsidRPr="00B71648" w:rsidRDefault="00706BE7">
      <w:pPr>
        <w:pStyle w:val="Lgende"/>
        <w:spacing w:line="360" w:lineRule="auto"/>
        <w:rPr>
          <w:rFonts w:cs="Times New Roman"/>
        </w:rPr>
      </w:pPr>
      <w:bookmarkStart w:id="60" w:name="_Toc242964983"/>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11</w:t>
      </w:r>
      <w:r>
        <w:rPr>
          <w:rFonts w:cs="Times New Roman"/>
        </w:rPr>
        <w:fldChar w:fldCharType="end"/>
      </w:r>
      <w:r>
        <w:rPr>
          <w:rFonts w:cs="Times New Roman"/>
        </w:rPr>
        <w:t>: Validation des mutations administratives : exigences, résultats et conclusion</w:t>
      </w:r>
      <w:bookmarkEnd w:id="60"/>
    </w:p>
    <w:tbl>
      <w:tblPr>
        <w:tblStyle w:val="Grilledutableau"/>
        <w:tblW w:w="9072" w:type="dxa"/>
        <w:jc w:val="center"/>
        <w:tblLayout w:type="fixed"/>
        <w:tblLook w:val="04A0" w:firstRow="1" w:lastRow="0" w:firstColumn="1" w:lastColumn="0" w:noHBand="0" w:noVBand="1"/>
      </w:tblPr>
      <w:tblGrid>
        <w:gridCol w:w="1900"/>
        <w:gridCol w:w="2150"/>
        <w:gridCol w:w="3150"/>
        <w:gridCol w:w="1872"/>
      </w:tblGrid>
      <w:tr w:rsidR="004E1642" w14:paraId="5D5BA48B" w14:textId="77777777">
        <w:trPr>
          <w:cantSplit/>
          <w:tblHeader/>
          <w:jc w:val="center"/>
        </w:trPr>
        <w:tc>
          <w:tcPr>
            <w:tcW w:w="1900" w:type="dxa"/>
          </w:tcPr>
          <w:p w14:paraId="1AA7BDAF" w14:textId="77777777" w:rsidR="004E1642" w:rsidRDefault="00000000">
            <w:pPr>
              <w:jc w:val="left"/>
            </w:pPr>
            <w:r>
              <w:rPr>
                <w:b/>
                <w:sz w:val="20"/>
              </w:rPr>
              <w:t>Mutation administrative</w:t>
            </w:r>
          </w:p>
        </w:tc>
        <w:tc>
          <w:tcPr>
            <w:tcW w:w="2150" w:type="dxa"/>
          </w:tcPr>
          <w:p w14:paraId="3024A8C9" w14:textId="77777777" w:rsidR="004E1642" w:rsidRDefault="00000000">
            <w:pPr>
              <w:jc w:val="left"/>
            </w:pPr>
            <w:r>
              <w:rPr>
                <w:b/>
                <w:sz w:val="20"/>
              </w:rPr>
              <w:t>Exigence de validation</w:t>
            </w:r>
          </w:p>
        </w:tc>
        <w:tc>
          <w:tcPr>
            <w:tcW w:w="3150" w:type="dxa"/>
          </w:tcPr>
          <w:p w14:paraId="096BE211" w14:textId="77777777" w:rsidR="004E1642" w:rsidRDefault="00000000">
            <w:pPr>
              <w:jc w:val="left"/>
            </w:pPr>
            <w:r>
              <w:rPr>
                <w:b/>
                <w:sz w:val="20"/>
              </w:rPr>
              <w:t>Résultat constaté (audit du code)</w:t>
            </w:r>
          </w:p>
        </w:tc>
        <w:tc>
          <w:tcPr>
            <w:tcW w:w="1872" w:type="dxa"/>
          </w:tcPr>
          <w:p w14:paraId="0ACC5EC0" w14:textId="77777777" w:rsidR="004E1642" w:rsidRDefault="00000000">
            <w:pPr>
              <w:jc w:val="left"/>
            </w:pPr>
            <w:r>
              <w:rPr>
                <w:b/>
                <w:sz w:val="20"/>
              </w:rPr>
              <w:t>Conclusion</w:t>
            </w:r>
          </w:p>
        </w:tc>
      </w:tr>
      <w:tr w:rsidR="004E1642" w14:paraId="1BE5840F" w14:textId="77777777">
        <w:trPr>
          <w:cantSplit/>
          <w:jc w:val="center"/>
        </w:trPr>
        <w:tc>
          <w:tcPr>
            <w:tcW w:w="1900" w:type="dxa"/>
          </w:tcPr>
          <w:p w14:paraId="1FC45C90" w14:textId="77777777" w:rsidR="004E1642" w:rsidRDefault="00000000">
            <w:pPr>
              <w:jc w:val="left"/>
            </w:pPr>
            <w:r>
              <w:rPr>
                <w:sz w:val="20"/>
              </w:rPr>
              <w:t>Connexion (POST /admin/login)</w:t>
            </w:r>
          </w:p>
        </w:tc>
        <w:tc>
          <w:tcPr>
            <w:tcW w:w="2150" w:type="dxa"/>
          </w:tcPr>
          <w:p w14:paraId="4B1FC1A6" w14:textId="77777777" w:rsidR="004E1642" w:rsidRDefault="00000000">
            <w:pPr>
              <w:jc w:val="left"/>
            </w:pPr>
            <w:r>
              <w:rPr>
                <w:sz w:val="20"/>
              </w:rPr>
              <w:t>E-mail et mot de passe requis et formatés ; échec d’authentification explicite</w:t>
            </w:r>
          </w:p>
        </w:tc>
        <w:tc>
          <w:tcPr>
            <w:tcW w:w="3150" w:type="dxa"/>
          </w:tcPr>
          <w:p w14:paraId="1C54E622" w14:textId="77777777" w:rsidR="004E1642" w:rsidRDefault="00000000">
            <w:pPr>
              <w:jc w:val="left"/>
            </w:pPr>
            <w:proofErr w:type="spellStart"/>
            <w:r>
              <w:rPr>
                <w:sz w:val="20"/>
              </w:rPr>
              <w:t>Form</w:t>
            </w:r>
            <w:proofErr w:type="spellEnd"/>
            <w:r>
              <w:rPr>
                <w:sz w:val="20"/>
              </w:rPr>
              <w:t xml:space="preserve"> </w:t>
            </w:r>
            <w:proofErr w:type="spellStart"/>
            <w:r>
              <w:rPr>
                <w:sz w:val="20"/>
              </w:rPr>
              <w:t>Request</w:t>
            </w:r>
            <w:proofErr w:type="spellEnd"/>
            <w:r>
              <w:rPr>
                <w:sz w:val="20"/>
              </w:rPr>
              <w:t xml:space="preserve"> dédiée (</w:t>
            </w:r>
            <w:proofErr w:type="spellStart"/>
            <w:r>
              <w:rPr>
                <w:sz w:val="20"/>
              </w:rPr>
              <w:t>LoginRequest</w:t>
            </w:r>
            <w:proofErr w:type="spellEnd"/>
            <w:r>
              <w:rPr>
                <w:sz w:val="20"/>
              </w:rPr>
              <w:t>) ; identifiants invalides rejetés (test T-09)</w:t>
            </w:r>
          </w:p>
        </w:tc>
        <w:tc>
          <w:tcPr>
            <w:tcW w:w="1872" w:type="dxa"/>
          </w:tcPr>
          <w:p w14:paraId="000D5E41" w14:textId="77777777" w:rsidR="004E1642" w:rsidRDefault="00000000">
            <w:pPr>
              <w:jc w:val="left"/>
            </w:pPr>
            <w:r>
              <w:rPr>
                <w:sz w:val="20"/>
              </w:rPr>
              <w:t>Validée</w:t>
            </w:r>
          </w:p>
        </w:tc>
      </w:tr>
      <w:tr w:rsidR="004E1642" w14:paraId="574A6777" w14:textId="77777777">
        <w:trPr>
          <w:cantSplit/>
          <w:jc w:val="center"/>
        </w:trPr>
        <w:tc>
          <w:tcPr>
            <w:tcW w:w="1900" w:type="dxa"/>
          </w:tcPr>
          <w:p w14:paraId="4F07FFE0" w14:textId="77777777" w:rsidR="004E1642" w:rsidRDefault="00000000">
            <w:pPr>
              <w:jc w:val="left"/>
            </w:pPr>
            <w:r>
              <w:rPr>
                <w:sz w:val="20"/>
              </w:rPr>
              <w:t>Téléversement (POST /admin/</w:t>
            </w:r>
            <w:proofErr w:type="spellStart"/>
            <w:r>
              <w:rPr>
                <w:sz w:val="20"/>
              </w:rPr>
              <w:t>uploads</w:t>
            </w:r>
            <w:proofErr w:type="spellEnd"/>
            <w:r>
              <w:rPr>
                <w:sz w:val="20"/>
              </w:rPr>
              <w:t>)</w:t>
            </w:r>
          </w:p>
        </w:tc>
        <w:tc>
          <w:tcPr>
            <w:tcW w:w="2150" w:type="dxa"/>
          </w:tcPr>
          <w:p w14:paraId="00F02658" w14:textId="77777777" w:rsidR="004E1642" w:rsidRDefault="00000000">
            <w:pPr>
              <w:jc w:val="left"/>
            </w:pPr>
            <w:r>
              <w:rPr>
                <w:sz w:val="20"/>
              </w:rPr>
              <w:t>Type, taille et visibilité contrôlés ; exécutable refusé ; stockage privé par défaut pour les pièces sensibles</w:t>
            </w:r>
          </w:p>
        </w:tc>
        <w:tc>
          <w:tcPr>
            <w:tcW w:w="3150" w:type="dxa"/>
          </w:tcPr>
          <w:p w14:paraId="17FBBC03" w14:textId="77777777" w:rsidR="004E1642" w:rsidRDefault="00000000">
            <w:pPr>
              <w:jc w:val="left"/>
            </w:pPr>
            <w:proofErr w:type="spellStart"/>
            <w:r>
              <w:rPr>
                <w:sz w:val="20"/>
              </w:rPr>
              <w:t>Form</w:t>
            </w:r>
            <w:proofErr w:type="spellEnd"/>
            <w:r>
              <w:rPr>
                <w:sz w:val="20"/>
              </w:rPr>
              <w:t xml:space="preserve"> </w:t>
            </w:r>
            <w:proofErr w:type="spellStart"/>
            <w:r>
              <w:rPr>
                <w:sz w:val="20"/>
              </w:rPr>
              <w:t>Request</w:t>
            </w:r>
            <w:proofErr w:type="spellEnd"/>
            <w:r>
              <w:rPr>
                <w:sz w:val="20"/>
              </w:rPr>
              <w:t xml:space="preserve"> dédiée (</w:t>
            </w:r>
            <w:proofErr w:type="spellStart"/>
            <w:r>
              <w:rPr>
                <w:sz w:val="20"/>
              </w:rPr>
              <w:t>UploadFileRequest</w:t>
            </w:r>
            <w:proofErr w:type="spellEnd"/>
            <w:r>
              <w:rPr>
                <w:sz w:val="20"/>
              </w:rPr>
              <w:t xml:space="preserve"> : mimes, 50 Mo max, public/privé) ; tests T-23 et T-24</w:t>
            </w:r>
          </w:p>
        </w:tc>
        <w:tc>
          <w:tcPr>
            <w:tcW w:w="1872" w:type="dxa"/>
          </w:tcPr>
          <w:p w14:paraId="2F6881DA" w14:textId="77777777" w:rsidR="004E1642" w:rsidRDefault="00000000">
            <w:pPr>
              <w:jc w:val="left"/>
            </w:pPr>
            <w:r>
              <w:rPr>
                <w:sz w:val="20"/>
              </w:rPr>
              <w:t>Validée</w:t>
            </w:r>
          </w:p>
        </w:tc>
      </w:tr>
      <w:tr w:rsidR="004E1642" w14:paraId="7AF16E27" w14:textId="77777777">
        <w:trPr>
          <w:cantSplit/>
          <w:jc w:val="center"/>
        </w:trPr>
        <w:tc>
          <w:tcPr>
            <w:tcW w:w="1900" w:type="dxa"/>
          </w:tcPr>
          <w:p w14:paraId="5C702B90" w14:textId="77777777" w:rsidR="004E1642" w:rsidRDefault="00000000">
            <w:pPr>
              <w:jc w:val="left"/>
            </w:pPr>
            <w:r>
              <w:rPr>
                <w:sz w:val="20"/>
              </w:rPr>
              <w:lastRenderedPageBreak/>
              <w:t>Création d’un terrain (POST /admin/lands)</w:t>
            </w:r>
          </w:p>
        </w:tc>
        <w:tc>
          <w:tcPr>
            <w:tcW w:w="2150" w:type="dxa"/>
          </w:tcPr>
          <w:p w14:paraId="5644280D" w14:textId="77777777" w:rsidR="004E1642" w:rsidRDefault="00000000">
            <w:pPr>
              <w:jc w:val="left"/>
            </w:pPr>
            <w:r>
              <w:rPr>
                <w:sz w:val="20"/>
              </w:rPr>
              <w:t>Titre, région, localisation et prix obligatoires ; autres champs bornés</w:t>
            </w:r>
          </w:p>
        </w:tc>
        <w:tc>
          <w:tcPr>
            <w:tcW w:w="3150" w:type="dxa"/>
          </w:tcPr>
          <w:p w14:paraId="0FC1546A" w14:textId="77777777" w:rsidR="004E1642" w:rsidRDefault="00000000">
            <w:pPr>
              <w:jc w:val="left"/>
            </w:pPr>
            <w:proofErr w:type="spellStart"/>
            <w:proofErr w:type="gramStart"/>
            <w:r>
              <w:rPr>
                <w:sz w:val="20"/>
              </w:rPr>
              <w:t>validate</w:t>
            </w:r>
            <w:proofErr w:type="spellEnd"/>
            <w:r>
              <w:rPr>
                <w:sz w:val="20"/>
              </w:rPr>
              <w:t>(</w:t>
            </w:r>
            <w:proofErr w:type="gramEnd"/>
            <w:r>
              <w:rPr>
                <w:sz w:val="20"/>
              </w:rPr>
              <w:t>) limité à 4 champs, puis remplissage par mappage fermé (</w:t>
            </w:r>
            <w:proofErr w:type="spellStart"/>
            <w:r>
              <w:rPr>
                <w:sz w:val="20"/>
              </w:rPr>
              <w:t>fillFromPublic</w:t>
            </w:r>
            <w:proofErr w:type="spellEnd"/>
            <w:r>
              <w:rPr>
                <w:sz w:val="20"/>
              </w:rPr>
              <w:t>) ; statuts et montants non bornés par des règles dédiées</w:t>
            </w:r>
          </w:p>
        </w:tc>
        <w:tc>
          <w:tcPr>
            <w:tcW w:w="1872" w:type="dxa"/>
          </w:tcPr>
          <w:p w14:paraId="06D02A3F" w14:textId="77777777" w:rsidR="004E1642" w:rsidRDefault="00000000">
            <w:pPr>
              <w:jc w:val="left"/>
            </w:pPr>
            <w:r>
              <w:rPr>
                <w:sz w:val="20"/>
              </w:rPr>
              <w:t>Partiellement validée</w:t>
            </w:r>
          </w:p>
        </w:tc>
      </w:tr>
      <w:tr w:rsidR="004E1642" w14:paraId="165DD3C8" w14:textId="77777777">
        <w:trPr>
          <w:cantSplit/>
          <w:jc w:val="center"/>
        </w:trPr>
        <w:tc>
          <w:tcPr>
            <w:tcW w:w="1900" w:type="dxa"/>
          </w:tcPr>
          <w:p w14:paraId="1B1BC202" w14:textId="77777777" w:rsidR="004E1642" w:rsidRDefault="00000000">
            <w:pPr>
              <w:jc w:val="left"/>
            </w:pPr>
            <w:r>
              <w:rPr>
                <w:sz w:val="20"/>
              </w:rPr>
              <w:t>Modification d’un terrain (PUT/PATCH /admin/lands/{id})</w:t>
            </w:r>
          </w:p>
        </w:tc>
        <w:tc>
          <w:tcPr>
            <w:tcW w:w="2150" w:type="dxa"/>
          </w:tcPr>
          <w:p w14:paraId="12EE99AD" w14:textId="77777777" w:rsidR="004E1642" w:rsidRDefault="00000000">
            <w:pPr>
              <w:jc w:val="left"/>
            </w:pPr>
            <w:r>
              <w:rPr>
                <w:sz w:val="20"/>
              </w:rPr>
              <w:t>Mêmes règles qu’à la création</w:t>
            </w:r>
          </w:p>
        </w:tc>
        <w:tc>
          <w:tcPr>
            <w:tcW w:w="3150" w:type="dxa"/>
          </w:tcPr>
          <w:p w14:paraId="668A383E" w14:textId="77777777" w:rsidR="004E1642" w:rsidRDefault="00000000">
            <w:pPr>
              <w:jc w:val="left"/>
            </w:pPr>
            <w:r>
              <w:rPr>
                <w:sz w:val="20"/>
              </w:rPr>
              <w:t>Aucune validation dédiée : $</w:t>
            </w:r>
            <w:proofErr w:type="spellStart"/>
            <w:r>
              <w:rPr>
                <w:sz w:val="20"/>
              </w:rPr>
              <w:t>request</w:t>
            </w:r>
            <w:proofErr w:type="spellEnd"/>
            <w:r>
              <w:rPr>
                <w:sz w:val="20"/>
              </w:rPr>
              <w:t>-&gt;</w:t>
            </w:r>
            <w:proofErr w:type="gramStart"/>
            <w:r>
              <w:rPr>
                <w:sz w:val="20"/>
              </w:rPr>
              <w:t>all(</w:t>
            </w:r>
            <w:proofErr w:type="gramEnd"/>
            <w:r>
              <w:rPr>
                <w:sz w:val="20"/>
              </w:rPr>
              <w:t xml:space="preserve">) transmis à </w:t>
            </w:r>
            <w:proofErr w:type="spellStart"/>
            <w:r>
              <w:rPr>
                <w:sz w:val="20"/>
              </w:rPr>
              <w:t>fillFromPublic</w:t>
            </w:r>
            <w:proofErr w:type="spellEnd"/>
            <w:r>
              <w:rPr>
                <w:sz w:val="20"/>
              </w:rPr>
              <w:t xml:space="preserve"> ; seuls </w:t>
            </w:r>
            <w:proofErr w:type="spellStart"/>
            <w:r>
              <w:rPr>
                <w:sz w:val="20"/>
              </w:rPr>
              <w:t>fillable</w:t>
            </w:r>
            <w:proofErr w:type="spellEnd"/>
            <w:r>
              <w:rPr>
                <w:sz w:val="20"/>
              </w:rPr>
              <w:t xml:space="preserve">, </w:t>
            </w:r>
            <w:proofErr w:type="spellStart"/>
            <w:r>
              <w:rPr>
                <w:sz w:val="20"/>
              </w:rPr>
              <w:t>casts</w:t>
            </w:r>
            <w:proofErr w:type="spellEnd"/>
            <w:r>
              <w:rPr>
                <w:sz w:val="20"/>
              </w:rPr>
              <w:t xml:space="preserve"> et contraintes de base s’appliquent</w:t>
            </w:r>
          </w:p>
        </w:tc>
        <w:tc>
          <w:tcPr>
            <w:tcW w:w="1872" w:type="dxa"/>
          </w:tcPr>
          <w:p w14:paraId="5F9C9DC7" w14:textId="77777777" w:rsidR="004E1642" w:rsidRDefault="00000000">
            <w:pPr>
              <w:jc w:val="left"/>
            </w:pPr>
            <w:r>
              <w:rPr>
                <w:sz w:val="20"/>
              </w:rPr>
              <w:t>Non validée (règles dédiées absentes)</w:t>
            </w:r>
          </w:p>
        </w:tc>
      </w:tr>
      <w:tr w:rsidR="004E1642" w14:paraId="4D9E8237" w14:textId="77777777">
        <w:trPr>
          <w:cantSplit/>
          <w:jc w:val="center"/>
        </w:trPr>
        <w:tc>
          <w:tcPr>
            <w:tcW w:w="1900" w:type="dxa"/>
          </w:tcPr>
          <w:p w14:paraId="28925622" w14:textId="77777777" w:rsidR="004E1642" w:rsidRDefault="00000000">
            <w:pPr>
              <w:jc w:val="left"/>
            </w:pPr>
            <w:r>
              <w:rPr>
                <w:sz w:val="20"/>
              </w:rPr>
              <w:t>Réalisations (création et modification)</w:t>
            </w:r>
          </w:p>
        </w:tc>
        <w:tc>
          <w:tcPr>
            <w:tcW w:w="2150" w:type="dxa"/>
          </w:tcPr>
          <w:p w14:paraId="10FF0BDB" w14:textId="77777777" w:rsidR="004E1642" w:rsidRDefault="00000000">
            <w:pPr>
              <w:jc w:val="left"/>
            </w:pPr>
            <w:r>
              <w:rPr>
                <w:sz w:val="20"/>
              </w:rPr>
              <w:t>Champs requis, dates et booléens cohérents</w:t>
            </w:r>
          </w:p>
        </w:tc>
        <w:tc>
          <w:tcPr>
            <w:tcW w:w="3150" w:type="dxa"/>
          </w:tcPr>
          <w:p w14:paraId="23767833" w14:textId="77777777" w:rsidR="004E1642" w:rsidRDefault="00000000">
            <w:pPr>
              <w:jc w:val="left"/>
            </w:pPr>
            <w:proofErr w:type="spellStart"/>
            <w:proofErr w:type="gramStart"/>
            <w:r>
              <w:rPr>
                <w:sz w:val="20"/>
              </w:rPr>
              <w:t>fillFromPublic</w:t>
            </w:r>
            <w:proofErr w:type="spellEnd"/>
            <w:proofErr w:type="gramEnd"/>
            <w:r>
              <w:rPr>
                <w:sz w:val="20"/>
              </w:rPr>
              <w:t xml:space="preserve"> sans </w:t>
            </w:r>
            <w:proofErr w:type="spellStart"/>
            <w:proofErr w:type="gramStart"/>
            <w:r>
              <w:rPr>
                <w:sz w:val="20"/>
              </w:rPr>
              <w:t>validate</w:t>
            </w:r>
            <w:proofErr w:type="spellEnd"/>
            <w:r>
              <w:rPr>
                <w:sz w:val="20"/>
              </w:rPr>
              <w:t>(</w:t>
            </w:r>
            <w:proofErr w:type="gramEnd"/>
            <w:r>
              <w:rPr>
                <w:sz w:val="20"/>
              </w:rPr>
              <w:t xml:space="preserve">) ni </w:t>
            </w:r>
            <w:proofErr w:type="spellStart"/>
            <w:r>
              <w:rPr>
                <w:sz w:val="20"/>
              </w:rPr>
              <w:t>Form</w:t>
            </w:r>
            <w:proofErr w:type="spellEnd"/>
            <w:r>
              <w:rPr>
                <w:sz w:val="20"/>
              </w:rPr>
              <w:t xml:space="preserve"> </w:t>
            </w:r>
            <w:proofErr w:type="spellStart"/>
            <w:r>
              <w:rPr>
                <w:sz w:val="20"/>
              </w:rPr>
              <w:t>Request</w:t>
            </w:r>
            <w:proofErr w:type="spellEnd"/>
          </w:p>
        </w:tc>
        <w:tc>
          <w:tcPr>
            <w:tcW w:w="1872" w:type="dxa"/>
          </w:tcPr>
          <w:p w14:paraId="12EDF361" w14:textId="77777777" w:rsidR="004E1642" w:rsidRDefault="00000000">
            <w:pPr>
              <w:jc w:val="left"/>
            </w:pPr>
            <w:r>
              <w:rPr>
                <w:sz w:val="20"/>
              </w:rPr>
              <w:t>Non validée (règles dédiées absentes)</w:t>
            </w:r>
          </w:p>
        </w:tc>
      </w:tr>
      <w:tr w:rsidR="004E1642" w14:paraId="773B0F4A" w14:textId="77777777">
        <w:trPr>
          <w:cantSplit/>
          <w:jc w:val="center"/>
        </w:trPr>
        <w:tc>
          <w:tcPr>
            <w:tcW w:w="1900" w:type="dxa"/>
          </w:tcPr>
          <w:p w14:paraId="54F657BD" w14:textId="77777777" w:rsidR="004E1642" w:rsidRDefault="00000000">
            <w:pPr>
              <w:jc w:val="left"/>
            </w:pPr>
            <w:r>
              <w:rPr>
                <w:sz w:val="20"/>
              </w:rPr>
              <w:t>Clients (création et modification)</w:t>
            </w:r>
          </w:p>
        </w:tc>
        <w:tc>
          <w:tcPr>
            <w:tcW w:w="2150" w:type="dxa"/>
          </w:tcPr>
          <w:p w14:paraId="0990CCBF" w14:textId="77777777" w:rsidR="004E1642" w:rsidRDefault="00000000">
            <w:pPr>
              <w:jc w:val="left"/>
            </w:pPr>
            <w:r>
              <w:rPr>
                <w:sz w:val="20"/>
              </w:rPr>
              <w:t>Nom, téléphone normalisé et e-mail valide</w:t>
            </w:r>
          </w:p>
        </w:tc>
        <w:tc>
          <w:tcPr>
            <w:tcW w:w="3150" w:type="dxa"/>
          </w:tcPr>
          <w:p w14:paraId="130B821F" w14:textId="77777777" w:rsidR="004E1642" w:rsidRDefault="00000000">
            <w:pPr>
              <w:jc w:val="left"/>
            </w:pPr>
            <w:r>
              <w:rPr>
                <w:sz w:val="20"/>
              </w:rPr>
              <w:t>Valeurs lues dans $</w:t>
            </w:r>
            <w:proofErr w:type="spellStart"/>
            <w:r>
              <w:rPr>
                <w:sz w:val="20"/>
              </w:rPr>
              <w:t>request</w:t>
            </w:r>
            <w:proofErr w:type="spellEnd"/>
            <w:r>
              <w:rPr>
                <w:sz w:val="20"/>
              </w:rPr>
              <w:t>-&gt;</w:t>
            </w:r>
            <w:proofErr w:type="gramStart"/>
            <w:r>
              <w:rPr>
                <w:sz w:val="20"/>
              </w:rPr>
              <w:t>all(</w:t>
            </w:r>
            <w:proofErr w:type="gramEnd"/>
            <w:r>
              <w:rPr>
                <w:sz w:val="20"/>
              </w:rPr>
              <w:t xml:space="preserve">), nom par défaut « Sans nom », détail fusionné en JSONB ; ni </w:t>
            </w:r>
            <w:proofErr w:type="spellStart"/>
            <w:r>
              <w:rPr>
                <w:sz w:val="20"/>
              </w:rPr>
              <w:t>Form</w:t>
            </w:r>
            <w:proofErr w:type="spellEnd"/>
            <w:r>
              <w:rPr>
                <w:sz w:val="20"/>
              </w:rPr>
              <w:t xml:space="preserve"> </w:t>
            </w:r>
            <w:proofErr w:type="spellStart"/>
            <w:r>
              <w:rPr>
                <w:sz w:val="20"/>
              </w:rPr>
              <w:t>Request</w:t>
            </w:r>
            <w:proofErr w:type="spellEnd"/>
            <w:r>
              <w:rPr>
                <w:sz w:val="20"/>
              </w:rPr>
              <w:t xml:space="preserve"> ni normalisation du téléphone</w:t>
            </w:r>
          </w:p>
        </w:tc>
        <w:tc>
          <w:tcPr>
            <w:tcW w:w="1872" w:type="dxa"/>
          </w:tcPr>
          <w:p w14:paraId="3B8BA4B9" w14:textId="77777777" w:rsidR="004E1642" w:rsidRDefault="00000000">
            <w:pPr>
              <w:jc w:val="left"/>
            </w:pPr>
            <w:r>
              <w:rPr>
                <w:sz w:val="20"/>
              </w:rPr>
              <w:t>Non validée (règles dédiées absentes)</w:t>
            </w:r>
          </w:p>
        </w:tc>
      </w:tr>
      <w:tr w:rsidR="004E1642" w14:paraId="229F61FA" w14:textId="77777777">
        <w:trPr>
          <w:cantSplit/>
          <w:jc w:val="center"/>
        </w:trPr>
        <w:tc>
          <w:tcPr>
            <w:tcW w:w="1900" w:type="dxa"/>
          </w:tcPr>
          <w:p w14:paraId="2FC69207" w14:textId="77777777" w:rsidR="004E1642" w:rsidRDefault="00000000">
            <w:pPr>
              <w:jc w:val="left"/>
            </w:pPr>
            <w:r>
              <w:rPr>
                <w:sz w:val="20"/>
              </w:rPr>
              <w:t>Demandes administratives (création et modification)</w:t>
            </w:r>
          </w:p>
        </w:tc>
        <w:tc>
          <w:tcPr>
            <w:tcW w:w="2150" w:type="dxa"/>
          </w:tcPr>
          <w:p w14:paraId="6FDCF207" w14:textId="77777777" w:rsidR="004E1642" w:rsidRDefault="00000000">
            <w:pPr>
              <w:jc w:val="left"/>
            </w:pPr>
            <w:r>
              <w:rPr>
                <w:sz w:val="20"/>
              </w:rPr>
              <w:t>Type, statut et priorité parmi des valeurs admises ; rattachements valides</w:t>
            </w:r>
          </w:p>
        </w:tc>
        <w:tc>
          <w:tcPr>
            <w:tcW w:w="3150" w:type="dxa"/>
          </w:tcPr>
          <w:p w14:paraId="0A3DEE6F" w14:textId="77777777" w:rsidR="004E1642" w:rsidRDefault="00000000">
            <w:pPr>
              <w:jc w:val="left"/>
            </w:pPr>
            <w:r>
              <w:rPr>
                <w:sz w:val="20"/>
              </w:rPr>
              <w:t>Référence générée côté serveur et identifiants numériques contrôlés, mais type, statut et priorité acceptés comme chaînes libres</w:t>
            </w:r>
          </w:p>
        </w:tc>
        <w:tc>
          <w:tcPr>
            <w:tcW w:w="1872" w:type="dxa"/>
          </w:tcPr>
          <w:p w14:paraId="04F0BD6B" w14:textId="77777777" w:rsidR="004E1642" w:rsidRDefault="00000000">
            <w:pPr>
              <w:jc w:val="left"/>
            </w:pPr>
            <w:r>
              <w:rPr>
                <w:sz w:val="20"/>
              </w:rPr>
              <w:t>Partiellement validée</w:t>
            </w:r>
          </w:p>
        </w:tc>
      </w:tr>
      <w:tr w:rsidR="004E1642" w14:paraId="3ADE619C" w14:textId="77777777">
        <w:trPr>
          <w:cantSplit/>
          <w:jc w:val="center"/>
        </w:trPr>
        <w:tc>
          <w:tcPr>
            <w:tcW w:w="1900" w:type="dxa"/>
          </w:tcPr>
          <w:p w14:paraId="577E7ED3" w14:textId="77777777" w:rsidR="004E1642" w:rsidRDefault="00000000">
            <w:pPr>
              <w:jc w:val="left"/>
            </w:pPr>
            <w:r>
              <w:rPr>
                <w:sz w:val="20"/>
              </w:rPr>
              <w:t>Recherches et dossiers vendeurs (création et modification)</w:t>
            </w:r>
          </w:p>
        </w:tc>
        <w:tc>
          <w:tcPr>
            <w:tcW w:w="2150" w:type="dxa"/>
          </w:tcPr>
          <w:p w14:paraId="2AD437AD" w14:textId="77777777" w:rsidR="004E1642" w:rsidRDefault="00000000">
            <w:pPr>
              <w:jc w:val="left"/>
            </w:pPr>
            <w:r>
              <w:rPr>
                <w:sz w:val="20"/>
              </w:rPr>
              <w:t>Valeurs admises et rattachement client valide</w:t>
            </w:r>
          </w:p>
        </w:tc>
        <w:tc>
          <w:tcPr>
            <w:tcW w:w="3150" w:type="dxa"/>
          </w:tcPr>
          <w:p w14:paraId="2A68A537" w14:textId="77777777" w:rsidR="004E1642" w:rsidRDefault="00000000">
            <w:pPr>
              <w:jc w:val="left"/>
            </w:pPr>
            <w:r>
              <w:rPr>
                <w:sz w:val="20"/>
              </w:rPr>
              <w:t xml:space="preserve">Référence générée côté serveur ; statut du dossier normalisé par </w:t>
            </w:r>
            <w:proofErr w:type="spellStart"/>
            <w:r>
              <w:rPr>
                <w:sz w:val="20"/>
              </w:rPr>
              <w:t>DossierVocabulary</w:t>
            </w:r>
            <w:proofErr w:type="spellEnd"/>
            <w:r>
              <w:rPr>
                <w:sz w:val="20"/>
              </w:rPr>
              <w:t xml:space="preserve"> ; reste du contenu en chaînes libres / JSONB fusionné</w:t>
            </w:r>
          </w:p>
        </w:tc>
        <w:tc>
          <w:tcPr>
            <w:tcW w:w="1872" w:type="dxa"/>
          </w:tcPr>
          <w:p w14:paraId="0B96FFC2" w14:textId="77777777" w:rsidR="004E1642" w:rsidRDefault="00000000">
            <w:pPr>
              <w:jc w:val="left"/>
            </w:pPr>
            <w:r>
              <w:rPr>
                <w:sz w:val="20"/>
              </w:rPr>
              <w:t>Partiellement validée</w:t>
            </w:r>
          </w:p>
        </w:tc>
      </w:tr>
      <w:tr w:rsidR="004E1642" w14:paraId="4730994F" w14:textId="77777777">
        <w:trPr>
          <w:cantSplit/>
          <w:jc w:val="center"/>
        </w:trPr>
        <w:tc>
          <w:tcPr>
            <w:tcW w:w="1900" w:type="dxa"/>
          </w:tcPr>
          <w:p w14:paraId="005376FE" w14:textId="77777777" w:rsidR="004E1642" w:rsidRDefault="00000000">
            <w:pPr>
              <w:jc w:val="left"/>
            </w:pPr>
            <w:r>
              <w:rPr>
                <w:sz w:val="20"/>
              </w:rPr>
              <w:t>Messages (modification)</w:t>
            </w:r>
          </w:p>
        </w:tc>
        <w:tc>
          <w:tcPr>
            <w:tcW w:w="2150" w:type="dxa"/>
          </w:tcPr>
          <w:p w14:paraId="1D088F2B" w14:textId="77777777" w:rsidR="004E1642" w:rsidRDefault="00000000">
            <w:pPr>
              <w:jc w:val="left"/>
            </w:pPr>
            <w:r>
              <w:rPr>
                <w:sz w:val="20"/>
              </w:rPr>
              <w:t>Passage lu / traité uniquement</w:t>
            </w:r>
          </w:p>
        </w:tc>
        <w:tc>
          <w:tcPr>
            <w:tcW w:w="3150" w:type="dxa"/>
          </w:tcPr>
          <w:p w14:paraId="6C69347E" w14:textId="77777777" w:rsidR="004E1642" w:rsidRDefault="00000000">
            <w:pPr>
              <w:jc w:val="left"/>
            </w:pPr>
            <w:r>
              <w:rPr>
                <w:sz w:val="20"/>
              </w:rPr>
              <w:t xml:space="preserve">Conversion explicite du statut en booléen </w:t>
            </w:r>
            <w:proofErr w:type="spellStart"/>
            <w:r>
              <w:rPr>
                <w:sz w:val="20"/>
              </w:rPr>
              <w:t>read</w:t>
            </w:r>
            <w:proofErr w:type="spellEnd"/>
            <w:r>
              <w:rPr>
                <w:sz w:val="20"/>
              </w:rPr>
              <w:t xml:space="preserve"> ; aucune autre donnée modifiable</w:t>
            </w:r>
          </w:p>
        </w:tc>
        <w:tc>
          <w:tcPr>
            <w:tcW w:w="1872" w:type="dxa"/>
          </w:tcPr>
          <w:p w14:paraId="1B0FC621" w14:textId="77777777" w:rsidR="004E1642" w:rsidRDefault="00000000">
            <w:pPr>
              <w:jc w:val="left"/>
            </w:pPr>
            <w:r>
              <w:rPr>
                <w:sz w:val="20"/>
              </w:rPr>
              <w:t>Validée dans son périmètre restreint</w:t>
            </w:r>
          </w:p>
        </w:tc>
      </w:tr>
    </w:tbl>
    <w:p w14:paraId="2E7643D1" w14:textId="77777777" w:rsidR="004E1642" w:rsidRDefault="00000000">
      <w:pPr>
        <w:spacing w:before="240" w:after="120" w:line="360" w:lineRule="auto"/>
      </w:pPr>
      <w:r>
        <w:t>Conclusion : sur les neuf mutations examinées, trois sont pleinement validées (connexion, téléversement, modification des messages), trois le sont partiellement (création d’un terrain, demandes administratives, recherches et dossiers vendeurs) et trois ne disposent d’aucune règle dédiée (modification d’un terrain, réalisations, clients). La validation est donc complète pour les soumissions publiques, la connexion et les téléversements, et incomplète pour une grande partie des écritures administratives. Le risque immédiat est contenu (accès réservé à un administrateur authentifié, champs limités par le modèle et contraintes relationnelles), mais des statuts, des priorités, des montants ou des numéros de téléphone incohérents peuvent encore être enregistrés. Les suppressions, protégées par l’authentification et l’</w:t>
      </w:r>
      <w:proofErr w:type="spellStart"/>
      <w:r>
        <w:t>ability</w:t>
      </w:r>
      <w:proofErr w:type="spellEnd"/>
      <w:r>
        <w:t xml:space="preserve"> admin, ne sont pas traitées dans ce tableau. La correction recommandée consiste à ajouter des </w:t>
      </w:r>
      <w:proofErr w:type="spellStart"/>
      <w:r>
        <w:t>Form</w:t>
      </w:r>
      <w:proofErr w:type="spellEnd"/>
      <w:r>
        <w:t xml:space="preserve"> </w:t>
      </w:r>
      <w:proofErr w:type="spellStart"/>
      <w:r>
        <w:t>Requests</w:t>
      </w:r>
      <w:proofErr w:type="spellEnd"/>
      <w:r>
        <w:t xml:space="preserve"> administratives et des tests de mutation ciblés.</w:t>
      </w:r>
    </w:p>
    <w:p w14:paraId="0A1473C8" w14:textId="77777777" w:rsidR="00726AE9" w:rsidRPr="00B71648" w:rsidRDefault="00706BE7">
      <w:pPr>
        <w:pStyle w:val="Titre31"/>
        <w:rPr>
          <w:rFonts w:cs="Times New Roman"/>
        </w:rPr>
      </w:pPr>
      <w:bookmarkStart w:id="61" w:name="_Toc242964934"/>
      <w:r>
        <w:rPr>
          <w:rFonts w:cs="Times New Roman"/>
        </w:rPr>
        <w:t>Validation automatisée</w:t>
      </w:r>
      <w:bookmarkEnd w:id="61"/>
    </w:p>
    <w:p w14:paraId="4DAA84BD" w14:textId="77777777" w:rsidR="00726AE9" w:rsidRPr="00B71648" w:rsidRDefault="00706BE7">
      <w:pPr>
        <w:spacing w:after="120" w:line="360" w:lineRule="auto"/>
        <w:rPr>
          <w:rFonts w:cs="Times New Roman"/>
        </w:rPr>
      </w:pPr>
      <w:r>
        <w:rPr>
          <w:rFonts w:cs="Times New Roman"/>
        </w:rPr>
        <w:t xml:space="preserve">La suite backend a été exécutée dans son intégralité le 8 octobre 2026, depuis le dossier backend du poste de développement, avec la commande </w:t>
      </w:r>
      <w:proofErr w:type="spellStart"/>
      <w:r>
        <w:rPr>
          <w:rFonts w:cs="Times New Roman"/>
        </w:rPr>
        <w:t>php</w:t>
      </w:r>
      <w:proofErr w:type="spellEnd"/>
      <w:r>
        <w:rPr>
          <w:rFonts w:cs="Times New Roman"/>
        </w:rPr>
        <w:t xml:space="preserve"> artisan test. Elle annonce : « </w:t>
      </w:r>
      <w:proofErr w:type="gramStart"/>
      <w:r>
        <w:rPr>
          <w:rFonts w:cs="Times New Roman"/>
        </w:rPr>
        <w:t>Tests:</w:t>
      </w:r>
      <w:proofErr w:type="gramEnd"/>
      <w:r>
        <w:rPr>
          <w:rFonts w:cs="Times New Roman"/>
        </w:rPr>
        <w:t xml:space="preserve"> 32 </w:t>
      </w:r>
      <w:proofErr w:type="spellStart"/>
      <w:r>
        <w:rPr>
          <w:rFonts w:cs="Times New Roman"/>
        </w:rPr>
        <w:t>passed</w:t>
      </w:r>
      <w:proofErr w:type="spellEnd"/>
      <w:r>
        <w:rPr>
          <w:rFonts w:cs="Times New Roman"/>
        </w:rPr>
        <w:t xml:space="preserve"> (587 assertions) », pour une durée de 11,61 secondes et aucun échec. Les captures de </w:t>
      </w:r>
      <w:r>
        <w:rPr>
          <w:rFonts w:cs="Times New Roman"/>
        </w:rPr>
        <w:lastRenderedPageBreak/>
        <w:t xml:space="preserve">cette sortie sont reproduites en annexe 2 (figure 13). L’exécution mobilise </w:t>
      </w:r>
      <w:proofErr w:type="spellStart"/>
      <w:r>
        <w:rPr>
          <w:rFonts w:cs="Times New Roman"/>
        </w:rPr>
        <w:t>PHPUnit</w:t>
      </w:r>
      <w:proofErr w:type="spellEnd"/>
      <w:r>
        <w:rPr>
          <w:rFonts w:cs="Times New Roman"/>
        </w:rPr>
        <w:t xml:space="preserve"> via </w:t>
      </w:r>
      <w:proofErr w:type="spellStart"/>
      <w:r>
        <w:rPr>
          <w:rFonts w:cs="Times New Roman"/>
        </w:rPr>
        <w:t>Laravel</w:t>
      </w:r>
      <w:proofErr w:type="spellEnd"/>
      <w:r>
        <w:rPr>
          <w:rFonts w:cs="Times New Roman"/>
        </w:rPr>
        <w:t>, une base PostgreSQL dédiée aux tests (</w:t>
      </w:r>
      <w:proofErr w:type="spellStart"/>
      <w:r>
        <w:rPr>
          <w:rFonts w:cs="Times New Roman"/>
        </w:rPr>
        <w:t>caimmo_test</w:t>
      </w:r>
      <w:proofErr w:type="spellEnd"/>
      <w:r>
        <w:rPr>
          <w:rFonts w:cs="Times New Roman"/>
        </w:rPr>
        <w:t>, rechargée à chaque test) et PostgreSQL 18.2 dans l’environnement local de référence. Le détail des 32 tests figure en annexe 2 ; leur synthèse par domaine est donnée ci-dessous, avec les autres contrôles d’intégration.</w:t>
      </w:r>
    </w:p>
    <w:p w14:paraId="21B332A2" w14:textId="77777777" w:rsidR="004E1642" w:rsidRDefault="00000000">
      <w:pPr>
        <w:spacing w:after="120" w:line="360" w:lineRule="auto"/>
      </w:pPr>
      <w:r>
        <w:t>Ce que vérifient les assertions : une assertion est un contrôle élémentaire exécuté par un test : code HTTP attendu (201, 401, 403 ou 422), présence ou absence d’un enregistrement en base, comptage, en-tête de réponse ou contenu d’un fichier (par exemple la signature « %PDF- » d’un document privé). Les 587 assertions ne sont donc pas 587 scénarios distincts : plusieurs tests bouclent sur le jeu de présentation (10 terrains, 12 clients, 50 documents) et y répètent les mêmes contrôles. Leur nombre dépend de la taille de ce jeu et ne constitue pas, à lui seul, une mesure de qualité. La qualité de la suite s’apprécie plutôt à la pertinence des risques couverts (authentification, doublons, intégrité, fichiers privés), à la reproductibilité de l’exécution et à l’absence de régression détectée.</w:t>
      </w:r>
    </w:p>
    <w:p w14:paraId="72AA40DF" w14:textId="33FC6F23" w:rsidR="00726AE9" w:rsidRPr="00B71648" w:rsidRDefault="00706BE7">
      <w:pPr>
        <w:pStyle w:val="Lgende"/>
        <w:spacing w:line="360" w:lineRule="auto"/>
        <w:rPr>
          <w:rFonts w:cs="Times New Roman"/>
        </w:rPr>
      </w:pPr>
      <w:bookmarkStart w:id="62" w:name="_Toc242964984"/>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12</w:t>
      </w:r>
      <w:r>
        <w:rPr>
          <w:rFonts w:cs="Times New Roman"/>
        </w:rPr>
        <w:fldChar w:fldCharType="end"/>
      </w:r>
      <w:r>
        <w:rPr>
          <w:rFonts w:cs="Times New Roman"/>
        </w:rPr>
        <w:t>: Synthèse des 32 tests backend par domaine</w:t>
      </w:r>
      <w:bookmarkEnd w:id="62"/>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4E1642" w14:paraId="40232A54" w14:textId="77777777">
        <w:trPr>
          <w:cantSplit/>
          <w:tblHeader/>
          <w:jc w:val="center"/>
        </w:trPr>
        <w:tc>
          <w:tcPr>
            <w:tcW w:w="2268" w:type="dxa"/>
          </w:tcPr>
          <w:p w14:paraId="0887AAEB" w14:textId="77777777" w:rsidR="004E1642" w:rsidRDefault="00000000">
            <w:pPr>
              <w:jc w:val="left"/>
            </w:pPr>
            <w:r>
              <w:rPr>
                <w:b/>
                <w:sz w:val="20"/>
              </w:rPr>
              <w:t>Domaine (classe de test)</w:t>
            </w:r>
          </w:p>
        </w:tc>
        <w:tc>
          <w:tcPr>
            <w:tcW w:w="2268" w:type="dxa"/>
          </w:tcPr>
          <w:p w14:paraId="57B4AF3E" w14:textId="77777777" w:rsidR="004E1642" w:rsidRDefault="00000000">
            <w:pPr>
              <w:jc w:val="left"/>
            </w:pPr>
            <w:r>
              <w:rPr>
                <w:b/>
                <w:sz w:val="20"/>
              </w:rPr>
              <w:t>Tests</w:t>
            </w:r>
          </w:p>
        </w:tc>
        <w:tc>
          <w:tcPr>
            <w:tcW w:w="2268" w:type="dxa"/>
          </w:tcPr>
          <w:p w14:paraId="49B3CE5D" w14:textId="77777777" w:rsidR="004E1642" w:rsidRDefault="00000000">
            <w:pPr>
              <w:jc w:val="left"/>
            </w:pPr>
            <w:r>
              <w:rPr>
                <w:b/>
                <w:sz w:val="20"/>
              </w:rPr>
              <w:t>Périmètre vérifié</w:t>
            </w:r>
          </w:p>
        </w:tc>
        <w:tc>
          <w:tcPr>
            <w:tcW w:w="2268" w:type="dxa"/>
          </w:tcPr>
          <w:p w14:paraId="1200B4C2" w14:textId="77777777" w:rsidR="004E1642" w:rsidRDefault="00000000">
            <w:pPr>
              <w:jc w:val="left"/>
            </w:pPr>
            <w:r>
              <w:rPr>
                <w:b/>
                <w:sz w:val="20"/>
              </w:rPr>
              <w:t>Résultat</w:t>
            </w:r>
          </w:p>
        </w:tc>
      </w:tr>
      <w:tr w:rsidR="004E1642" w14:paraId="72904A6D" w14:textId="77777777">
        <w:trPr>
          <w:cantSplit/>
          <w:jc w:val="center"/>
        </w:trPr>
        <w:tc>
          <w:tcPr>
            <w:tcW w:w="2268" w:type="dxa"/>
          </w:tcPr>
          <w:p w14:paraId="201BA6AB" w14:textId="77777777" w:rsidR="004E1642" w:rsidRDefault="00000000">
            <w:pPr>
              <w:jc w:val="left"/>
            </w:pPr>
            <w:r>
              <w:rPr>
                <w:sz w:val="20"/>
              </w:rPr>
              <w:t>Socle applicatif (</w:t>
            </w:r>
            <w:proofErr w:type="spellStart"/>
            <w:r>
              <w:rPr>
                <w:sz w:val="20"/>
              </w:rPr>
              <w:t>ExampleTest</w:t>
            </w:r>
            <w:proofErr w:type="spellEnd"/>
            <w:r>
              <w:rPr>
                <w:sz w:val="20"/>
              </w:rPr>
              <w:t>, unitaire et fonctionnel)</w:t>
            </w:r>
          </w:p>
        </w:tc>
        <w:tc>
          <w:tcPr>
            <w:tcW w:w="2268" w:type="dxa"/>
          </w:tcPr>
          <w:p w14:paraId="5FD5B2E7" w14:textId="77777777" w:rsidR="004E1642" w:rsidRDefault="00000000">
            <w:pPr>
              <w:jc w:val="left"/>
            </w:pPr>
            <w:r>
              <w:rPr>
                <w:sz w:val="20"/>
              </w:rPr>
              <w:t>2</w:t>
            </w:r>
          </w:p>
        </w:tc>
        <w:tc>
          <w:tcPr>
            <w:tcW w:w="2268" w:type="dxa"/>
          </w:tcPr>
          <w:p w14:paraId="243D3E62" w14:textId="77777777" w:rsidR="004E1642" w:rsidRDefault="00000000">
            <w:pPr>
              <w:jc w:val="left"/>
            </w:pPr>
            <w:r>
              <w:rPr>
                <w:sz w:val="20"/>
              </w:rPr>
              <w:t>Vérité de base et réponse réussie de l’application</w:t>
            </w:r>
          </w:p>
        </w:tc>
        <w:tc>
          <w:tcPr>
            <w:tcW w:w="2268" w:type="dxa"/>
          </w:tcPr>
          <w:p w14:paraId="5C8EEFBF" w14:textId="77777777" w:rsidR="004E1642" w:rsidRDefault="00000000">
            <w:pPr>
              <w:jc w:val="left"/>
            </w:pPr>
            <w:r>
              <w:rPr>
                <w:sz w:val="20"/>
              </w:rPr>
              <w:t>Réussis</w:t>
            </w:r>
          </w:p>
        </w:tc>
      </w:tr>
      <w:tr w:rsidR="004E1642" w14:paraId="2B613918" w14:textId="77777777">
        <w:trPr>
          <w:cantSplit/>
          <w:jc w:val="center"/>
        </w:trPr>
        <w:tc>
          <w:tcPr>
            <w:tcW w:w="2268" w:type="dxa"/>
          </w:tcPr>
          <w:p w14:paraId="248421D9" w14:textId="77777777" w:rsidR="004E1642" w:rsidRDefault="00000000">
            <w:pPr>
              <w:jc w:val="left"/>
            </w:pPr>
            <w:r>
              <w:rPr>
                <w:sz w:val="20"/>
              </w:rPr>
              <w:t>Téléphones (</w:t>
            </w:r>
            <w:proofErr w:type="spellStart"/>
            <w:r>
              <w:rPr>
                <w:sz w:val="20"/>
              </w:rPr>
              <w:t>PhoneTest</w:t>
            </w:r>
            <w:proofErr w:type="spellEnd"/>
            <w:r>
              <w:rPr>
                <w:sz w:val="20"/>
              </w:rPr>
              <w:t>)</w:t>
            </w:r>
          </w:p>
        </w:tc>
        <w:tc>
          <w:tcPr>
            <w:tcW w:w="2268" w:type="dxa"/>
          </w:tcPr>
          <w:p w14:paraId="7C134B2F" w14:textId="77777777" w:rsidR="004E1642" w:rsidRDefault="00000000">
            <w:pPr>
              <w:jc w:val="left"/>
            </w:pPr>
            <w:r>
              <w:rPr>
                <w:sz w:val="20"/>
              </w:rPr>
              <w:t>3</w:t>
            </w:r>
          </w:p>
        </w:tc>
        <w:tc>
          <w:tcPr>
            <w:tcW w:w="2268" w:type="dxa"/>
          </w:tcPr>
          <w:p w14:paraId="0B38439D" w14:textId="77777777" w:rsidR="004E1642" w:rsidRDefault="00000000">
            <w:pPr>
              <w:jc w:val="left"/>
            </w:pPr>
            <w:r>
              <w:rPr>
                <w:sz w:val="20"/>
              </w:rPr>
              <w:t>Normalisation malgache, préfixes mixtes, numéros étrangers E.164, rejets</w:t>
            </w:r>
          </w:p>
        </w:tc>
        <w:tc>
          <w:tcPr>
            <w:tcW w:w="2268" w:type="dxa"/>
          </w:tcPr>
          <w:p w14:paraId="08868321" w14:textId="77777777" w:rsidR="004E1642" w:rsidRDefault="00000000">
            <w:pPr>
              <w:jc w:val="left"/>
            </w:pPr>
            <w:r>
              <w:rPr>
                <w:sz w:val="20"/>
              </w:rPr>
              <w:t>Réussis</w:t>
            </w:r>
          </w:p>
        </w:tc>
      </w:tr>
      <w:tr w:rsidR="004E1642" w14:paraId="04B09089" w14:textId="77777777">
        <w:trPr>
          <w:cantSplit/>
          <w:jc w:val="center"/>
        </w:trPr>
        <w:tc>
          <w:tcPr>
            <w:tcW w:w="2268" w:type="dxa"/>
          </w:tcPr>
          <w:p w14:paraId="4BD818B9" w14:textId="77777777" w:rsidR="004E1642" w:rsidRDefault="00000000">
            <w:pPr>
              <w:jc w:val="left"/>
            </w:pPr>
            <w:r>
              <w:rPr>
                <w:sz w:val="20"/>
              </w:rPr>
              <w:t>Authentification et autorisations (</w:t>
            </w:r>
            <w:proofErr w:type="spellStart"/>
            <w:r>
              <w:rPr>
                <w:sz w:val="20"/>
              </w:rPr>
              <w:t>AdminSecurityTest</w:t>
            </w:r>
            <w:proofErr w:type="spellEnd"/>
            <w:r>
              <w:rPr>
                <w:sz w:val="20"/>
              </w:rPr>
              <w:t>)</w:t>
            </w:r>
          </w:p>
        </w:tc>
        <w:tc>
          <w:tcPr>
            <w:tcW w:w="2268" w:type="dxa"/>
          </w:tcPr>
          <w:p w14:paraId="3C39443A" w14:textId="77777777" w:rsidR="004E1642" w:rsidRDefault="00000000">
            <w:pPr>
              <w:jc w:val="left"/>
            </w:pPr>
            <w:r>
              <w:rPr>
                <w:sz w:val="20"/>
              </w:rPr>
              <w:t>5</w:t>
            </w:r>
          </w:p>
        </w:tc>
        <w:tc>
          <w:tcPr>
            <w:tcW w:w="2268" w:type="dxa"/>
          </w:tcPr>
          <w:p w14:paraId="7BFB48CC" w14:textId="77777777" w:rsidR="004E1642" w:rsidRDefault="00000000">
            <w:pPr>
              <w:jc w:val="left"/>
            </w:pPr>
            <w:r>
              <w:rPr>
                <w:sz w:val="20"/>
              </w:rPr>
              <w:t xml:space="preserve">Anonyme 401, sans </w:t>
            </w:r>
            <w:proofErr w:type="spellStart"/>
            <w:r>
              <w:rPr>
                <w:sz w:val="20"/>
              </w:rPr>
              <w:t>ability</w:t>
            </w:r>
            <w:proofErr w:type="spellEnd"/>
            <w:r>
              <w:rPr>
                <w:sz w:val="20"/>
              </w:rPr>
              <w:t xml:space="preserve"> 403, avec </w:t>
            </w:r>
            <w:proofErr w:type="spellStart"/>
            <w:r>
              <w:rPr>
                <w:sz w:val="20"/>
              </w:rPr>
              <w:t>ability</w:t>
            </w:r>
            <w:proofErr w:type="spellEnd"/>
            <w:r>
              <w:rPr>
                <w:sz w:val="20"/>
              </w:rPr>
              <w:t xml:space="preserve"> 200, connexion et révocation, mauvais identifiants</w:t>
            </w:r>
          </w:p>
        </w:tc>
        <w:tc>
          <w:tcPr>
            <w:tcW w:w="2268" w:type="dxa"/>
          </w:tcPr>
          <w:p w14:paraId="7224B13E" w14:textId="77777777" w:rsidR="004E1642" w:rsidRDefault="00000000">
            <w:pPr>
              <w:jc w:val="left"/>
            </w:pPr>
            <w:r>
              <w:rPr>
                <w:sz w:val="20"/>
              </w:rPr>
              <w:t>Réussis</w:t>
            </w:r>
          </w:p>
        </w:tc>
      </w:tr>
      <w:tr w:rsidR="004E1642" w14:paraId="1EF8C48E" w14:textId="77777777">
        <w:trPr>
          <w:cantSplit/>
          <w:jc w:val="center"/>
        </w:trPr>
        <w:tc>
          <w:tcPr>
            <w:tcW w:w="2268" w:type="dxa"/>
          </w:tcPr>
          <w:p w14:paraId="04A598BC" w14:textId="77777777" w:rsidR="004E1642" w:rsidRDefault="00000000">
            <w:pPr>
              <w:jc w:val="left"/>
            </w:pPr>
            <w:r>
              <w:rPr>
                <w:sz w:val="20"/>
              </w:rPr>
              <w:t>Jeu de présentation (</w:t>
            </w:r>
            <w:proofErr w:type="spellStart"/>
            <w:r>
              <w:rPr>
                <w:sz w:val="20"/>
              </w:rPr>
              <w:t>PresentationDataTest</w:t>
            </w:r>
            <w:proofErr w:type="spellEnd"/>
            <w:r>
              <w:rPr>
                <w:sz w:val="20"/>
              </w:rPr>
              <w:t>)</w:t>
            </w:r>
          </w:p>
        </w:tc>
        <w:tc>
          <w:tcPr>
            <w:tcW w:w="2268" w:type="dxa"/>
          </w:tcPr>
          <w:p w14:paraId="5FE12A47" w14:textId="77777777" w:rsidR="004E1642" w:rsidRDefault="00000000">
            <w:pPr>
              <w:jc w:val="left"/>
            </w:pPr>
            <w:r>
              <w:rPr>
                <w:sz w:val="20"/>
              </w:rPr>
              <w:t>13</w:t>
            </w:r>
          </w:p>
        </w:tc>
        <w:tc>
          <w:tcPr>
            <w:tcW w:w="2268" w:type="dxa"/>
          </w:tcPr>
          <w:p w14:paraId="5C1FD8A8" w14:textId="77777777" w:rsidR="004E1642" w:rsidRDefault="00000000">
            <w:pPr>
              <w:jc w:val="left"/>
            </w:pPr>
            <w:r>
              <w:rPr>
                <w:sz w:val="20"/>
              </w:rPr>
              <w:t>Cohérence et chronologie du jeu fictif, rechargement sans doublon, fichiers PDF privés, catalogue public, garde-fous de production</w:t>
            </w:r>
          </w:p>
        </w:tc>
        <w:tc>
          <w:tcPr>
            <w:tcW w:w="2268" w:type="dxa"/>
          </w:tcPr>
          <w:p w14:paraId="4CC79054" w14:textId="77777777" w:rsidR="004E1642" w:rsidRDefault="00000000">
            <w:pPr>
              <w:jc w:val="left"/>
            </w:pPr>
            <w:r>
              <w:rPr>
                <w:sz w:val="20"/>
              </w:rPr>
              <w:t>Réussis</w:t>
            </w:r>
          </w:p>
        </w:tc>
      </w:tr>
      <w:tr w:rsidR="004E1642" w14:paraId="66218002" w14:textId="77777777">
        <w:trPr>
          <w:cantSplit/>
          <w:jc w:val="center"/>
        </w:trPr>
        <w:tc>
          <w:tcPr>
            <w:tcW w:w="2268" w:type="dxa"/>
          </w:tcPr>
          <w:p w14:paraId="48992D7D" w14:textId="77777777" w:rsidR="004E1642" w:rsidRDefault="00000000">
            <w:pPr>
              <w:jc w:val="left"/>
            </w:pPr>
            <w:r>
              <w:rPr>
                <w:sz w:val="20"/>
              </w:rPr>
              <w:t>Fichiers privés (</w:t>
            </w:r>
            <w:proofErr w:type="spellStart"/>
            <w:r>
              <w:rPr>
                <w:sz w:val="20"/>
              </w:rPr>
              <w:t>PrivateFileTest</w:t>
            </w:r>
            <w:proofErr w:type="spellEnd"/>
            <w:r>
              <w:rPr>
                <w:sz w:val="20"/>
              </w:rPr>
              <w:t>)</w:t>
            </w:r>
          </w:p>
        </w:tc>
        <w:tc>
          <w:tcPr>
            <w:tcW w:w="2268" w:type="dxa"/>
          </w:tcPr>
          <w:p w14:paraId="3772ED33" w14:textId="77777777" w:rsidR="004E1642" w:rsidRDefault="00000000">
            <w:pPr>
              <w:jc w:val="left"/>
            </w:pPr>
            <w:r>
              <w:rPr>
                <w:sz w:val="20"/>
              </w:rPr>
              <w:t>3</w:t>
            </w:r>
          </w:p>
        </w:tc>
        <w:tc>
          <w:tcPr>
            <w:tcW w:w="2268" w:type="dxa"/>
          </w:tcPr>
          <w:p w14:paraId="4F02A0BB" w14:textId="77777777" w:rsidR="004E1642" w:rsidRDefault="00000000">
            <w:pPr>
              <w:jc w:val="left"/>
            </w:pPr>
            <w:r>
              <w:rPr>
                <w:sz w:val="20"/>
              </w:rPr>
              <w:t>Stockage privé, rejet d’un exécutable, téléchargement anonyme interdit</w:t>
            </w:r>
          </w:p>
        </w:tc>
        <w:tc>
          <w:tcPr>
            <w:tcW w:w="2268" w:type="dxa"/>
          </w:tcPr>
          <w:p w14:paraId="32DD12A8" w14:textId="77777777" w:rsidR="004E1642" w:rsidRDefault="00000000">
            <w:pPr>
              <w:jc w:val="left"/>
            </w:pPr>
            <w:r>
              <w:rPr>
                <w:sz w:val="20"/>
              </w:rPr>
              <w:t>Réussis</w:t>
            </w:r>
          </w:p>
        </w:tc>
      </w:tr>
      <w:tr w:rsidR="004E1642" w14:paraId="05840982" w14:textId="77777777">
        <w:trPr>
          <w:cantSplit/>
          <w:jc w:val="center"/>
        </w:trPr>
        <w:tc>
          <w:tcPr>
            <w:tcW w:w="2268" w:type="dxa"/>
          </w:tcPr>
          <w:p w14:paraId="2E38C9C9" w14:textId="77777777" w:rsidR="004E1642" w:rsidRDefault="00000000">
            <w:pPr>
              <w:jc w:val="left"/>
            </w:pPr>
            <w:r>
              <w:rPr>
                <w:sz w:val="20"/>
              </w:rPr>
              <w:t>Demandes publiques (</w:t>
            </w:r>
            <w:proofErr w:type="spellStart"/>
            <w:r>
              <w:rPr>
                <w:sz w:val="20"/>
              </w:rPr>
              <w:t>PublicRequestTest</w:t>
            </w:r>
            <w:proofErr w:type="spellEnd"/>
            <w:r>
              <w:rPr>
                <w:sz w:val="20"/>
              </w:rPr>
              <w:t>)</w:t>
            </w:r>
          </w:p>
        </w:tc>
        <w:tc>
          <w:tcPr>
            <w:tcW w:w="2268" w:type="dxa"/>
          </w:tcPr>
          <w:p w14:paraId="53A1DD90" w14:textId="77777777" w:rsidR="004E1642" w:rsidRDefault="00000000">
            <w:pPr>
              <w:jc w:val="left"/>
            </w:pPr>
            <w:r>
              <w:rPr>
                <w:sz w:val="20"/>
              </w:rPr>
              <w:t>4</w:t>
            </w:r>
          </w:p>
        </w:tc>
        <w:tc>
          <w:tcPr>
            <w:tcW w:w="2268" w:type="dxa"/>
          </w:tcPr>
          <w:p w14:paraId="03BDCA56" w14:textId="77777777" w:rsidR="004E1642" w:rsidRDefault="00000000">
            <w:pPr>
              <w:jc w:val="left"/>
            </w:pPr>
            <w:r>
              <w:rPr>
                <w:sz w:val="20"/>
              </w:rPr>
              <w:t>Création liée client/terrain, téléphone invalide, terrain inconnu sans création partielle, doublon mis à jour</w:t>
            </w:r>
          </w:p>
        </w:tc>
        <w:tc>
          <w:tcPr>
            <w:tcW w:w="2268" w:type="dxa"/>
          </w:tcPr>
          <w:p w14:paraId="230803BC" w14:textId="77777777" w:rsidR="004E1642" w:rsidRDefault="00000000">
            <w:pPr>
              <w:jc w:val="left"/>
            </w:pPr>
            <w:r>
              <w:rPr>
                <w:sz w:val="20"/>
              </w:rPr>
              <w:t>Réussis</w:t>
            </w:r>
          </w:p>
        </w:tc>
      </w:tr>
      <w:tr w:rsidR="004E1642" w14:paraId="163228FF" w14:textId="77777777">
        <w:trPr>
          <w:cantSplit/>
          <w:jc w:val="center"/>
        </w:trPr>
        <w:tc>
          <w:tcPr>
            <w:tcW w:w="2268" w:type="dxa"/>
          </w:tcPr>
          <w:p w14:paraId="356D7B45" w14:textId="77777777" w:rsidR="004E1642" w:rsidRDefault="00000000">
            <w:pPr>
              <w:jc w:val="left"/>
            </w:pPr>
            <w:r>
              <w:rPr>
                <w:sz w:val="20"/>
              </w:rPr>
              <w:t>Références et intégrité (</w:t>
            </w:r>
            <w:proofErr w:type="spellStart"/>
            <w:r>
              <w:rPr>
                <w:sz w:val="20"/>
              </w:rPr>
              <w:t>ReferenceAndIntegrityTest</w:t>
            </w:r>
            <w:proofErr w:type="spellEnd"/>
            <w:r>
              <w:rPr>
                <w:sz w:val="20"/>
              </w:rPr>
              <w:t>)</w:t>
            </w:r>
          </w:p>
        </w:tc>
        <w:tc>
          <w:tcPr>
            <w:tcW w:w="2268" w:type="dxa"/>
          </w:tcPr>
          <w:p w14:paraId="441EE500" w14:textId="77777777" w:rsidR="004E1642" w:rsidRDefault="00000000">
            <w:pPr>
              <w:jc w:val="left"/>
            </w:pPr>
            <w:r>
              <w:rPr>
                <w:sz w:val="20"/>
              </w:rPr>
              <w:t>2</w:t>
            </w:r>
          </w:p>
        </w:tc>
        <w:tc>
          <w:tcPr>
            <w:tcW w:w="2268" w:type="dxa"/>
          </w:tcPr>
          <w:p w14:paraId="70441028" w14:textId="77777777" w:rsidR="004E1642" w:rsidRDefault="00000000">
            <w:pPr>
              <w:jc w:val="left"/>
            </w:pPr>
            <w:r>
              <w:rPr>
                <w:sz w:val="20"/>
              </w:rPr>
              <w:t xml:space="preserve">Références uniques incrémentales ; suppression préservant l’historique (clés étrangères à </w:t>
            </w:r>
            <w:proofErr w:type="spellStart"/>
            <w:r>
              <w:rPr>
                <w:sz w:val="20"/>
              </w:rPr>
              <w:t>null</w:t>
            </w:r>
            <w:proofErr w:type="spellEnd"/>
            <w:r>
              <w:rPr>
                <w:sz w:val="20"/>
              </w:rPr>
              <w:t>)</w:t>
            </w:r>
          </w:p>
        </w:tc>
        <w:tc>
          <w:tcPr>
            <w:tcW w:w="2268" w:type="dxa"/>
          </w:tcPr>
          <w:p w14:paraId="7E2CC297" w14:textId="77777777" w:rsidR="004E1642" w:rsidRDefault="00000000">
            <w:pPr>
              <w:jc w:val="left"/>
            </w:pPr>
            <w:r>
              <w:rPr>
                <w:sz w:val="20"/>
              </w:rPr>
              <w:t>Réussis</w:t>
            </w:r>
          </w:p>
        </w:tc>
      </w:tr>
      <w:tr w:rsidR="004E1642" w14:paraId="09BD79DD" w14:textId="77777777">
        <w:trPr>
          <w:cantSplit/>
          <w:jc w:val="center"/>
        </w:trPr>
        <w:tc>
          <w:tcPr>
            <w:tcW w:w="2268" w:type="dxa"/>
          </w:tcPr>
          <w:p w14:paraId="1D5B8825" w14:textId="77777777" w:rsidR="004E1642" w:rsidRDefault="00000000">
            <w:pPr>
              <w:jc w:val="left"/>
            </w:pPr>
            <w:r>
              <w:rPr>
                <w:sz w:val="20"/>
              </w:rPr>
              <w:lastRenderedPageBreak/>
              <w:t>Total</w:t>
            </w:r>
          </w:p>
        </w:tc>
        <w:tc>
          <w:tcPr>
            <w:tcW w:w="2268" w:type="dxa"/>
          </w:tcPr>
          <w:p w14:paraId="5B82AE2F" w14:textId="77777777" w:rsidR="004E1642" w:rsidRDefault="00000000">
            <w:pPr>
              <w:jc w:val="left"/>
            </w:pPr>
            <w:r>
              <w:rPr>
                <w:sz w:val="20"/>
              </w:rPr>
              <w:t>32</w:t>
            </w:r>
          </w:p>
        </w:tc>
        <w:tc>
          <w:tcPr>
            <w:tcW w:w="2268" w:type="dxa"/>
          </w:tcPr>
          <w:p w14:paraId="3F612A80" w14:textId="77777777" w:rsidR="004E1642" w:rsidRDefault="00000000">
            <w:pPr>
              <w:jc w:val="left"/>
            </w:pPr>
            <w:r>
              <w:rPr>
                <w:sz w:val="20"/>
              </w:rPr>
              <w:t>587 assertions vérifiées (voir annexe 2 pour le détail test par test)</w:t>
            </w:r>
          </w:p>
        </w:tc>
        <w:tc>
          <w:tcPr>
            <w:tcW w:w="2268" w:type="dxa"/>
          </w:tcPr>
          <w:p w14:paraId="0DA839C9" w14:textId="77777777" w:rsidR="004E1642" w:rsidRDefault="00000000">
            <w:pPr>
              <w:jc w:val="left"/>
            </w:pPr>
            <w:r>
              <w:rPr>
                <w:sz w:val="20"/>
              </w:rPr>
              <w:t>32 réussis, 0 échec</w:t>
            </w:r>
          </w:p>
        </w:tc>
      </w:tr>
    </w:tbl>
    <w:p w14:paraId="44F8BC59" w14:textId="62B11770" w:rsidR="00726AE9" w:rsidRPr="00B71648" w:rsidRDefault="00706BE7">
      <w:pPr>
        <w:pStyle w:val="Lgende"/>
        <w:spacing w:line="360" w:lineRule="auto"/>
        <w:rPr>
          <w:rFonts w:cs="Times New Roman"/>
        </w:rPr>
      </w:pPr>
      <w:bookmarkStart w:id="63" w:name="_Toc242964985"/>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13</w:t>
      </w:r>
      <w:r>
        <w:rPr>
          <w:rFonts w:cs="Times New Roman"/>
        </w:rPr>
        <w:fldChar w:fldCharType="end"/>
      </w:r>
      <w:r>
        <w:rPr>
          <w:rFonts w:cs="Times New Roman"/>
        </w:rPr>
        <w:t>: Contrôles de validation automatisée</w:t>
      </w:r>
      <w:bookmarkEnd w:id="63"/>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369AE93A" w14:textId="77777777">
        <w:trPr>
          <w:cantSplit/>
          <w:tblHeader/>
          <w:jc w:val="center"/>
        </w:trPr>
        <w:tc>
          <w:tcPr>
            <w:tcW w:w="4536" w:type="dxa"/>
          </w:tcPr>
          <w:p w14:paraId="155E6A7E" w14:textId="77777777" w:rsidR="00726AE9" w:rsidRPr="00B71648" w:rsidRDefault="00706BE7">
            <w:pPr>
              <w:spacing w:before="40" w:after="40"/>
              <w:jc w:val="left"/>
              <w:rPr>
                <w:rFonts w:cs="Times New Roman"/>
              </w:rPr>
            </w:pPr>
            <w:r>
              <w:rPr>
                <w:rFonts w:cs="Times New Roman"/>
                <w:b/>
                <w:sz w:val="20"/>
              </w:rPr>
              <w:t>Contrôle</w:t>
            </w:r>
          </w:p>
        </w:tc>
        <w:tc>
          <w:tcPr>
            <w:tcW w:w="4536" w:type="dxa"/>
          </w:tcPr>
          <w:p w14:paraId="6228142D" w14:textId="77777777" w:rsidR="00726AE9" w:rsidRPr="00B71648" w:rsidRDefault="00706BE7">
            <w:pPr>
              <w:spacing w:before="40" w:after="40"/>
              <w:jc w:val="left"/>
              <w:rPr>
                <w:rFonts w:cs="Times New Roman"/>
              </w:rPr>
            </w:pPr>
            <w:r>
              <w:rPr>
                <w:rFonts w:cs="Times New Roman"/>
                <w:b/>
                <w:sz w:val="20"/>
              </w:rPr>
              <w:t>Résultat</w:t>
            </w:r>
          </w:p>
        </w:tc>
      </w:tr>
      <w:tr w:rsidR="00726AE9" w:rsidRPr="00B71648" w14:paraId="5CA78BE4" w14:textId="77777777">
        <w:trPr>
          <w:cantSplit/>
          <w:jc w:val="center"/>
        </w:trPr>
        <w:tc>
          <w:tcPr>
            <w:tcW w:w="4536" w:type="dxa"/>
          </w:tcPr>
          <w:p w14:paraId="6FF2189B" w14:textId="77777777" w:rsidR="00726AE9" w:rsidRPr="00B71648" w:rsidRDefault="00706BE7">
            <w:pPr>
              <w:spacing w:before="40" w:after="40"/>
              <w:jc w:val="left"/>
              <w:rPr>
                <w:rFonts w:cs="Times New Roman"/>
              </w:rPr>
            </w:pPr>
            <w:r>
              <w:rPr>
                <w:rFonts w:cs="Times New Roman"/>
                <w:sz w:val="20"/>
              </w:rPr>
              <w:t xml:space="preserve">Tests </w:t>
            </w:r>
            <w:proofErr w:type="spellStart"/>
            <w:r>
              <w:rPr>
                <w:rFonts w:cs="Times New Roman"/>
                <w:sz w:val="20"/>
              </w:rPr>
              <w:t>Laravel</w:t>
            </w:r>
            <w:proofErr w:type="spellEnd"/>
          </w:p>
        </w:tc>
        <w:tc>
          <w:tcPr>
            <w:tcW w:w="4536" w:type="dxa"/>
          </w:tcPr>
          <w:p w14:paraId="35A6D78A" w14:textId="77777777" w:rsidR="00726AE9" w:rsidRPr="00B71648" w:rsidRDefault="00706BE7">
            <w:pPr>
              <w:spacing w:before="40" w:after="40"/>
              <w:jc w:val="left"/>
              <w:rPr>
                <w:rFonts w:cs="Times New Roman"/>
              </w:rPr>
            </w:pPr>
            <w:r>
              <w:rPr>
                <w:rFonts w:cs="Times New Roman"/>
                <w:sz w:val="20"/>
              </w:rPr>
              <w:t>32 tests réussis, 587 assertions</w:t>
            </w:r>
          </w:p>
        </w:tc>
      </w:tr>
      <w:tr w:rsidR="00726AE9" w:rsidRPr="00B71648" w14:paraId="24307403" w14:textId="77777777">
        <w:trPr>
          <w:cantSplit/>
          <w:jc w:val="center"/>
        </w:trPr>
        <w:tc>
          <w:tcPr>
            <w:tcW w:w="4536" w:type="dxa"/>
          </w:tcPr>
          <w:p w14:paraId="22AEA3F7" w14:textId="77777777" w:rsidR="00726AE9" w:rsidRPr="00B71648" w:rsidRDefault="00706BE7">
            <w:pPr>
              <w:spacing w:before="40" w:after="40"/>
              <w:jc w:val="left"/>
              <w:rPr>
                <w:rFonts w:cs="Times New Roman"/>
              </w:rPr>
            </w:pPr>
            <w:proofErr w:type="spellStart"/>
            <w:r>
              <w:rPr>
                <w:rFonts w:cs="Times New Roman"/>
                <w:sz w:val="20"/>
              </w:rPr>
              <w:t>Laravel</w:t>
            </w:r>
            <w:proofErr w:type="spellEnd"/>
            <w:r>
              <w:rPr>
                <w:rFonts w:cs="Times New Roman"/>
                <w:sz w:val="20"/>
              </w:rPr>
              <w:t xml:space="preserve"> Pint</w:t>
            </w:r>
          </w:p>
        </w:tc>
        <w:tc>
          <w:tcPr>
            <w:tcW w:w="4536" w:type="dxa"/>
          </w:tcPr>
          <w:p w14:paraId="20D4F10E" w14:textId="77777777" w:rsidR="00726AE9" w:rsidRPr="00B71648" w:rsidRDefault="00706BE7">
            <w:pPr>
              <w:spacing w:before="40" w:after="40"/>
              <w:jc w:val="left"/>
              <w:rPr>
                <w:rFonts w:cs="Times New Roman"/>
              </w:rPr>
            </w:pPr>
            <w:r>
              <w:rPr>
                <w:rFonts w:cs="Times New Roman"/>
                <w:sz w:val="20"/>
              </w:rPr>
              <w:t>79 fichiers conformes après formatage</w:t>
            </w:r>
          </w:p>
        </w:tc>
      </w:tr>
      <w:tr w:rsidR="00726AE9" w:rsidRPr="00B71648" w14:paraId="6F021323" w14:textId="77777777">
        <w:trPr>
          <w:cantSplit/>
          <w:jc w:val="center"/>
        </w:trPr>
        <w:tc>
          <w:tcPr>
            <w:tcW w:w="4536" w:type="dxa"/>
          </w:tcPr>
          <w:p w14:paraId="71DF6D54" w14:textId="77777777" w:rsidR="00726AE9" w:rsidRPr="00B71648" w:rsidRDefault="00706BE7">
            <w:pPr>
              <w:spacing w:before="40" w:after="40"/>
              <w:jc w:val="left"/>
              <w:rPr>
                <w:rFonts w:cs="Times New Roman"/>
              </w:rPr>
            </w:pPr>
            <w:proofErr w:type="spellStart"/>
            <w:r>
              <w:rPr>
                <w:rFonts w:cs="Times New Roman"/>
                <w:sz w:val="20"/>
              </w:rPr>
              <w:t>TypeScript</w:t>
            </w:r>
            <w:proofErr w:type="spellEnd"/>
          </w:p>
        </w:tc>
        <w:tc>
          <w:tcPr>
            <w:tcW w:w="4536" w:type="dxa"/>
          </w:tcPr>
          <w:p w14:paraId="23723258" w14:textId="77777777" w:rsidR="00726AE9" w:rsidRPr="00B71648" w:rsidRDefault="00706BE7">
            <w:pPr>
              <w:spacing w:before="40" w:after="40"/>
              <w:jc w:val="left"/>
              <w:rPr>
                <w:rFonts w:cs="Times New Roman"/>
              </w:rPr>
            </w:pPr>
            <w:r>
              <w:rPr>
                <w:rFonts w:cs="Times New Roman"/>
                <w:sz w:val="20"/>
              </w:rPr>
              <w:t xml:space="preserve">Aucune erreur avec </w:t>
            </w:r>
            <w:proofErr w:type="spellStart"/>
            <w:r>
              <w:rPr>
                <w:rFonts w:cs="Times New Roman"/>
                <w:sz w:val="20"/>
              </w:rPr>
              <w:t>tsc</w:t>
            </w:r>
            <w:proofErr w:type="spellEnd"/>
            <w:r>
              <w:rPr>
                <w:rFonts w:cs="Times New Roman"/>
                <w:sz w:val="20"/>
              </w:rPr>
              <w:t xml:space="preserve"> --</w:t>
            </w:r>
            <w:proofErr w:type="spellStart"/>
            <w:r>
              <w:rPr>
                <w:rFonts w:cs="Times New Roman"/>
                <w:sz w:val="20"/>
              </w:rPr>
              <w:t>noEmit</w:t>
            </w:r>
            <w:proofErr w:type="spellEnd"/>
          </w:p>
        </w:tc>
      </w:tr>
      <w:tr w:rsidR="00726AE9" w:rsidRPr="00B71648" w14:paraId="035C1DFB" w14:textId="77777777">
        <w:trPr>
          <w:cantSplit/>
          <w:jc w:val="center"/>
        </w:trPr>
        <w:tc>
          <w:tcPr>
            <w:tcW w:w="4536" w:type="dxa"/>
          </w:tcPr>
          <w:p w14:paraId="3DA51642" w14:textId="77777777" w:rsidR="00726AE9" w:rsidRPr="00B71648" w:rsidRDefault="00706BE7">
            <w:pPr>
              <w:spacing w:before="40" w:after="40"/>
              <w:jc w:val="left"/>
              <w:rPr>
                <w:rFonts w:cs="Times New Roman"/>
              </w:rPr>
            </w:pPr>
            <w:proofErr w:type="spellStart"/>
            <w:r>
              <w:rPr>
                <w:rFonts w:cs="Times New Roman"/>
                <w:sz w:val="20"/>
              </w:rPr>
              <w:t>Build</w:t>
            </w:r>
            <w:proofErr w:type="spellEnd"/>
            <w:r>
              <w:rPr>
                <w:rFonts w:cs="Times New Roman"/>
                <w:sz w:val="20"/>
              </w:rPr>
              <w:t xml:space="preserve"> Vite</w:t>
            </w:r>
          </w:p>
        </w:tc>
        <w:tc>
          <w:tcPr>
            <w:tcW w:w="4536" w:type="dxa"/>
          </w:tcPr>
          <w:p w14:paraId="0153B53A" w14:textId="77777777" w:rsidR="00726AE9" w:rsidRPr="00B71648" w:rsidRDefault="00706BE7">
            <w:pPr>
              <w:spacing w:before="40" w:after="40"/>
              <w:jc w:val="left"/>
              <w:rPr>
                <w:rFonts w:cs="Times New Roman"/>
              </w:rPr>
            </w:pPr>
            <w:proofErr w:type="spellStart"/>
            <w:r>
              <w:rPr>
                <w:rFonts w:cs="Times New Roman"/>
                <w:sz w:val="20"/>
              </w:rPr>
              <w:t>Build</w:t>
            </w:r>
            <w:proofErr w:type="spellEnd"/>
            <w:r>
              <w:rPr>
                <w:rFonts w:cs="Times New Roman"/>
                <w:sz w:val="20"/>
              </w:rPr>
              <w:t xml:space="preserve"> de production réussi</w:t>
            </w:r>
          </w:p>
        </w:tc>
      </w:tr>
      <w:tr w:rsidR="00726AE9" w:rsidRPr="00B71648" w14:paraId="1B50C10A" w14:textId="77777777">
        <w:trPr>
          <w:cantSplit/>
          <w:jc w:val="center"/>
        </w:trPr>
        <w:tc>
          <w:tcPr>
            <w:tcW w:w="4536" w:type="dxa"/>
          </w:tcPr>
          <w:p w14:paraId="7FF6EA97" w14:textId="77777777" w:rsidR="00726AE9" w:rsidRPr="00B71648" w:rsidRDefault="00706BE7">
            <w:pPr>
              <w:spacing w:before="40" w:after="40"/>
              <w:jc w:val="left"/>
              <w:rPr>
                <w:rFonts w:cs="Times New Roman"/>
              </w:rPr>
            </w:pPr>
            <w:r>
              <w:rPr>
                <w:rFonts w:cs="Times New Roman"/>
                <w:sz w:val="20"/>
              </w:rPr>
              <w:t xml:space="preserve">Audit </w:t>
            </w:r>
            <w:proofErr w:type="spellStart"/>
            <w:r>
              <w:rPr>
                <w:rFonts w:cs="Times New Roman"/>
                <w:sz w:val="20"/>
              </w:rPr>
              <w:t>npm</w:t>
            </w:r>
            <w:proofErr w:type="spellEnd"/>
          </w:p>
        </w:tc>
        <w:tc>
          <w:tcPr>
            <w:tcW w:w="4536" w:type="dxa"/>
          </w:tcPr>
          <w:p w14:paraId="3E92A856" w14:textId="77777777" w:rsidR="00726AE9" w:rsidRPr="00B71648" w:rsidRDefault="00706BE7">
            <w:pPr>
              <w:spacing w:before="40" w:after="40"/>
              <w:jc w:val="left"/>
              <w:rPr>
                <w:rFonts w:cs="Times New Roman"/>
              </w:rPr>
            </w:pPr>
            <w:r>
              <w:rPr>
                <w:rFonts w:cs="Times New Roman"/>
                <w:sz w:val="20"/>
              </w:rPr>
              <w:t>0 vulnérabilité signalée</w:t>
            </w:r>
          </w:p>
        </w:tc>
      </w:tr>
      <w:tr w:rsidR="00726AE9" w:rsidRPr="00B71648" w14:paraId="32EF9210" w14:textId="77777777">
        <w:trPr>
          <w:cantSplit/>
          <w:jc w:val="center"/>
        </w:trPr>
        <w:tc>
          <w:tcPr>
            <w:tcW w:w="4536" w:type="dxa"/>
          </w:tcPr>
          <w:p w14:paraId="040A4F4A" w14:textId="77777777" w:rsidR="00726AE9" w:rsidRPr="00B71648" w:rsidRDefault="00706BE7">
            <w:pPr>
              <w:spacing w:before="40" w:after="40"/>
              <w:jc w:val="left"/>
              <w:rPr>
                <w:rFonts w:cs="Times New Roman"/>
              </w:rPr>
            </w:pPr>
            <w:r>
              <w:rPr>
                <w:rFonts w:cs="Times New Roman"/>
                <w:sz w:val="20"/>
              </w:rPr>
              <w:t>PostgreSQL de test</w:t>
            </w:r>
          </w:p>
        </w:tc>
        <w:tc>
          <w:tcPr>
            <w:tcW w:w="4536" w:type="dxa"/>
          </w:tcPr>
          <w:p w14:paraId="1A907545" w14:textId="77777777" w:rsidR="00726AE9" w:rsidRPr="00B71648" w:rsidRDefault="00706BE7">
            <w:pPr>
              <w:spacing w:before="40" w:after="40"/>
              <w:jc w:val="left"/>
              <w:rPr>
                <w:rFonts w:cs="Times New Roman"/>
              </w:rPr>
            </w:pPr>
            <w:r>
              <w:rPr>
                <w:rFonts w:cs="Times New Roman"/>
                <w:sz w:val="20"/>
              </w:rPr>
              <w:t xml:space="preserve">Base </w:t>
            </w:r>
            <w:proofErr w:type="spellStart"/>
            <w:r>
              <w:rPr>
                <w:rFonts w:cs="Times New Roman"/>
                <w:sz w:val="20"/>
              </w:rPr>
              <w:t>caimmo_test</w:t>
            </w:r>
            <w:proofErr w:type="spellEnd"/>
            <w:r>
              <w:rPr>
                <w:rFonts w:cs="Times New Roman"/>
                <w:sz w:val="20"/>
              </w:rPr>
              <w:t xml:space="preserve"> distincte de la base applicative</w:t>
            </w:r>
          </w:p>
        </w:tc>
      </w:tr>
    </w:tbl>
    <w:p w14:paraId="2BC339EB" w14:textId="77777777" w:rsidR="00726AE9" w:rsidRPr="00B71648" w:rsidRDefault="00706BE7">
      <w:pPr>
        <w:pStyle w:val="Titre21"/>
        <w:rPr>
          <w:rFonts w:cs="Times New Roman"/>
        </w:rPr>
      </w:pPr>
      <w:bookmarkStart w:id="64" w:name="_Toc242964935"/>
      <w:r>
        <w:rPr>
          <w:rFonts w:cs="Times New Roman"/>
        </w:rPr>
        <w:t>Interprétation des résultats</w:t>
      </w:r>
      <w:bookmarkEnd w:id="64"/>
    </w:p>
    <w:p w14:paraId="7B91B87F" w14:textId="77777777" w:rsidR="00726AE9" w:rsidRPr="00B71648" w:rsidRDefault="00706BE7">
      <w:pPr>
        <w:spacing w:after="120" w:line="360" w:lineRule="auto"/>
        <w:rPr>
          <w:rFonts w:cs="Times New Roman"/>
        </w:rPr>
      </w:pPr>
      <w:r>
        <w:rPr>
          <w:rFonts w:cs="Times New Roman"/>
        </w:rPr>
        <w:t>Les résultats répondent à la problématique selon trois dimensions. Premièrement, la centralisation remplace plusieurs supports isolés par une chaîne continue entre collecte publique et traitement administratif. Deuxièmement, la traçabilité est outillée par les références, statuts, dates, historiques et relations client. Troisièmement, la sécurité ne repose plus uniquement sur l’interface : elle est appliquée au niveau de l’API (avec une validation encore incomplète des écritures administratives) et de la base (clés étrangères, unicité ; les statuts ne sont pas contraints par des CHECK).</w:t>
      </w:r>
    </w:p>
    <w:p w14:paraId="205FCEF5" w14:textId="77777777" w:rsidR="00726AE9" w:rsidRPr="00B71648" w:rsidRDefault="00706BE7">
      <w:pPr>
        <w:spacing w:after="120" w:line="360" w:lineRule="auto"/>
        <w:rPr>
          <w:rFonts w:cs="Times New Roman"/>
        </w:rPr>
      </w:pPr>
      <w:r>
        <w:rPr>
          <w:rFonts w:cs="Times New Roman"/>
        </w:rPr>
        <w:t>La solution ne supprime toutefois pas les risques juridiques propres au foncier. Elle facilite l’organisation et le contrôle des dossiers, mais ne remplace ni l’expertise d’un notaire ou géomètre ni les vérifications auprès des services compétents. Le traitement des pièces d’identité et des documents fonciers déposés par les vendeurs relève en outre du cadre légal malgache de protection des données à caractère personnel</w:t>
      </w:r>
      <w:r>
        <w:rPr>
          <w:rStyle w:val="Appelnotedebasdep"/>
          <w:rFonts w:cs="Times New Roman"/>
        </w:rPr>
        <w:footnoteReference w:id="16"/>
      </w:r>
      <w:r>
        <w:rPr>
          <w:rFonts w:cs="Times New Roman"/>
        </w:rPr>
        <w:t>, ce qui invite, avant toute exploitation réelle, à formaliser les finalités du traitement, les durées de conservation et les personnes habilitées à consulter ces documents. La plateforme centralise les informations et trace les décisions ; le contrôle des dossiers reste exercé par l’agent.</w:t>
      </w:r>
    </w:p>
    <w:p w14:paraId="1693595C" w14:textId="77777777" w:rsidR="00726AE9" w:rsidRPr="00B71648" w:rsidRDefault="00706BE7">
      <w:pPr>
        <w:spacing w:after="120" w:line="360" w:lineRule="auto"/>
        <w:rPr>
          <w:rFonts w:cs="Times New Roman"/>
        </w:rPr>
      </w:pPr>
      <w:r>
        <w:rPr>
          <w:rFonts w:cs="Times New Roman"/>
        </w:rPr>
        <w:t>Les résultats démontrent enfin la faisabilité technique du prototype. Le passage à une exploitation réelle dépend encore de l’intégration des données de CA IMMO, de la formation des agents, du déploiement sécurisé, des sauvegardes et d’une validation utilisateur plus large.</w:t>
      </w:r>
    </w:p>
    <w:p w14:paraId="2DD7D56C" w14:textId="77777777" w:rsidR="00602803" w:rsidRDefault="00000000">
      <w:pPr>
        <w:spacing w:after="120" w:line="360" w:lineRule="auto"/>
        <w:rPr>
          <w:rFonts w:cs="Times New Roman"/>
        </w:rPr>
      </w:pPr>
      <w:r>
        <w:rPr>
          <w:rFonts w:cs="Times New Roman"/>
        </w:rPr>
        <w:lastRenderedPageBreak/>
        <w:t>Les résultats qui précèdent appellent maintenant un examen critique : il s’agit de discuter leur portée au regard de la problématique, d’en dégager les forces et les limites, puis d’en tirer des recommandations : tel est l’objet du chapitre IV.</w:t>
      </w:r>
    </w:p>
    <w:p w14:paraId="4C235026" w14:textId="77777777" w:rsidR="004E1642" w:rsidRDefault="004E1642">
      <w:pPr>
        <w:pStyle w:val="Titre"/>
        <w:pageBreakBefore/>
      </w:pPr>
    </w:p>
    <w:p w14:paraId="01C69953" w14:textId="77777777" w:rsidR="004E1642" w:rsidRDefault="004E1642">
      <w:pPr>
        <w:spacing w:line="360" w:lineRule="auto"/>
      </w:pPr>
    </w:p>
    <w:p w14:paraId="3AF4BE9F" w14:textId="77777777" w:rsidR="004E1642" w:rsidRDefault="004E1642">
      <w:pPr>
        <w:spacing w:line="360" w:lineRule="auto"/>
      </w:pPr>
    </w:p>
    <w:p w14:paraId="5A41BFD1" w14:textId="77777777" w:rsidR="004E1642" w:rsidRDefault="004E1642">
      <w:pPr>
        <w:spacing w:line="360" w:lineRule="auto"/>
      </w:pPr>
    </w:p>
    <w:p w14:paraId="27688E8B" w14:textId="77777777" w:rsidR="004E1642" w:rsidRDefault="004E1642">
      <w:pPr>
        <w:spacing w:line="360" w:lineRule="auto"/>
      </w:pPr>
    </w:p>
    <w:p w14:paraId="71312743" w14:textId="77777777" w:rsidR="004E1642" w:rsidRDefault="004E1642">
      <w:pPr>
        <w:spacing w:line="360" w:lineRule="auto"/>
      </w:pPr>
    </w:p>
    <w:p w14:paraId="05BC1B19" w14:textId="77777777" w:rsidR="004E1642" w:rsidRDefault="004E1642">
      <w:pPr>
        <w:spacing w:line="360" w:lineRule="auto"/>
      </w:pPr>
    </w:p>
    <w:p w14:paraId="1C6834F9" w14:textId="77777777" w:rsidR="004E1642" w:rsidRDefault="004E1642">
      <w:pPr>
        <w:spacing w:line="360" w:lineRule="auto"/>
      </w:pPr>
    </w:p>
    <w:p w14:paraId="64C4F259" w14:textId="77777777" w:rsidR="00726AE9" w:rsidRPr="00B71648" w:rsidRDefault="00706BE7">
      <w:pPr>
        <w:pStyle w:val="Titre11"/>
        <w:rPr>
          <w:rFonts w:cs="Times New Roman"/>
        </w:rPr>
      </w:pPr>
      <w:bookmarkStart w:id="65" w:name="_Toc242964936"/>
      <w:r>
        <w:rPr>
          <w:rFonts w:cs="Times New Roman"/>
        </w:rPr>
        <w:t>DISCUSSION ET RECOMMANDATIONS</w:t>
      </w:r>
      <w:bookmarkEnd w:id="65"/>
    </w:p>
    <w:p w14:paraId="72921B84" w14:textId="77777777" w:rsidR="00602803" w:rsidRDefault="00000000">
      <w:pPr>
        <w:pageBreakBefore/>
        <w:spacing w:after="120" w:line="360" w:lineRule="auto"/>
        <w:rPr>
          <w:rFonts w:cs="Times New Roman"/>
        </w:rPr>
      </w:pPr>
      <w:r>
        <w:rPr>
          <w:rFonts w:cs="Times New Roman"/>
        </w:rPr>
        <w:lastRenderedPageBreak/>
        <w:t>Le chapitre précédent a présenté les résultats fonctionnels et techniques du prototype et en a proposé une première interprétation. Le présent chapitre prend du recul par rapport à cette réalisation. Il discute d’abord les résultats au regard de la problématique et des objectifs fixés en introduction, puis en dégage les forces et les limites afin de préciser la portée des conclusions. Les résultats sont ensuite replacés dans le contexte de la numérisation du secteur immobilier, avant qu’une analyse SWOT ne synthétise la position de la plateforme dans son environnement. Les apports du travail sont explicités, et le chapitre s’achève par des recommandations hiérarchisées, consolidées dans une feuille de route priorisée.</w:t>
      </w:r>
    </w:p>
    <w:p w14:paraId="6A369953" w14:textId="77777777" w:rsidR="00602803" w:rsidRDefault="00000000">
      <w:pPr>
        <w:pStyle w:val="Titre21"/>
        <w:rPr>
          <w:rFonts w:cs="Times New Roman"/>
        </w:rPr>
      </w:pPr>
      <w:bookmarkStart w:id="66" w:name="_Toc242964937"/>
      <w:r>
        <w:rPr>
          <w:rFonts w:cs="Times New Roman"/>
        </w:rPr>
        <w:t>Discussion des résultats au regard de la problématique</w:t>
      </w:r>
      <w:bookmarkEnd w:id="66"/>
    </w:p>
    <w:p w14:paraId="4BA50774" w14:textId="77777777" w:rsidR="00602803" w:rsidRDefault="00000000">
      <w:pPr>
        <w:spacing w:after="120" w:line="360" w:lineRule="auto"/>
        <w:rPr>
          <w:rFonts w:cs="Times New Roman"/>
        </w:rPr>
      </w:pPr>
      <w:r>
        <w:rPr>
          <w:rFonts w:cs="Times New Roman"/>
        </w:rPr>
        <w:t xml:space="preserve">La problématique posée en introduction (« En quoi la mise en place d’une plateforme web centralisée permet-elle de restructurer, tracer et sécuriser le processus de commercialisation foncière, jusqu’ici dispersé et largement informel ? ») appelle une réponse nuancée. Les résultats présentés au chapitre III démontrent que la centralisation est techniquement réalisable et </w:t>
      </w:r>
      <w:proofErr w:type="spellStart"/>
      <w:r>
        <w:rPr>
          <w:rFonts w:cs="Times New Roman"/>
        </w:rPr>
        <w:t>organisationnellement</w:t>
      </w:r>
      <w:proofErr w:type="spellEnd"/>
      <w:r>
        <w:rPr>
          <w:rFonts w:cs="Times New Roman"/>
        </w:rPr>
        <w:t xml:space="preserve"> cohérente dans les conditions du prototype. Ils ne préjugent en revanche pas de l’effet réel du système sur l’activité de l’agence : cet effet demeure subordonné à l’intégration des données réelles et à l’appropriation de l’outil par ses utilisateurs. La distinction entre ce qui est démontré en conditions de démonstration et ce qui est attendu en exploitation structure la discussion qui suit, conduite selon les trois dimensions de la problématique.</w:t>
      </w:r>
    </w:p>
    <w:p w14:paraId="151BC21D" w14:textId="77777777" w:rsidR="00602803" w:rsidRDefault="00000000">
      <w:pPr>
        <w:spacing w:after="120" w:line="360" w:lineRule="auto"/>
        <w:rPr>
          <w:rFonts w:cs="Times New Roman"/>
        </w:rPr>
      </w:pPr>
      <w:r>
        <w:rPr>
          <w:rFonts w:cs="Times New Roman"/>
        </w:rPr>
        <w:t>Sur le plan de la restructuration, la chaîne continue qui relie la consultation publique à la qualification administrative remplace plusieurs supports isolés (fiches bureautiques, tableurs, conversations de messagerie) par un parcours unique. Là où l’identification d’un bien, la collecte des coordonnées et le suivi des échanges mobilisaient des opérations manuelles dispersées, chaque demande entre désormais dans un flux daté, référencé et rattaché à un client. Ce résultat est toutefois établi sur des données de démonstration : la restructuration effective du processus commercial dépendra de l’import contrôlé des données réelles et de la formation des agents, qui constituent précisément les priorités P1 et P2 de la feuille de route (IV.6.4).</w:t>
      </w:r>
    </w:p>
    <w:p w14:paraId="64F28542" w14:textId="77777777" w:rsidR="00602803" w:rsidRDefault="00000000">
      <w:pPr>
        <w:spacing w:after="120" w:line="360" w:lineRule="auto"/>
        <w:rPr>
          <w:rFonts w:cs="Times New Roman"/>
        </w:rPr>
      </w:pPr>
      <w:r>
        <w:rPr>
          <w:rFonts w:cs="Times New Roman"/>
        </w:rPr>
        <w:t xml:space="preserve">Sur le plan de la traçabilité, les références métier générées de manière atomique, les statuts, les horodatages, les historiques et le rattachement systématique à une fiche client outillent le suivi des dossiers de bout en bout. La démonstration demeure néanmoins partielle : en l’absence de journal d’audit et de rôles administratifs différenciés, l’attribution des modifications sensibles à un agent n’est pas encore garantie. La traçabilité est ainsi assurée vis-à-vis des clients et des </w:t>
      </w:r>
      <w:r>
        <w:rPr>
          <w:rFonts w:cs="Times New Roman"/>
        </w:rPr>
        <w:lastRenderedPageBreak/>
        <w:t>dossiers, mais reste à compléter vis-à-vis des actions internes, d’où la recommandation correspondante, classée en P2. De plus, les statuts et priorités saisis côté administration n’étant pas encore bornés par le serveur (tableau 11), la fiabilité de l’historique dépend, tant que cette validation n’est pas complétée (P1), de la rigueur des agents.</w:t>
      </w:r>
    </w:p>
    <w:p w14:paraId="46EF340E" w14:textId="77777777" w:rsidR="00602803" w:rsidRDefault="00000000">
      <w:pPr>
        <w:spacing w:after="120" w:line="360" w:lineRule="auto"/>
        <w:rPr>
          <w:rFonts w:cs="Times New Roman"/>
        </w:rPr>
      </w:pPr>
      <w:r>
        <w:rPr>
          <w:rFonts w:cs="Times New Roman"/>
        </w:rPr>
        <w:t>Sur le plan de la sécurité, le niveau atteint est le plus solidement établi des trois. L’authentification et les autorisations administratives sont éprouvées par des tests automatisés reproductibles, les documents sensibles sont conservés hors de l’espace public et servis par une route authentifiée, et l’intégrité relationnelle est garantie par les contraintes de la base de données. Ce niveau demeure toutefois conditionné par deux facteurs : la complétion de la validation des écritures administratives, encore incomplète, et les réglages de production (HTTPS, origine CORS, expiration des jetons) recensés en P1. Sur les scénarios testés, qui n’ont pas révélé d’échec, la sécurité est donc éprouvée au niveau de l’API, sans que cela vaille audit exhaustif ; son maintien en exploitation relève en outre d’une discipline opérationnelle qui excède le seul logiciel.</w:t>
      </w:r>
    </w:p>
    <w:p w14:paraId="61ACD952" w14:textId="77777777" w:rsidR="00602803" w:rsidRDefault="00000000">
      <w:pPr>
        <w:spacing w:after="120" w:line="360" w:lineRule="auto"/>
        <w:rPr>
          <w:rFonts w:cs="Times New Roman"/>
        </w:rPr>
      </w:pPr>
      <w:r>
        <w:rPr>
          <w:rFonts w:cs="Times New Roman"/>
        </w:rPr>
        <w:t xml:space="preserve">Rapportés aux trois objectifs annoncés en introduction, les résultats se synthétisent comme suit. Le premier objectif (concevoir et intégrer une interface publique et un back-office au sein d’une architecture modulaire) est atteint dans le périmètre du prototype : les onze fonctionnalités de la priorisation (tableau 7) sont livrées au niveau du prototype : sept satisfont pleinement leur critère d’acceptation, tandis que quatre (F-06, F-07, F-08 et F-11) le satisfont avec les réserves du tableau 11, la validation côté serveur de leurs écritures administratives n’étant pas complète. La couverture des besoins initiaux est présentée dans le tableau 9. Le deuxième objectif (modéliser la base de données et concevoir les API REST assurant les échanges) est atteint : le modèle relationnel, les contraintes d’intégrité et les </w:t>
      </w:r>
      <w:proofErr w:type="spellStart"/>
      <w:r>
        <w:rPr>
          <w:rFonts w:cs="Times New Roman"/>
        </w:rPr>
        <w:t>endpoints</w:t>
      </w:r>
      <w:proofErr w:type="spellEnd"/>
      <w:r>
        <w:rPr>
          <w:rFonts w:cs="Times New Roman"/>
        </w:rPr>
        <w:t xml:space="preserve"> documentés en annexe constituent un socle stable et versionné. Le troisième objectif (renforcer la fiabilité et la sécurité) est atteint pour l’ensemble des flux publics et incomplet pour les écritures administratives, dont la validation reste à compléter. Cette précision du périmètre exact du résultat obtenu conditionne la crédibilité de l’ensemble du bilan.</w:t>
      </w:r>
    </w:p>
    <w:p w14:paraId="3F1A0FA2" w14:textId="77777777" w:rsidR="00602803" w:rsidRDefault="00000000">
      <w:pPr>
        <w:pStyle w:val="Titre21"/>
        <w:rPr>
          <w:rFonts w:cs="Times New Roman"/>
        </w:rPr>
      </w:pPr>
      <w:bookmarkStart w:id="67" w:name="_Toc242964938"/>
      <w:r>
        <w:rPr>
          <w:rFonts w:cs="Times New Roman"/>
        </w:rPr>
        <w:t>Forces, limites et portée des conclusions</w:t>
      </w:r>
      <w:bookmarkEnd w:id="67"/>
    </w:p>
    <w:p w14:paraId="65D68275" w14:textId="77777777" w:rsidR="00602803" w:rsidRDefault="00000000">
      <w:pPr>
        <w:pStyle w:val="Titre31"/>
        <w:rPr>
          <w:rFonts w:cs="Times New Roman"/>
        </w:rPr>
      </w:pPr>
      <w:bookmarkStart w:id="68" w:name="_Toc242964939"/>
      <w:r>
        <w:rPr>
          <w:rFonts w:cs="Times New Roman"/>
        </w:rPr>
        <w:t>Forces</w:t>
      </w:r>
      <w:bookmarkEnd w:id="68"/>
    </w:p>
    <w:p w14:paraId="71579CB7" w14:textId="77777777" w:rsidR="00602803" w:rsidRDefault="00000000">
      <w:pPr>
        <w:spacing w:after="120" w:line="360" w:lineRule="auto"/>
        <w:rPr>
          <w:rFonts w:cs="Times New Roman"/>
        </w:rPr>
      </w:pPr>
      <w:r>
        <w:rPr>
          <w:rFonts w:cs="Times New Roman"/>
        </w:rPr>
        <w:t xml:space="preserve">La première force du système réside dans la continuité qu’il établit entre la saisie publique et le traitement administratif. Cette continuité n’est pas un simple confort d’usage : elle transforme la nature de l’information disponible pour l’agence, qui passe d’éléments dispersés et non </w:t>
      </w:r>
      <w:r>
        <w:rPr>
          <w:rFonts w:cs="Times New Roman"/>
        </w:rPr>
        <w:lastRenderedPageBreak/>
        <w:t>structurés à des dossiers identifiables, datés et rattachés à un client. Là où l’historique d’un prospect devait être reconstitué à partir de plusieurs tableurs et conversations, la fiche client unifiée le restitue d’emblée, ce qui réduit le risque de perte d’information comme le temps de recherche.</w:t>
      </w:r>
    </w:p>
    <w:p w14:paraId="49240CFE" w14:textId="77777777" w:rsidR="00602803" w:rsidRDefault="00000000">
      <w:pPr>
        <w:spacing w:after="120" w:line="360" w:lineRule="auto"/>
        <w:rPr>
          <w:rFonts w:cs="Times New Roman"/>
        </w:rPr>
      </w:pPr>
      <w:r>
        <w:rPr>
          <w:rFonts w:cs="Times New Roman"/>
        </w:rPr>
        <w:t>La deuxième force tient à l’architecture. La séparation entre présentation, logique métier et données, l’API versionnée sous /api/v1 et la centralisation des règles métier côté serveur ne sont pas des choix techniques isolés : ils conditionnent directement deux des trois dimensions de la problématique. La traçabilité repose sur l’application serveur des règles (références atomiques, transactions) ; la sécurité repose sur l’impossibilité pour le frontend d’accéder directement à la base. Une architecture moins strictement séparée aurait rendu ces deux garanties plus difficiles à établir et surtout à éprouver.</w:t>
      </w:r>
    </w:p>
    <w:p w14:paraId="07135780" w14:textId="77777777" w:rsidR="00602803" w:rsidRDefault="00000000">
      <w:pPr>
        <w:spacing w:after="120" w:line="360" w:lineRule="auto"/>
        <w:rPr>
          <w:rFonts w:cs="Times New Roman"/>
        </w:rPr>
      </w:pPr>
      <w:r>
        <w:rPr>
          <w:rFonts w:cs="Times New Roman"/>
        </w:rPr>
        <w:t>La troisième force est probatoire. Les mécanismes critiques ne sont pas seulement déclarés : ils sont vérifiés par une suite automatisée exécutée à chaque modification du code par l’intégration continue (cf. III.2.3). Toute régression sur les flux critiques (authentification, demandes, fichiers, références) est ainsi détectée automatiquement, ce qui distingue le prototype d’une simple démonstration manuelle. S’y ajoutent une séparation explicite entre médias publics et documents privés, ainsi qu’une interface responsive adaptée au contexte d’accès mobile dominant à Madagascar.</w:t>
      </w:r>
    </w:p>
    <w:p w14:paraId="0C107A35" w14:textId="77777777" w:rsidR="00602803" w:rsidRDefault="00000000">
      <w:pPr>
        <w:pStyle w:val="Titre31"/>
        <w:rPr>
          <w:rFonts w:cs="Times New Roman"/>
        </w:rPr>
      </w:pPr>
      <w:bookmarkStart w:id="69" w:name="_Toc242964940"/>
      <w:r>
        <w:rPr>
          <w:rFonts w:cs="Times New Roman"/>
        </w:rPr>
        <w:t>Limites</w:t>
      </w:r>
      <w:bookmarkEnd w:id="69"/>
    </w:p>
    <w:p w14:paraId="6F2CF946" w14:textId="77777777" w:rsidR="00602803" w:rsidRDefault="00000000">
      <w:pPr>
        <w:spacing w:after="120" w:line="360" w:lineRule="auto"/>
        <w:rPr>
          <w:rFonts w:cs="Times New Roman"/>
        </w:rPr>
      </w:pPr>
      <w:r>
        <w:rPr>
          <w:rFonts w:cs="Times New Roman"/>
        </w:rPr>
        <w:t>La limite la plus structurante est celle de la validation par les utilisateurs réels. Le système n’a pas encore été confronté à ses destinataires : la validation a principalement été effectuée avec l’encadreur professionnel, sur des données de démonstration, sans campagne complète auprès des agents de CA IMMO ni des clients. Cette limite est structurelle plutôt que technique, car elle conditionne la portée de toutes les conclusions précédentes : ni l’ergonomie en conditions réelles, ni l’appropriation par les agents, ni la robustesse des parcours en usage ne peuvent être affirmées à ce stade. Elle explique la place centrale accordée à la recette utilisateur dans les recommandations.</w:t>
      </w:r>
    </w:p>
    <w:p w14:paraId="2B63F136" w14:textId="77777777" w:rsidR="00602803" w:rsidRDefault="00000000">
      <w:pPr>
        <w:spacing w:after="120" w:line="360" w:lineRule="auto"/>
        <w:rPr>
          <w:rFonts w:cs="Times New Roman"/>
        </w:rPr>
      </w:pPr>
      <w:r>
        <w:rPr>
          <w:rFonts w:cs="Times New Roman"/>
        </w:rPr>
        <w:t xml:space="preserve">Viennent ensuite les limites techniques, par ordre décroissant d’impact attendu. L’absence de journal d’audit métier et de rôles administratifs différenciés restreint la traçabilité interne et interdit encore une délégation fine des responsabilités. La couverture automatisée est davantage orientée vers le backend que vers les composants </w:t>
      </w:r>
      <w:proofErr w:type="spellStart"/>
      <w:r>
        <w:rPr>
          <w:rFonts w:cs="Times New Roman"/>
        </w:rPr>
        <w:t>React</w:t>
      </w:r>
      <w:proofErr w:type="spellEnd"/>
      <w:r>
        <w:rPr>
          <w:rFonts w:cs="Times New Roman"/>
        </w:rPr>
        <w:t xml:space="preserve"> du frontend : les interfaces ne sont couvertes ni par des tests de composants, ni par des tests de bout en bout, et la validation des </w:t>
      </w:r>
      <w:r>
        <w:rPr>
          <w:rFonts w:cs="Times New Roman"/>
        </w:rPr>
        <w:lastRenderedPageBreak/>
        <w:t>écritures administratives reste incomplète côté serveur. L’usage important du type JSONB pour certains détails CRM évolutifs facilite le développement immédiat, mais complique les filtrages et les analyses futures. Deux points de moindre portée relèvent enfin de l’optimisation : le bundle JavaScript principal, mesuré en II.2.3, peut être encore allégé par un découpage plus fin, et la consommation de ressources du lecteur PDF doit être évaluée sur des terminaux mobiles.</w:t>
      </w:r>
    </w:p>
    <w:p w14:paraId="342964FB" w14:textId="77777777" w:rsidR="00602803" w:rsidRDefault="00000000">
      <w:pPr>
        <w:spacing w:after="120" w:line="360" w:lineRule="auto"/>
        <w:rPr>
          <w:rFonts w:cs="Times New Roman"/>
        </w:rPr>
      </w:pPr>
      <w:r>
        <w:rPr>
          <w:rFonts w:cs="Times New Roman"/>
        </w:rPr>
        <w:t>À ces limites techniques s’ajoute une dépendance organisationnelle et juridique. Le passage en exploitation suppose une politique formalisée de sauvegarde, de restauration et de conservation documentaire, ainsi que la mise en conformité du traitement des pièces d’identité et des documents fonciers avec le cadre légal malgache de protection des données à caractère personnel (loi n° 2014-038), point traité parmi les recommandations de court terme (IV.6.1).</w:t>
      </w:r>
    </w:p>
    <w:p w14:paraId="3313CC26" w14:textId="77777777" w:rsidR="00602803" w:rsidRDefault="00000000">
      <w:pPr>
        <w:pStyle w:val="Titre31"/>
        <w:rPr>
          <w:rFonts w:cs="Times New Roman"/>
        </w:rPr>
      </w:pPr>
      <w:bookmarkStart w:id="70" w:name="_Toc242964941"/>
      <w:r>
        <w:rPr>
          <w:rFonts w:cs="Times New Roman"/>
        </w:rPr>
        <w:t>Portée des conclusions</w:t>
      </w:r>
      <w:bookmarkEnd w:id="70"/>
    </w:p>
    <w:p w14:paraId="198B94EA" w14:textId="77777777" w:rsidR="00602803" w:rsidRDefault="00000000">
      <w:pPr>
        <w:spacing w:after="120" w:line="360" w:lineRule="auto"/>
        <w:rPr>
          <w:rFonts w:cs="Times New Roman"/>
        </w:rPr>
      </w:pPr>
      <w:r>
        <w:rPr>
          <w:rFonts w:cs="Times New Roman"/>
        </w:rPr>
        <w:t>La portée des conclusions découle directement de ce qui précède. Ce travail démontre la faisabilité technique et la cohérence organisationnelle d’une plateforme centralisée pour la commercialisation foncière dans le contexte étudié ; il n’établit ni l’effet du système sur la performance commerciale de l’agence, ni son niveau d’appropriation par les utilisateurs, ni sa robustesse en charge. Toute conclusion relative à ces trois aspects relève donc de l’hypothèse raisonnée et non du résultat établi. Cette distinction n’affaiblit pas le bilan : elle en précise le domaine de validité, conformément au périmètre annoncé dès l’introduction : un prototype fonctionnel alimenté par des données de démonstration, et non une exploitation en production. Toute extension à d’autres activités malgaches relève d’une piste de prolongement (voir la conclusion) et non d’un résultat.</w:t>
      </w:r>
    </w:p>
    <w:p w14:paraId="1ADC96F3" w14:textId="77777777" w:rsidR="00602803" w:rsidRDefault="00000000">
      <w:pPr>
        <w:pStyle w:val="Titre21"/>
        <w:rPr>
          <w:rFonts w:cs="Times New Roman"/>
        </w:rPr>
      </w:pPr>
      <w:bookmarkStart w:id="71" w:name="_Toc242964942"/>
      <w:r>
        <w:rPr>
          <w:rFonts w:cs="Times New Roman"/>
        </w:rPr>
        <w:t>Mise en perspective</w:t>
      </w:r>
      <w:bookmarkEnd w:id="71"/>
    </w:p>
    <w:p w14:paraId="1B9795C3" w14:textId="77777777" w:rsidR="00602803" w:rsidRDefault="00000000">
      <w:pPr>
        <w:spacing w:after="120" w:line="360" w:lineRule="auto"/>
        <w:rPr>
          <w:rFonts w:cs="Times New Roman"/>
        </w:rPr>
      </w:pPr>
      <w:r>
        <w:rPr>
          <w:rFonts w:cs="Times New Roman"/>
        </w:rPr>
        <w:t>Les pratiques locales de commercialisation foncière reposent souvent sur les réseaux sociaux et la messagerie, efficaces pour la visibilité mais limités pour la recherche, le classement et la constitution d’un historique fiable. Ce constat rejoint l’analyse du marché conduite au chapitre I, qui soulignait la fragmentation de l’offre et le développement encore limité de l’économie numérique malgache</w:t>
      </w:r>
      <w:r>
        <w:rPr>
          <w:rStyle w:val="Appelnotedebasdep"/>
          <w:rFonts w:cs="Times New Roman"/>
        </w:rPr>
        <w:footnoteReference w:id="17"/>
      </w:r>
      <w:r>
        <w:rPr>
          <w:rFonts w:cs="Times New Roman"/>
        </w:rPr>
        <w:t xml:space="preserve">. À l’échelle internationale, le secteur immobilier, longtemps décrit comme conservateur à l’égard de l’innovation, connaît une numérisation progressive regroupée </w:t>
      </w:r>
      <w:r>
        <w:rPr>
          <w:rFonts w:cs="Times New Roman"/>
        </w:rPr>
        <w:lastRenderedPageBreak/>
        <w:t xml:space="preserve">sous le terme de </w:t>
      </w:r>
      <w:proofErr w:type="spellStart"/>
      <w:r>
        <w:rPr>
          <w:rFonts w:cs="Times New Roman"/>
        </w:rPr>
        <w:t>PropTech</w:t>
      </w:r>
      <w:proofErr w:type="spellEnd"/>
      <w:r>
        <w:rPr>
          <w:rStyle w:val="Appelnotedebasdep"/>
          <w:rFonts w:cs="Times New Roman"/>
        </w:rPr>
        <w:footnoteReference w:id="18"/>
      </w:r>
      <w:r>
        <w:rPr>
          <w:rFonts w:cs="Times New Roman"/>
        </w:rPr>
        <w:t>. Les plateformes immobilières plus matures proposent généralement un moteur de recherche riche, des comptes utilisateurs, des notifications et des outils analytiques.</w:t>
      </w:r>
    </w:p>
    <w:p w14:paraId="21591722" w14:textId="77777777" w:rsidR="00602803" w:rsidRDefault="00000000">
      <w:pPr>
        <w:spacing w:after="120" w:line="360" w:lineRule="auto"/>
        <w:rPr>
          <w:rFonts w:cs="Times New Roman"/>
        </w:rPr>
      </w:pPr>
      <w:r>
        <w:rPr>
          <w:rFonts w:cs="Times New Roman"/>
        </w:rPr>
        <w:t>Par rapport à ces références, CA IMMO se positionne délibérément à une étape intermédiaire : centraliser et qualifier avant d’enrichir le service. Cette position se justifie par deux arguments. D’une part, la priorité donnée à la centralisation interne répond au besoin le plus critique identifié au chapitre I : sans base consolidée, les fonctions avancées (notifications, espace client, outils analytiques) ne disposeraient d’aucune donnée fiable à exploiter. D’autre part, l’appropriation d’un système d’information dépend largement de deux facteurs classiques, l’utilité perçue et la facilité d’utilisation</w:t>
      </w:r>
      <w:r>
        <w:rPr>
          <w:rStyle w:val="Appelnotedebasdep"/>
          <w:rFonts w:cs="Times New Roman"/>
        </w:rPr>
        <w:footnoteReference w:id="19"/>
      </w:r>
      <w:r>
        <w:rPr>
          <w:rFonts w:cs="Times New Roman"/>
        </w:rPr>
        <w:t xml:space="preserve"> : le choix d’un formulaire public sans création obligatoire de compte, d’une interface responsive et d’un back-office spécialisé relève d’une logique de réduction de la friction, condition préalable de l’adoption par les agents comme par les clients.</w:t>
      </w:r>
    </w:p>
    <w:p w14:paraId="71D93D27" w14:textId="77777777" w:rsidR="00602803" w:rsidRDefault="00000000">
      <w:pPr>
        <w:spacing w:after="120" w:line="360" w:lineRule="auto"/>
        <w:rPr>
          <w:rFonts w:cs="Times New Roman"/>
        </w:rPr>
      </w:pPr>
      <w:r>
        <w:rPr>
          <w:rFonts w:cs="Times New Roman"/>
        </w:rPr>
        <w:t>La progression doit pour autant rester maîtrisée. Introduire des fonctions complexes avant que les données, les procédures et les responsabilités internes soient stabilisées exposerait l’agence à un double risque : voir les utilisateurs rejeter un outil perçu comme prématuré, ou le contourner au profit des canaux informels existants. La feuille de route présentée en fin de chapitre traduit cette exigence de progressivité.</w:t>
      </w:r>
    </w:p>
    <w:p w14:paraId="360BFE26" w14:textId="77777777" w:rsidR="00602803" w:rsidRDefault="00000000">
      <w:pPr>
        <w:pStyle w:val="Titre21"/>
        <w:rPr>
          <w:rFonts w:cs="Times New Roman"/>
        </w:rPr>
      </w:pPr>
      <w:bookmarkStart w:id="72" w:name="_Toc242964943"/>
      <w:r>
        <w:rPr>
          <w:rFonts w:cs="Times New Roman"/>
        </w:rPr>
        <w:t>Analyse SWOT et synthèse stratégique</w:t>
      </w:r>
      <w:bookmarkEnd w:id="72"/>
    </w:p>
    <w:p w14:paraId="0521D0C0" w14:textId="77777777" w:rsidR="00602803" w:rsidRDefault="00000000">
      <w:pPr>
        <w:spacing w:after="120" w:line="360" w:lineRule="auto"/>
        <w:rPr>
          <w:rFonts w:cs="Times New Roman"/>
        </w:rPr>
      </w:pPr>
      <w:r>
        <w:rPr>
          <w:rFonts w:cs="Times New Roman"/>
        </w:rPr>
        <w:t>L’analyse SWOT, outil classique d’aide à la décision stratégique</w:t>
      </w:r>
      <w:r>
        <w:rPr>
          <w:rStyle w:val="Appelnotedebasdep"/>
          <w:rFonts w:cs="Times New Roman"/>
        </w:rPr>
        <w:footnoteReference w:id="20"/>
      </w:r>
      <w:r>
        <w:rPr>
          <w:rFonts w:cs="Times New Roman"/>
        </w:rPr>
        <w:t>, confronte les forces et faiblesses internes de la plateforme aux opportunités et menaces de son environnement.</w:t>
      </w:r>
    </w:p>
    <w:p w14:paraId="7D51FA29" w14:textId="286869AC" w:rsidR="00726AE9" w:rsidRPr="00B71648" w:rsidRDefault="00706BE7">
      <w:pPr>
        <w:pStyle w:val="Lgende"/>
        <w:spacing w:line="360" w:lineRule="auto"/>
        <w:rPr>
          <w:rFonts w:cs="Times New Roman"/>
        </w:rPr>
      </w:pPr>
      <w:bookmarkStart w:id="73" w:name="_Toc242964986"/>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14</w:t>
      </w:r>
      <w:r>
        <w:rPr>
          <w:rFonts w:cs="Times New Roman"/>
        </w:rPr>
        <w:fldChar w:fldCharType="end"/>
      </w:r>
      <w:r>
        <w:rPr>
          <w:rFonts w:cs="Times New Roman"/>
        </w:rPr>
        <w:t>: Analyse SWOT de la plateforme CA IMMO</w:t>
      </w:r>
      <w:bookmarkEnd w:id="73"/>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1BE2A0DA" w14:textId="77777777">
        <w:trPr>
          <w:cantSplit/>
          <w:jc w:val="center"/>
        </w:trPr>
        <w:tc>
          <w:tcPr>
            <w:tcW w:w="4536" w:type="dxa"/>
            <w:shd w:val="clear" w:color="auto" w:fill="F2F2F2"/>
          </w:tcPr>
          <w:p w14:paraId="4CF701BC" w14:textId="77777777" w:rsidR="00726AE9" w:rsidRPr="00B71648" w:rsidRDefault="00706BE7">
            <w:pPr>
              <w:spacing w:before="40" w:after="40"/>
              <w:jc w:val="left"/>
              <w:rPr>
                <w:rFonts w:cs="Times New Roman"/>
              </w:rPr>
            </w:pPr>
            <w:r>
              <w:rPr>
                <w:rFonts w:cs="Times New Roman"/>
                <w:b/>
                <w:sz w:val="20"/>
              </w:rPr>
              <w:t>Forces</w:t>
            </w:r>
          </w:p>
        </w:tc>
        <w:tc>
          <w:tcPr>
            <w:tcW w:w="4536" w:type="dxa"/>
            <w:shd w:val="clear" w:color="auto" w:fill="F2F2F2"/>
          </w:tcPr>
          <w:p w14:paraId="3B0A7977" w14:textId="77777777" w:rsidR="00726AE9" w:rsidRPr="00B71648" w:rsidRDefault="00706BE7">
            <w:pPr>
              <w:spacing w:before="40" w:after="40"/>
              <w:jc w:val="left"/>
              <w:rPr>
                <w:rFonts w:cs="Times New Roman"/>
              </w:rPr>
            </w:pPr>
            <w:r>
              <w:rPr>
                <w:rFonts w:cs="Times New Roman"/>
                <w:b/>
                <w:sz w:val="20"/>
              </w:rPr>
              <w:t>Faiblesses</w:t>
            </w:r>
          </w:p>
        </w:tc>
      </w:tr>
      <w:tr w:rsidR="00726AE9" w:rsidRPr="00B71648" w14:paraId="76CD073B" w14:textId="77777777">
        <w:trPr>
          <w:cantSplit/>
          <w:jc w:val="center"/>
        </w:trPr>
        <w:tc>
          <w:tcPr>
            <w:tcW w:w="4536" w:type="dxa"/>
          </w:tcPr>
          <w:p w14:paraId="60417DC5" w14:textId="77777777" w:rsidR="00726AE9" w:rsidRPr="00B71648" w:rsidRDefault="00706BE7">
            <w:pPr>
              <w:spacing w:before="40" w:after="40"/>
              <w:jc w:val="left"/>
              <w:rPr>
                <w:rFonts w:cs="Times New Roman"/>
              </w:rPr>
            </w:pPr>
            <w:r>
              <w:rPr>
                <w:rFonts w:cs="Times New Roman"/>
                <w:sz w:val="20"/>
              </w:rPr>
              <w:t>Architecture moderne et versionnée ; centralisation ; contrôles de sécurité backend ; tests ; interface responsive.</w:t>
            </w:r>
          </w:p>
        </w:tc>
        <w:tc>
          <w:tcPr>
            <w:tcW w:w="4536" w:type="dxa"/>
          </w:tcPr>
          <w:p w14:paraId="4B82DFB5" w14:textId="77777777" w:rsidR="00726AE9" w:rsidRPr="00B71648" w:rsidRDefault="00706BE7">
            <w:pPr>
              <w:spacing w:before="40" w:after="40"/>
              <w:jc w:val="left"/>
              <w:rPr>
                <w:rFonts w:cs="Times New Roman"/>
              </w:rPr>
            </w:pPr>
            <w:r>
              <w:rPr>
                <w:rFonts w:cs="Times New Roman"/>
                <w:sz w:val="20"/>
              </w:rPr>
              <w:t>Prototype ; données réelles non intégrées ; tests frontend limités ; certaines données CRM semi-structurées.</w:t>
            </w:r>
          </w:p>
        </w:tc>
      </w:tr>
      <w:tr w:rsidR="00726AE9" w:rsidRPr="00B71648" w14:paraId="7321675C" w14:textId="77777777">
        <w:trPr>
          <w:cantSplit/>
          <w:jc w:val="center"/>
        </w:trPr>
        <w:tc>
          <w:tcPr>
            <w:tcW w:w="4536" w:type="dxa"/>
            <w:shd w:val="clear" w:color="auto" w:fill="F2F2F2"/>
          </w:tcPr>
          <w:p w14:paraId="329B5287" w14:textId="77777777" w:rsidR="00726AE9" w:rsidRPr="00B71648" w:rsidRDefault="00706BE7">
            <w:pPr>
              <w:spacing w:before="40" w:after="40"/>
              <w:jc w:val="left"/>
              <w:rPr>
                <w:rFonts w:cs="Times New Roman"/>
              </w:rPr>
            </w:pPr>
            <w:r>
              <w:rPr>
                <w:rFonts w:cs="Times New Roman"/>
                <w:b/>
                <w:sz w:val="20"/>
              </w:rPr>
              <w:lastRenderedPageBreak/>
              <w:t>Opportunités</w:t>
            </w:r>
          </w:p>
        </w:tc>
        <w:tc>
          <w:tcPr>
            <w:tcW w:w="4536" w:type="dxa"/>
            <w:shd w:val="clear" w:color="auto" w:fill="F2F2F2"/>
          </w:tcPr>
          <w:p w14:paraId="0BB9D4B2" w14:textId="77777777" w:rsidR="00726AE9" w:rsidRPr="00B71648" w:rsidRDefault="00706BE7">
            <w:pPr>
              <w:spacing w:before="40" w:after="40"/>
              <w:jc w:val="left"/>
              <w:rPr>
                <w:rFonts w:cs="Times New Roman"/>
              </w:rPr>
            </w:pPr>
            <w:r>
              <w:rPr>
                <w:rFonts w:cs="Times New Roman"/>
                <w:b/>
                <w:sz w:val="20"/>
              </w:rPr>
              <w:t>Menaces</w:t>
            </w:r>
          </w:p>
        </w:tc>
      </w:tr>
      <w:tr w:rsidR="00726AE9" w:rsidRPr="00B71648" w14:paraId="7390A8E4" w14:textId="77777777">
        <w:trPr>
          <w:cantSplit/>
          <w:jc w:val="center"/>
        </w:trPr>
        <w:tc>
          <w:tcPr>
            <w:tcW w:w="4536" w:type="dxa"/>
          </w:tcPr>
          <w:p w14:paraId="63872530" w14:textId="77777777" w:rsidR="00726AE9" w:rsidRPr="00B71648" w:rsidRDefault="00706BE7">
            <w:pPr>
              <w:spacing w:before="40" w:after="40"/>
              <w:jc w:val="left"/>
              <w:rPr>
                <w:rFonts w:cs="Times New Roman"/>
              </w:rPr>
            </w:pPr>
            <w:r>
              <w:rPr>
                <w:rFonts w:cs="Times New Roman"/>
                <w:sz w:val="20"/>
              </w:rPr>
              <w:t>Progression des usages mobiles ; besoins de la diaspora ; partenariats professionnels ; services à distance.</w:t>
            </w:r>
          </w:p>
        </w:tc>
        <w:tc>
          <w:tcPr>
            <w:tcW w:w="4536" w:type="dxa"/>
          </w:tcPr>
          <w:p w14:paraId="52AA8A83" w14:textId="77777777" w:rsidR="00726AE9" w:rsidRPr="00B71648" w:rsidRDefault="00706BE7">
            <w:pPr>
              <w:spacing w:before="40" w:after="40"/>
              <w:jc w:val="left"/>
              <w:rPr>
                <w:rFonts w:cs="Times New Roman"/>
              </w:rPr>
            </w:pPr>
            <w:r>
              <w:rPr>
                <w:rFonts w:cs="Times New Roman"/>
                <w:sz w:val="20"/>
              </w:rPr>
              <w:t>Risques fonciers ; cyberattaques ; mauvaise qualité des données ; résistance au changement ; dépendance à la connectivité.</w:t>
            </w:r>
          </w:p>
        </w:tc>
      </w:tr>
    </w:tbl>
    <w:p w14:paraId="0FAC22D9" w14:textId="77777777" w:rsidR="00602803" w:rsidRDefault="00000000">
      <w:pPr>
        <w:spacing w:before="240" w:after="120" w:line="360" w:lineRule="auto"/>
        <w:rPr>
          <w:rFonts w:cs="Times New Roman"/>
        </w:rPr>
      </w:pPr>
      <w:r>
        <w:rPr>
          <w:rFonts w:cs="Times New Roman"/>
        </w:rPr>
        <w:t>La lecture croisée de ce tableau suggère une stratégie d</w:t>
      </w:r>
      <w:proofErr w:type="gramStart"/>
      <w:r>
        <w:rPr>
          <w:rFonts w:cs="Times New Roman"/>
        </w:rPr>
        <w:t>’«</w:t>
      </w:r>
      <w:proofErr w:type="gramEnd"/>
      <w:r>
        <w:rPr>
          <w:rFonts w:cs="Times New Roman"/>
        </w:rPr>
        <w:t xml:space="preserve"> offensive prudente ». Le croisement des forces internes (architecture versionnée, contrôles de sécurité testés, tests automatisés) et des opportunités externes (progression des usages mobiles, besoins de la diaspora) plaide pour une mise en exploitation rapide mais encadrée. À l’inverse, le croisement des faiblesses internes (données réelles non intégrées, tests frontend limités) et des menaces externes (risques fonciers, cyberattaques, résistance au changement) délimite les conditions de succès : l’intégration des données, la sécurité opérationnelle et l’accompagnement du changement ne peuvent être traités après coup. C’est cette hiérarchie que traduisent les priorités P1 et P2 de la feuille de route (IV.6.4).</w:t>
      </w:r>
    </w:p>
    <w:p w14:paraId="59C1A796" w14:textId="77777777" w:rsidR="00602803" w:rsidRDefault="00000000">
      <w:pPr>
        <w:pStyle w:val="Titre21"/>
        <w:rPr>
          <w:rFonts w:cs="Times New Roman"/>
        </w:rPr>
      </w:pPr>
      <w:bookmarkStart w:id="74" w:name="_Toc242964944"/>
      <w:r>
        <w:rPr>
          <w:rFonts w:cs="Times New Roman"/>
        </w:rPr>
        <w:t>Apports du travail</w:t>
      </w:r>
      <w:bookmarkEnd w:id="74"/>
    </w:p>
    <w:p w14:paraId="75470DA4" w14:textId="77777777" w:rsidR="00602803" w:rsidRDefault="00000000">
      <w:pPr>
        <w:spacing w:after="120" w:line="360" w:lineRule="auto"/>
        <w:rPr>
          <w:rFonts w:cs="Times New Roman"/>
        </w:rPr>
      </w:pPr>
      <w:r>
        <w:rPr>
          <w:rFonts w:cs="Times New Roman"/>
        </w:rPr>
        <w:t>Sur le plan pratique, ce travail dote CA IMMO non seulement d’un outil, mais aussi d’un cadre de procédures (contrôle des dossiers vendeurs avant publication, référencement des demandes, suivi unifié des clients) proposé comme cadre adaptable à des agences de taille comparable, adaptation qui reste à vérifier. Il fournit en outre à Eray Digital une architecture modulaire et documentée, réutilisable pour des projets similaires de centralisation commerciale.</w:t>
      </w:r>
    </w:p>
    <w:p w14:paraId="41E338DA" w14:textId="77777777" w:rsidR="00602803" w:rsidRDefault="00000000">
      <w:pPr>
        <w:spacing w:after="120" w:line="360" w:lineRule="auto"/>
        <w:rPr>
          <w:rFonts w:cs="Times New Roman"/>
        </w:rPr>
      </w:pPr>
      <w:r>
        <w:rPr>
          <w:rFonts w:cs="Times New Roman"/>
        </w:rPr>
        <w:t xml:space="preserve">Sur le plan méthodologique, la démarche suivie est reproductible : l’adaptation de la méthode </w:t>
      </w:r>
      <w:proofErr w:type="spellStart"/>
      <w:r>
        <w:rPr>
          <w:rFonts w:cs="Times New Roman"/>
        </w:rPr>
        <w:t>MoSCoW</w:t>
      </w:r>
      <w:proofErr w:type="spellEnd"/>
      <w:r>
        <w:rPr>
          <w:rFonts w:cs="Times New Roman"/>
        </w:rPr>
        <w:t xml:space="preserve"> à un cahier des charges d’agence, la définition explicite d’un « </w:t>
      </w:r>
      <w:proofErr w:type="spellStart"/>
      <w:r>
        <w:rPr>
          <w:rFonts w:cs="Times New Roman"/>
        </w:rPr>
        <w:t>Definition</w:t>
      </w:r>
      <w:proofErr w:type="spellEnd"/>
      <w:r>
        <w:rPr>
          <w:rFonts w:cs="Times New Roman"/>
        </w:rPr>
        <w:t xml:space="preserve"> of Done », la construction d’une suite de tests centrée sur les flux critiques et la mise en place d’une intégration continue constituent un mode opératoire qui pourrait convenir à d’autres petits projets numériques conduits par des équipes réduites, ce que seule sa mise en œuvre sur d’autres projets permettrait de confirmer.</w:t>
      </w:r>
    </w:p>
    <w:p w14:paraId="4508C8CE" w14:textId="77777777" w:rsidR="00602803" w:rsidRDefault="00000000">
      <w:pPr>
        <w:spacing w:after="120" w:line="360" w:lineRule="auto"/>
        <w:rPr>
          <w:rFonts w:cs="Times New Roman"/>
        </w:rPr>
      </w:pPr>
      <w:r>
        <w:rPr>
          <w:rFonts w:cs="Times New Roman"/>
        </w:rPr>
        <w:t xml:space="preserve">Sur le plan théorique, le cas illustre l’application de principes éprouvés : style architectural REST (Fielding, 2000), référentiel OWASP API Security Top 10 (2023) et cadre Scrum (Schwaber et Sutherland, 2020), dans le contexte </w:t>
      </w:r>
      <w:proofErr w:type="gramStart"/>
      <w:r>
        <w:rPr>
          <w:rFonts w:cs="Times New Roman"/>
        </w:rPr>
        <w:t>d’une TPE</w:t>
      </w:r>
      <w:proofErr w:type="gramEnd"/>
      <w:r>
        <w:rPr>
          <w:rFonts w:cs="Times New Roman"/>
        </w:rPr>
        <w:t xml:space="preserve"> d’un pays en développement, contexte encore peu documenté par la littérature </w:t>
      </w:r>
      <w:proofErr w:type="spellStart"/>
      <w:r>
        <w:rPr>
          <w:rFonts w:cs="Times New Roman"/>
        </w:rPr>
        <w:t>PropTech</w:t>
      </w:r>
      <w:proofErr w:type="spellEnd"/>
      <w:r>
        <w:rPr>
          <w:rFonts w:cs="Times New Roman"/>
        </w:rPr>
        <w:t xml:space="preserve"> (Baum, 2017). Il suggère, pour ce seul cas, qu’un niveau de structuration et de sécurité satisfaisant au stade du prototype (sans valoir audit) est atteignable avec des ressources limitées, à condition d’accepter une progressivité stricte des évolutions.</w:t>
      </w:r>
    </w:p>
    <w:p w14:paraId="7D0C56DB" w14:textId="77777777" w:rsidR="00602803" w:rsidRDefault="00000000">
      <w:pPr>
        <w:pStyle w:val="Titre21"/>
        <w:rPr>
          <w:rFonts w:cs="Times New Roman"/>
        </w:rPr>
      </w:pPr>
      <w:bookmarkStart w:id="75" w:name="_Toc242964945"/>
      <w:r>
        <w:rPr>
          <w:rFonts w:cs="Times New Roman"/>
        </w:rPr>
        <w:lastRenderedPageBreak/>
        <w:t>Recommandations et feuille de route</w:t>
      </w:r>
      <w:bookmarkEnd w:id="75"/>
    </w:p>
    <w:p w14:paraId="5D6D0F76" w14:textId="77777777" w:rsidR="00602803" w:rsidRDefault="00000000">
      <w:pPr>
        <w:spacing w:after="120" w:line="360" w:lineRule="auto"/>
        <w:rPr>
          <w:rFonts w:cs="Times New Roman"/>
        </w:rPr>
      </w:pPr>
      <w:r>
        <w:rPr>
          <w:rFonts w:cs="Times New Roman"/>
        </w:rPr>
        <w:t>Les recommandations découlent directement de la discussion : chaque limite identifiée en IV.2 appelle une action, hiérarchisée selon son urgence et ses dépendances. Elles sont présentées par horizon temporel, puis consolidées dans une feuille de route priorisée.</w:t>
      </w:r>
    </w:p>
    <w:p w14:paraId="3BF6FE1B" w14:textId="77777777" w:rsidR="00726AE9" w:rsidRPr="00B71648" w:rsidRDefault="00706BE7">
      <w:pPr>
        <w:pStyle w:val="Titre31"/>
        <w:rPr>
          <w:rFonts w:cs="Times New Roman"/>
        </w:rPr>
      </w:pPr>
      <w:bookmarkStart w:id="76" w:name="_Toc242964946"/>
      <w:r>
        <w:rPr>
          <w:rFonts w:cs="Times New Roman"/>
        </w:rPr>
        <w:t>Court terme : mise en exploitation maîtrisée</w:t>
      </w:r>
      <w:bookmarkEnd w:id="76"/>
    </w:p>
    <w:p w14:paraId="0D7F1C4A" w14:textId="77777777" w:rsidR="00726AE9" w:rsidRPr="00B71648" w:rsidRDefault="005E2249" w:rsidP="001C3168">
      <w:pPr>
        <w:pStyle w:val="Paragraphedeliste"/>
        <w:numPr>
          <w:ilvl w:val="0"/>
          <w:numId w:val="9"/>
        </w:numPr>
        <w:spacing w:line="360" w:lineRule="auto"/>
        <w:rPr>
          <w:rFonts w:cs="Times New Roman"/>
        </w:rPr>
      </w:pPr>
      <w:r>
        <w:rPr>
          <w:rFonts w:cs="Times New Roman"/>
        </w:rPr>
        <w:t>Déployer exclusivement sous HTTPS et définir une origine CORS précise ;</w:t>
      </w:r>
    </w:p>
    <w:p w14:paraId="606D0B7D" w14:textId="77777777" w:rsidR="00726AE9" w:rsidRPr="00B71648" w:rsidRDefault="005E2249" w:rsidP="001C3168">
      <w:pPr>
        <w:pStyle w:val="Paragraphedeliste"/>
        <w:numPr>
          <w:ilvl w:val="0"/>
          <w:numId w:val="9"/>
        </w:numPr>
        <w:spacing w:line="360" w:lineRule="auto"/>
        <w:rPr>
          <w:rFonts w:cs="Times New Roman"/>
        </w:rPr>
      </w:pPr>
      <w:r>
        <w:rPr>
          <w:rFonts w:cs="Times New Roman"/>
        </w:rPr>
        <w:t>Utiliser des secrets administrateurs uniques, activer l’expiration des jetons et planifier leur purge ;</w:t>
      </w:r>
    </w:p>
    <w:p w14:paraId="525E949F" w14:textId="77777777" w:rsidR="00726AE9" w:rsidRPr="00B71648" w:rsidRDefault="005E2249" w:rsidP="001C3168">
      <w:pPr>
        <w:pStyle w:val="Paragraphedeliste"/>
        <w:numPr>
          <w:ilvl w:val="0"/>
          <w:numId w:val="9"/>
        </w:numPr>
        <w:spacing w:line="360" w:lineRule="auto"/>
        <w:rPr>
          <w:rFonts w:cs="Times New Roman"/>
        </w:rPr>
      </w:pPr>
      <w:r>
        <w:rPr>
          <w:rFonts w:cs="Times New Roman"/>
        </w:rPr>
        <w:t>Compléter la validation des mutations administratives (</w:t>
      </w:r>
      <w:proofErr w:type="spellStart"/>
      <w:r>
        <w:rPr>
          <w:rFonts w:cs="Times New Roman"/>
        </w:rPr>
        <w:t>Form</w:t>
      </w:r>
      <w:proofErr w:type="spellEnd"/>
      <w:r>
        <w:rPr>
          <w:rFonts w:cs="Times New Roman"/>
        </w:rPr>
        <w:t xml:space="preserve"> </w:t>
      </w:r>
      <w:proofErr w:type="spellStart"/>
      <w:r>
        <w:rPr>
          <w:rFonts w:cs="Times New Roman"/>
        </w:rPr>
        <w:t>Requests</w:t>
      </w:r>
      <w:proofErr w:type="spellEnd"/>
      <w:r>
        <w:rPr>
          <w:rFonts w:cs="Times New Roman"/>
        </w:rPr>
        <w:t xml:space="preserve"> dédiées pour les terrains, réalisations, clients, demandes, recherches et dossiers vendeurs ; statuts et priorités bornés) et ajouter des tests de mutation ciblés ;</w:t>
      </w:r>
    </w:p>
    <w:p w14:paraId="11788C47" w14:textId="77777777" w:rsidR="00726AE9" w:rsidRPr="00B71648" w:rsidRDefault="005E2249" w:rsidP="001C3168">
      <w:pPr>
        <w:pStyle w:val="Paragraphedeliste"/>
        <w:numPr>
          <w:ilvl w:val="0"/>
          <w:numId w:val="9"/>
        </w:numPr>
        <w:spacing w:line="360" w:lineRule="auto"/>
        <w:rPr>
          <w:rFonts w:cs="Times New Roman"/>
        </w:rPr>
      </w:pPr>
      <w:r>
        <w:rPr>
          <w:rFonts w:cs="Times New Roman"/>
        </w:rPr>
        <w:t>Sauvegarder quotidiennement PostgreSQL et les fichiers privés, puis tester une restauration ;</w:t>
      </w:r>
    </w:p>
    <w:p w14:paraId="58AA4493" w14:textId="77777777" w:rsidR="00726AE9" w:rsidRPr="00B71648" w:rsidRDefault="005E2249" w:rsidP="001C3168">
      <w:pPr>
        <w:pStyle w:val="Paragraphedeliste"/>
        <w:numPr>
          <w:ilvl w:val="0"/>
          <w:numId w:val="9"/>
        </w:numPr>
        <w:spacing w:line="360" w:lineRule="auto"/>
        <w:rPr>
          <w:rFonts w:cs="Times New Roman"/>
        </w:rPr>
      </w:pPr>
      <w:r>
        <w:rPr>
          <w:rFonts w:cs="Times New Roman"/>
        </w:rPr>
        <w:t>Constituer le dossier de conformité à la loi n° 2014-038 sur la protection des données à caractère personnel (registre des traitements, finalités, durées de conservation, personnes habilitées) avant tout traitement de pièces d’identité réelles ;</w:t>
      </w:r>
    </w:p>
    <w:p w14:paraId="1715B1DE" w14:textId="77777777" w:rsidR="00726AE9" w:rsidRPr="00B71648" w:rsidRDefault="005E2249" w:rsidP="001C3168">
      <w:pPr>
        <w:pStyle w:val="Paragraphedeliste"/>
        <w:numPr>
          <w:ilvl w:val="0"/>
          <w:numId w:val="9"/>
        </w:numPr>
        <w:spacing w:line="360" w:lineRule="auto"/>
        <w:rPr>
          <w:rFonts w:cs="Times New Roman"/>
        </w:rPr>
      </w:pPr>
      <w:r>
        <w:rPr>
          <w:rFonts w:cs="Times New Roman"/>
        </w:rPr>
        <w:t>Intégrer et vérifier progressivement les données réelles de CA IMMO ;</w:t>
      </w:r>
    </w:p>
    <w:p w14:paraId="36554BCB" w14:textId="77777777" w:rsidR="00726AE9" w:rsidRPr="00B71648" w:rsidRDefault="005E2249" w:rsidP="001C3168">
      <w:pPr>
        <w:pStyle w:val="Paragraphedeliste"/>
        <w:numPr>
          <w:ilvl w:val="0"/>
          <w:numId w:val="9"/>
        </w:numPr>
        <w:spacing w:line="360" w:lineRule="auto"/>
        <w:rPr>
          <w:rFonts w:cs="Times New Roman"/>
        </w:rPr>
      </w:pPr>
      <w:r>
        <w:rPr>
          <w:rFonts w:cs="Times New Roman"/>
        </w:rPr>
        <w:t>Former les agents et formaliser les statuts, responsabilités et procédures de validation ;</w:t>
      </w:r>
    </w:p>
    <w:p w14:paraId="014982CA" w14:textId="77777777" w:rsidR="00726AE9" w:rsidRPr="00B71648" w:rsidRDefault="005E2249" w:rsidP="001C3168">
      <w:pPr>
        <w:pStyle w:val="Paragraphedeliste"/>
        <w:numPr>
          <w:ilvl w:val="0"/>
          <w:numId w:val="9"/>
        </w:numPr>
        <w:spacing w:line="360" w:lineRule="auto"/>
        <w:rPr>
          <w:rFonts w:cs="Times New Roman"/>
        </w:rPr>
      </w:pPr>
      <w:r>
        <w:rPr>
          <w:rFonts w:cs="Times New Roman"/>
        </w:rPr>
        <w:t>Réaliser une recette utilisateur sur ordinateur et smartphone avant ouverture publique.</w:t>
      </w:r>
    </w:p>
    <w:p w14:paraId="7C2B4344" w14:textId="77777777" w:rsidR="00726AE9" w:rsidRPr="00B71648" w:rsidRDefault="00706BE7">
      <w:pPr>
        <w:pStyle w:val="Titre31"/>
        <w:rPr>
          <w:rFonts w:cs="Times New Roman"/>
        </w:rPr>
      </w:pPr>
      <w:bookmarkStart w:id="77" w:name="_Toc242964947"/>
      <w:r>
        <w:rPr>
          <w:rFonts w:cs="Times New Roman"/>
        </w:rPr>
        <w:t>Moyen terme : qualité et pilotage</w:t>
      </w:r>
      <w:bookmarkEnd w:id="77"/>
    </w:p>
    <w:p w14:paraId="22C07746" w14:textId="77777777" w:rsidR="00726AE9" w:rsidRPr="00B71648" w:rsidRDefault="001C3168" w:rsidP="001C3168">
      <w:pPr>
        <w:pStyle w:val="Paragraphedeliste"/>
        <w:numPr>
          <w:ilvl w:val="0"/>
          <w:numId w:val="10"/>
        </w:numPr>
        <w:spacing w:line="360" w:lineRule="auto"/>
        <w:rPr>
          <w:rFonts w:cs="Times New Roman"/>
        </w:rPr>
      </w:pPr>
      <w:r>
        <w:rPr>
          <w:rFonts w:cs="Times New Roman"/>
        </w:rPr>
        <w:t>Ajouter un journal d’audit indiquant qui modifie un terrain, un statut ou un document ;</w:t>
      </w:r>
    </w:p>
    <w:p w14:paraId="4CAC8947" w14:textId="77777777" w:rsidR="00726AE9" w:rsidRPr="00B71648" w:rsidRDefault="001C3168" w:rsidP="001C3168">
      <w:pPr>
        <w:pStyle w:val="Paragraphedeliste"/>
        <w:numPr>
          <w:ilvl w:val="0"/>
          <w:numId w:val="10"/>
        </w:numPr>
        <w:spacing w:line="360" w:lineRule="auto"/>
        <w:rPr>
          <w:rFonts w:cs="Times New Roman"/>
        </w:rPr>
      </w:pPr>
      <w:r>
        <w:rPr>
          <w:rFonts w:cs="Times New Roman"/>
        </w:rPr>
        <w:t>Introduire des rôles distincts : administrateur, commercial, gestionnaire de catalogue et lecteur ;</w:t>
      </w:r>
    </w:p>
    <w:p w14:paraId="121B4243" w14:textId="77777777" w:rsidR="00726AE9" w:rsidRPr="00B71648" w:rsidRDefault="005E2249" w:rsidP="001C3168">
      <w:pPr>
        <w:pStyle w:val="Paragraphedeliste"/>
        <w:numPr>
          <w:ilvl w:val="0"/>
          <w:numId w:val="10"/>
        </w:numPr>
        <w:spacing w:line="360" w:lineRule="auto"/>
        <w:rPr>
          <w:rFonts w:cs="Times New Roman"/>
        </w:rPr>
      </w:pPr>
      <w:r>
        <w:rPr>
          <w:rFonts w:cs="Times New Roman"/>
        </w:rPr>
        <w:t xml:space="preserve">Développer des tests frontend avec </w:t>
      </w:r>
      <w:proofErr w:type="spellStart"/>
      <w:r>
        <w:rPr>
          <w:rFonts w:cs="Times New Roman"/>
        </w:rPr>
        <w:t>Vitest</w:t>
      </w:r>
      <w:proofErr w:type="spellEnd"/>
      <w:r>
        <w:rPr>
          <w:rFonts w:cs="Times New Roman"/>
        </w:rPr>
        <w:t xml:space="preserve"> et </w:t>
      </w:r>
      <w:proofErr w:type="spellStart"/>
      <w:r>
        <w:rPr>
          <w:rFonts w:cs="Times New Roman"/>
        </w:rPr>
        <w:t>React</w:t>
      </w:r>
      <w:proofErr w:type="spellEnd"/>
      <w:r>
        <w:rPr>
          <w:rFonts w:cs="Times New Roman"/>
        </w:rPr>
        <w:t xml:space="preserve"> Testing Library, puis des tests de bout en bout ;</w:t>
      </w:r>
    </w:p>
    <w:p w14:paraId="3AC9B32C" w14:textId="77777777" w:rsidR="00726AE9" w:rsidRPr="00B71648" w:rsidRDefault="005E2249" w:rsidP="001C3168">
      <w:pPr>
        <w:pStyle w:val="Paragraphedeliste"/>
        <w:numPr>
          <w:ilvl w:val="0"/>
          <w:numId w:val="10"/>
        </w:numPr>
        <w:spacing w:line="360" w:lineRule="auto"/>
        <w:rPr>
          <w:rFonts w:cs="Times New Roman"/>
        </w:rPr>
      </w:pPr>
      <w:r>
        <w:rPr>
          <w:rFonts w:cs="Times New Roman"/>
        </w:rPr>
        <w:t>Mettre en place des notifications email ou SMS pour les événements importants ;</w:t>
      </w:r>
    </w:p>
    <w:p w14:paraId="66EB669D" w14:textId="77777777" w:rsidR="00726AE9" w:rsidRPr="00B71648" w:rsidRDefault="005E2249" w:rsidP="001C3168">
      <w:pPr>
        <w:pStyle w:val="Paragraphedeliste"/>
        <w:numPr>
          <w:ilvl w:val="0"/>
          <w:numId w:val="10"/>
        </w:numPr>
        <w:spacing w:line="360" w:lineRule="auto"/>
        <w:rPr>
          <w:rFonts w:cs="Times New Roman"/>
        </w:rPr>
      </w:pPr>
      <w:r>
        <w:rPr>
          <w:rFonts w:cs="Times New Roman"/>
        </w:rPr>
        <w:t>Normaliser en colonnes relationnelles les champs JSONB fréquemment filtrés ou analysés ;</w:t>
      </w:r>
    </w:p>
    <w:p w14:paraId="6FCC87BF" w14:textId="77777777" w:rsidR="00726AE9" w:rsidRPr="00B71648" w:rsidRDefault="005E2249" w:rsidP="001C3168">
      <w:pPr>
        <w:pStyle w:val="Paragraphedeliste"/>
        <w:numPr>
          <w:ilvl w:val="0"/>
          <w:numId w:val="10"/>
        </w:numPr>
        <w:spacing w:line="360" w:lineRule="auto"/>
        <w:rPr>
          <w:rFonts w:cs="Times New Roman"/>
        </w:rPr>
      </w:pPr>
      <w:r>
        <w:rPr>
          <w:rFonts w:cs="Times New Roman"/>
        </w:rPr>
        <w:lastRenderedPageBreak/>
        <w:t>Mesurer le chargement sur mobile et optimiser les ressources les plus lourdes, notamment le lecteur PDF ;</w:t>
      </w:r>
    </w:p>
    <w:p w14:paraId="1480AE1D" w14:textId="77777777" w:rsidR="00726AE9" w:rsidRPr="00B71648" w:rsidRDefault="005E2249" w:rsidP="001C3168">
      <w:pPr>
        <w:pStyle w:val="Paragraphedeliste"/>
        <w:numPr>
          <w:ilvl w:val="0"/>
          <w:numId w:val="10"/>
        </w:numPr>
        <w:spacing w:line="360" w:lineRule="auto"/>
        <w:rPr>
          <w:rFonts w:cs="Times New Roman"/>
        </w:rPr>
      </w:pPr>
      <w:r>
        <w:rPr>
          <w:rFonts w:cs="Times New Roman"/>
        </w:rPr>
        <w:t xml:space="preserve">Documenter l’API avec </w:t>
      </w:r>
      <w:proofErr w:type="spellStart"/>
      <w:r>
        <w:rPr>
          <w:rFonts w:cs="Times New Roman"/>
        </w:rPr>
        <w:t>OpenAPI</w:t>
      </w:r>
      <w:proofErr w:type="spellEnd"/>
      <w:r>
        <w:rPr>
          <w:rFonts w:cs="Times New Roman"/>
        </w:rPr>
        <w:t xml:space="preserve"> et conserver une collection Postman versionnée.</w:t>
      </w:r>
    </w:p>
    <w:p w14:paraId="27A44E9A" w14:textId="77777777" w:rsidR="00617A64" w:rsidRDefault="00617A64">
      <w:pPr>
        <w:jc w:val="left"/>
        <w:rPr>
          <w:rFonts w:cs="Times New Roman"/>
          <w:b/>
        </w:rPr>
      </w:pPr>
      <w:r>
        <w:rPr>
          <w:rFonts w:cs="Times New Roman"/>
        </w:rPr>
        <w:br w:type="page"/>
      </w:r>
    </w:p>
    <w:p w14:paraId="65682908" w14:textId="77777777" w:rsidR="00726AE9" w:rsidRPr="00B71648" w:rsidRDefault="00706BE7">
      <w:pPr>
        <w:pStyle w:val="Titre31"/>
        <w:rPr>
          <w:rFonts w:cs="Times New Roman"/>
        </w:rPr>
      </w:pPr>
      <w:bookmarkStart w:id="78" w:name="_Toc242964948"/>
      <w:r>
        <w:rPr>
          <w:rFonts w:cs="Times New Roman"/>
        </w:rPr>
        <w:lastRenderedPageBreak/>
        <w:t>Long terme : évolution du service</w:t>
      </w:r>
      <w:bookmarkEnd w:id="78"/>
    </w:p>
    <w:p w14:paraId="67FB15DC" w14:textId="77777777" w:rsidR="00726AE9" w:rsidRPr="00B71648" w:rsidRDefault="005E2249" w:rsidP="001C3168">
      <w:pPr>
        <w:pStyle w:val="Paragraphedeliste"/>
        <w:numPr>
          <w:ilvl w:val="0"/>
          <w:numId w:val="11"/>
        </w:numPr>
        <w:spacing w:line="360" w:lineRule="auto"/>
        <w:rPr>
          <w:rFonts w:cs="Times New Roman"/>
        </w:rPr>
      </w:pPr>
      <w:r>
        <w:rPr>
          <w:rFonts w:cs="Times New Roman"/>
        </w:rPr>
        <w:t>Proposer une Progressive Web App si les usages mobiles le justifient ;</w:t>
      </w:r>
    </w:p>
    <w:p w14:paraId="26827FBA" w14:textId="77777777" w:rsidR="00726AE9" w:rsidRPr="00B71648" w:rsidRDefault="005E2249" w:rsidP="001C3168">
      <w:pPr>
        <w:pStyle w:val="Paragraphedeliste"/>
        <w:numPr>
          <w:ilvl w:val="0"/>
          <w:numId w:val="11"/>
        </w:numPr>
        <w:spacing w:line="360" w:lineRule="auto"/>
        <w:rPr>
          <w:rFonts w:cs="Times New Roman"/>
        </w:rPr>
      </w:pPr>
      <w:r>
        <w:rPr>
          <w:rFonts w:cs="Times New Roman"/>
        </w:rPr>
        <w:t>Ajouter un espace de suivi client après validation des besoins et contraintes de confidentialité ;</w:t>
      </w:r>
    </w:p>
    <w:p w14:paraId="776ABE23" w14:textId="77777777" w:rsidR="00726AE9" w:rsidRPr="00B71648" w:rsidRDefault="005E2249" w:rsidP="001C3168">
      <w:pPr>
        <w:pStyle w:val="Paragraphedeliste"/>
        <w:numPr>
          <w:ilvl w:val="0"/>
          <w:numId w:val="11"/>
        </w:numPr>
        <w:spacing w:line="360" w:lineRule="auto"/>
        <w:rPr>
          <w:rFonts w:cs="Times New Roman"/>
        </w:rPr>
      </w:pPr>
      <w:r>
        <w:rPr>
          <w:rFonts w:cs="Times New Roman"/>
        </w:rPr>
        <w:t>Intégrer la prise de rendez-vous, les notifications et éventuellement la signature électronique ;</w:t>
      </w:r>
    </w:p>
    <w:p w14:paraId="550D2E10" w14:textId="77777777" w:rsidR="00726AE9" w:rsidRPr="00B71648" w:rsidRDefault="005E2249" w:rsidP="001C3168">
      <w:pPr>
        <w:pStyle w:val="Paragraphedeliste"/>
        <w:numPr>
          <w:ilvl w:val="0"/>
          <w:numId w:val="11"/>
        </w:numPr>
        <w:spacing w:line="360" w:lineRule="auto"/>
        <w:rPr>
          <w:rFonts w:cs="Times New Roman"/>
        </w:rPr>
      </w:pPr>
      <w:r>
        <w:rPr>
          <w:rFonts w:cs="Times New Roman"/>
        </w:rPr>
        <w:t>Développer des tableaux de bord commerciaux fondés sur des indicateurs fiables ;</w:t>
      </w:r>
    </w:p>
    <w:p w14:paraId="75AD04A2" w14:textId="77777777" w:rsidR="00726AE9" w:rsidRPr="00B71648" w:rsidRDefault="005E2249" w:rsidP="001C3168">
      <w:pPr>
        <w:pStyle w:val="Paragraphedeliste"/>
        <w:numPr>
          <w:ilvl w:val="0"/>
          <w:numId w:val="11"/>
        </w:numPr>
        <w:spacing w:line="360" w:lineRule="auto"/>
        <w:rPr>
          <w:rFonts w:cs="Times New Roman"/>
        </w:rPr>
      </w:pPr>
      <w:r>
        <w:rPr>
          <w:rFonts w:cs="Times New Roman"/>
        </w:rPr>
        <w:t xml:space="preserve">Étudier les intégrations cartographiques, cadastrales ou de </w:t>
      </w:r>
      <w:proofErr w:type="gramStart"/>
      <w:r>
        <w:rPr>
          <w:rFonts w:cs="Times New Roman"/>
        </w:rPr>
        <w:t>paiement disponibles</w:t>
      </w:r>
      <w:proofErr w:type="gramEnd"/>
      <w:r>
        <w:rPr>
          <w:rFonts w:cs="Times New Roman"/>
        </w:rPr>
        <w:t xml:space="preserve"> légalement ;</w:t>
      </w:r>
    </w:p>
    <w:p w14:paraId="0997BF7A" w14:textId="77777777" w:rsidR="00726AE9" w:rsidRPr="00B71648" w:rsidRDefault="005E2249" w:rsidP="001C3168">
      <w:pPr>
        <w:pStyle w:val="Paragraphedeliste"/>
        <w:numPr>
          <w:ilvl w:val="0"/>
          <w:numId w:val="11"/>
        </w:numPr>
        <w:spacing w:line="360" w:lineRule="auto"/>
        <w:rPr>
          <w:rFonts w:cs="Times New Roman"/>
        </w:rPr>
      </w:pPr>
      <w:r>
        <w:rPr>
          <w:rFonts w:cs="Times New Roman"/>
        </w:rPr>
        <w:t>Prévoir des tests de charge, une supervision et un plan de reprise après incident.</w:t>
      </w:r>
    </w:p>
    <w:p w14:paraId="1D997248" w14:textId="77777777" w:rsidR="00726AE9" w:rsidRPr="00B71648" w:rsidRDefault="00706BE7">
      <w:pPr>
        <w:pStyle w:val="Titre31"/>
        <w:rPr>
          <w:rFonts w:cs="Times New Roman"/>
        </w:rPr>
      </w:pPr>
      <w:bookmarkStart w:id="79" w:name="_Toc242964949"/>
      <w:r>
        <w:rPr>
          <w:rFonts w:cs="Times New Roman"/>
        </w:rPr>
        <w:t>Feuille de route priorisée</w:t>
      </w:r>
      <w:bookmarkEnd w:id="79"/>
    </w:p>
    <w:p w14:paraId="22C1E829" w14:textId="1B89BD8F" w:rsidR="00726AE9" w:rsidRPr="00B71648" w:rsidRDefault="00706BE7">
      <w:pPr>
        <w:pStyle w:val="Lgende"/>
        <w:spacing w:line="360" w:lineRule="auto"/>
        <w:rPr>
          <w:rFonts w:cs="Times New Roman"/>
        </w:rPr>
      </w:pPr>
      <w:bookmarkStart w:id="80" w:name="_Toc242964987"/>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15</w:t>
      </w:r>
      <w:r>
        <w:rPr>
          <w:rFonts w:cs="Times New Roman"/>
        </w:rPr>
        <w:fldChar w:fldCharType="end"/>
      </w:r>
      <w:r>
        <w:rPr>
          <w:rFonts w:cs="Times New Roman"/>
        </w:rPr>
        <w:t>: Feuille de route priorisée</w:t>
      </w:r>
      <w:bookmarkEnd w:id="80"/>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7DE23253" w14:textId="77777777">
        <w:trPr>
          <w:cantSplit/>
          <w:tblHeader/>
          <w:jc w:val="center"/>
        </w:trPr>
        <w:tc>
          <w:tcPr>
            <w:tcW w:w="2268" w:type="dxa"/>
          </w:tcPr>
          <w:p w14:paraId="03F4229F" w14:textId="77777777" w:rsidR="00726AE9" w:rsidRPr="00B71648" w:rsidRDefault="00706BE7">
            <w:pPr>
              <w:spacing w:before="40" w:after="40"/>
              <w:jc w:val="left"/>
              <w:rPr>
                <w:rFonts w:cs="Times New Roman"/>
              </w:rPr>
            </w:pPr>
            <w:r>
              <w:rPr>
                <w:rFonts w:cs="Times New Roman"/>
                <w:b/>
                <w:sz w:val="20"/>
              </w:rPr>
              <w:t>Priorité</w:t>
            </w:r>
          </w:p>
        </w:tc>
        <w:tc>
          <w:tcPr>
            <w:tcW w:w="2268" w:type="dxa"/>
          </w:tcPr>
          <w:p w14:paraId="47E0EA4E" w14:textId="77777777" w:rsidR="00726AE9" w:rsidRPr="00B71648" w:rsidRDefault="00706BE7">
            <w:pPr>
              <w:spacing w:before="40" w:after="40"/>
              <w:jc w:val="left"/>
              <w:rPr>
                <w:rFonts w:cs="Times New Roman"/>
              </w:rPr>
            </w:pPr>
            <w:r>
              <w:rPr>
                <w:rFonts w:cs="Times New Roman"/>
                <w:b/>
                <w:sz w:val="20"/>
              </w:rPr>
              <w:t>Action</w:t>
            </w:r>
          </w:p>
        </w:tc>
        <w:tc>
          <w:tcPr>
            <w:tcW w:w="2268" w:type="dxa"/>
          </w:tcPr>
          <w:p w14:paraId="1A898330" w14:textId="77777777" w:rsidR="00726AE9" w:rsidRPr="00B71648" w:rsidRDefault="00706BE7">
            <w:pPr>
              <w:spacing w:before="40" w:after="40"/>
              <w:jc w:val="left"/>
              <w:rPr>
                <w:rFonts w:cs="Times New Roman"/>
              </w:rPr>
            </w:pPr>
            <w:r>
              <w:rPr>
                <w:rFonts w:cs="Times New Roman"/>
                <w:b/>
                <w:sz w:val="20"/>
              </w:rPr>
              <w:t>Échéance indicative</w:t>
            </w:r>
          </w:p>
        </w:tc>
        <w:tc>
          <w:tcPr>
            <w:tcW w:w="2268" w:type="dxa"/>
          </w:tcPr>
          <w:p w14:paraId="287A7B8A" w14:textId="77777777" w:rsidR="00726AE9" w:rsidRPr="00B71648" w:rsidRDefault="00706BE7">
            <w:pPr>
              <w:spacing w:before="40" w:after="40"/>
              <w:jc w:val="left"/>
              <w:rPr>
                <w:rFonts w:cs="Times New Roman"/>
              </w:rPr>
            </w:pPr>
            <w:r>
              <w:rPr>
                <w:rFonts w:cs="Times New Roman"/>
                <w:b/>
                <w:sz w:val="20"/>
              </w:rPr>
              <w:t>Indicateur de réussite</w:t>
            </w:r>
          </w:p>
        </w:tc>
      </w:tr>
      <w:tr w:rsidR="00726AE9" w:rsidRPr="00B71648" w14:paraId="15A18154" w14:textId="77777777">
        <w:trPr>
          <w:cantSplit/>
          <w:jc w:val="center"/>
        </w:trPr>
        <w:tc>
          <w:tcPr>
            <w:tcW w:w="2268" w:type="dxa"/>
          </w:tcPr>
          <w:p w14:paraId="69B18825" w14:textId="77777777" w:rsidR="00726AE9" w:rsidRPr="00B71648" w:rsidRDefault="00706BE7">
            <w:pPr>
              <w:spacing w:before="40" w:after="40"/>
              <w:jc w:val="left"/>
              <w:rPr>
                <w:rFonts w:cs="Times New Roman"/>
              </w:rPr>
            </w:pPr>
            <w:r>
              <w:rPr>
                <w:rFonts w:cs="Times New Roman"/>
                <w:sz w:val="20"/>
              </w:rPr>
              <w:t>P1</w:t>
            </w:r>
          </w:p>
        </w:tc>
        <w:tc>
          <w:tcPr>
            <w:tcW w:w="2268" w:type="dxa"/>
          </w:tcPr>
          <w:p w14:paraId="5AC0E628" w14:textId="77777777" w:rsidR="00726AE9" w:rsidRPr="00B71648" w:rsidRDefault="00706BE7">
            <w:pPr>
              <w:spacing w:before="40" w:after="40"/>
              <w:jc w:val="left"/>
              <w:rPr>
                <w:rFonts w:cs="Times New Roman"/>
              </w:rPr>
            </w:pPr>
            <w:r>
              <w:rPr>
                <w:rFonts w:cs="Times New Roman"/>
                <w:sz w:val="20"/>
              </w:rPr>
              <w:t>HTTPS, secrets, sauvegardes et recette</w:t>
            </w:r>
          </w:p>
        </w:tc>
        <w:tc>
          <w:tcPr>
            <w:tcW w:w="2268" w:type="dxa"/>
          </w:tcPr>
          <w:p w14:paraId="354A69E5" w14:textId="77777777" w:rsidR="00726AE9" w:rsidRPr="00B71648" w:rsidRDefault="00706BE7">
            <w:pPr>
              <w:spacing w:before="40" w:after="40"/>
              <w:jc w:val="left"/>
              <w:rPr>
                <w:rFonts w:cs="Times New Roman"/>
              </w:rPr>
            </w:pPr>
            <w:r>
              <w:rPr>
                <w:rFonts w:cs="Times New Roman"/>
                <w:sz w:val="20"/>
              </w:rPr>
              <w:t>Avant mise en production</w:t>
            </w:r>
          </w:p>
        </w:tc>
        <w:tc>
          <w:tcPr>
            <w:tcW w:w="2268" w:type="dxa"/>
          </w:tcPr>
          <w:p w14:paraId="02CD361C" w14:textId="77777777" w:rsidR="00726AE9" w:rsidRPr="00B71648" w:rsidRDefault="00706BE7">
            <w:pPr>
              <w:spacing w:before="40" w:after="40"/>
              <w:jc w:val="left"/>
              <w:rPr>
                <w:rFonts w:cs="Times New Roman"/>
              </w:rPr>
            </w:pPr>
            <w:r>
              <w:rPr>
                <w:rFonts w:cs="Times New Roman"/>
                <w:sz w:val="20"/>
              </w:rPr>
              <w:t>Restauration testée et recette signée</w:t>
            </w:r>
          </w:p>
        </w:tc>
      </w:tr>
      <w:tr w:rsidR="00726AE9" w:rsidRPr="00B71648" w14:paraId="3FCD3BBA" w14:textId="77777777">
        <w:trPr>
          <w:cantSplit/>
          <w:jc w:val="center"/>
        </w:trPr>
        <w:tc>
          <w:tcPr>
            <w:tcW w:w="2268" w:type="dxa"/>
          </w:tcPr>
          <w:p w14:paraId="6FEB2CFC" w14:textId="77777777" w:rsidR="00726AE9" w:rsidRPr="00B71648" w:rsidRDefault="00706BE7">
            <w:pPr>
              <w:spacing w:before="40" w:after="40"/>
              <w:jc w:val="left"/>
              <w:rPr>
                <w:rFonts w:cs="Times New Roman"/>
              </w:rPr>
            </w:pPr>
            <w:r>
              <w:rPr>
                <w:rFonts w:cs="Times New Roman"/>
                <w:sz w:val="20"/>
              </w:rPr>
              <w:t>P1</w:t>
            </w:r>
          </w:p>
        </w:tc>
        <w:tc>
          <w:tcPr>
            <w:tcW w:w="2268" w:type="dxa"/>
          </w:tcPr>
          <w:p w14:paraId="2C29BC9B" w14:textId="77777777" w:rsidR="00726AE9" w:rsidRPr="00B71648" w:rsidRDefault="00706BE7">
            <w:pPr>
              <w:spacing w:before="40" w:after="40"/>
              <w:jc w:val="left"/>
              <w:rPr>
                <w:rFonts w:cs="Times New Roman"/>
              </w:rPr>
            </w:pPr>
            <w:r>
              <w:rPr>
                <w:rFonts w:cs="Times New Roman"/>
                <w:sz w:val="20"/>
              </w:rPr>
              <w:t>Mise en conformité loi n° 2014-038 (registre des traitements)</w:t>
            </w:r>
          </w:p>
        </w:tc>
        <w:tc>
          <w:tcPr>
            <w:tcW w:w="2268" w:type="dxa"/>
          </w:tcPr>
          <w:p w14:paraId="58353FED" w14:textId="77777777" w:rsidR="00726AE9" w:rsidRPr="00B71648" w:rsidRDefault="00706BE7">
            <w:pPr>
              <w:spacing w:before="40" w:after="40"/>
              <w:jc w:val="left"/>
              <w:rPr>
                <w:rFonts w:cs="Times New Roman"/>
              </w:rPr>
            </w:pPr>
            <w:r>
              <w:rPr>
                <w:rFonts w:cs="Times New Roman"/>
                <w:sz w:val="20"/>
              </w:rPr>
              <w:t>Avant intégration des données réelles</w:t>
            </w:r>
          </w:p>
        </w:tc>
        <w:tc>
          <w:tcPr>
            <w:tcW w:w="2268" w:type="dxa"/>
          </w:tcPr>
          <w:p w14:paraId="0DE25B17" w14:textId="77777777" w:rsidR="00726AE9" w:rsidRPr="00B71648" w:rsidRDefault="00706BE7">
            <w:pPr>
              <w:spacing w:before="40" w:after="40"/>
              <w:jc w:val="left"/>
              <w:rPr>
                <w:rFonts w:cs="Times New Roman"/>
              </w:rPr>
            </w:pPr>
            <w:r>
              <w:rPr>
                <w:rFonts w:cs="Times New Roman"/>
                <w:sz w:val="20"/>
              </w:rPr>
              <w:t>Registre établi et validé</w:t>
            </w:r>
          </w:p>
        </w:tc>
      </w:tr>
      <w:tr w:rsidR="00726AE9" w:rsidRPr="00B71648" w14:paraId="23A85597" w14:textId="77777777">
        <w:trPr>
          <w:cantSplit/>
          <w:jc w:val="center"/>
        </w:trPr>
        <w:tc>
          <w:tcPr>
            <w:tcW w:w="2268" w:type="dxa"/>
          </w:tcPr>
          <w:p w14:paraId="3F791527" w14:textId="77777777" w:rsidR="00726AE9" w:rsidRPr="00B71648" w:rsidRDefault="00706BE7">
            <w:pPr>
              <w:spacing w:before="40" w:after="40"/>
              <w:jc w:val="left"/>
              <w:rPr>
                <w:rFonts w:cs="Times New Roman"/>
              </w:rPr>
            </w:pPr>
            <w:r>
              <w:rPr>
                <w:rFonts w:cs="Times New Roman"/>
                <w:sz w:val="20"/>
              </w:rPr>
              <w:t>P1</w:t>
            </w:r>
          </w:p>
        </w:tc>
        <w:tc>
          <w:tcPr>
            <w:tcW w:w="2268" w:type="dxa"/>
          </w:tcPr>
          <w:p w14:paraId="232D570E" w14:textId="77777777" w:rsidR="00726AE9" w:rsidRPr="00B71648" w:rsidRDefault="00706BE7">
            <w:pPr>
              <w:spacing w:before="40" w:after="40"/>
              <w:jc w:val="left"/>
              <w:rPr>
                <w:rFonts w:cs="Times New Roman"/>
              </w:rPr>
            </w:pPr>
            <w:r>
              <w:rPr>
                <w:rFonts w:cs="Times New Roman"/>
                <w:sz w:val="20"/>
              </w:rPr>
              <w:t>Import contrôlé des données réelles</w:t>
            </w:r>
          </w:p>
        </w:tc>
        <w:tc>
          <w:tcPr>
            <w:tcW w:w="2268" w:type="dxa"/>
          </w:tcPr>
          <w:p w14:paraId="1D717E6B" w14:textId="77777777" w:rsidR="00726AE9" w:rsidRPr="00B71648" w:rsidRDefault="00706BE7">
            <w:pPr>
              <w:spacing w:before="40" w:after="40"/>
              <w:jc w:val="left"/>
              <w:rPr>
                <w:rFonts w:cs="Times New Roman"/>
              </w:rPr>
            </w:pPr>
            <w:r>
              <w:rPr>
                <w:rFonts w:cs="Times New Roman"/>
                <w:sz w:val="20"/>
              </w:rPr>
              <w:t>Avant ouverture</w:t>
            </w:r>
          </w:p>
        </w:tc>
        <w:tc>
          <w:tcPr>
            <w:tcW w:w="2268" w:type="dxa"/>
          </w:tcPr>
          <w:p w14:paraId="260B898B" w14:textId="77777777" w:rsidR="00726AE9" w:rsidRPr="00B71648" w:rsidRDefault="00706BE7">
            <w:pPr>
              <w:spacing w:before="40" w:after="40"/>
              <w:jc w:val="left"/>
              <w:rPr>
                <w:rFonts w:cs="Times New Roman"/>
              </w:rPr>
            </w:pPr>
            <w:r>
              <w:rPr>
                <w:rFonts w:cs="Times New Roman"/>
                <w:sz w:val="20"/>
              </w:rPr>
              <w:t>Catalogue validé par CA IMMO</w:t>
            </w:r>
          </w:p>
        </w:tc>
      </w:tr>
      <w:tr w:rsidR="00726AE9" w:rsidRPr="00B71648" w14:paraId="08E021C5" w14:textId="77777777">
        <w:trPr>
          <w:cantSplit/>
          <w:jc w:val="center"/>
        </w:trPr>
        <w:tc>
          <w:tcPr>
            <w:tcW w:w="2268" w:type="dxa"/>
          </w:tcPr>
          <w:p w14:paraId="0BE84F43" w14:textId="77777777" w:rsidR="00726AE9" w:rsidRPr="00B71648" w:rsidRDefault="00706BE7">
            <w:pPr>
              <w:spacing w:before="40" w:after="40"/>
              <w:jc w:val="left"/>
              <w:rPr>
                <w:rFonts w:cs="Times New Roman"/>
              </w:rPr>
            </w:pPr>
            <w:r>
              <w:rPr>
                <w:rFonts w:cs="Times New Roman"/>
                <w:sz w:val="20"/>
              </w:rPr>
              <w:t>P1</w:t>
            </w:r>
          </w:p>
        </w:tc>
        <w:tc>
          <w:tcPr>
            <w:tcW w:w="2268" w:type="dxa"/>
          </w:tcPr>
          <w:p w14:paraId="6A3562CD" w14:textId="77777777" w:rsidR="00726AE9" w:rsidRPr="00B71648" w:rsidRDefault="00706BE7">
            <w:pPr>
              <w:spacing w:before="40" w:after="40"/>
              <w:jc w:val="left"/>
              <w:rPr>
                <w:rFonts w:cs="Times New Roman"/>
              </w:rPr>
            </w:pPr>
            <w:r>
              <w:rPr>
                <w:rFonts w:cs="Times New Roman"/>
                <w:sz w:val="20"/>
              </w:rPr>
              <w:t>Validation complète des mutations administratives (</w:t>
            </w:r>
            <w:proofErr w:type="spellStart"/>
            <w:r>
              <w:rPr>
                <w:rFonts w:cs="Times New Roman"/>
                <w:sz w:val="20"/>
              </w:rPr>
              <w:t>Form</w:t>
            </w:r>
            <w:proofErr w:type="spellEnd"/>
            <w:r>
              <w:rPr>
                <w:rFonts w:cs="Times New Roman"/>
                <w:sz w:val="20"/>
              </w:rPr>
              <w:t xml:space="preserve"> </w:t>
            </w:r>
            <w:proofErr w:type="spellStart"/>
            <w:r>
              <w:rPr>
                <w:rFonts w:cs="Times New Roman"/>
                <w:sz w:val="20"/>
              </w:rPr>
              <w:t>Requests</w:t>
            </w:r>
            <w:proofErr w:type="spellEnd"/>
            <w:r>
              <w:rPr>
                <w:rFonts w:cs="Times New Roman"/>
                <w:sz w:val="20"/>
              </w:rPr>
              <w:t xml:space="preserve"> et tests de mutation)</w:t>
            </w:r>
          </w:p>
        </w:tc>
        <w:tc>
          <w:tcPr>
            <w:tcW w:w="2268" w:type="dxa"/>
          </w:tcPr>
          <w:p w14:paraId="1D1C4BC9" w14:textId="77777777" w:rsidR="00726AE9" w:rsidRPr="00B71648" w:rsidRDefault="00706BE7">
            <w:pPr>
              <w:spacing w:before="40" w:after="40"/>
              <w:jc w:val="left"/>
              <w:rPr>
                <w:rFonts w:cs="Times New Roman"/>
              </w:rPr>
            </w:pPr>
            <w:r>
              <w:rPr>
                <w:rFonts w:cs="Times New Roman"/>
                <w:sz w:val="20"/>
              </w:rPr>
              <w:t>Avant mise en production</w:t>
            </w:r>
          </w:p>
        </w:tc>
        <w:tc>
          <w:tcPr>
            <w:tcW w:w="2268" w:type="dxa"/>
          </w:tcPr>
          <w:p w14:paraId="6194146A" w14:textId="77777777" w:rsidR="00726AE9" w:rsidRPr="00B71648" w:rsidRDefault="00706BE7">
            <w:pPr>
              <w:spacing w:before="40" w:after="40"/>
              <w:jc w:val="left"/>
              <w:rPr>
                <w:rFonts w:cs="Times New Roman"/>
              </w:rPr>
            </w:pPr>
            <w:r>
              <w:rPr>
                <w:rFonts w:cs="Times New Roman"/>
                <w:sz w:val="20"/>
              </w:rPr>
              <w:t>Mutations du tableau 11 toutes validées ; tests de mutation réussis</w:t>
            </w:r>
          </w:p>
        </w:tc>
      </w:tr>
      <w:tr w:rsidR="00726AE9" w:rsidRPr="00B71648" w14:paraId="0CA433AD" w14:textId="77777777">
        <w:trPr>
          <w:cantSplit/>
          <w:jc w:val="center"/>
        </w:trPr>
        <w:tc>
          <w:tcPr>
            <w:tcW w:w="2268" w:type="dxa"/>
          </w:tcPr>
          <w:p w14:paraId="197C2E54" w14:textId="77777777" w:rsidR="00726AE9" w:rsidRPr="00B71648" w:rsidRDefault="00706BE7">
            <w:pPr>
              <w:spacing w:before="40" w:after="40"/>
              <w:jc w:val="left"/>
              <w:rPr>
                <w:rFonts w:cs="Times New Roman"/>
              </w:rPr>
            </w:pPr>
            <w:r>
              <w:rPr>
                <w:rFonts w:cs="Times New Roman"/>
                <w:sz w:val="20"/>
              </w:rPr>
              <w:t>P2</w:t>
            </w:r>
          </w:p>
        </w:tc>
        <w:tc>
          <w:tcPr>
            <w:tcW w:w="2268" w:type="dxa"/>
          </w:tcPr>
          <w:p w14:paraId="4C0A02FD" w14:textId="77777777" w:rsidR="00726AE9" w:rsidRPr="00B71648" w:rsidRDefault="00706BE7">
            <w:pPr>
              <w:spacing w:before="40" w:after="40"/>
              <w:jc w:val="left"/>
              <w:rPr>
                <w:rFonts w:cs="Times New Roman"/>
              </w:rPr>
            </w:pPr>
            <w:r>
              <w:rPr>
                <w:rFonts w:cs="Times New Roman"/>
                <w:sz w:val="20"/>
              </w:rPr>
              <w:t>Formation et procédures internes</w:t>
            </w:r>
          </w:p>
        </w:tc>
        <w:tc>
          <w:tcPr>
            <w:tcW w:w="2268" w:type="dxa"/>
          </w:tcPr>
          <w:p w14:paraId="37217FC6" w14:textId="77777777" w:rsidR="00726AE9" w:rsidRPr="00B71648" w:rsidRDefault="00706BE7">
            <w:pPr>
              <w:spacing w:before="40" w:after="40"/>
              <w:jc w:val="left"/>
              <w:rPr>
                <w:rFonts w:cs="Times New Roman"/>
              </w:rPr>
            </w:pPr>
            <w:r>
              <w:rPr>
                <w:rFonts w:cs="Times New Roman"/>
                <w:sz w:val="20"/>
              </w:rPr>
              <w:t>Premier mois</w:t>
            </w:r>
          </w:p>
        </w:tc>
        <w:tc>
          <w:tcPr>
            <w:tcW w:w="2268" w:type="dxa"/>
          </w:tcPr>
          <w:p w14:paraId="1B2F9CEF" w14:textId="77777777" w:rsidR="00726AE9" w:rsidRPr="00B71648" w:rsidRDefault="00706BE7">
            <w:pPr>
              <w:spacing w:before="40" w:after="40"/>
              <w:jc w:val="left"/>
              <w:rPr>
                <w:rFonts w:cs="Times New Roman"/>
              </w:rPr>
            </w:pPr>
            <w:r>
              <w:rPr>
                <w:rFonts w:cs="Times New Roman"/>
                <w:sz w:val="20"/>
              </w:rPr>
              <w:t>Agents capables de traiter un dossier complet</w:t>
            </w:r>
          </w:p>
        </w:tc>
      </w:tr>
      <w:tr w:rsidR="00726AE9" w:rsidRPr="00B71648" w14:paraId="4024FB14" w14:textId="77777777">
        <w:trPr>
          <w:cantSplit/>
          <w:jc w:val="center"/>
        </w:trPr>
        <w:tc>
          <w:tcPr>
            <w:tcW w:w="2268" w:type="dxa"/>
          </w:tcPr>
          <w:p w14:paraId="125F25D4" w14:textId="77777777" w:rsidR="00726AE9" w:rsidRPr="00B71648" w:rsidRDefault="00706BE7">
            <w:pPr>
              <w:spacing w:before="40" w:after="40"/>
              <w:jc w:val="left"/>
              <w:rPr>
                <w:rFonts w:cs="Times New Roman"/>
              </w:rPr>
            </w:pPr>
            <w:r>
              <w:rPr>
                <w:rFonts w:cs="Times New Roman"/>
                <w:sz w:val="20"/>
              </w:rPr>
              <w:t>P2</w:t>
            </w:r>
          </w:p>
        </w:tc>
        <w:tc>
          <w:tcPr>
            <w:tcW w:w="2268" w:type="dxa"/>
          </w:tcPr>
          <w:p w14:paraId="673AEF69" w14:textId="77777777" w:rsidR="00726AE9" w:rsidRPr="00B71648" w:rsidRDefault="00706BE7">
            <w:pPr>
              <w:spacing w:before="40" w:after="40"/>
              <w:jc w:val="left"/>
              <w:rPr>
                <w:rFonts w:cs="Times New Roman"/>
              </w:rPr>
            </w:pPr>
            <w:r>
              <w:rPr>
                <w:rFonts w:cs="Times New Roman"/>
                <w:sz w:val="20"/>
              </w:rPr>
              <w:t>Journal d’audit et rôles</w:t>
            </w:r>
          </w:p>
        </w:tc>
        <w:tc>
          <w:tcPr>
            <w:tcW w:w="2268" w:type="dxa"/>
          </w:tcPr>
          <w:p w14:paraId="5AFF6E3A" w14:textId="77777777" w:rsidR="00726AE9" w:rsidRPr="00B71648" w:rsidRDefault="00706BE7">
            <w:pPr>
              <w:spacing w:before="40" w:after="40"/>
              <w:jc w:val="left"/>
              <w:rPr>
                <w:rFonts w:cs="Times New Roman"/>
              </w:rPr>
            </w:pPr>
            <w:r>
              <w:rPr>
                <w:rFonts w:cs="Times New Roman"/>
                <w:sz w:val="20"/>
              </w:rPr>
              <w:t>1 à 3 mois</w:t>
            </w:r>
          </w:p>
        </w:tc>
        <w:tc>
          <w:tcPr>
            <w:tcW w:w="2268" w:type="dxa"/>
          </w:tcPr>
          <w:p w14:paraId="1434942B" w14:textId="77777777" w:rsidR="00726AE9" w:rsidRPr="00B71648" w:rsidRDefault="00706BE7">
            <w:pPr>
              <w:spacing w:before="40" w:after="40"/>
              <w:jc w:val="left"/>
              <w:rPr>
                <w:rFonts w:cs="Times New Roman"/>
              </w:rPr>
            </w:pPr>
            <w:r>
              <w:rPr>
                <w:rFonts w:cs="Times New Roman"/>
                <w:sz w:val="20"/>
              </w:rPr>
              <w:t>Chaque modification sensible est attribuable</w:t>
            </w:r>
          </w:p>
        </w:tc>
      </w:tr>
      <w:tr w:rsidR="00726AE9" w:rsidRPr="00B71648" w14:paraId="0292D6B3" w14:textId="77777777">
        <w:trPr>
          <w:cantSplit/>
          <w:jc w:val="center"/>
        </w:trPr>
        <w:tc>
          <w:tcPr>
            <w:tcW w:w="2268" w:type="dxa"/>
          </w:tcPr>
          <w:p w14:paraId="65C116B7" w14:textId="77777777" w:rsidR="00726AE9" w:rsidRPr="00B71648" w:rsidRDefault="00706BE7">
            <w:pPr>
              <w:spacing w:before="40" w:after="40"/>
              <w:jc w:val="left"/>
              <w:rPr>
                <w:rFonts w:cs="Times New Roman"/>
              </w:rPr>
            </w:pPr>
            <w:r>
              <w:rPr>
                <w:rFonts w:cs="Times New Roman"/>
                <w:sz w:val="20"/>
              </w:rPr>
              <w:t>P2</w:t>
            </w:r>
          </w:p>
        </w:tc>
        <w:tc>
          <w:tcPr>
            <w:tcW w:w="2268" w:type="dxa"/>
          </w:tcPr>
          <w:p w14:paraId="3B914C43" w14:textId="77777777" w:rsidR="00726AE9" w:rsidRPr="00B71648" w:rsidRDefault="00706BE7">
            <w:pPr>
              <w:spacing w:before="40" w:after="40"/>
              <w:jc w:val="left"/>
              <w:rPr>
                <w:rFonts w:cs="Times New Roman"/>
              </w:rPr>
            </w:pPr>
            <w:r>
              <w:rPr>
                <w:rFonts w:cs="Times New Roman"/>
                <w:sz w:val="20"/>
              </w:rPr>
              <w:t>Tests frontend et mesure du chargement mobile / lecteur PDF</w:t>
            </w:r>
          </w:p>
        </w:tc>
        <w:tc>
          <w:tcPr>
            <w:tcW w:w="2268" w:type="dxa"/>
          </w:tcPr>
          <w:p w14:paraId="502781C0" w14:textId="77777777" w:rsidR="00726AE9" w:rsidRPr="00B71648" w:rsidRDefault="00706BE7">
            <w:pPr>
              <w:spacing w:before="40" w:after="40"/>
              <w:jc w:val="left"/>
              <w:rPr>
                <w:rFonts w:cs="Times New Roman"/>
              </w:rPr>
            </w:pPr>
            <w:r>
              <w:rPr>
                <w:rFonts w:cs="Times New Roman"/>
                <w:sz w:val="20"/>
              </w:rPr>
              <w:t>1 à 3 mois</w:t>
            </w:r>
          </w:p>
        </w:tc>
        <w:tc>
          <w:tcPr>
            <w:tcW w:w="2268" w:type="dxa"/>
          </w:tcPr>
          <w:p w14:paraId="16A993AB" w14:textId="77777777" w:rsidR="00726AE9" w:rsidRPr="00B71648" w:rsidRDefault="00706BE7">
            <w:pPr>
              <w:spacing w:before="40" w:after="40"/>
              <w:jc w:val="left"/>
              <w:rPr>
                <w:rFonts w:cs="Times New Roman"/>
              </w:rPr>
            </w:pPr>
            <w:r>
              <w:rPr>
                <w:rFonts w:cs="Times New Roman"/>
                <w:sz w:val="20"/>
              </w:rPr>
              <w:t>Parcours critiques automatisés et performances mesurées puis optimisées</w:t>
            </w:r>
          </w:p>
        </w:tc>
      </w:tr>
      <w:tr w:rsidR="00726AE9" w:rsidRPr="00B71648" w14:paraId="797BCEBC" w14:textId="77777777">
        <w:trPr>
          <w:cantSplit/>
          <w:jc w:val="center"/>
        </w:trPr>
        <w:tc>
          <w:tcPr>
            <w:tcW w:w="2268" w:type="dxa"/>
          </w:tcPr>
          <w:p w14:paraId="564340C1" w14:textId="77777777" w:rsidR="00726AE9" w:rsidRPr="00B71648" w:rsidRDefault="00706BE7">
            <w:pPr>
              <w:spacing w:before="40" w:after="40"/>
              <w:jc w:val="left"/>
              <w:rPr>
                <w:rFonts w:cs="Times New Roman"/>
              </w:rPr>
            </w:pPr>
            <w:r>
              <w:rPr>
                <w:rFonts w:cs="Times New Roman"/>
                <w:sz w:val="20"/>
              </w:rPr>
              <w:t>P3</w:t>
            </w:r>
          </w:p>
        </w:tc>
        <w:tc>
          <w:tcPr>
            <w:tcW w:w="2268" w:type="dxa"/>
          </w:tcPr>
          <w:p w14:paraId="6D182100" w14:textId="77777777" w:rsidR="00726AE9" w:rsidRPr="00B71648" w:rsidRDefault="00706BE7">
            <w:pPr>
              <w:spacing w:before="40" w:after="40"/>
              <w:jc w:val="left"/>
              <w:rPr>
                <w:rFonts w:cs="Times New Roman"/>
              </w:rPr>
            </w:pPr>
            <w:r>
              <w:rPr>
                <w:rFonts w:cs="Times New Roman"/>
                <w:sz w:val="20"/>
              </w:rPr>
              <w:t>Notifications et espace client</w:t>
            </w:r>
          </w:p>
        </w:tc>
        <w:tc>
          <w:tcPr>
            <w:tcW w:w="2268" w:type="dxa"/>
          </w:tcPr>
          <w:p w14:paraId="51B6FBA1" w14:textId="77777777" w:rsidR="00726AE9" w:rsidRPr="00B71648" w:rsidRDefault="00706BE7">
            <w:pPr>
              <w:spacing w:before="40" w:after="40"/>
              <w:jc w:val="left"/>
              <w:rPr>
                <w:rFonts w:cs="Times New Roman"/>
              </w:rPr>
            </w:pPr>
            <w:r>
              <w:rPr>
                <w:rFonts w:cs="Times New Roman"/>
                <w:sz w:val="20"/>
              </w:rPr>
              <w:t>Après retour d’usage</w:t>
            </w:r>
          </w:p>
        </w:tc>
        <w:tc>
          <w:tcPr>
            <w:tcW w:w="2268" w:type="dxa"/>
          </w:tcPr>
          <w:p w14:paraId="73E0286D" w14:textId="77777777" w:rsidR="00726AE9" w:rsidRPr="00B71648" w:rsidRDefault="00706BE7">
            <w:pPr>
              <w:spacing w:before="40" w:after="40"/>
              <w:jc w:val="left"/>
              <w:rPr>
                <w:rFonts w:cs="Times New Roman"/>
              </w:rPr>
            </w:pPr>
            <w:r>
              <w:rPr>
                <w:rFonts w:cs="Times New Roman"/>
                <w:sz w:val="20"/>
              </w:rPr>
              <w:t>Adoption confirmée et besoins stabilisés</w:t>
            </w:r>
          </w:p>
        </w:tc>
      </w:tr>
    </w:tbl>
    <w:p w14:paraId="1DB70D4B" w14:textId="77777777" w:rsidR="00726AE9" w:rsidRPr="00B71648" w:rsidRDefault="00706BE7">
      <w:pPr>
        <w:pStyle w:val="Titre"/>
        <w:pageBreakBefore/>
        <w:spacing w:before="240"/>
        <w:rPr>
          <w:rFonts w:cs="Times New Roman"/>
        </w:rPr>
      </w:pPr>
      <w:bookmarkStart w:id="81" w:name="_Toc242964950"/>
      <w:r>
        <w:rPr>
          <w:rFonts w:cs="Times New Roman"/>
        </w:rPr>
        <w:lastRenderedPageBreak/>
        <w:t>CONCLUSION</w:t>
      </w:r>
      <w:bookmarkEnd w:id="81"/>
    </w:p>
    <w:p w14:paraId="1285A7A0" w14:textId="77777777" w:rsidR="00726AE9" w:rsidRPr="00B71648" w:rsidRDefault="00706BE7">
      <w:pPr>
        <w:spacing w:after="120" w:line="360" w:lineRule="auto"/>
        <w:rPr>
          <w:rFonts w:cs="Times New Roman"/>
        </w:rPr>
      </w:pPr>
      <w:r>
        <w:rPr>
          <w:rFonts w:cs="Times New Roman"/>
        </w:rPr>
        <w:t>Ce mémoire a présenté la conception et la réalisation d’une plateforme web centralisée pour CA IMMO. Le projet partait d’un constat de fragmentation : catalogue diffusé sur plusieurs supports, demandes reçues par différents canaux, suivi client réparti entre tableurs et conversations, et documents fonciers difficiles à rattacher à un dossier unique.</w:t>
      </w:r>
    </w:p>
    <w:p w14:paraId="2C7C7380" w14:textId="77777777" w:rsidR="00726AE9" w:rsidRPr="00B71648" w:rsidRDefault="00706BE7">
      <w:pPr>
        <w:spacing w:after="120" w:line="360" w:lineRule="auto"/>
        <w:rPr>
          <w:rFonts w:cs="Times New Roman"/>
        </w:rPr>
      </w:pPr>
      <w:r>
        <w:rPr>
          <w:rFonts w:cs="Times New Roman"/>
        </w:rPr>
        <w:t xml:space="preserve">La solution développée associe un frontend </w:t>
      </w:r>
      <w:proofErr w:type="spellStart"/>
      <w:r>
        <w:rPr>
          <w:rFonts w:cs="Times New Roman"/>
        </w:rPr>
        <w:t>React</w:t>
      </w:r>
      <w:proofErr w:type="spellEnd"/>
      <w:r>
        <w:rPr>
          <w:rFonts w:cs="Times New Roman"/>
        </w:rPr>
        <w:t xml:space="preserve">, qui réunit le front-office public et le back-office, à un backend </w:t>
      </w:r>
      <w:proofErr w:type="spellStart"/>
      <w:r>
        <w:rPr>
          <w:rFonts w:cs="Times New Roman"/>
        </w:rPr>
        <w:t>Laravel</w:t>
      </w:r>
      <w:proofErr w:type="spellEnd"/>
      <w:r>
        <w:rPr>
          <w:rFonts w:cs="Times New Roman"/>
        </w:rPr>
        <w:t xml:space="preserve"> (API REST) et à une base PostgreSQL. Le portail public structure la consultation et la saisie des besoins ; le back-office fournit les outils de traitement, de suivi et de centralisation. Le renforcement technique a ajouté des autorisations administratives explicites, des transactions, des clés étrangères, des références atomiques, des validations dédiées sur les flux publics, la connexion et les téléversements, ainsi qu’un stockage privé des documents sensibles.</w:t>
      </w:r>
    </w:p>
    <w:p w14:paraId="3D67CF31" w14:textId="77777777" w:rsidR="00726AE9" w:rsidRPr="00B71648" w:rsidRDefault="00706BE7">
      <w:pPr>
        <w:spacing w:after="120" w:line="360" w:lineRule="auto"/>
        <w:rPr>
          <w:rFonts w:cs="Times New Roman"/>
        </w:rPr>
      </w:pPr>
      <w:r>
        <w:rPr>
          <w:rFonts w:cs="Times New Roman"/>
        </w:rPr>
        <w:t xml:space="preserve">Les résultats suggèrent qu’une architecture web centralisée peut améliorer la structuration, la traçabilité et la sécurité du processus immobilier. Le bilan de validation livré avec le projet rapporte 32 tests backend et 587 assertions réussies ; la réussite du </w:t>
      </w:r>
      <w:proofErr w:type="spellStart"/>
      <w:r>
        <w:rPr>
          <w:rFonts w:cs="Times New Roman"/>
        </w:rPr>
        <w:t>build</w:t>
      </w:r>
      <w:proofErr w:type="spellEnd"/>
      <w:r>
        <w:rPr>
          <w:rFonts w:cs="Times New Roman"/>
        </w:rPr>
        <w:t xml:space="preserve"> de production et des contrôles d’intégration continue apporte des preuves techniques du fonctionnement des flux critiques. Toutefois, la valeur réelle du système dépendra de l’adoption par les agents, de la qualité des données, des contrôles juridiques et de la discipline opérationnelle.</w:t>
      </w:r>
    </w:p>
    <w:p w14:paraId="52844E89" w14:textId="77777777" w:rsidR="00726AE9" w:rsidRPr="00B71648" w:rsidRDefault="00706BE7">
      <w:pPr>
        <w:spacing w:after="120" w:line="360" w:lineRule="auto"/>
        <w:rPr>
          <w:rFonts w:cs="Times New Roman"/>
        </w:rPr>
      </w:pPr>
      <w:r>
        <w:rPr>
          <w:rFonts w:cs="Times New Roman"/>
        </w:rPr>
        <w:t>Le prototype constitue donc une base crédible pour la transformation numérique de CA IMMO. Les prochaines étapes consistent à intégrer les données réelles, déployer de manière sécurisée, former les utilisateurs et mesurer les usages avant d’engager des évolutions plus avancées.</w:t>
      </w:r>
    </w:p>
    <w:p w14:paraId="38C5BF67" w14:textId="77777777" w:rsidR="00602803" w:rsidRDefault="00000000">
      <w:pPr>
        <w:spacing w:after="120" w:line="360" w:lineRule="auto"/>
        <w:rPr>
          <w:rFonts w:cs="Times New Roman"/>
        </w:rPr>
        <w:sectPr w:rsidR="00602803" w:rsidSect="00CC106C">
          <w:pgSz w:w="11906" w:h="16838"/>
          <w:pgMar w:top="1417" w:right="1417" w:bottom="1417" w:left="1417" w:header="708" w:footer="708" w:gutter="0"/>
          <w:cols w:space="708"/>
          <w:docGrid w:linePitch="360"/>
        </w:sectPr>
      </w:pPr>
      <w:r>
        <w:rPr>
          <w:rFonts w:cs="Times New Roman"/>
        </w:rPr>
        <w:t>À titre de piste de prolongement (et non de résultat établi par le présent travail), il serait possible d’examiner si une démarche de centralisation progressive, appuyée sur une API versionnée et des preuves automatisées, conviendrait à d’autres activités malgaches encore gérées de façon informelle. Seule une étude comparative, conduite sur d’autres terrains, permettrait de le vérifier.</w:t>
      </w:r>
    </w:p>
    <w:p w14:paraId="154C9FE6" w14:textId="77777777" w:rsidR="00726AE9" w:rsidRPr="00B71648" w:rsidRDefault="00706BE7">
      <w:pPr>
        <w:pStyle w:val="Titre"/>
        <w:rPr>
          <w:rFonts w:cs="Times New Roman"/>
        </w:rPr>
      </w:pPr>
      <w:bookmarkStart w:id="82" w:name="_Toc242964951"/>
      <w:r>
        <w:rPr>
          <w:rFonts w:cs="Times New Roman"/>
        </w:rPr>
        <w:lastRenderedPageBreak/>
        <w:t>RÉFÉRENCES BIBLIOGRAPHIQUES</w:t>
      </w:r>
      <w:bookmarkEnd w:id="82"/>
    </w:p>
    <w:p w14:paraId="379EE6FD" w14:textId="77777777" w:rsidR="002B3A14" w:rsidRPr="00B71648" w:rsidRDefault="00706BE7">
      <w:pPr>
        <w:spacing w:after="120" w:line="360" w:lineRule="auto"/>
        <w:rPr>
          <w:rFonts w:cs="Times New Roman"/>
        </w:rPr>
      </w:pPr>
      <w:r>
        <w:rPr>
          <w:b/>
        </w:rPr>
        <w:t>ARTEC (2024)</w:t>
      </w:r>
      <w:r>
        <w:t>, Rapport d’activités 2023, Antananarivo, Autorité de Régulation des Technologies de Communication. Disponible à l’adresse : https://www.artec.mg/wp-content/uploads/2024/10/RAPPORT-DACTIVITES-2023.pdf (consulté le 14 octobre 2026).</w:t>
      </w:r>
    </w:p>
    <w:p w14:paraId="661046BC" w14:textId="77777777" w:rsidR="002B3A14" w:rsidRPr="00A71583" w:rsidRDefault="00706BE7">
      <w:pPr>
        <w:spacing w:after="120" w:line="360" w:lineRule="auto"/>
        <w:rPr>
          <w:rFonts w:cs="Times New Roman"/>
        </w:rPr>
      </w:pPr>
      <w:r w:rsidRPr="00A71583">
        <w:rPr>
          <w:b/>
          <w:lang w:val="en-US"/>
        </w:rPr>
        <w:t>BANQUE MONDIALE (2019)</w:t>
      </w:r>
      <w:r w:rsidRPr="00A71583">
        <w:rPr>
          <w:lang w:val="en-US"/>
        </w:rPr>
        <w:t xml:space="preserve">, Madagascar Digital Economy Assessment, Washington, D.C., World Bank Group, rapport n° 171547. </w:t>
      </w:r>
      <w:r>
        <w:t>Disponible à l’adresse : http://documents.worldbank.org/curated/en/099350005162234945 (consulté le 14 octobre 2026).</w:t>
      </w:r>
    </w:p>
    <w:p w14:paraId="1976776F" w14:textId="77777777" w:rsidR="002B3A14" w:rsidRPr="00A71583" w:rsidRDefault="00706BE7">
      <w:pPr>
        <w:spacing w:after="120" w:line="360" w:lineRule="auto"/>
        <w:rPr>
          <w:rFonts w:cs="Times New Roman"/>
        </w:rPr>
      </w:pPr>
      <w:r w:rsidRPr="00A71583">
        <w:rPr>
          <w:b/>
          <w:lang w:val="en-US"/>
        </w:rPr>
        <w:t>BANQUE MONDIALE (2022)</w:t>
      </w:r>
      <w:r w:rsidRPr="00A71583">
        <w:rPr>
          <w:lang w:val="en-US"/>
        </w:rPr>
        <w:t xml:space="preserve">, Migration and Development Brief 37 : Remittances Brave Global Headwinds, Special Focus : Climate Migration, Washington, D.C., KNOMAD-World Bank. </w:t>
      </w:r>
      <w:r>
        <w:t>Disponible à l’adresse : http://documents.worldbank.org/curated/en/099818008142419054 (consulté le 14 octobre 2026).</w:t>
      </w:r>
    </w:p>
    <w:p w14:paraId="70D0AEB2" w14:textId="77777777" w:rsidR="002B3A14" w:rsidRPr="00B71648" w:rsidRDefault="00706BE7">
      <w:pPr>
        <w:spacing w:after="120" w:line="360" w:lineRule="auto"/>
        <w:rPr>
          <w:rFonts w:cs="Times New Roman"/>
        </w:rPr>
      </w:pPr>
      <w:r w:rsidRPr="00A71583">
        <w:rPr>
          <w:b/>
          <w:lang w:val="en-US"/>
        </w:rPr>
        <w:t>BAUM A. (2017)</w:t>
      </w:r>
      <w:r w:rsidRPr="00A71583">
        <w:rPr>
          <w:lang w:val="en-US"/>
        </w:rPr>
        <w:t xml:space="preserve">, PropTech 3.0 : The Future of Real Estate, Oxford, Saïd Business School, University of Oxford. </w:t>
      </w:r>
      <w:r>
        <w:t>Disponible à l’adresse : https://www.sbs.ox.ac.uk/sites/default/files/2018-07/PropTech3.0.pdf (consulté le 14 octobre 2026).</w:t>
      </w:r>
    </w:p>
    <w:p w14:paraId="10CAC68C" w14:textId="77777777" w:rsidR="00726AE9" w:rsidRPr="00A71583" w:rsidRDefault="00706BE7">
      <w:pPr>
        <w:spacing w:after="120" w:line="360" w:lineRule="auto"/>
        <w:rPr>
          <w:rFonts w:cs="Times New Roman"/>
        </w:rPr>
      </w:pPr>
      <w:r>
        <w:rPr>
          <w:b/>
        </w:rPr>
        <w:t>BECK K. et al. (2001)</w:t>
      </w:r>
      <w:r>
        <w:t>, « Manifeste pour le développement Agile ». Disponible à l’adresse : https://agilemanifesto.org/iso/fr/manifesto.html (consulté le 14 octobre 2026).</w:t>
      </w:r>
    </w:p>
    <w:p w14:paraId="4E2FA148" w14:textId="77777777" w:rsidR="002B3A14" w:rsidRPr="00B71648" w:rsidRDefault="00706BE7">
      <w:pPr>
        <w:spacing w:after="120" w:line="360" w:lineRule="auto"/>
        <w:rPr>
          <w:rFonts w:cs="Times New Roman"/>
          <w:lang w:val="en-US"/>
        </w:rPr>
      </w:pPr>
      <w:r>
        <w:rPr>
          <w:rFonts w:cs="Times New Roman"/>
          <w:b/>
          <w:lang w:val="en-US"/>
        </w:rPr>
        <w:t>CLEGG D. et BARKER R. (1994)</w:t>
      </w:r>
      <w:r>
        <w:rPr>
          <w:rFonts w:cs="Times New Roman"/>
          <w:lang w:val="en-US"/>
        </w:rPr>
        <w:t>, Case Method Fast-</w:t>
      </w:r>
      <w:proofErr w:type="gramStart"/>
      <w:r>
        <w:rPr>
          <w:rFonts w:cs="Times New Roman"/>
          <w:lang w:val="en-US"/>
        </w:rPr>
        <w:t>Track :</w:t>
      </w:r>
      <w:proofErr w:type="gramEnd"/>
      <w:r>
        <w:rPr>
          <w:rFonts w:cs="Times New Roman"/>
          <w:lang w:val="en-US"/>
        </w:rPr>
        <w:t xml:space="preserve"> A RAD Approach, Addison-Wesley.</w:t>
      </w:r>
    </w:p>
    <w:p w14:paraId="144B1862" w14:textId="77777777" w:rsidR="00602803" w:rsidRPr="00617A64" w:rsidRDefault="00000000">
      <w:pPr>
        <w:spacing w:after="120" w:line="360" w:lineRule="auto"/>
        <w:rPr>
          <w:rFonts w:cs="Times New Roman"/>
          <w:lang w:val="en-US"/>
        </w:rPr>
      </w:pPr>
      <w:r w:rsidRPr="00A71583">
        <w:rPr>
          <w:b/>
          <w:lang w:val="en-US"/>
        </w:rPr>
        <w:t>DAVIS F. D. (1989)</w:t>
      </w:r>
      <w:r w:rsidRPr="00A71583">
        <w:rPr>
          <w:lang w:val="en-US"/>
        </w:rPr>
        <w:t>, « Perceived Usefulness, Perceived Ease of Use, and User Acceptance of Information Technology », MIS Quarterly, vol. 13, n° 3, p. 319 à 340. Disponible à l’adresse : https://doi.org/10.2307/249008 (consulté le 14 octobre 2026).</w:t>
      </w:r>
    </w:p>
    <w:p w14:paraId="1FF3172F" w14:textId="77777777" w:rsidR="002B3A14" w:rsidRPr="00B71648" w:rsidRDefault="00706BE7">
      <w:pPr>
        <w:spacing w:after="120" w:line="360" w:lineRule="auto"/>
        <w:rPr>
          <w:rFonts w:cs="Times New Roman"/>
        </w:rPr>
      </w:pPr>
      <w:r w:rsidRPr="00A71583">
        <w:rPr>
          <w:b/>
          <w:lang w:val="en-US"/>
        </w:rPr>
        <w:t>FIELDING R. T. (2000)</w:t>
      </w:r>
      <w:r w:rsidRPr="00A71583">
        <w:rPr>
          <w:lang w:val="en-US"/>
        </w:rPr>
        <w:t xml:space="preserve">, Architectural Styles and the Design of Network-based Software Architectures, thèse de doctorat, Irvine, University of California. </w:t>
      </w:r>
      <w:r>
        <w:t>Disponible à l’adresse : https://ics.uci.edu/~fielding/pubs/dissertation/top.htm (consulté le 14 octobre 2026).</w:t>
      </w:r>
    </w:p>
    <w:p w14:paraId="4BCD26A9" w14:textId="77777777" w:rsidR="002B3A14" w:rsidRPr="00A71583" w:rsidRDefault="00706BE7">
      <w:pPr>
        <w:spacing w:after="120" w:line="360" w:lineRule="auto"/>
        <w:rPr>
          <w:rFonts w:cs="Times New Roman"/>
        </w:rPr>
      </w:pPr>
      <w:r w:rsidRPr="00A71583">
        <w:rPr>
          <w:b/>
          <w:lang w:val="en-US"/>
        </w:rPr>
        <w:t>FIELDING R., NOTTINGHAM M. et RESCHKE J. (2022)</w:t>
      </w:r>
      <w:r w:rsidRPr="00A71583">
        <w:rPr>
          <w:lang w:val="en-US"/>
        </w:rPr>
        <w:t xml:space="preserve">, HTTP Semantics, RFC 9110, Internet Engineering Task Force. </w:t>
      </w:r>
      <w:r>
        <w:t>Disponible à l’adresse : https://www.rfc-editor.org/rfc/rfc9110 (consulté le 14 octobre 2026).</w:t>
      </w:r>
    </w:p>
    <w:p w14:paraId="18511144" w14:textId="77777777" w:rsidR="002B3A14" w:rsidRPr="00B71648" w:rsidRDefault="00706BE7">
      <w:pPr>
        <w:spacing w:after="120" w:line="360" w:lineRule="auto"/>
        <w:rPr>
          <w:rFonts w:cs="Times New Roman"/>
          <w:lang w:val="en-US"/>
        </w:rPr>
      </w:pPr>
      <w:r>
        <w:rPr>
          <w:rFonts w:cs="Times New Roman"/>
          <w:b/>
          <w:lang w:val="en-US"/>
        </w:rPr>
        <w:lastRenderedPageBreak/>
        <w:t>FOWLER M. (2004)</w:t>
      </w:r>
      <w:r>
        <w:rPr>
          <w:rFonts w:cs="Times New Roman"/>
          <w:lang w:val="en-US"/>
        </w:rPr>
        <w:t xml:space="preserve">, UML </w:t>
      </w:r>
      <w:proofErr w:type="gramStart"/>
      <w:r>
        <w:rPr>
          <w:rFonts w:cs="Times New Roman"/>
          <w:lang w:val="en-US"/>
        </w:rPr>
        <w:t>Distilled :</w:t>
      </w:r>
      <w:proofErr w:type="gramEnd"/>
      <w:r>
        <w:rPr>
          <w:rFonts w:cs="Times New Roman"/>
          <w:lang w:val="en-US"/>
        </w:rPr>
        <w:t xml:space="preserve"> A Brief Guide to the Standard Object Modeling Language, 3e </w:t>
      </w:r>
      <w:proofErr w:type="spellStart"/>
      <w:r>
        <w:rPr>
          <w:rFonts w:cs="Times New Roman"/>
          <w:lang w:val="en-US"/>
        </w:rPr>
        <w:t>éd</w:t>
      </w:r>
      <w:proofErr w:type="spellEnd"/>
      <w:r>
        <w:rPr>
          <w:rFonts w:cs="Times New Roman"/>
          <w:lang w:val="en-US"/>
        </w:rPr>
        <w:t>., Boston, Addison-Wesley.</w:t>
      </w:r>
    </w:p>
    <w:p w14:paraId="79101872" w14:textId="77777777" w:rsidR="002B3A14" w:rsidRPr="00B71648" w:rsidRDefault="00706BE7">
      <w:pPr>
        <w:spacing w:after="120" w:line="360" w:lineRule="auto"/>
        <w:rPr>
          <w:rFonts w:cs="Times New Roman"/>
          <w:lang w:val="en-US"/>
        </w:rPr>
      </w:pPr>
      <w:r w:rsidRPr="00A71583">
        <w:rPr>
          <w:b/>
          <w:lang w:val="en-US"/>
        </w:rPr>
        <w:t>HELMS M. M. et NIXON J. (2010)</w:t>
      </w:r>
      <w:r w:rsidRPr="00A71583">
        <w:rPr>
          <w:lang w:val="en-US"/>
        </w:rPr>
        <w:t>, « Exploring SWOT analysis : where are we now ? A review of academic research from the last decade », Journal of Strategy and Management, vol. 3, n° 3, p. 215 à 251. Disponible à l’adresse : https://doi.org/10.1108/17554251011064837 (consulté le 14 octobre 2026).</w:t>
      </w:r>
    </w:p>
    <w:p w14:paraId="7986B6D6" w14:textId="77777777" w:rsidR="002B3A14" w:rsidRPr="00B71648" w:rsidRDefault="00706BE7">
      <w:pPr>
        <w:spacing w:after="120" w:line="360" w:lineRule="auto"/>
        <w:rPr>
          <w:rFonts w:cs="Times New Roman"/>
        </w:rPr>
      </w:pPr>
      <w:r w:rsidRPr="00A71583">
        <w:rPr>
          <w:b/>
          <w:lang w:val="en-US"/>
        </w:rPr>
        <w:t>JONES M. et HARDT D. (2012)</w:t>
      </w:r>
      <w:r w:rsidRPr="00A71583">
        <w:rPr>
          <w:lang w:val="en-US"/>
        </w:rPr>
        <w:t xml:space="preserve">, The OAuth 2.0 Authorization Framework : Bearer Token Usage, RFC 6750, Internet Engineering Task Force. </w:t>
      </w:r>
      <w:r>
        <w:t>Disponible à l’adresse : https://www.rfc-editor.org/rfc/rfc6750 (consulté le 14 octobre 2026).</w:t>
      </w:r>
    </w:p>
    <w:p w14:paraId="40211F76" w14:textId="77777777" w:rsidR="002B3A14" w:rsidRPr="00B71648" w:rsidRDefault="00706BE7">
      <w:pPr>
        <w:spacing w:after="120" w:line="360" w:lineRule="auto"/>
        <w:rPr>
          <w:rFonts w:cs="Times New Roman"/>
        </w:rPr>
      </w:pPr>
      <w:r>
        <w:rPr>
          <w:b/>
        </w:rPr>
        <w:t>OBJECT MANAGEMENT GROUP (OMG) (2017)</w:t>
      </w:r>
      <w:r>
        <w:t xml:space="preserve">, OMG </w:t>
      </w:r>
      <w:proofErr w:type="spellStart"/>
      <w:r>
        <w:t>Unified</w:t>
      </w:r>
      <w:proofErr w:type="spellEnd"/>
      <w:r>
        <w:t xml:space="preserve"> Modeling </w:t>
      </w:r>
      <w:proofErr w:type="spellStart"/>
      <w:r>
        <w:t>Language</w:t>
      </w:r>
      <w:proofErr w:type="spellEnd"/>
      <w:r>
        <w:t xml:space="preserve"> (OMG UML), version 2.5.1, document </w:t>
      </w:r>
      <w:proofErr w:type="spellStart"/>
      <w:r>
        <w:t>formal</w:t>
      </w:r>
      <w:proofErr w:type="spellEnd"/>
      <w:r>
        <w:t>/17-12-05. Disponible à l’adresse : https://www.omg.org/spec/UML/2.5.1 (consulté le 14 octobre 2026).</w:t>
      </w:r>
    </w:p>
    <w:p w14:paraId="51C0C51D" w14:textId="77777777" w:rsidR="002B3A14" w:rsidRPr="00B71648" w:rsidRDefault="00706BE7">
      <w:pPr>
        <w:spacing w:after="120" w:line="360" w:lineRule="auto"/>
        <w:rPr>
          <w:rFonts w:cs="Times New Roman"/>
        </w:rPr>
      </w:pPr>
      <w:r w:rsidRPr="00A71583">
        <w:rPr>
          <w:b/>
          <w:lang w:val="en-US"/>
        </w:rPr>
        <w:t>OWASP FOUNDATION (2023)</w:t>
      </w:r>
      <w:r w:rsidRPr="00A71583">
        <w:rPr>
          <w:lang w:val="en-US"/>
        </w:rPr>
        <w:t xml:space="preserve">, OWASP API Security Top 10 (2023). </w:t>
      </w:r>
      <w:r>
        <w:t>Disponible à l’adresse : https://owasp.org/API-Security/editions/2023/en/0x11-t10/ (consulté le 14 octobre 2026).</w:t>
      </w:r>
    </w:p>
    <w:p w14:paraId="6B56BBCE" w14:textId="77777777" w:rsidR="002B3A14" w:rsidRPr="00B71648" w:rsidRDefault="00706BE7">
      <w:pPr>
        <w:spacing w:after="120" w:line="360" w:lineRule="auto"/>
        <w:rPr>
          <w:rFonts w:cs="Times New Roman"/>
        </w:rPr>
      </w:pPr>
      <w:r>
        <w:rPr>
          <w:rFonts w:cs="Times New Roman"/>
          <w:b/>
        </w:rPr>
        <w:t>RÉPUBLIQUE DE MADAGASCAR (2005)</w:t>
      </w:r>
      <w:r>
        <w:rPr>
          <w:rFonts w:cs="Times New Roman"/>
        </w:rPr>
        <w:t>, Loi n° 2005-019 du 17 octobre 2005 fixant les principes régissant les statuts des terres.</w:t>
      </w:r>
    </w:p>
    <w:p w14:paraId="796FB89B" w14:textId="77777777" w:rsidR="002B3A14" w:rsidRPr="00B71648" w:rsidRDefault="00706BE7">
      <w:pPr>
        <w:spacing w:after="120" w:line="360" w:lineRule="auto"/>
        <w:rPr>
          <w:rFonts w:cs="Times New Roman"/>
        </w:rPr>
      </w:pPr>
      <w:r>
        <w:rPr>
          <w:rFonts w:cs="Times New Roman"/>
          <w:b/>
        </w:rPr>
        <w:t>RÉPUBLIQUE DE MADAGASCAR (2015)</w:t>
      </w:r>
      <w:r>
        <w:rPr>
          <w:rFonts w:cs="Times New Roman"/>
        </w:rPr>
        <w:t>, Loi n° 2014-038 du 9 janvier 2015 sur la protection des données à caractère personnel, publiée au Journal officiel du 9 juin 2015.</w:t>
      </w:r>
    </w:p>
    <w:p w14:paraId="4E0A0C5E" w14:textId="77777777" w:rsidR="002B3A14" w:rsidRPr="00B71648" w:rsidRDefault="00706BE7">
      <w:pPr>
        <w:spacing w:after="120" w:line="360" w:lineRule="auto"/>
        <w:rPr>
          <w:rFonts w:cs="Times New Roman"/>
        </w:rPr>
      </w:pPr>
      <w:r>
        <w:rPr>
          <w:rFonts w:cs="Times New Roman"/>
          <w:b/>
        </w:rPr>
        <w:t>RÉPUBLIQUE DE MADAGASCAR (2021)</w:t>
      </w:r>
      <w:r>
        <w:rPr>
          <w:rFonts w:cs="Times New Roman"/>
        </w:rPr>
        <w:t>, Loi n° 2021-016 du 28 octobre 2021 portant refonte de la loi n° 2006-031 du 24 novembre 2006 fixant le régime juridique de la propriété foncière privée non titrée.</w:t>
      </w:r>
    </w:p>
    <w:p w14:paraId="728947F0" w14:textId="77777777" w:rsidR="002B3A14" w:rsidRPr="00B71648" w:rsidRDefault="00706BE7">
      <w:pPr>
        <w:spacing w:after="120" w:line="360" w:lineRule="auto"/>
        <w:rPr>
          <w:rFonts w:cs="Times New Roman"/>
        </w:rPr>
      </w:pPr>
      <w:r w:rsidRPr="00A71583">
        <w:rPr>
          <w:b/>
          <w:lang w:val="en-US"/>
        </w:rPr>
        <w:t>SCHWABER K. et SUTHERLAND J. (2020)</w:t>
      </w:r>
      <w:r w:rsidRPr="00A71583">
        <w:rPr>
          <w:lang w:val="en-US"/>
        </w:rPr>
        <w:t xml:space="preserve">, The Scrum Guide : The Definitive Guide to Scrum : The Rules of the Game. </w:t>
      </w:r>
      <w:r>
        <w:t>Disponible à l’adresse : https://scrumguides.org/scrum-guide.html (consulté le 14 octobre 2026).</w:t>
      </w:r>
    </w:p>
    <w:p w14:paraId="1799C192" w14:textId="77777777" w:rsidR="00726AE9" w:rsidRPr="00B71648" w:rsidRDefault="00706BE7">
      <w:pPr>
        <w:pStyle w:val="Titre"/>
        <w:pageBreakBefore/>
        <w:rPr>
          <w:rFonts w:cs="Times New Roman"/>
        </w:rPr>
      </w:pPr>
      <w:bookmarkStart w:id="83" w:name="_Toc242964952"/>
      <w:r>
        <w:rPr>
          <w:rFonts w:cs="Times New Roman"/>
        </w:rPr>
        <w:lastRenderedPageBreak/>
        <w:t>RÉFÉRENCES WEBOGRAPHIQUES</w:t>
      </w:r>
      <w:bookmarkEnd w:id="83"/>
    </w:p>
    <w:p w14:paraId="00A3A96D" w14:textId="77777777" w:rsidR="00726AE9" w:rsidRPr="00B71648" w:rsidRDefault="00706BE7">
      <w:pPr>
        <w:spacing w:after="120" w:line="360" w:lineRule="auto"/>
        <w:rPr>
          <w:rFonts w:cs="Times New Roman"/>
        </w:rPr>
      </w:pPr>
      <w:proofErr w:type="spellStart"/>
      <w:r>
        <w:rPr>
          <w:b/>
        </w:rPr>
        <w:t>Laravel</w:t>
      </w:r>
      <w:proofErr w:type="spellEnd"/>
      <w:r>
        <w:rPr>
          <w:b/>
        </w:rPr>
        <w:t>, Documentation officielle, version 13</w:t>
      </w:r>
      <w:r>
        <w:t xml:space="preserve"> : https://laravel.com/docs (consulté le 14 octobre 2026).</w:t>
      </w:r>
    </w:p>
    <w:p w14:paraId="21A77498" w14:textId="77777777" w:rsidR="00726AE9" w:rsidRPr="00B71648" w:rsidRDefault="00706BE7">
      <w:pPr>
        <w:spacing w:after="120" w:line="360" w:lineRule="auto"/>
        <w:rPr>
          <w:rFonts w:cs="Times New Roman"/>
        </w:rPr>
      </w:pPr>
      <w:proofErr w:type="spellStart"/>
      <w:r>
        <w:rPr>
          <w:b/>
        </w:rPr>
        <w:t>Laravel</w:t>
      </w:r>
      <w:proofErr w:type="spellEnd"/>
      <w:r>
        <w:rPr>
          <w:b/>
        </w:rPr>
        <w:t xml:space="preserve"> </w:t>
      </w:r>
      <w:proofErr w:type="spellStart"/>
      <w:r>
        <w:rPr>
          <w:b/>
        </w:rPr>
        <w:t>Sanctum</w:t>
      </w:r>
      <w:proofErr w:type="spellEnd"/>
      <w:r>
        <w:rPr>
          <w:b/>
        </w:rPr>
        <w:t>, Documentation officielle</w:t>
      </w:r>
      <w:r>
        <w:t xml:space="preserve"> : https://laravel.com/docs/sanctum (consulté le 14 octobre 2026).</w:t>
      </w:r>
    </w:p>
    <w:p w14:paraId="3030B553" w14:textId="77777777" w:rsidR="00726AE9" w:rsidRPr="00B71648" w:rsidRDefault="00706BE7">
      <w:pPr>
        <w:spacing w:after="120" w:line="360" w:lineRule="auto"/>
        <w:rPr>
          <w:rFonts w:cs="Times New Roman"/>
        </w:rPr>
      </w:pPr>
      <w:r>
        <w:rPr>
          <w:b/>
        </w:rPr>
        <w:t xml:space="preserve">PostgreSQL Global </w:t>
      </w:r>
      <w:proofErr w:type="spellStart"/>
      <w:r>
        <w:rPr>
          <w:b/>
        </w:rPr>
        <w:t>Development</w:t>
      </w:r>
      <w:proofErr w:type="spellEnd"/>
      <w:r>
        <w:rPr>
          <w:b/>
        </w:rPr>
        <w:t xml:space="preserve"> Group (2025)</w:t>
      </w:r>
      <w:r>
        <w:t>, Documentation PostgreSQL 18 : https://www.postgresql.org/docs/18/ (consulté le 14 octobre 2026).</w:t>
      </w:r>
    </w:p>
    <w:p w14:paraId="57A908C8" w14:textId="77777777" w:rsidR="00726AE9" w:rsidRPr="00B71648" w:rsidRDefault="00706BE7">
      <w:pPr>
        <w:spacing w:after="120" w:line="360" w:lineRule="auto"/>
        <w:rPr>
          <w:rFonts w:cs="Times New Roman"/>
        </w:rPr>
      </w:pPr>
      <w:proofErr w:type="spellStart"/>
      <w:r>
        <w:rPr>
          <w:b/>
        </w:rPr>
        <w:t>React</w:t>
      </w:r>
      <w:proofErr w:type="spellEnd"/>
      <w:r>
        <w:rPr>
          <w:b/>
        </w:rPr>
        <w:t>, Documentation officielle</w:t>
      </w:r>
      <w:r>
        <w:t xml:space="preserve"> : https://react.dev/ (consulté le 14 octobre 2026).</w:t>
      </w:r>
    </w:p>
    <w:p w14:paraId="0AC2B7C4" w14:textId="77777777" w:rsidR="00726AE9" w:rsidRPr="00B71648" w:rsidRDefault="00706BE7">
      <w:pPr>
        <w:spacing w:after="120" w:line="360" w:lineRule="auto"/>
        <w:rPr>
          <w:rFonts w:cs="Times New Roman"/>
        </w:rPr>
      </w:pPr>
      <w:proofErr w:type="spellStart"/>
      <w:r>
        <w:rPr>
          <w:b/>
        </w:rPr>
        <w:t>TypeScript</w:t>
      </w:r>
      <w:proofErr w:type="spellEnd"/>
      <w:r>
        <w:rPr>
          <w:b/>
        </w:rPr>
        <w:t>, Documentation officielle</w:t>
      </w:r>
      <w:r>
        <w:t xml:space="preserve"> : https://www.typescriptlang.org/docs/ (consulté le 14 octobre 2026).</w:t>
      </w:r>
    </w:p>
    <w:p w14:paraId="6B108090" w14:textId="77777777" w:rsidR="00726AE9" w:rsidRPr="00B71648" w:rsidRDefault="00706BE7">
      <w:pPr>
        <w:spacing w:after="120" w:line="360" w:lineRule="auto"/>
        <w:rPr>
          <w:rFonts w:cs="Times New Roman"/>
        </w:rPr>
      </w:pPr>
      <w:r>
        <w:rPr>
          <w:b/>
        </w:rPr>
        <w:t>Vite, Documentation officielle</w:t>
      </w:r>
      <w:r>
        <w:t xml:space="preserve"> : https://vite.dev/ (consulté le 14 octobre 2026).</w:t>
      </w:r>
    </w:p>
    <w:p w14:paraId="73211483" w14:textId="77777777" w:rsidR="00726AE9" w:rsidRPr="00B71648" w:rsidRDefault="00706BE7">
      <w:pPr>
        <w:pStyle w:val="Titre"/>
        <w:pageBreakBefore/>
        <w:rPr>
          <w:rFonts w:cs="Times New Roman"/>
        </w:rPr>
      </w:pPr>
      <w:bookmarkStart w:id="84" w:name="_Toc242964953"/>
      <w:r>
        <w:rPr>
          <w:rFonts w:cs="Times New Roman"/>
        </w:rPr>
        <w:lastRenderedPageBreak/>
        <w:t>LISTE DES ANNEXES</w:t>
      </w:r>
      <w:bookmarkEnd w:id="84"/>
    </w:p>
    <w:p w14:paraId="571CDDB3" w14:textId="77777777" w:rsidR="004E1642" w:rsidRDefault="00000000">
      <w:pPr>
        <w:tabs>
          <w:tab w:val="right" w:leader="dot" w:pos="9062"/>
        </w:tabs>
        <w:spacing w:after="60" w:line="360" w:lineRule="auto"/>
        <w:rPr>
          <w:rFonts w:cs="Times New Roman"/>
        </w:rPr>
      </w:pPr>
      <w:hyperlink w:anchor="_Toc242654392" w:history="1">
        <w:r>
          <w:rPr>
            <w:rFonts w:cs="Times New Roman"/>
          </w:rPr>
          <w:t xml:space="preserve">Annexe </w:t>
        </w:r>
        <w:proofErr w:type="gramStart"/>
        <w:r>
          <w:rPr>
            <w:rFonts w:cs="Times New Roman"/>
          </w:rPr>
          <w:t>1:</w:t>
        </w:r>
        <w:proofErr w:type="gramEnd"/>
        <w:r>
          <w:rPr>
            <w:rFonts w:cs="Times New Roman"/>
          </w:rPr>
          <w:t xml:space="preserve"> Principaux </w:t>
        </w:r>
        <w:proofErr w:type="spellStart"/>
        <w:r>
          <w:rPr>
            <w:rFonts w:cs="Times New Roman"/>
          </w:rPr>
          <w:t>endpoints</w:t>
        </w:r>
        <w:proofErr w:type="spellEnd"/>
        <w:r>
          <w:rPr>
            <w:rFonts w:cs="Times New Roman"/>
          </w:rPr>
          <w:t xml:space="preserve"> de l’API</w:t>
        </w:r>
        <w:r>
          <w:rPr>
            <w:rFonts w:cs="Times New Roman"/>
          </w:rPr>
          <w:tab/>
          <w:t>V</w:t>
        </w:r>
      </w:hyperlink>
    </w:p>
    <w:p w14:paraId="0971FC77" w14:textId="77777777" w:rsidR="004E1642" w:rsidRDefault="00000000">
      <w:pPr>
        <w:tabs>
          <w:tab w:val="right" w:leader="dot" w:pos="9062"/>
        </w:tabs>
        <w:spacing w:after="60" w:line="360" w:lineRule="auto"/>
        <w:rPr>
          <w:rFonts w:cs="Times New Roman"/>
        </w:rPr>
      </w:pPr>
      <w:hyperlink w:anchor="_Toc242654400" w:history="1">
        <w:r>
          <w:t xml:space="preserve">Annexe </w:t>
        </w:r>
        <w:proofErr w:type="gramStart"/>
        <w:r>
          <w:t>2:</w:t>
        </w:r>
        <w:proofErr w:type="gramEnd"/>
        <w:r>
          <w:t xml:space="preserve"> Détail des 32 tests automatisés du backend</w:t>
        </w:r>
        <w:r>
          <w:tab/>
          <w:t>X</w:t>
        </w:r>
      </w:hyperlink>
    </w:p>
    <w:p w14:paraId="74EF0BF0" w14:textId="77777777" w:rsidR="00726AE9" w:rsidRPr="00B71648" w:rsidRDefault="00706BE7">
      <w:pPr>
        <w:pStyle w:val="Titre"/>
        <w:pageBreakBefore/>
        <w:rPr>
          <w:rFonts w:cs="Times New Roman"/>
        </w:rPr>
      </w:pPr>
      <w:bookmarkStart w:id="85" w:name="_Toc242964954"/>
      <w:r>
        <w:rPr>
          <w:rFonts w:cs="Times New Roman"/>
        </w:rPr>
        <w:lastRenderedPageBreak/>
        <w:t>ANNEXE 1</w:t>
      </w:r>
      <w:bookmarkEnd w:id="85"/>
    </w:p>
    <w:p w14:paraId="11A9E48F" w14:textId="77777777" w:rsidR="00726AE9" w:rsidRPr="00B71648" w:rsidRDefault="00706BE7">
      <w:pPr>
        <w:spacing w:line="360" w:lineRule="auto"/>
        <w:jc w:val="center"/>
        <w:rPr>
          <w:rFonts w:cs="Times New Roman"/>
        </w:rPr>
      </w:pPr>
      <w:r>
        <w:rPr>
          <w:rFonts w:cs="Times New Roman"/>
          <w:b/>
        </w:rPr>
        <w:t>Principaux endpoints de l’API</w:t>
      </w:r>
    </w:p>
    <w:p w14:paraId="3DB20ADB" w14:textId="46AF0893" w:rsidR="004E1642" w:rsidRDefault="00000000">
      <w:pPr>
        <w:spacing w:before="120" w:after="120" w:line="360" w:lineRule="auto"/>
      </w:pPr>
      <w:r>
        <w:t>Cette annexe sert de référence technique à l’API REST de la plateforme (préfixe /api/v1). Les principes de conception de l’API sont présentés en II.2.2 et ses mécanismes de sécurité en III.2.2 ; on trouve ici le détail : routes disponibles (</w:t>
      </w:r>
      <w:r>
        <w:fldChar w:fldCharType="begin"/>
      </w:r>
      <w:r>
        <w:instrText xml:space="preserve"> REF _Ref_TblEndpoints \h </w:instrText>
      </w:r>
      <w:r>
        <w:fldChar w:fldCharType="separate"/>
      </w:r>
      <w:r w:rsidR="00A71583">
        <w:rPr>
          <w:rFonts w:cs="Times New Roman"/>
        </w:rPr>
        <w:t xml:space="preserve">Tableau </w:t>
      </w:r>
      <w:r w:rsidR="00A71583">
        <w:rPr>
          <w:rFonts w:cs="Times New Roman"/>
          <w:noProof/>
        </w:rPr>
        <w:t>16</w:t>
      </w:r>
      <w:r>
        <w:fldChar w:fldCharType="end"/>
      </w:r>
      <w:r>
        <w:t>), codes HTTP (</w:t>
      </w:r>
      <w:r>
        <w:fldChar w:fldCharType="begin"/>
      </w:r>
      <w:r>
        <w:instrText xml:space="preserve"> REF _Ref_TblCodes \h </w:instrText>
      </w:r>
      <w:r>
        <w:fldChar w:fldCharType="separate"/>
      </w:r>
      <w:r w:rsidR="00A71583">
        <w:rPr>
          <w:rFonts w:cs="Times New Roman"/>
        </w:rPr>
        <w:t xml:space="preserve">Tableau </w:t>
      </w:r>
      <w:r w:rsidR="00A71583">
        <w:rPr>
          <w:rFonts w:cs="Times New Roman"/>
          <w:noProof/>
        </w:rPr>
        <w:t>17</w:t>
      </w:r>
      <w:r>
        <w:fldChar w:fldCharType="end"/>
      </w:r>
      <w:r>
        <w:t>), paramètres et règles de validation (</w:t>
      </w:r>
      <w:r>
        <w:fldChar w:fldCharType="begin"/>
      </w:r>
      <w:r>
        <w:instrText xml:space="preserve"> REF _Ref_TblParams \h </w:instrText>
      </w:r>
      <w:r>
        <w:fldChar w:fldCharType="separate"/>
      </w:r>
      <w:r w:rsidR="00A71583">
        <w:rPr>
          <w:rFonts w:cs="Times New Roman"/>
        </w:rPr>
        <w:t xml:space="preserve">Tableau </w:t>
      </w:r>
      <w:r w:rsidR="00A71583">
        <w:rPr>
          <w:rFonts w:cs="Times New Roman"/>
          <w:noProof/>
        </w:rPr>
        <w:t>18</w:t>
      </w:r>
      <w:r>
        <w:fldChar w:fldCharType="end"/>
      </w:r>
      <w:r>
        <w:t>), exemples de requêtes et de réponses, et lecture des documents privés (</w:t>
      </w:r>
      <w:r>
        <w:fldChar w:fldCharType="begin"/>
      </w:r>
      <w:r>
        <w:instrText xml:space="preserve"> REF _Ref_TblFiles \h </w:instrText>
      </w:r>
      <w:r>
        <w:fldChar w:fldCharType="separate"/>
      </w:r>
      <w:r w:rsidR="00A71583">
        <w:rPr>
          <w:rFonts w:cs="Times New Roman"/>
        </w:rPr>
        <w:t xml:space="preserve">Tableau </w:t>
      </w:r>
      <w:r w:rsidR="00A71583">
        <w:rPr>
          <w:rFonts w:cs="Times New Roman"/>
          <w:noProof/>
        </w:rPr>
        <w:t>19</w:t>
      </w:r>
      <w:r>
        <w:fldChar w:fldCharType="end"/>
      </w:r>
      <w:r>
        <w:t>).</w:t>
      </w:r>
    </w:p>
    <w:p w14:paraId="72574348" w14:textId="77777777" w:rsidR="00490377" w:rsidRPr="00490377" w:rsidRDefault="00490377" w:rsidP="00490377">
      <w:pPr>
        <w:spacing w:after="120" w:line="360" w:lineRule="auto"/>
        <w:rPr>
          <w:rFonts w:cs="Times New Roman"/>
          <w:iCs/>
        </w:rPr>
      </w:pPr>
      <w:r>
        <w:rPr>
          <w:rFonts w:cs="Times New Roman"/>
          <w:iCs/>
        </w:rPr>
        <w:t>Site public : accès sans authentification, limitation de débit (12 requêtes par minute) et exécution transactionnelle (middleware « atomic »).</w:t>
      </w:r>
    </w:p>
    <w:p w14:paraId="18BD0530" w14:textId="77777777" w:rsidR="00490377" w:rsidRPr="00490377" w:rsidRDefault="00490377" w:rsidP="00490377">
      <w:pPr>
        <w:spacing w:before="240" w:after="120" w:line="360" w:lineRule="auto"/>
        <w:rPr>
          <w:rFonts w:cs="Times New Roman"/>
          <w:iCs/>
        </w:rPr>
      </w:pPr>
      <w:r>
        <w:rPr>
          <w:rFonts w:cs="Times New Roman"/>
          <w:iCs/>
        </w:rPr>
        <w:t>Back-office : jeton Bearer Sanctum muni de l’ability « admin » requis (réponse 401 sans jeton, 403 sans ability).</w:t>
      </w:r>
    </w:p>
    <w:p w14:paraId="267CC8CC" w14:textId="18A4DCAC" w:rsidR="00726AE9" w:rsidRPr="00B71648" w:rsidRDefault="00706BE7">
      <w:pPr>
        <w:pStyle w:val="Lgende"/>
        <w:spacing w:line="360" w:lineRule="auto"/>
        <w:rPr>
          <w:rFonts w:cs="Times New Roman"/>
        </w:rPr>
      </w:pPr>
      <w:bookmarkStart w:id="86" w:name="_Ref_TblEndpoints"/>
      <w:bookmarkStart w:id="87" w:name="_Toc242964988"/>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16</w:t>
      </w:r>
      <w:r>
        <w:rPr>
          <w:rFonts w:cs="Times New Roman"/>
        </w:rPr>
        <w:fldChar w:fldCharType="end"/>
      </w:r>
      <w:bookmarkEnd w:id="86"/>
      <w:r>
        <w:rPr>
          <w:rFonts w:cs="Times New Roman"/>
        </w:rPr>
        <w:t>: Principaux endpoints de l’API</w:t>
      </w:r>
      <w:bookmarkEnd w:id="87"/>
    </w:p>
    <w:tbl>
      <w:tblPr>
        <w:tblStyle w:val="Grilledutableau"/>
        <w:tblW w:w="9072" w:type="dxa"/>
        <w:jc w:val="center"/>
        <w:tblLayout w:type="fixed"/>
        <w:tblLook w:val="04A0" w:firstRow="1" w:lastRow="0" w:firstColumn="1" w:lastColumn="0" w:noHBand="0" w:noVBand="1"/>
      </w:tblPr>
      <w:tblGrid>
        <w:gridCol w:w="950"/>
        <w:gridCol w:w="1700"/>
        <w:gridCol w:w="3200"/>
        <w:gridCol w:w="3222"/>
      </w:tblGrid>
      <w:tr w:rsidR="004E1642" w14:paraId="681E130F" w14:textId="77777777">
        <w:trPr>
          <w:cantSplit/>
          <w:tblHeader/>
          <w:jc w:val="center"/>
        </w:trPr>
        <w:tc>
          <w:tcPr>
            <w:tcW w:w="950" w:type="dxa"/>
          </w:tcPr>
          <w:p w14:paraId="1C300318" w14:textId="77777777" w:rsidR="004E1642" w:rsidRDefault="00000000">
            <w:pPr>
              <w:spacing w:before="40" w:after="40" w:line="259" w:lineRule="auto"/>
              <w:jc w:val="left"/>
            </w:pPr>
            <w:r>
              <w:rPr>
                <w:rFonts w:cs="Times New Roman"/>
                <w:b/>
                <w:sz w:val="20"/>
                <w:szCs w:val="20"/>
              </w:rPr>
              <w:t>Accès</w:t>
            </w:r>
          </w:p>
        </w:tc>
        <w:tc>
          <w:tcPr>
            <w:tcW w:w="1700" w:type="dxa"/>
          </w:tcPr>
          <w:p w14:paraId="78F3600B" w14:textId="77777777" w:rsidR="004E1642" w:rsidRDefault="00000000">
            <w:pPr>
              <w:spacing w:before="40" w:after="40" w:line="259" w:lineRule="auto"/>
              <w:jc w:val="left"/>
            </w:pPr>
            <w:r>
              <w:rPr>
                <w:rFonts w:cs="Times New Roman"/>
                <w:b/>
                <w:sz w:val="20"/>
                <w:szCs w:val="20"/>
              </w:rPr>
              <w:t>Méthode</w:t>
            </w:r>
          </w:p>
        </w:tc>
        <w:tc>
          <w:tcPr>
            <w:tcW w:w="3200" w:type="dxa"/>
          </w:tcPr>
          <w:p w14:paraId="2BB88C45" w14:textId="77777777" w:rsidR="004E1642" w:rsidRDefault="00000000">
            <w:pPr>
              <w:spacing w:before="40" w:after="40" w:line="259" w:lineRule="auto"/>
              <w:jc w:val="left"/>
            </w:pPr>
            <w:r>
              <w:rPr>
                <w:rFonts w:cs="Times New Roman"/>
                <w:b/>
                <w:sz w:val="20"/>
                <w:szCs w:val="20"/>
              </w:rPr>
              <w:t>Endpoint</w:t>
            </w:r>
          </w:p>
        </w:tc>
        <w:tc>
          <w:tcPr>
            <w:tcW w:w="3222" w:type="dxa"/>
          </w:tcPr>
          <w:p w14:paraId="61E9F9B9" w14:textId="77777777" w:rsidR="004E1642" w:rsidRDefault="00000000">
            <w:pPr>
              <w:spacing w:before="40" w:after="40" w:line="259" w:lineRule="auto"/>
              <w:jc w:val="left"/>
            </w:pPr>
            <w:r>
              <w:rPr>
                <w:rFonts w:cs="Times New Roman"/>
                <w:b/>
                <w:sz w:val="20"/>
                <w:szCs w:val="20"/>
              </w:rPr>
              <w:t>Rôle</w:t>
            </w:r>
          </w:p>
        </w:tc>
      </w:tr>
      <w:tr w:rsidR="004E1642" w14:paraId="65F2A382" w14:textId="77777777">
        <w:trPr>
          <w:cantSplit/>
          <w:jc w:val="center"/>
        </w:trPr>
        <w:tc>
          <w:tcPr>
            <w:tcW w:w="950" w:type="dxa"/>
          </w:tcPr>
          <w:p w14:paraId="64CE1305" w14:textId="77777777" w:rsidR="004E1642" w:rsidRDefault="00000000">
            <w:pPr>
              <w:spacing w:before="40" w:after="40" w:line="259" w:lineRule="auto"/>
              <w:jc w:val="left"/>
            </w:pPr>
            <w:r>
              <w:rPr>
                <w:rFonts w:cs="Times New Roman"/>
                <w:sz w:val="20"/>
                <w:szCs w:val="20"/>
              </w:rPr>
              <w:t>Public</w:t>
            </w:r>
          </w:p>
        </w:tc>
        <w:tc>
          <w:tcPr>
            <w:tcW w:w="1700" w:type="dxa"/>
          </w:tcPr>
          <w:p w14:paraId="50BC8839" w14:textId="77777777" w:rsidR="004E1642" w:rsidRDefault="00000000">
            <w:pPr>
              <w:spacing w:before="40" w:after="40" w:line="259" w:lineRule="auto"/>
              <w:jc w:val="left"/>
            </w:pPr>
            <w:r>
              <w:rPr>
                <w:rFonts w:cs="Times New Roman"/>
                <w:b/>
                <w:sz w:val="20"/>
                <w:szCs w:val="20"/>
              </w:rPr>
              <w:t>GET</w:t>
            </w:r>
          </w:p>
        </w:tc>
        <w:tc>
          <w:tcPr>
            <w:tcW w:w="3200" w:type="dxa"/>
          </w:tcPr>
          <w:p w14:paraId="6BC2D1A4" w14:textId="77777777" w:rsidR="004E1642" w:rsidRDefault="00000000">
            <w:pPr>
              <w:spacing w:before="40" w:after="40" w:line="259" w:lineRule="auto"/>
              <w:jc w:val="left"/>
            </w:pPr>
            <w:r>
              <w:rPr>
                <w:rFonts w:cs="Times New Roman"/>
                <w:sz w:val="20"/>
                <w:szCs w:val="20"/>
              </w:rPr>
              <w:t>/api/v1/lands</w:t>
            </w:r>
          </w:p>
        </w:tc>
        <w:tc>
          <w:tcPr>
            <w:tcW w:w="3222" w:type="dxa"/>
          </w:tcPr>
          <w:p w14:paraId="2BF15FBD" w14:textId="77777777" w:rsidR="004E1642" w:rsidRDefault="00000000">
            <w:pPr>
              <w:spacing w:before="40" w:after="40" w:line="259" w:lineRule="auto"/>
              <w:jc w:val="left"/>
            </w:pPr>
            <w:r>
              <w:rPr>
                <w:rFonts w:cs="Times New Roman"/>
                <w:sz w:val="20"/>
                <w:szCs w:val="20"/>
              </w:rPr>
              <w:t>Catalogue publié : liste complète des terrains publiés ; le filtrage (région, zone, prix, texte) est appliqué côté frontend</w:t>
            </w:r>
          </w:p>
        </w:tc>
      </w:tr>
      <w:tr w:rsidR="004E1642" w14:paraId="01009D7A" w14:textId="77777777">
        <w:trPr>
          <w:cantSplit/>
          <w:jc w:val="center"/>
        </w:trPr>
        <w:tc>
          <w:tcPr>
            <w:tcW w:w="950" w:type="dxa"/>
          </w:tcPr>
          <w:p w14:paraId="2877A7DE" w14:textId="77777777" w:rsidR="004E1642" w:rsidRDefault="00000000">
            <w:pPr>
              <w:spacing w:before="40" w:after="40" w:line="259" w:lineRule="auto"/>
              <w:jc w:val="left"/>
            </w:pPr>
            <w:r>
              <w:rPr>
                <w:rFonts w:cs="Times New Roman"/>
                <w:sz w:val="20"/>
                <w:szCs w:val="20"/>
              </w:rPr>
              <w:t>Public</w:t>
            </w:r>
          </w:p>
        </w:tc>
        <w:tc>
          <w:tcPr>
            <w:tcW w:w="1700" w:type="dxa"/>
          </w:tcPr>
          <w:p w14:paraId="116FA9DF" w14:textId="77777777" w:rsidR="004E1642" w:rsidRDefault="00000000">
            <w:pPr>
              <w:spacing w:before="40" w:after="40" w:line="259" w:lineRule="auto"/>
              <w:jc w:val="left"/>
            </w:pPr>
            <w:r>
              <w:rPr>
                <w:rFonts w:cs="Times New Roman"/>
                <w:b/>
                <w:sz w:val="20"/>
                <w:szCs w:val="20"/>
              </w:rPr>
              <w:t>GET</w:t>
            </w:r>
          </w:p>
        </w:tc>
        <w:tc>
          <w:tcPr>
            <w:tcW w:w="3200" w:type="dxa"/>
          </w:tcPr>
          <w:p w14:paraId="03D488A9" w14:textId="77777777" w:rsidR="004E1642" w:rsidRDefault="00000000">
            <w:pPr>
              <w:spacing w:before="40" w:after="40" w:line="259" w:lineRule="auto"/>
              <w:jc w:val="left"/>
            </w:pPr>
            <w:r>
              <w:rPr>
                <w:rFonts w:cs="Times New Roman"/>
                <w:sz w:val="20"/>
                <w:szCs w:val="20"/>
              </w:rPr>
              <w:t>/api/v1/lands/{id}</w:t>
            </w:r>
          </w:p>
        </w:tc>
        <w:tc>
          <w:tcPr>
            <w:tcW w:w="3222" w:type="dxa"/>
          </w:tcPr>
          <w:p w14:paraId="0B8B7B29" w14:textId="77777777" w:rsidR="004E1642" w:rsidRDefault="00000000">
            <w:pPr>
              <w:spacing w:before="40" w:after="40" w:line="259" w:lineRule="auto"/>
              <w:jc w:val="left"/>
            </w:pPr>
            <w:r>
              <w:rPr>
                <w:rFonts w:cs="Times New Roman"/>
                <w:sz w:val="20"/>
                <w:szCs w:val="20"/>
              </w:rPr>
              <w:t>Fiche détaillée d’un terrain</w:t>
            </w:r>
          </w:p>
        </w:tc>
      </w:tr>
      <w:tr w:rsidR="004E1642" w14:paraId="5CE8F360" w14:textId="77777777">
        <w:trPr>
          <w:cantSplit/>
          <w:jc w:val="center"/>
        </w:trPr>
        <w:tc>
          <w:tcPr>
            <w:tcW w:w="950" w:type="dxa"/>
          </w:tcPr>
          <w:p w14:paraId="0FA61309" w14:textId="77777777" w:rsidR="004E1642" w:rsidRDefault="00000000">
            <w:pPr>
              <w:spacing w:before="40" w:after="40" w:line="259" w:lineRule="auto"/>
              <w:jc w:val="left"/>
            </w:pPr>
            <w:r>
              <w:rPr>
                <w:rFonts w:cs="Times New Roman"/>
                <w:sz w:val="20"/>
                <w:szCs w:val="20"/>
              </w:rPr>
              <w:t>Public</w:t>
            </w:r>
          </w:p>
        </w:tc>
        <w:tc>
          <w:tcPr>
            <w:tcW w:w="1700" w:type="dxa"/>
          </w:tcPr>
          <w:p w14:paraId="7134FF35" w14:textId="77777777" w:rsidR="004E1642" w:rsidRDefault="00000000">
            <w:pPr>
              <w:spacing w:before="40" w:after="40" w:line="259" w:lineRule="auto"/>
              <w:jc w:val="left"/>
            </w:pPr>
            <w:r>
              <w:rPr>
                <w:rFonts w:cs="Times New Roman"/>
                <w:b/>
                <w:sz w:val="20"/>
                <w:szCs w:val="20"/>
              </w:rPr>
              <w:t>GET</w:t>
            </w:r>
          </w:p>
        </w:tc>
        <w:tc>
          <w:tcPr>
            <w:tcW w:w="3200" w:type="dxa"/>
          </w:tcPr>
          <w:p w14:paraId="192F8FC7" w14:textId="77777777" w:rsidR="004E1642" w:rsidRDefault="00000000">
            <w:pPr>
              <w:spacing w:before="40" w:after="40" w:line="259" w:lineRule="auto"/>
              <w:jc w:val="left"/>
            </w:pPr>
            <w:r>
              <w:rPr>
                <w:rFonts w:cs="Times New Roman"/>
                <w:sz w:val="20"/>
                <w:szCs w:val="20"/>
              </w:rPr>
              <w:t>/api/v1/realisations</w:t>
            </w:r>
          </w:p>
        </w:tc>
        <w:tc>
          <w:tcPr>
            <w:tcW w:w="3222" w:type="dxa"/>
          </w:tcPr>
          <w:p w14:paraId="50AB765F" w14:textId="77777777" w:rsidR="004E1642" w:rsidRDefault="00000000">
            <w:pPr>
              <w:spacing w:before="40" w:after="40" w:line="259" w:lineRule="auto"/>
              <w:jc w:val="left"/>
            </w:pPr>
            <w:r>
              <w:rPr>
                <w:rFonts w:cs="Times New Roman"/>
                <w:sz w:val="20"/>
                <w:szCs w:val="20"/>
              </w:rPr>
              <w:t>Réalisations publiées</w:t>
            </w:r>
          </w:p>
        </w:tc>
      </w:tr>
      <w:tr w:rsidR="004E1642" w14:paraId="3672DE8B" w14:textId="77777777">
        <w:trPr>
          <w:cantSplit/>
          <w:jc w:val="center"/>
        </w:trPr>
        <w:tc>
          <w:tcPr>
            <w:tcW w:w="950" w:type="dxa"/>
          </w:tcPr>
          <w:p w14:paraId="6FCD940C" w14:textId="77777777" w:rsidR="004E1642" w:rsidRDefault="00000000">
            <w:pPr>
              <w:spacing w:before="40" w:after="40" w:line="259" w:lineRule="auto"/>
              <w:jc w:val="left"/>
            </w:pPr>
            <w:r>
              <w:rPr>
                <w:rFonts w:cs="Times New Roman"/>
                <w:sz w:val="20"/>
                <w:szCs w:val="20"/>
              </w:rPr>
              <w:t>Public</w:t>
            </w:r>
          </w:p>
        </w:tc>
        <w:tc>
          <w:tcPr>
            <w:tcW w:w="1700" w:type="dxa"/>
          </w:tcPr>
          <w:p w14:paraId="3CB578F6" w14:textId="77777777" w:rsidR="004E1642" w:rsidRDefault="00000000">
            <w:pPr>
              <w:spacing w:before="40" w:after="40" w:line="259" w:lineRule="auto"/>
              <w:jc w:val="left"/>
            </w:pPr>
            <w:r>
              <w:rPr>
                <w:rFonts w:cs="Times New Roman"/>
                <w:b/>
                <w:sz w:val="20"/>
                <w:szCs w:val="20"/>
              </w:rPr>
              <w:t>POST</w:t>
            </w:r>
          </w:p>
        </w:tc>
        <w:tc>
          <w:tcPr>
            <w:tcW w:w="3200" w:type="dxa"/>
          </w:tcPr>
          <w:p w14:paraId="18EE3EBA" w14:textId="77777777" w:rsidR="004E1642" w:rsidRDefault="00000000">
            <w:pPr>
              <w:spacing w:before="40" w:after="40" w:line="259" w:lineRule="auto"/>
              <w:jc w:val="left"/>
            </w:pPr>
            <w:r>
              <w:rPr>
                <w:rFonts w:cs="Times New Roman"/>
                <w:sz w:val="20"/>
                <w:szCs w:val="20"/>
              </w:rPr>
              <w:t>/api/v1/requests</w:t>
            </w:r>
          </w:p>
        </w:tc>
        <w:tc>
          <w:tcPr>
            <w:tcW w:w="3222" w:type="dxa"/>
          </w:tcPr>
          <w:p w14:paraId="06E91262" w14:textId="77777777" w:rsidR="004E1642" w:rsidRDefault="00000000">
            <w:pPr>
              <w:spacing w:before="40" w:after="40" w:line="259" w:lineRule="auto"/>
              <w:jc w:val="left"/>
            </w:pPr>
            <w:r>
              <w:rPr>
                <w:rFonts w:cs="Times New Roman"/>
                <w:sz w:val="20"/>
                <w:szCs w:val="20"/>
              </w:rPr>
              <w:t>Demande d’achat ou de visite</w:t>
            </w:r>
          </w:p>
        </w:tc>
      </w:tr>
      <w:tr w:rsidR="004E1642" w14:paraId="743BD68F" w14:textId="77777777">
        <w:trPr>
          <w:cantSplit/>
          <w:jc w:val="center"/>
        </w:trPr>
        <w:tc>
          <w:tcPr>
            <w:tcW w:w="950" w:type="dxa"/>
          </w:tcPr>
          <w:p w14:paraId="6FD04306" w14:textId="77777777" w:rsidR="004E1642" w:rsidRDefault="00000000">
            <w:pPr>
              <w:spacing w:before="40" w:after="40" w:line="259" w:lineRule="auto"/>
              <w:jc w:val="left"/>
            </w:pPr>
            <w:r>
              <w:rPr>
                <w:rFonts w:cs="Times New Roman"/>
                <w:sz w:val="20"/>
                <w:szCs w:val="20"/>
              </w:rPr>
              <w:t>Public</w:t>
            </w:r>
          </w:p>
        </w:tc>
        <w:tc>
          <w:tcPr>
            <w:tcW w:w="1700" w:type="dxa"/>
          </w:tcPr>
          <w:p w14:paraId="23A836CA" w14:textId="77777777" w:rsidR="004E1642" w:rsidRDefault="00000000">
            <w:pPr>
              <w:spacing w:before="40" w:after="40" w:line="259" w:lineRule="auto"/>
              <w:jc w:val="left"/>
            </w:pPr>
            <w:r>
              <w:rPr>
                <w:rFonts w:cs="Times New Roman"/>
                <w:b/>
                <w:sz w:val="20"/>
                <w:szCs w:val="20"/>
              </w:rPr>
              <w:t>POST</w:t>
            </w:r>
          </w:p>
        </w:tc>
        <w:tc>
          <w:tcPr>
            <w:tcW w:w="3200" w:type="dxa"/>
          </w:tcPr>
          <w:p w14:paraId="074AB5BC" w14:textId="77777777" w:rsidR="004E1642" w:rsidRDefault="00000000">
            <w:pPr>
              <w:spacing w:before="40" w:after="40" w:line="259" w:lineRule="auto"/>
              <w:jc w:val="left"/>
            </w:pPr>
            <w:r>
              <w:rPr>
                <w:rFonts w:cs="Times New Roman"/>
                <w:sz w:val="20"/>
                <w:szCs w:val="20"/>
              </w:rPr>
              <w:t>/api/v1/searches</w:t>
            </w:r>
          </w:p>
        </w:tc>
        <w:tc>
          <w:tcPr>
            <w:tcW w:w="3222" w:type="dxa"/>
          </w:tcPr>
          <w:p w14:paraId="582A924F" w14:textId="77777777" w:rsidR="004E1642" w:rsidRDefault="00000000">
            <w:pPr>
              <w:spacing w:before="40" w:after="40" w:line="259" w:lineRule="auto"/>
              <w:jc w:val="left"/>
            </w:pPr>
            <w:r>
              <w:rPr>
                <w:rFonts w:cs="Times New Roman"/>
                <w:sz w:val="20"/>
                <w:szCs w:val="20"/>
              </w:rPr>
              <w:t>Recherche sur mesure</w:t>
            </w:r>
          </w:p>
        </w:tc>
      </w:tr>
      <w:tr w:rsidR="004E1642" w14:paraId="6ED6BDC5" w14:textId="77777777">
        <w:trPr>
          <w:cantSplit/>
          <w:jc w:val="center"/>
        </w:trPr>
        <w:tc>
          <w:tcPr>
            <w:tcW w:w="950" w:type="dxa"/>
          </w:tcPr>
          <w:p w14:paraId="36A32170" w14:textId="77777777" w:rsidR="004E1642" w:rsidRDefault="00000000">
            <w:pPr>
              <w:spacing w:before="40" w:after="40" w:line="259" w:lineRule="auto"/>
              <w:jc w:val="left"/>
            </w:pPr>
            <w:r>
              <w:rPr>
                <w:rFonts w:cs="Times New Roman"/>
                <w:sz w:val="20"/>
                <w:szCs w:val="20"/>
              </w:rPr>
              <w:t>Public</w:t>
            </w:r>
          </w:p>
        </w:tc>
        <w:tc>
          <w:tcPr>
            <w:tcW w:w="1700" w:type="dxa"/>
          </w:tcPr>
          <w:p w14:paraId="2B469856" w14:textId="77777777" w:rsidR="004E1642" w:rsidRDefault="00000000">
            <w:pPr>
              <w:spacing w:before="40" w:after="40" w:line="259" w:lineRule="auto"/>
              <w:jc w:val="left"/>
            </w:pPr>
            <w:r>
              <w:rPr>
                <w:rFonts w:cs="Times New Roman"/>
                <w:b/>
                <w:sz w:val="20"/>
                <w:szCs w:val="20"/>
              </w:rPr>
              <w:t>POST</w:t>
            </w:r>
          </w:p>
        </w:tc>
        <w:tc>
          <w:tcPr>
            <w:tcW w:w="3200" w:type="dxa"/>
          </w:tcPr>
          <w:p w14:paraId="4E4EDC21" w14:textId="77777777" w:rsidR="004E1642" w:rsidRDefault="00000000">
            <w:pPr>
              <w:spacing w:before="40" w:after="40" w:line="259" w:lineRule="auto"/>
              <w:jc w:val="left"/>
            </w:pPr>
            <w:r>
              <w:rPr>
                <w:rFonts w:cs="Times New Roman"/>
                <w:sz w:val="20"/>
                <w:szCs w:val="20"/>
              </w:rPr>
              <w:t>/api/v1/land-files</w:t>
            </w:r>
          </w:p>
        </w:tc>
        <w:tc>
          <w:tcPr>
            <w:tcW w:w="3222" w:type="dxa"/>
          </w:tcPr>
          <w:p w14:paraId="425FC35E" w14:textId="77777777" w:rsidR="004E1642" w:rsidRDefault="00000000">
            <w:pPr>
              <w:spacing w:before="40" w:after="40" w:line="259" w:lineRule="auto"/>
              <w:jc w:val="left"/>
            </w:pPr>
            <w:r>
              <w:rPr>
                <w:rFonts w:cs="Times New Roman"/>
                <w:sz w:val="20"/>
                <w:szCs w:val="20"/>
              </w:rPr>
              <w:t>Dépôt vendeur (multipart/form-data)</w:t>
            </w:r>
          </w:p>
        </w:tc>
      </w:tr>
      <w:tr w:rsidR="004E1642" w14:paraId="6B7423EF" w14:textId="77777777">
        <w:trPr>
          <w:cantSplit/>
          <w:jc w:val="center"/>
        </w:trPr>
        <w:tc>
          <w:tcPr>
            <w:tcW w:w="950" w:type="dxa"/>
          </w:tcPr>
          <w:p w14:paraId="3F3B197D" w14:textId="77777777" w:rsidR="004E1642" w:rsidRDefault="00000000">
            <w:pPr>
              <w:spacing w:before="40" w:after="40" w:line="259" w:lineRule="auto"/>
              <w:jc w:val="left"/>
            </w:pPr>
            <w:r>
              <w:rPr>
                <w:rFonts w:cs="Times New Roman"/>
                <w:sz w:val="20"/>
                <w:szCs w:val="20"/>
              </w:rPr>
              <w:t>Public</w:t>
            </w:r>
          </w:p>
        </w:tc>
        <w:tc>
          <w:tcPr>
            <w:tcW w:w="1700" w:type="dxa"/>
          </w:tcPr>
          <w:p w14:paraId="594DB20A" w14:textId="77777777" w:rsidR="004E1642" w:rsidRDefault="00000000">
            <w:pPr>
              <w:spacing w:before="40" w:after="40" w:line="259" w:lineRule="auto"/>
              <w:jc w:val="left"/>
            </w:pPr>
            <w:r>
              <w:rPr>
                <w:rFonts w:cs="Times New Roman"/>
                <w:b/>
                <w:sz w:val="20"/>
                <w:szCs w:val="20"/>
              </w:rPr>
              <w:t>POST</w:t>
            </w:r>
          </w:p>
        </w:tc>
        <w:tc>
          <w:tcPr>
            <w:tcW w:w="3200" w:type="dxa"/>
          </w:tcPr>
          <w:p w14:paraId="14B41D7A" w14:textId="77777777" w:rsidR="004E1642" w:rsidRDefault="00000000">
            <w:pPr>
              <w:spacing w:before="40" w:after="40" w:line="259" w:lineRule="auto"/>
              <w:jc w:val="left"/>
            </w:pPr>
            <w:r>
              <w:rPr>
                <w:rFonts w:cs="Times New Roman"/>
                <w:sz w:val="20"/>
                <w:szCs w:val="20"/>
              </w:rPr>
              <w:t>/api/v1/messages</w:t>
            </w:r>
          </w:p>
        </w:tc>
        <w:tc>
          <w:tcPr>
            <w:tcW w:w="3222" w:type="dxa"/>
          </w:tcPr>
          <w:p w14:paraId="5CDB7DC0" w14:textId="77777777" w:rsidR="004E1642" w:rsidRDefault="00000000">
            <w:pPr>
              <w:spacing w:before="40" w:after="40" w:line="259" w:lineRule="auto"/>
              <w:jc w:val="left"/>
            </w:pPr>
            <w:r>
              <w:rPr>
                <w:rFonts w:cs="Times New Roman"/>
                <w:sz w:val="20"/>
                <w:szCs w:val="20"/>
              </w:rPr>
              <w:t>Message de contact</w:t>
            </w:r>
          </w:p>
        </w:tc>
      </w:tr>
      <w:tr w:rsidR="004E1642" w14:paraId="78D841AA" w14:textId="77777777">
        <w:trPr>
          <w:cantSplit/>
          <w:jc w:val="center"/>
        </w:trPr>
        <w:tc>
          <w:tcPr>
            <w:tcW w:w="950" w:type="dxa"/>
          </w:tcPr>
          <w:p w14:paraId="61938B52" w14:textId="77777777" w:rsidR="004E1642" w:rsidRDefault="00000000">
            <w:pPr>
              <w:spacing w:before="40" w:after="40" w:line="259" w:lineRule="auto"/>
              <w:jc w:val="left"/>
            </w:pPr>
            <w:r>
              <w:rPr>
                <w:rFonts w:cs="Times New Roman"/>
                <w:sz w:val="20"/>
                <w:szCs w:val="20"/>
              </w:rPr>
              <w:t>Public</w:t>
            </w:r>
          </w:p>
        </w:tc>
        <w:tc>
          <w:tcPr>
            <w:tcW w:w="1700" w:type="dxa"/>
          </w:tcPr>
          <w:p w14:paraId="7454C099" w14:textId="77777777" w:rsidR="004E1642" w:rsidRDefault="00000000">
            <w:pPr>
              <w:spacing w:before="40" w:after="40" w:line="259" w:lineRule="auto"/>
              <w:jc w:val="left"/>
            </w:pPr>
            <w:r>
              <w:rPr>
                <w:rFonts w:cs="Times New Roman"/>
                <w:b/>
                <w:sz w:val="20"/>
                <w:szCs w:val="20"/>
              </w:rPr>
              <w:t>POST</w:t>
            </w:r>
          </w:p>
        </w:tc>
        <w:tc>
          <w:tcPr>
            <w:tcW w:w="3200" w:type="dxa"/>
          </w:tcPr>
          <w:p w14:paraId="726D986D" w14:textId="77777777" w:rsidR="004E1642" w:rsidRDefault="00000000">
            <w:pPr>
              <w:spacing w:before="40" w:after="40" w:line="259" w:lineRule="auto"/>
              <w:jc w:val="left"/>
            </w:pPr>
            <w:r>
              <w:rPr>
                <w:rFonts w:cs="Times New Roman"/>
                <w:sz w:val="20"/>
                <w:szCs w:val="20"/>
              </w:rPr>
              <w:t>/api/v1/admin/login</w:t>
            </w:r>
          </w:p>
        </w:tc>
        <w:tc>
          <w:tcPr>
            <w:tcW w:w="3222" w:type="dxa"/>
          </w:tcPr>
          <w:p w14:paraId="717D8EB2" w14:textId="77777777" w:rsidR="004E1642" w:rsidRDefault="00000000">
            <w:pPr>
              <w:spacing w:before="40" w:after="40" w:line="259" w:lineRule="auto"/>
              <w:jc w:val="left"/>
            </w:pPr>
            <w:r>
              <w:rPr>
                <w:rFonts w:cs="Times New Roman"/>
                <w:sz w:val="20"/>
                <w:szCs w:val="20"/>
              </w:rPr>
              <w:t>Obtention du jeton (limitée à 6 requêtes par minute)</w:t>
            </w:r>
          </w:p>
        </w:tc>
      </w:tr>
      <w:tr w:rsidR="004E1642" w14:paraId="6319DD98" w14:textId="77777777">
        <w:trPr>
          <w:cantSplit/>
          <w:jc w:val="center"/>
        </w:trPr>
        <w:tc>
          <w:tcPr>
            <w:tcW w:w="950" w:type="dxa"/>
          </w:tcPr>
          <w:p w14:paraId="1B5C1278" w14:textId="77777777" w:rsidR="004E1642" w:rsidRDefault="00000000">
            <w:pPr>
              <w:spacing w:before="40" w:after="40" w:line="259" w:lineRule="auto"/>
              <w:jc w:val="left"/>
            </w:pPr>
            <w:r>
              <w:rPr>
                <w:rFonts w:cs="Times New Roman"/>
                <w:sz w:val="20"/>
                <w:szCs w:val="20"/>
              </w:rPr>
              <w:t>Admin</w:t>
            </w:r>
          </w:p>
        </w:tc>
        <w:tc>
          <w:tcPr>
            <w:tcW w:w="1700" w:type="dxa"/>
          </w:tcPr>
          <w:p w14:paraId="363D34E0" w14:textId="77777777" w:rsidR="004E1642" w:rsidRDefault="00000000">
            <w:pPr>
              <w:spacing w:before="40" w:after="40" w:line="259" w:lineRule="auto"/>
              <w:jc w:val="left"/>
            </w:pPr>
            <w:r>
              <w:rPr>
                <w:rFonts w:cs="Times New Roman"/>
                <w:b/>
                <w:sz w:val="20"/>
                <w:szCs w:val="20"/>
              </w:rPr>
              <w:t>GET</w:t>
            </w:r>
          </w:p>
        </w:tc>
        <w:tc>
          <w:tcPr>
            <w:tcW w:w="3200" w:type="dxa"/>
          </w:tcPr>
          <w:p w14:paraId="65224074" w14:textId="77777777" w:rsidR="004E1642" w:rsidRDefault="00000000">
            <w:pPr>
              <w:spacing w:before="40" w:after="40" w:line="259" w:lineRule="auto"/>
              <w:jc w:val="left"/>
            </w:pPr>
            <w:r>
              <w:rPr>
                <w:rFonts w:cs="Times New Roman"/>
                <w:sz w:val="20"/>
                <w:szCs w:val="20"/>
              </w:rPr>
              <w:t>/api/v1/admin/me</w:t>
            </w:r>
          </w:p>
        </w:tc>
        <w:tc>
          <w:tcPr>
            <w:tcW w:w="3222" w:type="dxa"/>
          </w:tcPr>
          <w:p w14:paraId="6E0F7C21" w14:textId="77777777" w:rsidR="004E1642" w:rsidRDefault="00000000">
            <w:pPr>
              <w:spacing w:before="40" w:after="40" w:line="259" w:lineRule="auto"/>
              <w:jc w:val="left"/>
            </w:pPr>
            <w:r>
              <w:rPr>
                <w:rFonts w:cs="Times New Roman"/>
                <w:sz w:val="20"/>
                <w:szCs w:val="20"/>
              </w:rPr>
              <w:t>Profil de l’administrateur connecté</w:t>
            </w:r>
          </w:p>
        </w:tc>
      </w:tr>
      <w:tr w:rsidR="004E1642" w14:paraId="402F67D9" w14:textId="77777777">
        <w:trPr>
          <w:cantSplit/>
          <w:jc w:val="center"/>
        </w:trPr>
        <w:tc>
          <w:tcPr>
            <w:tcW w:w="950" w:type="dxa"/>
          </w:tcPr>
          <w:p w14:paraId="725707BA" w14:textId="77777777" w:rsidR="004E1642" w:rsidRDefault="00000000">
            <w:pPr>
              <w:spacing w:before="40" w:after="40" w:line="259" w:lineRule="auto"/>
              <w:jc w:val="left"/>
            </w:pPr>
            <w:r>
              <w:rPr>
                <w:rFonts w:cs="Times New Roman"/>
                <w:sz w:val="20"/>
                <w:szCs w:val="20"/>
              </w:rPr>
              <w:t>Admin</w:t>
            </w:r>
          </w:p>
        </w:tc>
        <w:tc>
          <w:tcPr>
            <w:tcW w:w="1700" w:type="dxa"/>
          </w:tcPr>
          <w:p w14:paraId="0FD05FE9" w14:textId="77777777" w:rsidR="004E1642" w:rsidRDefault="00000000">
            <w:pPr>
              <w:spacing w:before="40" w:after="40" w:line="259" w:lineRule="auto"/>
              <w:jc w:val="left"/>
            </w:pPr>
            <w:r>
              <w:rPr>
                <w:rFonts w:cs="Times New Roman"/>
                <w:b/>
                <w:sz w:val="20"/>
                <w:szCs w:val="20"/>
              </w:rPr>
              <w:t>POST</w:t>
            </w:r>
          </w:p>
        </w:tc>
        <w:tc>
          <w:tcPr>
            <w:tcW w:w="3200" w:type="dxa"/>
          </w:tcPr>
          <w:p w14:paraId="47FC3281" w14:textId="77777777" w:rsidR="004E1642" w:rsidRDefault="00000000">
            <w:pPr>
              <w:spacing w:before="40" w:after="40" w:line="259" w:lineRule="auto"/>
              <w:jc w:val="left"/>
            </w:pPr>
            <w:r>
              <w:rPr>
                <w:rFonts w:cs="Times New Roman"/>
                <w:sz w:val="20"/>
                <w:szCs w:val="20"/>
              </w:rPr>
              <w:t>/api/v1/admin/logout</w:t>
            </w:r>
          </w:p>
        </w:tc>
        <w:tc>
          <w:tcPr>
            <w:tcW w:w="3222" w:type="dxa"/>
          </w:tcPr>
          <w:p w14:paraId="312A55EE" w14:textId="77777777" w:rsidR="004E1642" w:rsidRDefault="00000000">
            <w:pPr>
              <w:spacing w:before="40" w:after="40" w:line="259" w:lineRule="auto"/>
              <w:jc w:val="left"/>
            </w:pPr>
            <w:r>
              <w:rPr>
                <w:rFonts w:cs="Times New Roman"/>
                <w:sz w:val="20"/>
                <w:szCs w:val="20"/>
              </w:rPr>
              <w:t>Révocation du jeton</w:t>
            </w:r>
          </w:p>
        </w:tc>
      </w:tr>
      <w:tr w:rsidR="004E1642" w14:paraId="0AD575E0" w14:textId="77777777">
        <w:trPr>
          <w:cantSplit/>
          <w:jc w:val="center"/>
        </w:trPr>
        <w:tc>
          <w:tcPr>
            <w:tcW w:w="950" w:type="dxa"/>
          </w:tcPr>
          <w:p w14:paraId="75AFC83F" w14:textId="77777777" w:rsidR="004E1642" w:rsidRDefault="00000000">
            <w:pPr>
              <w:spacing w:before="40" w:after="40" w:line="259" w:lineRule="auto"/>
              <w:jc w:val="left"/>
            </w:pPr>
            <w:r>
              <w:rPr>
                <w:rFonts w:cs="Times New Roman"/>
                <w:sz w:val="20"/>
                <w:szCs w:val="20"/>
              </w:rPr>
              <w:t>Admin</w:t>
            </w:r>
          </w:p>
        </w:tc>
        <w:tc>
          <w:tcPr>
            <w:tcW w:w="1700" w:type="dxa"/>
          </w:tcPr>
          <w:p w14:paraId="73A1FF9C" w14:textId="77777777" w:rsidR="004E1642" w:rsidRDefault="00000000">
            <w:pPr>
              <w:spacing w:before="40" w:after="40" w:line="259" w:lineRule="auto"/>
              <w:jc w:val="left"/>
            </w:pPr>
            <w:r>
              <w:rPr>
                <w:rFonts w:cs="Times New Roman"/>
                <w:b/>
                <w:sz w:val="20"/>
                <w:szCs w:val="20"/>
              </w:rPr>
              <w:t>GET</w:t>
            </w:r>
          </w:p>
        </w:tc>
        <w:tc>
          <w:tcPr>
            <w:tcW w:w="3200" w:type="dxa"/>
          </w:tcPr>
          <w:p w14:paraId="28D80513" w14:textId="77777777" w:rsidR="004E1642" w:rsidRDefault="00000000">
            <w:pPr>
              <w:spacing w:before="40" w:after="40" w:line="259" w:lineRule="auto"/>
              <w:jc w:val="left"/>
            </w:pPr>
            <w:r>
              <w:rPr>
                <w:rFonts w:cs="Times New Roman"/>
                <w:sz w:val="20"/>
                <w:szCs w:val="20"/>
              </w:rPr>
              <w:t>/api/v1/admin/bootstrap</w:t>
            </w:r>
          </w:p>
        </w:tc>
        <w:tc>
          <w:tcPr>
            <w:tcW w:w="3222" w:type="dxa"/>
          </w:tcPr>
          <w:p w14:paraId="0247780F" w14:textId="77777777" w:rsidR="004E1642" w:rsidRDefault="00000000">
            <w:pPr>
              <w:spacing w:before="40" w:after="40" w:line="259" w:lineRule="auto"/>
              <w:jc w:val="left"/>
            </w:pPr>
            <w:r>
              <w:rPr>
                <w:rFonts w:cs="Times New Roman"/>
                <w:sz w:val="20"/>
                <w:szCs w:val="20"/>
              </w:rPr>
              <w:t>Chargement initial du back-office</w:t>
            </w:r>
          </w:p>
        </w:tc>
      </w:tr>
      <w:tr w:rsidR="004E1642" w14:paraId="53AA6A38" w14:textId="77777777">
        <w:trPr>
          <w:cantSplit/>
          <w:jc w:val="center"/>
        </w:trPr>
        <w:tc>
          <w:tcPr>
            <w:tcW w:w="950" w:type="dxa"/>
          </w:tcPr>
          <w:p w14:paraId="3A17BC1D" w14:textId="77777777" w:rsidR="004E1642" w:rsidRDefault="00000000">
            <w:pPr>
              <w:spacing w:before="40" w:after="40" w:line="259" w:lineRule="auto"/>
              <w:jc w:val="left"/>
            </w:pPr>
            <w:r>
              <w:rPr>
                <w:rFonts w:cs="Times New Roman"/>
                <w:sz w:val="20"/>
                <w:szCs w:val="20"/>
              </w:rPr>
              <w:t>Admin</w:t>
            </w:r>
          </w:p>
        </w:tc>
        <w:tc>
          <w:tcPr>
            <w:tcW w:w="1700" w:type="dxa"/>
          </w:tcPr>
          <w:p w14:paraId="3B9875AC" w14:textId="77777777" w:rsidR="004E1642" w:rsidRDefault="00000000">
            <w:pPr>
              <w:spacing w:before="40" w:after="40" w:line="259" w:lineRule="auto"/>
              <w:jc w:val="left"/>
            </w:pPr>
            <w:r>
              <w:rPr>
                <w:rFonts w:cs="Times New Roman"/>
                <w:b/>
                <w:sz w:val="20"/>
                <w:szCs w:val="20"/>
              </w:rPr>
              <w:t>GET</w:t>
            </w:r>
          </w:p>
        </w:tc>
        <w:tc>
          <w:tcPr>
            <w:tcW w:w="3200" w:type="dxa"/>
          </w:tcPr>
          <w:p w14:paraId="62E72D89" w14:textId="77777777" w:rsidR="004E1642" w:rsidRDefault="00000000">
            <w:pPr>
              <w:spacing w:before="40" w:after="40" w:line="259" w:lineRule="auto"/>
              <w:jc w:val="left"/>
            </w:pPr>
            <w:r>
              <w:rPr>
                <w:rFonts w:cs="Times New Roman"/>
                <w:sz w:val="20"/>
                <w:szCs w:val="20"/>
              </w:rPr>
              <w:t>/api/v1/admin/stats</w:t>
            </w:r>
          </w:p>
        </w:tc>
        <w:tc>
          <w:tcPr>
            <w:tcW w:w="3222" w:type="dxa"/>
          </w:tcPr>
          <w:p w14:paraId="59CAC9BE" w14:textId="77777777" w:rsidR="004E1642" w:rsidRDefault="00000000">
            <w:pPr>
              <w:spacing w:before="40" w:after="40" w:line="259" w:lineRule="auto"/>
              <w:jc w:val="left"/>
            </w:pPr>
            <w:r>
              <w:rPr>
                <w:rFonts w:cs="Times New Roman"/>
                <w:sz w:val="20"/>
                <w:szCs w:val="20"/>
              </w:rPr>
              <w:t>Statistiques du tableau de bord</w:t>
            </w:r>
          </w:p>
        </w:tc>
      </w:tr>
      <w:tr w:rsidR="004E1642" w14:paraId="09A9A0AF" w14:textId="77777777">
        <w:trPr>
          <w:cantSplit/>
          <w:jc w:val="center"/>
        </w:trPr>
        <w:tc>
          <w:tcPr>
            <w:tcW w:w="950" w:type="dxa"/>
          </w:tcPr>
          <w:p w14:paraId="4BB9CB46" w14:textId="77777777" w:rsidR="004E1642" w:rsidRDefault="00000000">
            <w:pPr>
              <w:spacing w:before="40" w:after="40" w:line="259" w:lineRule="auto"/>
              <w:jc w:val="left"/>
            </w:pPr>
            <w:r>
              <w:rPr>
                <w:rFonts w:cs="Times New Roman"/>
                <w:sz w:val="20"/>
                <w:szCs w:val="20"/>
              </w:rPr>
              <w:t>Admin</w:t>
            </w:r>
          </w:p>
        </w:tc>
        <w:tc>
          <w:tcPr>
            <w:tcW w:w="1700" w:type="dxa"/>
          </w:tcPr>
          <w:p w14:paraId="31B8099B" w14:textId="77777777" w:rsidR="004E1642" w:rsidRDefault="00000000">
            <w:pPr>
              <w:spacing w:before="40" w:after="40" w:line="259" w:lineRule="auto"/>
              <w:jc w:val="left"/>
            </w:pPr>
            <w:r>
              <w:rPr>
                <w:rFonts w:cs="Times New Roman"/>
                <w:b/>
                <w:sz w:val="20"/>
                <w:szCs w:val="20"/>
              </w:rPr>
              <w:t>CRUD</w:t>
            </w:r>
          </w:p>
        </w:tc>
        <w:tc>
          <w:tcPr>
            <w:tcW w:w="3200" w:type="dxa"/>
          </w:tcPr>
          <w:p w14:paraId="7C555C97" w14:textId="77777777" w:rsidR="004E1642" w:rsidRDefault="00000000">
            <w:pPr>
              <w:spacing w:before="40" w:after="40" w:line="259" w:lineRule="auto"/>
              <w:jc w:val="left"/>
            </w:pPr>
            <w:r>
              <w:rPr>
                <w:rFonts w:cs="Times New Roman"/>
                <w:sz w:val="20"/>
                <w:szCs w:val="20"/>
              </w:rPr>
              <w:t>/api/v1/admin/lands</w:t>
            </w:r>
          </w:p>
        </w:tc>
        <w:tc>
          <w:tcPr>
            <w:tcW w:w="3222" w:type="dxa"/>
          </w:tcPr>
          <w:p w14:paraId="71CE1286" w14:textId="77777777" w:rsidR="004E1642" w:rsidRDefault="00000000">
            <w:pPr>
              <w:spacing w:before="40" w:after="40" w:line="259" w:lineRule="auto"/>
              <w:jc w:val="left"/>
            </w:pPr>
            <w:r>
              <w:rPr>
                <w:rFonts w:cs="Times New Roman"/>
                <w:sz w:val="20"/>
                <w:szCs w:val="20"/>
              </w:rPr>
              <w:t>Gestion du catalogue</w:t>
            </w:r>
          </w:p>
        </w:tc>
      </w:tr>
      <w:tr w:rsidR="004E1642" w14:paraId="0FE8013B" w14:textId="77777777">
        <w:trPr>
          <w:cantSplit/>
          <w:jc w:val="center"/>
        </w:trPr>
        <w:tc>
          <w:tcPr>
            <w:tcW w:w="950" w:type="dxa"/>
          </w:tcPr>
          <w:p w14:paraId="4B8612BE" w14:textId="77777777" w:rsidR="004E1642" w:rsidRDefault="00000000">
            <w:pPr>
              <w:spacing w:before="40" w:after="40" w:line="259" w:lineRule="auto"/>
              <w:jc w:val="left"/>
            </w:pPr>
            <w:r>
              <w:rPr>
                <w:rFonts w:cs="Times New Roman"/>
                <w:sz w:val="20"/>
                <w:szCs w:val="20"/>
              </w:rPr>
              <w:t>Admin</w:t>
            </w:r>
          </w:p>
        </w:tc>
        <w:tc>
          <w:tcPr>
            <w:tcW w:w="1700" w:type="dxa"/>
          </w:tcPr>
          <w:p w14:paraId="7189F390" w14:textId="77777777" w:rsidR="004E1642" w:rsidRDefault="00000000">
            <w:pPr>
              <w:spacing w:before="40" w:after="40" w:line="259" w:lineRule="auto"/>
              <w:jc w:val="left"/>
            </w:pPr>
            <w:r>
              <w:rPr>
                <w:rFonts w:cs="Times New Roman"/>
                <w:b/>
                <w:sz w:val="20"/>
                <w:szCs w:val="20"/>
              </w:rPr>
              <w:t>CRUD</w:t>
            </w:r>
          </w:p>
        </w:tc>
        <w:tc>
          <w:tcPr>
            <w:tcW w:w="3200" w:type="dxa"/>
          </w:tcPr>
          <w:p w14:paraId="5451D4C5" w14:textId="77777777" w:rsidR="004E1642" w:rsidRDefault="00000000">
            <w:pPr>
              <w:spacing w:before="40" w:after="40" w:line="259" w:lineRule="auto"/>
              <w:jc w:val="left"/>
            </w:pPr>
            <w:r>
              <w:rPr>
                <w:rFonts w:cs="Times New Roman"/>
                <w:sz w:val="20"/>
                <w:szCs w:val="20"/>
              </w:rPr>
              <w:t>/api/v1/admin/realisations</w:t>
            </w:r>
          </w:p>
        </w:tc>
        <w:tc>
          <w:tcPr>
            <w:tcW w:w="3222" w:type="dxa"/>
          </w:tcPr>
          <w:p w14:paraId="625C7456" w14:textId="77777777" w:rsidR="004E1642" w:rsidRDefault="00000000">
            <w:pPr>
              <w:spacing w:before="40" w:after="40" w:line="259" w:lineRule="auto"/>
              <w:jc w:val="left"/>
            </w:pPr>
            <w:r>
              <w:rPr>
                <w:rFonts w:cs="Times New Roman"/>
                <w:sz w:val="20"/>
                <w:szCs w:val="20"/>
              </w:rPr>
              <w:t>Gestion des réalisations</w:t>
            </w:r>
          </w:p>
        </w:tc>
      </w:tr>
      <w:tr w:rsidR="004E1642" w14:paraId="04F6E050" w14:textId="77777777">
        <w:trPr>
          <w:cantSplit/>
          <w:jc w:val="center"/>
        </w:trPr>
        <w:tc>
          <w:tcPr>
            <w:tcW w:w="950" w:type="dxa"/>
          </w:tcPr>
          <w:p w14:paraId="5283DCD2" w14:textId="77777777" w:rsidR="004E1642" w:rsidRDefault="00000000">
            <w:pPr>
              <w:spacing w:before="40" w:after="40" w:line="259" w:lineRule="auto"/>
              <w:jc w:val="left"/>
            </w:pPr>
            <w:r>
              <w:rPr>
                <w:rFonts w:cs="Times New Roman"/>
                <w:sz w:val="20"/>
                <w:szCs w:val="20"/>
              </w:rPr>
              <w:t>Admin</w:t>
            </w:r>
          </w:p>
        </w:tc>
        <w:tc>
          <w:tcPr>
            <w:tcW w:w="1700" w:type="dxa"/>
          </w:tcPr>
          <w:p w14:paraId="27BB3A75" w14:textId="77777777" w:rsidR="004E1642" w:rsidRDefault="00000000">
            <w:pPr>
              <w:spacing w:before="40" w:after="40" w:line="259" w:lineRule="auto"/>
              <w:jc w:val="left"/>
            </w:pPr>
            <w:r>
              <w:rPr>
                <w:rFonts w:cs="Times New Roman"/>
                <w:b/>
                <w:sz w:val="20"/>
                <w:szCs w:val="20"/>
              </w:rPr>
              <w:t>CRUD</w:t>
            </w:r>
          </w:p>
        </w:tc>
        <w:tc>
          <w:tcPr>
            <w:tcW w:w="3200" w:type="dxa"/>
          </w:tcPr>
          <w:p w14:paraId="54BE6FFF" w14:textId="77777777" w:rsidR="004E1642" w:rsidRDefault="00000000">
            <w:pPr>
              <w:spacing w:before="40" w:after="40" w:line="259" w:lineRule="auto"/>
              <w:jc w:val="left"/>
            </w:pPr>
            <w:r>
              <w:rPr>
                <w:rFonts w:cs="Times New Roman"/>
                <w:sz w:val="20"/>
                <w:szCs w:val="20"/>
              </w:rPr>
              <w:t>/api/v1/admin/requests</w:t>
            </w:r>
          </w:p>
        </w:tc>
        <w:tc>
          <w:tcPr>
            <w:tcW w:w="3222" w:type="dxa"/>
          </w:tcPr>
          <w:p w14:paraId="28DB6D25" w14:textId="77777777" w:rsidR="004E1642" w:rsidRDefault="00000000">
            <w:pPr>
              <w:spacing w:before="40" w:after="40" w:line="259" w:lineRule="auto"/>
              <w:jc w:val="left"/>
            </w:pPr>
            <w:r>
              <w:rPr>
                <w:rFonts w:cs="Times New Roman"/>
                <w:sz w:val="20"/>
                <w:szCs w:val="20"/>
              </w:rPr>
              <w:t>Traitement des demandes d’achat et de visite</w:t>
            </w:r>
          </w:p>
        </w:tc>
      </w:tr>
      <w:tr w:rsidR="004E1642" w14:paraId="55E9B315" w14:textId="77777777">
        <w:trPr>
          <w:cantSplit/>
          <w:jc w:val="center"/>
        </w:trPr>
        <w:tc>
          <w:tcPr>
            <w:tcW w:w="950" w:type="dxa"/>
          </w:tcPr>
          <w:p w14:paraId="0E081590" w14:textId="77777777" w:rsidR="004E1642" w:rsidRDefault="00000000">
            <w:pPr>
              <w:spacing w:before="40" w:after="40" w:line="259" w:lineRule="auto"/>
              <w:jc w:val="left"/>
            </w:pPr>
            <w:r>
              <w:rPr>
                <w:rFonts w:cs="Times New Roman"/>
                <w:sz w:val="20"/>
                <w:szCs w:val="20"/>
              </w:rPr>
              <w:t>Admin</w:t>
            </w:r>
          </w:p>
        </w:tc>
        <w:tc>
          <w:tcPr>
            <w:tcW w:w="1700" w:type="dxa"/>
          </w:tcPr>
          <w:p w14:paraId="672FE723" w14:textId="77777777" w:rsidR="004E1642" w:rsidRDefault="00000000">
            <w:pPr>
              <w:spacing w:before="40" w:after="40" w:line="259" w:lineRule="auto"/>
              <w:jc w:val="left"/>
            </w:pPr>
            <w:r>
              <w:rPr>
                <w:rFonts w:cs="Times New Roman"/>
                <w:b/>
                <w:sz w:val="20"/>
                <w:szCs w:val="20"/>
              </w:rPr>
              <w:t>CRUD</w:t>
            </w:r>
          </w:p>
        </w:tc>
        <w:tc>
          <w:tcPr>
            <w:tcW w:w="3200" w:type="dxa"/>
          </w:tcPr>
          <w:p w14:paraId="33C321E7" w14:textId="77777777" w:rsidR="004E1642" w:rsidRDefault="00000000">
            <w:pPr>
              <w:spacing w:before="40" w:after="40" w:line="259" w:lineRule="auto"/>
              <w:jc w:val="left"/>
            </w:pPr>
            <w:r>
              <w:rPr>
                <w:rFonts w:cs="Times New Roman"/>
                <w:sz w:val="20"/>
                <w:szCs w:val="20"/>
              </w:rPr>
              <w:t>/api/v1/admin/searches</w:t>
            </w:r>
          </w:p>
        </w:tc>
        <w:tc>
          <w:tcPr>
            <w:tcW w:w="3222" w:type="dxa"/>
          </w:tcPr>
          <w:p w14:paraId="5FF85BE1" w14:textId="77777777" w:rsidR="004E1642" w:rsidRDefault="00000000">
            <w:pPr>
              <w:spacing w:before="40" w:after="40" w:line="259" w:lineRule="auto"/>
              <w:jc w:val="left"/>
            </w:pPr>
            <w:r>
              <w:rPr>
                <w:rFonts w:cs="Times New Roman"/>
                <w:sz w:val="20"/>
                <w:szCs w:val="20"/>
              </w:rPr>
              <w:t>Gestion des recherches sur mesure</w:t>
            </w:r>
          </w:p>
        </w:tc>
      </w:tr>
      <w:tr w:rsidR="004E1642" w14:paraId="0D8CA821" w14:textId="77777777">
        <w:trPr>
          <w:cantSplit/>
          <w:jc w:val="center"/>
        </w:trPr>
        <w:tc>
          <w:tcPr>
            <w:tcW w:w="950" w:type="dxa"/>
          </w:tcPr>
          <w:p w14:paraId="01881F80" w14:textId="77777777" w:rsidR="004E1642" w:rsidRDefault="00000000">
            <w:pPr>
              <w:spacing w:before="40" w:after="40" w:line="259" w:lineRule="auto"/>
              <w:jc w:val="left"/>
            </w:pPr>
            <w:r>
              <w:rPr>
                <w:rFonts w:cs="Times New Roman"/>
                <w:sz w:val="20"/>
                <w:szCs w:val="20"/>
              </w:rPr>
              <w:t>Admin</w:t>
            </w:r>
          </w:p>
        </w:tc>
        <w:tc>
          <w:tcPr>
            <w:tcW w:w="1700" w:type="dxa"/>
          </w:tcPr>
          <w:p w14:paraId="5E2D1012" w14:textId="77777777" w:rsidR="004E1642" w:rsidRDefault="00000000">
            <w:pPr>
              <w:spacing w:before="40" w:after="40" w:line="259" w:lineRule="auto"/>
              <w:jc w:val="left"/>
            </w:pPr>
            <w:r>
              <w:rPr>
                <w:rFonts w:cs="Times New Roman"/>
                <w:b/>
                <w:sz w:val="20"/>
                <w:szCs w:val="20"/>
              </w:rPr>
              <w:t>CRUD</w:t>
            </w:r>
          </w:p>
        </w:tc>
        <w:tc>
          <w:tcPr>
            <w:tcW w:w="3200" w:type="dxa"/>
          </w:tcPr>
          <w:p w14:paraId="01CE6094" w14:textId="77777777" w:rsidR="004E1642" w:rsidRPr="00A71583" w:rsidRDefault="00000000">
            <w:pPr>
              <w:spacing w:before="40" w:after="40" w:line="259" w:lineRule="auto"/>
              <w:jc w:val="left"/>
              <w:rPr>
                <w:lang w:val="en-US"/>
              </w:rPr>
            </w:pPr>
            <w:r w:rsidRPr="00A71583">
              <w:rPr>
                <w:rFonts w:cs="Times New Roman"/>
                <w:sz w:val="20"/>
                <w:szCs w:val="20"/>
                <w:lang w:val="en-US"/>
              </w:rPr>
              <w:t>/api/v1/admin/land-files</w:t>
            </w:r>
          </w:p>
        </w:tc>
        <w:tc>
          <w:tcPr>
            <w:tcW w:w="3222" w:type="dxa"/>
          </w:tcPr>
          <w:p w14:paraId="655BCB21" w14:textId="77777777" w:rsidR="004E1642" w:rsidRDefault="00000000">
            <w:pPr>
              <w:spacing w:before="40" w:after="40" w:line="259" w:lineRule="auto"/>
              <w:jc w:val="left"/>
            </w:pPr>
            <w:r>
              <w:rPr>
                <w:rFonts w:cs="Times New Roman"/>
                <w:sz w:val="20"/>
                <w:szCs w:val="20"/>
              </w:rPr>
              <w:t>Gestion des dossiers vendeurs</w:t>
            </w:r>
          </w:p>
        </w:tc>
      </w:tr>
      <w:tr w:rsidR="004E1642" w14:paraId="5596A1F8" w14:textId="77777777">
        <w:trPr>
          <w:cantSplit/>
          <w:jc w:val="center"/>
        </w:trPr>
        <w:tc>
          <w:tcPr>
            <w:tcW w:w="950" w:type="dxa"/>
          </w:tcPr>
          <w:p w14:paraId="681ABD1F" w14:textId="77777777" w:rsidR="004E1642" w:rsidRDefault="00000000">
            <w:pPr>
              <w:spacing w:before="40" w:after="40" w:line="259" w:lineRule="auto"/>
              <w:jc w:val="left"/>
            </w:pPr>
            <w:r>
              <w:rPr>
                <w:rFonts w:cs="Times New Roman"/>
                <w:sz w:val="20"/>
                <w:szCs w:val="20"/>
              </w:rPr>
              <w:t>Admin</w:t>
            </w:r>
          </w:p>
        </w:tc>
        <w:tc>
          <w:tcPr>
            <w:tcW w:w="1700" w:type="dxa"/>
          </w:tcPr>
          <w:p w14:paraId="64D644DF" w14:textId="77777777" w:rsidR="004E1642" w:rsidRDefault="00000000">
            <w:pPr>
              <w:spacing w:before="40" w:after="40" w:line="259" w:lineRule="auto"/>
              <w:jc w:val="left"/>
            </w:pPr>
            <w:r>
              <w:rPr>
                <w:rFonts w:cs="Times New Roman"/>
                <w:b/>
                <w:sz w:val="20"/>
                <w:szCs w:val="20"/>
              </w:rPr>
              <w:t>CRUD</w:t>
            </w:r>
          </w:p>
        </w:tc>
        <w:tc>
          <w:tcPr>
            <w:tcW w:w="3200" w:type="dxa"/>
          </w:tcPr>
          <w:p w14:paraId="0B1D0D76" w14:textId="77777777" w:rsidR="004E1642" w:rsidRDefault="00000000">
            <w:pPr>
              <w:spacing w:before="40" w:after="40" w:line="259" w:lineRule="auto"/>
              <w:jc w:val="left"/>
            </w:pPr>
            <w:r>
              <w:rPr>
                <w:rFonts w:cs="Times New Roman"/>
                <w:sz w:val="20"/>
                <w:szCs w:val="20"/>
              </w:rPr>
              <w:t>/api/v1/admin/clients</w:t>
            </w:r>
          </w:p>
        </w:tc>
        <w:tc>
          <w:tcPr>
            <w:tcW w:w="3222" w:type="dxa"/>
          </w:tcPr>
          <w:p w14:paraId="749A114D" w14:textId="77777777" w:rsidR="004E1642" w:rsidRDefault="00000000">
            <w:pPr>
              <w:spacing w:before="40" w:after="40" w:line="259" w:lineRule="auto"/>
              <w:jc w:val="left"/>
            </w:pPr>
            <w:r>
              <w:rPr>
                <w:rFonts w:cs="Times New Roman"/>
                <w:sz w:val="20"/>
                <w:szCs w:val="20"/>
              </w:rPr>
              <w:t>Gestion de la base clients unifiée</w:t>
            </w:r>
          </w:p>
        </w:tc>
      </w:tr>
      <w:tr w:rsidR="004E1642" w14:paraId="2CF57F04" w14:textId="77777777">
        <w:trPr>
          <w:cantSplit/>
          <w:jc w:val="center"/>
        </w:trPr>
        <w:tc>
          <w:tcPr>
            <w:tcW w:w="950" w:type="dxa"/>
          </w:tcPr>
          <w:p w14:paraId="0ED08F9F" w14:textId="77777777" w:rsidR="004E1642" w:rsidRDefault="00000000">
            <w:pPr>
              <w:spacing w:before="40" w:after="40" w:line="259" w:lineRule="auto"/>
              <w:jc w:val="left"/>
            </w:pPr>
            <w:r>
              <w:rPr>
                <w:rFonts w:cs="Times New Roman"/>
                <w:sz w:val="20"/>
                <w:szCs w:val="20"/>
              </w:rPr>
              <w:lastRenderedPageBreak/>
              <w:t>Admin</w:t>
            </w:r>
          </w:p>
        </w:tc>
        <w:tc>
          <w:tcPr>
            <w:tcW w:w="1700" w:type="dxa"/>
          </w:tcPr>
          <w:p w14:paraId="72228925" w14:textId="77777777" w:rsidR="004E1642" w:rsidRDefault="00000000">
            <w:pPr>
              <w:spacing w:before="40" w:after="40" w:line="259" w:lineRule="auto"/>
              <w:jc w:val="left"/>
            </w:pPr>
            <w:r>
              <w:rPr>
                <w:rFonts w:cs="Times New Roman"/>
                <w:b/>
                <w:sz w:val="20"/>
                <w:szCs w:val="20"/>
              </w:rPr>
              <w:t>GET / PUT/DELETE</w:t>
            </w:r>
          </w:p>
        </w:tc>
        <w:tc>
          <w:tcPr>
            <w:tcW w:w="3200" w:type="dxa"/>
          </w:tcPr>
          <w:p w14:paraId="31F44E19" w14:textId="77777777" w:rsidR="004E1642" w:rsidRDefault="00000000">
            <w:pPr>
              <w:spacing w:before="40" w:after="40" w:line="259" w:lineRule="auto"/>
              <w:jc w:val="left"/>
            </w:pPr>
            <w:r>
              <w:rPr>
                <w:rFonts w:cs="Times New Roman"/>
                <w:sz w:val="20"/>
                <w:szCs w:val="20"/>
              </w:rPr>
              <w:t>/api/v1/admin/messages</w:t>
            </w:r>
          </w:p>
        </w:tc>
        <w:tc>
          <w:tcPr>
            <w:tcW w:w="3222" w:type="dxa"/>
          </w:tcPr>
          <w:p w14:paraId="0464E017" w14:textId="77777777" w:rsidR="004E1642" w:rsidRDefault="00000000">
            <w:pPr>
              <w:spacing w:before="40" w:after="40" w:line="259" w:lineRule="auto"/>
              <w:jc w:val="left"/>
            </w:pPr>
            <w:r>
              <w:rPr>
                <w:rFonts w:cs="Times New Roman"/>
                <w:sz w:val="20"/>
                <w:szCs w:val="20"/>
              </w:rPr>
              <w:t>Traitement des messages</w:t>
            </w:r>
          </w:p>
        </w:tc>
      </w:tr>
      <w:tr w:rsidR="004E1642" w14:paraId="1A5D7EB6" w14:textId="77777777">
        <w:trPr>
          <w:cantSplit/>
          <w:jc w:val="center"/>
        </w:trPr>
        <w:tc>
          <w:tcPr>
            <w:tcW w:w="950" w:type="dxa"/>
          </w:tcPr>
          <w:p w14:paraId="611679D1" w14:textId="77777777" w:rsidR="004E1642" w:rsidRDefault="00000000">
            <w:pPr>
              <w:spacing w:before="40" w:after="40" w:line="259" w:lineRule="auto"/>
              <w:jc w:val="left"/>
            </w:pPr>
            <w:r>
              <w:rPr>
                <w:rFonts w:cs="Times New Roman"/>
                <w:sz w:val="20"/>
                <w:szCs w:val="20"/>
              </w:rPr>
              <w:t>Admin</w:t>
            </w:r>
          </w:p>
        </w:tc>
        <w:tc>
          <w:tcPr>
            <w:tcW w:w="1700" w:type="dxa"/>
          </w:tcPr>
          <w:p w14:paraId="364C3E10" w14:textId="77777777" w:rsidR="004E1642" w:rsidRDefault="00000000">
            <w:pPr>
              <w:spacing w:before="40" w:after="40" w:line="259" w:lineRule="auto"/>
              <w:jc w:val="left"/>
            </w:pPr>
            <w:r>
              <w:rPr>
                <w:rFonts w:cs="Times New Roman"/>
                <w:b/>
                <w:sz w:val="20"/>
                <w:szCs w:val="20"/>
              </w:rPr>
              <w:t>POST</w:t>
            </w:r>
          </w:p>
        </w:tc>
        <w:tc>
          <w:tcPr>
            <w:tcW w:w="3200" w:type="dxa"/>
          </w:tcPr>
          <w:p w14:paraId="25F5BE4F" w14:textId="77777777" w:rsidR="004E1642" w:rsidRDefault="00000000">
            <w:pPr>
              <w:spacing w:before="40" w:after="40" w:line="259" w:lineRule="auto"/>
              <w:jc w:val="left"/>
            </w:pPr>
            <w:r>
              <w:rPr>
                <w:rFonts w:cs="Times New Roman"/>
                <w:sz w:val="20"/>
                <w:szCs w:val="20"/>
              </w:rPr>
              <w:t>/api/v1/admin/uploads</w:t>
            </w:r>
          </w:p>
        </w:tc>
        <w:tc>
          <w:tcPr>
            <w:tcW w:w="3222" w:type="dxa"/>
          </w:tcPr>
          <w:p w14:paraId="5F92B603" w14:textId="77777777" w:rsidR="004E1642" w:rsidRDefault="00000000">
            <w:pPr>
              <w:spacing w:before="40" w:after="40" w:line="259" w:lineRule="auto"/>
              <w:jc w:val="left"/>
            </w:pPr>
            <w:r>
              <w:rPr>
                <w:rFonts w:cs="Times New Roman"/>
                <w:sz w:val="20"/>
                <w:szCs w:val="20"/>
              </w:rPr>
              <w:t>Téléversement de fichiers (public ou privé, selon le paramètre visibility)</w:t>
            </w:r>
          </w:p>
        </w:tc>
      </w:tr>
      <w:tr w:rsidR="004E1642" w14:paraId="2597BAA5" w14:textId="77777777">
        <w:trPr>
          <w:cantSplit/>
          <w:jc w:val="center"/>
        </w:trPr>
        <w:tc>
          <w:tcPr>
            <w:tcW w:w="950" w:type="dxa"/>
          </w:tcPr>
          <w:p w14:paraId="0FD2DBFE" w14:textId="77777777" w:rsidR="004E1642" w:rsidRDefault="00000000">
            <w:pPr>
              <w:spacing w:before="40" w:after="40" w:line="259" w:lineRule="auto"/>
              <w:jc w:val="left"/>
            </w:pPr>
            <w:r>
              <w:rPr>
                <w:rFonts w:cs="Times New Roman"/>
                <w:sz w:val="20"/>
                <w:szCs w:val="20"/>
              </w:rPr>
              <w:t>Admin</w:t>
            </w:r>
          </w:p>
        </w:tc>
        <w:tc>
          <w:tcPr>
            <w:tcW w:w="1700" w:type="dxa"/>
          </w:tcPr>
          <w:p w14:paraId="274E6AE1" w14:textId="77777777" w:rsidR="004E1642" w:rsidRDefault="00000000">
            <w:pPr>
              <w:spacing w:before="40" w:after="40" w:line="259" w:lineRule="auto"/>
              <w:jc w:val="left"/>
            </w:pPr>
            <w:r>
              <w:rPr>
                <w:rFonts w:cs="Times New Roman"/>
                <w:b/>
                <w:sz w:val="20"/>
                <w:szCs w:val="20"/>
              </w:rPr>
              <w:t>GET</w:t>
            </w:r>
          </w:p>
        </w:tc>
        <w:tc>
          <w:tcPr>
            <w:tcW w:w="3200" w:type="dxa"/>
          </w:tcPr>
          <w:p w14:paraId="0666F7C8" w14:textId="77777777" w:rsidR="004E1642" w:rsidRDefault="00000000">
            <w:pPr>
              <w:spacing w:before="40" w:after="40" w:line="259" w:lineRule="auto"/>
              <w:jc w:val="left"/>
            </w:pPr>
            <w:r>
              <w:rPr>
                <w:rFonts w:cs="Times New Roman"/>
                <w:sz w:val="20"/>
                <w:szCs w:val="20"/>
              </w:rPr>
              <w:t>/api/v1/admin/files/{path}</w:t>
            </w:r>
          </w:p>
        </w:tc>
        <w:tc>
          <w:tcPr>
            <w:tcW w:w="3222" w:type="dxa"/>
          </w:tcPr>
          <w:p w14:paraId="373C766B" w14:textId="77777777" w:rsidR="004E1642" w:rsidRDefault="00000000">
            <w:pPr>
              <w:spacing w:before="40" w:after="40" w:line="259" w:lineRule="auto"/>
              <w:jc w:val="left"/>
            </w:pPr>
            <w:r>
              <w:rPr>
                <w:rFonts w:cs="Times New Roman"/>
                <w:sz w:val="20"/>
                <w:szCs w:val="20"/>
              </w:rPr>
              <w:t>Lecture d’un document privé (flux binaire)</w:t>
            </w:r>
          </w:p>
        </w:tc>
      </w:tr>
      <w:tr w:rsidR="004E1642" w14:paraId="65B7DA39" w14:textId="77777777">
        <w:trPr>
          <w:cantSplit/>
          <w:jc w:val="center"/>
        </w:trPr>
        <w:tc>
          <w:tcPr>
            <w:tcW w:w="950" w:type="dxa"/>
          </w:tcPr>
          <w:p w14:paraId="48E00244" w14:textId="77777777" w:rsidR="004E1642" w:rsidRDefault="00000000">
            <w:pPr>
              <w:spacing w:before="40" w:after="40" w:line="259" w:lineRule="auto"/>
              <w:jc w:val="left"/>
            </w:pPr>
            <w:r>
              <w:rPr>
                <w:rFonts w:cs="Times New Roman"/>
                <w:sz w:val="20"/>
                <w:szCs w:val="20"/>
              </w:rPr>
              <w:t>Admin</w:t>
            </w:r>
          </w:p>
        </w:tc>
        <w:tc>
          <w:tcPr>
            <w:tcW w:w="1700" w:type="dxa"/>
          </w:tcPr>
          <w:p w14:paraId="54C3B8A1" w14:textId="77777777" w:rsidR="004E1642" w:rsidRDefault="00000000">
            <w:pPr>
              <w:spacing w:before="40" w:after="40" w:line="259" w:lineRule="auto"/>
              <w:jc w:val="left"/>
            </w:pPr>
            <w:r>
              <w:rPr>
                <w:rFonts w:cs="Times New Roman"/>
                <w:b/>
                <w:sz w:val="20"/>
                <w:szCs w:val="20"/>
              </w:rPr>
              <w:t>GET</w:t>
            </w:r>
          </w:p>
        </w:tc>
        <w:tc>
          <w:tcPr>
            <w:tcW w:w="3200" w:type="dxa"/>
          </w:tcPr>
          <w:p w14:paraId="738ECEBA" w14:textId="77777777" w:rsidR="004E1642" w:rsidRDefault="00000000">
            <w:pPr>
              <w:spacing w:before="40" w:after="40" w:line="259" w:lineRule="auto"/>
              <w:jc w:val="left"/>
            </w:pPr>
            <w:r>
              <w:rPr>
                <w:rFonts w:cs="Times New Roman"/>
                <w:sz w:val="20"/>
                <w:szCs w:val="20"/>
              </w:rPr>
              <w:t>/api/v1/admin/files-raw/{path}</w:t>
            </w:r>
          </w:p>
        </w:tc>
        <w:tc>
          <w:tcPr>
            <w:tcW w:w="3222" w:type="dxa"/>
          </w:tcPr>
          <w:p w14:paraId="489DB865" w14:textId="77777777" w:rsidR="004E1642" w:rsidRDefault="00000000">
            <w:pPr>
              <w:spacing w:before="40" w:after="40" w:line="259" w:lineRule="auto"/>
              <w:jc w:val="left"/>
            </w:pPr>
            <w:r>
              <w:rPr>
                <w:rFonts w:cs="Times New Roman"/>
                <w:sz w:val="20"/>
                <w:szCs w:val="20"/>
              </w:rPr>
              <w:t>Lecture d’un document privé en flux base64 (contournement des gestionnaires de téléchargement)</w:t>
            </w:r>
          </w:p>
        </w:tc>
      </w:tr>
    </w:tbl>
    <w:p w14:paraId="593BAD40" w14:textId="77777777" w:rsidR="004E1642" w:rsidRDefault="00000000">
      <w:pPr>
        <w:keepNext/>
        <w:spacing w:before="240" w:after="120" w:line="360" w:lineRule="auto"/>
        <w:jc w:val="center"/>
      </w:pPr>
      <w:r>
        <w:rPr>
          <w:b/>
        </w:rPr>
        <w:t>Compléments de l’annexe 1 : conventions, codes, exemples et documents privés</w:t>
      </w:r>
    </w:p>
    <w:p w14:paraId="61724358" w14:textId="77777777" w:rsidR="004E1642" w:rsidRDefault="00000000">
      <w:pPr>
        <w:keepNext/>
        <w:spacing w:before="240" w:after="120" w:line="360" w:lineRule="auto"/>
        <w:jc w:val="left"/>
      </w:pPr>
      <w:r>
        <w:rPr>
          <w:b/>
        </w:rPr>
        <w:t>A. Conventions générales</w:t>
      </w:r>
    </w:p>
    <w:p w14:paraId="778E71AA" w14:textId="5D80EB0C" w:rsidR="004E1642" w:rsidRDefault="00000000">
      <w:pPr>
        <w:spacing w:after="120" w:line="360" w:lineRule="auto"/>
      </w:pPr>
      <w:r>
        <w:t xml:space="preserve">Base : /api/v1. Les lectures publiques renvoient un objet JSON contenant la liste sous la clé data, sans pagination côté serveur : GET /lands renvoie l'ensemble des terrains publiés et GET /realisations l'ensemble des réalisations publiées. Conséquence importante pour la recette : les filtres du catalogue (région, zone, prix, surface, mot-clé, tri) sont appliqués par le frontend après réception de la liste, et non par des paramètres de requête côté serveur. Les soumissions publiques sont limitées à 12 requêtes par minute et exécutées dans une transaction (middleware atomic) : en cas d'échec, aucune écriture partielle n'est conservée. Le back-office exige l'en-tête Authorization: Bearer suivi du jeton Sanctum, avec la capacité (ability) admin. Les identifiants dans les URL sont les identifiants numériques des enregistrements, sauf les chemins de fichiers décrits en section D. Les codes de réponse du </w:t>
      </w:r>
      <w:r>
        <w:fldChar w:fldCharType="begin"/>
      </w:r>
      <w:r>
        <w:instrText xml:space="preserve"> REF _Ref_TblCodes \h </w:instrText>
      </w:r>
      <w:r>
        <w:fldChar w:fldCharType="separate"/>
      </w:r>
      <w:r w:rsidR="00A71583">
        <w:rPr>
          <w:rFonts w:cs="Times New Roman"/>
        </w:rPr>
        <w:t xml:space="preserve">Tableau </w:t>
      </w:r>
      <w:r w:rsidR="00A71583">
        <w:rPr>
          <w:rFonts w:cs="Times New Roman"/>
          <w:noProof/>
        </w:rPr>
        <w:t>17</w:t>
      </w:r>
      <w:r>
        <w:fldChar w:fldCharType="end"/>
      </w:r>
      <w:r>
        <w:t xml:space="preserve"> s’appliquent à l’ensemble des routes du </w:t>
      </w:r>
      <w:r>
        <w:fldChar w:fldCharType="begin"/>
      </w:r>
      <w:r>
        <w:instrText xml:space="preserve"> REF _Ref_TblEndpoints \h </w:instrText>
      </w:r>
      <w:r>
        <w:fldChar w:fldCharType="separate"/>
      </w:r>
      <w:r w:rsidR="00A71583">
        <w:rPr>
          <w:rFonts w:cs="Times New Roman"/>
        </w:rPr>
        <w:t xml:space="preserve">Tableau </w:t>
      </w:r>
      <w:r w:rsidR="00A71583">
        <w:rPr>
          <w:rFonts w:cs="Times New Roman"/>
          <w:noProof/>
        </w:rPr>
        <w:t>16</w:t>
      </w:r>
      <w:r>
        <w:fldChar w:fldCharType="end"/>
      </w:r>
      <w:r>
        <w:t>.</w:t>
      </w:r>
    </w:p>
    <w:p w14:paraId="2EAB79C6" w14:textId="312CFAEA" w:rsidR="00726AE9" w:rsidRPr="00B71648" w:rsidRDefault="00706BE7">
      <w:pPr>
        <w:pStyle w:val="Lgende"/>
        <w:spacing w:line="360" w:lineRule="auto"/>
        <w:rPr>
          <w:rFonts w:cs="Times New Roman"/>
        </w:rPr>
      </w:pPr>
      <w:bookmarkStart w:id="88" w:name="_Ref_TblCodes"/>
      <w:bookmarkStart w:id="89" w:name="_Toc242964989"/>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17</w:t>
      </w:r>
      <w:r>
        <w:rPr>
          <w:rFonts w:cs="Times New Roman"/>
        </w:rPr>
        <w:fldChar w:fldCharType="end"/>
      </w:r>
      <w:bookmarkEnd w:id="88"/>
      <w:r>
        <w:rPr>
          <w:rFonts w:cs="Times New Roman"/>
        </w:rPr>
        <w:t>: Codes HTTP utilisés par l'API et cas d'emploi</w:t>
      </w:r>
      <w:bookmarkEnd w:id="89"/>
    </w:p>
    <w:tbl>
      <w:tblPr>
        <w:tblStyle w:val="Grilledutableau"/>
        <w:tblW w:w="9072" w:type="dxa"/>
        <w:jc w:val="center"/>
        <w:tblLayout w:type="fixed"/>
        <w:tblLook w:val="04A0" w:firstRow="1" w:lastRow="0" w:firstColumn="1" w:lastColumn="0" w:noHBand="0" w:noVBand="1"/>
      </w:tblPr>
      <w:tblGrid>
        <w:gridCol w:w="900"/>
        <w:gridCol w:w="3000"/>
        <w:gridCol w:w="5172"/>
      </w:tblGrid>
      <w:tr w:rsidR="004E1642" w14:paraId="1C22B6CC" w14:textId="77777777">
        <w:trPr>
          <w:cantSplit/>
          <w:tblHeader/>
          <w:jc w:val="center"/>
        </w:trPr>
        <w:tc>
          <w:tcPr>
            <w:tcW w:w="900" w:type="dxa"/>
          </w:tcPr>
          <w:p w14:paraId="036B73E1" w14:textId="77777777" w:rsidR="004E1642" w:rsidRDefault="00000000">
            <w:pPr>
              <w:jc w:val="left"/>
            </w:pPr>
            <w:r>
              <w:rPr>
                <w:b/>
                <w:sz w:val="20"/>
              </w:rPr>
              <w:t>Code</w:t>
            </w:r>
          </w:p>
        </w:tc>
        <w:tc>
          <w:tcPr>
            <w:tcW w:w="3000" w:type="dxa"/>
          </w:tcPr>
          <w:p w14:paraId="4C493523" w14:textId="77777777" w:rsidR="004E1642" w:rsidRDefault="00000000">
            <w:pPr>
              <w:jc w:val="left"/>
            </w:pPr>
            <w:r>
              <w:rPr>
                <w:b/>
                <w:sz w:val="20"/>
              </w:rPr>
              <w:t>Cas d'emploi</w:t>
            </w:r>
          </w:p>
        </w:tc>
        <w:tc>
          <w:tcPr>
            <w:tcW w:w="5172" w:type="dxa"/>
          </w:tcPr>
          <w:p w14:paraId="2F88549C" w14:textId="77777777" w:rsidR="004E1642" w:rsidRDefault="00000000">
            <w:pPr>
              <w:jc w:val="left"/>
            </w:pPr>
            <w:r>
              <w:rPr>
                <w:b/>
                <w:sz w:val="20"/>
              </w:rPr>
              <w:t>Comportement ou exemple</w:t>
            </w:r>
          </w:p>
        </w:tc>
      </w:tr>
      <w:tr w:rsidR="004E1642" w14:paraId="4287A562" w14:textId="77777777">
        <w:trPr>
          <w:cantSplit/>
          <w:jc w:val="center"/>
        </w:trPr>
        <w:tc>
          <w:tcPr>
            <w:tcW w:w="900" w:type="dxa"/>
          </w:tcPr>
          <w:p w14:paraId="7ACB6694" w14:textId="77777777" w:rsidR="004E1642" w:rsidRDefault="00000000">
            <w:pPr>
              <w:jc w:val="left"/>
            </w:pPr>
            <w:r>
              <w:rPr>
                <w:sz w:val="20"/>
              </w:rPr>
              <w:t>200</w:t>
            </w:r>
          </w:p>
        </w:tc>
        <w:tc>
          <w:tcPr>
            <w:tcW w:w="3000" w:type="dxa"/>
          </w:tcPr>
          <w:p w14:paraId="682B3DFD" w14:textId="77777777" w:rsidR="004E1642" w:rsidRDefault="00000000">
            <w:pPr>
              <w:jc w:val="left"/>
            </w:pPr>
            <w:r>
              <w:rPr>
                <w:sz w:val="20"/>
              </w:rPr>
              <w:t>Lecture réussie ; renvoi d'un formulaire déjà connu (anti-doublon)</w:t>
            </w:r>
          </w:p>
        </w:tc>
        <w:tc>
          <w:tcPr>
            <w:tcW w:w="5172" w:type="dxa"/>
          </w:tcPr>
          <w:p w14:paraId="5DF6076C" w14:textId="77777777" w:rsidR="004E1642" w:rsidRDefault="00000000">
            <w:pPr>
              <w:jc w:val="left"/>
            </w:pPr>
            <w:r>
              <w:rPr>
                <w:sz w:val="20"/>
              </w:rPr>
              <w:t>Demande renvoyée : réponse avec updated à true et la référence existante ; aucune seconde fiche créée</w:t>
            </w:r>
          </w:p>
        </w:tc>
      </w:tr>
      <w:tr w:rsidR="004E1642" w14:paraId="4C9A2D72" w14:textId="77777777">
        <w:trPr>
          <w:cantSplit/>
          <w:jc w:val="center"/>
        </w:trPr>
        <w:tc>
          <w:tcPr>
            <w:tcW w:w="900" w:type="dxa"/>
          </w:tcPr>
          <w:p w14:paraId="68E070B3" w14:textId="77777777" w:rsidR="004E1642" w:rsidRDefault="00000000">
            <w:pPr>
              <w:jc w:val="left"/>
            </w:pPr>
            <w:r>
              <w:rPr>
                <w:sz w:val="20"/>
              </w:rPr>
              <w:t>201</w:t>
            </w:r>
          </w:p>
        </w:tc>
        <w:tc>
          <w:tcPr>
            <w:tcW w:w="3000" w:type="dxa"/>
          </w:tcPr>
          <w:p w14:paraId="0550638A" w14:textId="77777777" w:rsidR="004E1642" w:rsidRDefault="00000000">
            <w:pPr>
              <w:jc w:val="left"/>
            </w:pPr>
            <w:r>
              <w:rPr>
                <w:sz w:val="20"/>
              </w:rPr>
              <w:t>Création réussie</w:t>
            </w:r>
          </w:p>
        </w:tc>
        <w:tc>
          <w:tcPr>
            <w:tcW w:w="5172" w:type="dxa"/>
          </w:tcPr>
          <w:p w14:paraId="780756CF" w14:textId="77777777" w:rsidR="004E1642" w:rsidRDefault="00000000">
            <w:pPr>
              <w:jc w:val="left"/>
            </w:pPr>
            <w:r>
              <w:rPr>
                <w:sz w:val="20"/>
              </w:rPr>
              <w:t>Demande, recherche, dossier vendeur ou téléversement créé ; la réponse contient la référence (ref) ou la fiche du fichier</w:t>
            </w:r>
          </w:p>
        </w:tc>
      </w:tr>
      <w:tr w:rsidR="004E1642" w14:paraId="7445E826" w14:textId="77777777">
        <w:trPr>
          <w:cantSplit/>
          <w:jc w:val="center"/>
        </w:trPr>
        <w:tc>
          <w:tcPr>
            <w:tcW w:w="900" w:type="dxa"/>
          </w:tcPr>
          <w:p w14:paraId="51CE5E22" w14:textId="77777777" w:rsidR="004E1642" w:rsidRDefault="00000000">
            <w:pPr>
              <w:jc w:val="left"/>
            </w:pPr>
            <w:r>
              <w:rPr>
                <w:sz w:val="20"/>
              </w:rPr>
              <w:t>400</w:t>
            </w:r>
          </w:p>
        </w:tc>
        <w:tc>
          <w:tcPr>
            <w:tcW w:w="3000" w:type="dxa"/>
          </w:tcPr>
          <w:p w14:paraId="74FE1185" w14:textId="77777777" w:rsidR="004E1642" w:rsidRDefault="00000000">
            <w:pPr>
              <w:jc w:val="left"/>
            </w:pPr>
            <w:r>
              <w:rPr>
                <w:sz w:val="20"/>
              </w:rPr>
              <w:t>Chemin de fichier invalide</w:t>
            </w:r>
          </w:p>
        </w:tc>
        <w:tc>
          <w:tcPr>
            <w:tcW w:w="5172" w:type="dxa"/>
          </w:tcPr>
          <w:p w14:paraId="51F30CFB" w14:textId="77777777" w:rsidR="004E1642" w:rsidRDefault="00000000">
            <w:pPr>
              <w:jc w:val="left"/>
            </w:pPr>
            <w:r>
              <w:rPr>
                <w:sz w:val="20"/>
              </w:rPr>
              <w:t>Route des documents privés : tout chemin contenant la séquence de traversée de répertoires est rejeté avant toute lecture</w:t>
            </w:r>
          </w:p>
        </w:tc>
      </w:tr>
      <w:tr w:rsidR="004E1642" w14:paraId="662A3EA7" w14:textId="77777777">
        <w:trPr>
          <w:cantSplit/>
          <w:jc w:val="center"/>
        </w:trPr>
        <w:tc>
          <w:tcPr>
            <w:tcW w:w="900" w:type="dxa"/>
          </w:tcPr>
          <w:p w14:paraId="38E7FA62" w14:textId="77777777" w:rsidR="004E1642" w:rsidRDefault="00000000">
            <w:pPr>
              <w:jc w:val="left"/>
            </w:pPr>
            <w:r>
              <w:rPr>
                <w:sz w:val="20"/>
              </w:rPr>
              <w:t>401</w:t>
            </w:r>
          </w:p>
        </w:tc>
        <w:tc>
          <w:tcPr>
            <w:tcW w:w="3000" w:type="dxa"/>
          </w:tcPr>
          <w:p w14:paraId="367D4FC1" w14:textId="77777777" w:rsidR="004E1642" w:rsidRDefault="00000000">
            <w:pPr>
              <w:jc w:val="left"/>
            </w:pPr>
            <w:r>
              <w:rPr>
                <w:sz w:val="20"/>
              </w:rPr>
              <w:t>Non authentifié</w:t>
            </w:r>
          </w:p>
        </w:tc>
        <w:tc>
          <w:tcPr>
            <w:tcW w:w="5172" w:type="dxa"/>
          </w:tcPr>
          <w:p w14:paraId="006963E7" w14:textId="77777777" w:rsidR="004E1642" w:rsidRDefault="00000000">
            <w:pPr>
              <w:jc w:val="left"/>
            </w:pPr>
            <w:r>
              <w:rPr>
                <w:sz w:val="20"/>
              </w:rPr>
              <w:t>Jeton absent ou invalide sur une route admin ; identifiants de connexion incorrects ; téléchargement anonyme d'un document privé</w:t>
            </w:r>
          </w:p>
        </w:tc>
      </w:tr>
      <w:tr w:rsidR="004E1642" w14:paraId="1A3EF911" w14:textId="77777777">
        <w:trPr>
          <w:cantSplit/>
          <w:jc w:val="center"/>
        </w:trPr>
        <w:tc>
          <w:tcPr>
            <w:tcW w:w="900" w:type="dxa"/>
          </w:tcPr>
          <w:p w14:paraId="7DB26D2C" w14:textId="77777777" w:rsidR="004E1642" w:rsidRDefault="00000000">
            <w:pPr>
              <w:jc w:val="left"/>
            </w:pPr>
            <w:r>
              <w:rPr>
                <w:sz w:val="20"/>
              </w:rPr>
              <w:t>403</w:t>
            </w:r>
          </w:p>
        </w:tc>
        <w:tc>
          <w:tcPr>
            <w:tcW w:w="3000" w:type="dxa"/>
          </w:tcPr>
          <w:p w14:paraId="41133DC6" w14:textId="77777777" w:rsidR="004E1642" w:rsidRDefault="00000000">
            <w:pPr>
              <w:jc w:val="left"/>
            </w:pPr>
            <w:r>
              <w:rPr>
                <w:sz w:val="20"/>
              </w:rPr>
              <w:t>Authentifié sans autorisation</w:t>
            </w:r>
          </w:p>
        </w:tc>
        <w:tc>
          <w:tcPr>
            <w:tcW w:w="5172" w:type="dxa"/>
          </w:tcPr>
          <w:p w14:paraId="1A35BA76" w14:textId="77777777" w:rsidR="004E1642" w:rsidRDefault="00000000">
            <w:pPr>
              <w:jc w:val="left"/>
            </w:pPr>
            <w:r>
              <w:rPr>
                <w:sz w:val="20"/>
              </w:rPr>
              <w:t>Jeton Sanctum sans la capacité admin ; chargement du jeu de présentation tenté en production</w:t>
            </w:r>
          </w:p>
        </w:tc>
      </w:tr>
      <w:tr w:rsidR="004E1642" w14:paraId="7A9E32C9" w14:textId="77777777">
        <w:trPr>
          <w:cantSplit/>
          <w:jc w:val="center"/>
        </w:trPr>
        <w:tc>
          <w:tcPr>
            <w:tcW w:w="900" w:type="dxa"/>
          </w:tcPr>
          <w:p w14:paraId="7CE5BD7D" w14:textId="77777777" w:rsidR="004E1642" w:rsidRDefault="00000000">
            <w:pPr>
              <w:jc w:val="left"/>
            </w:pPr>
            <w:r>
              <w:rPr>
                <w:sz w:val="20"/>
              </w:rPr>
              <w:t>404</w:t>
            </w:r>
          </w:p>
        </w:tc>
        <w:tc>
          <w:tcPr>
            <w:tcW w:w="3000" w:type="dxa"/>
          </w:tcPr>
          <w:p w14:paraId="14A36D15" w14:textId="77777777" w:rsidR="004E1642" w:rsidRDefault="00000000">
            <w:pPr>
              <w:jc w:val="left"/>
            </w:pPr>
            <w:r>
              <w:rPr>
                <w:sz w:val="20"/>
              </w:rPr>
              <w:t>Ressource absente</w:t>
            </w:r>
          </w:p>
        </w:tc>
        <w:tc>
          <w:tcPr>
            <w:tcW w:w="5172" w:type="dxa"/>
          </w:tcPr>
          <w:p w14:paraId="5C9C7E17" w14:textId="77777777" w:rsidR="004E1642" w:rsidRDefault="00000000">
            <w:pPr>
              <w:jc w:val="left"/>
            </w:pPr>
            <w:r>
              <w:rPr>
                <w:sz w:val="20"/>
              </w:rPr>
              <w:t>Terrain non publié ou inexistant en lecture publique ; enregistrement admin introuvable ; fichier privé absent du disque</w:t>
            </w:r>
          </w:p>
        </w:tc>
      </w:tr>
      <w:tr w:rsidR="004E1642" w14:paraId="1587A6ED" w14:textId="77777777">
        <w:trPr>
          <w:cantSplit/>
          <w:jc w:val="center"/>
        </w:trPr>
        <w:tc>
          <w:tcPr>
            <w:tcW w:w="900" w:type="dxa"/>
          </w:tcPr>
          <w:p w14:paraId="220F4195" w14:textId="77777777" w:rsidR="004E1642" w:rsidRDefault="00000000">
            <w:pPr>
              <w:jc w:val="left"/>
            </w:pPr>
            <w:r>
              <w:rPr>
                <w:sz w:val="20"/>
              </w:rPr>
              <w:lastRenderedPageBreak/>
              <w:t>422</w:t>
            </w:r>
          </w:p>
        </w:tc>
        <w:tc>
          <w:tcPr>
            <w:tcW w:w="3000" w:type="dxa"/>
          </w:tcPr>
          <w:p w14:paraId="3E53AEA5" w14:textId="77777777" w:rsidR="004E1642" w:rsidRDefault="00000000">
            <w:pPr>
              <w:jc w:val="left"/>
            </w:pPr>
            <w:r>
              <w:rPr>
                <w:sz w:val="20"/>
              </w:rPr>
              <w:t>Données invalides</w:t>
            </w:r>
          </w:p>
        </w:tc>
        <w:tc>
          <w:tcPr>
            <w:tcW w:w="5172" w:type="dxa"/>
          </w:tcPr>
          <w:p w14:paraId="2B5FCEA7" w14:textId="77777777" w:rsidR="004E1642" w:rsidRDefault="00000000">
            <w:pPr>
              <w:jc w:val="left"/>
            </w:pPr>
            <w:r>
              <w:rPr>
                <w:sz w:val="20"/>
              </w:rPr>
              <w:t>Erreur de validation : corps JSON avec message et détail errors par champ ; terrain inconnu pour une demande ; type de fichier refusé</w:t>
            </w:r>
          </w:p>
        </w:tc>
      </w:tr>
      <w:tr w:rsidR="004E1642" w14:paraId="2D1FA015" w14:textId="77777777">
        <w:trPr>
          <w:cantSplit/>
          <w:jc w:val="center"/>
        </w:trPr>
        <w:tc>
          <w:tcPr>
            <w:tcW w:w="900" w:type="dxa"/>
          </w:tcPr>
          <w:p w14:paraId="101B85CD" w14:textId="77777777" w:rsidR="004E1642" w:rsidRDefault="00000000">
            <w:pPr>
              <w:jc w:val="left"/>
            </w:pPr>
            <w:r>
              <w:rPr>
                <w:sz w:val="20"/>
              </w:rPr>
              <w:t>429</w:t>
            </w:r>
          </w:p>
        </w:tc>
        <w:tc>
          <w:tcPr>
            <w:tcW w:w="3000" w:type="dxa"/>
          </w:tcPr>
          <w:p w14:paraId="0AE8C9B1" w14:textId="77777777" w:rsidR="004E1642" w:rsidRDefault="00000000">
            <w:pPr>
              <w:jc w:val="left"/>
            </w:pPr>
            <w:r>
              <w:rPr>
                <w:sz w:val="20"/>
              </w:rPr>
              <w:t>Limite de débit dépassée</w:t>
            </w:r>
          </w:p>
        </w:tc>
        <w:tc>
          <w:tcPr>
            <w:tcW w:w="5172" w:type="dxa"/>
          </w:tcPr>
          <w:p w14:paraId="1F8E31F7" w14:textId="77777777" w:rsidR="004E1642" w:rsidRDefault="00000000">
            <w:pPr>
              <w:jc w:val="left"/>
            </w:pPr>
            <w:r>
              <w:rPr>
                <w:sz w:val="20"/>
              </w:rPr>
              <w:t>Plus de 12 soumissions publiques par minute, ou plus de 6 tentatives de connexion par minute</w:t>
            </w:r>
          </w:p>
        </w:tc>
      </w:tr>
    </w:tbl>
    <w:p w14:paraId="314D06D1" w14:textId="77777777" w:rsidR="004E1642" w:rsidRDefault="00000000">
      <w:pPr>
        <w:keepNext/>
        <w:spacing w:before="240" w:after="120" w:line="360" w:lineRule="auto"/>
        <w:jc w:val="left"/>
      </w:pPr>
      <w:r>
        <w:rPr>
          <w:b/>
        </w:rPr>
        <w:t>B. Paramètres et règles de validation des entrées</w:t>
      </w:r>
    </w:p>
    <w:p w14:paraId="730B5AD0" w14:textId="1D9B5194" w:rsidR="004E1642" w:rsidRDefault="00000000">
      <w:pPr>
        <w:spacing w:after="120" w:line="360" w:lineRule="auto"/>
      </w:pPr>
      <w:r>
        <w:t xml:space="preserve">Les règles ci-dessous sont celles des Form Requests du code (soumissions publiques, connexion, téléversements). Le téléphone est normalisé avant contrôle (par exemple 034 12 345 67 devient 0341234567) ; les coordonnées géographiques sont bornées (latitude entre -90 et 90, longitude entre -180 et 180). Toute règle non respectée produit un code 422 avant tout enregistrement. La validation des écritures administratives autres que la connexion et les téléversements reste incomplète : voir le tableau 11. Elles s’appliquent aux routes d’écriture du </w:t>
      </w:r>
      <w:r>
        <w:fldChar w:fldCharType="begin"/>
      </w:r>
      <w:r>
        <w:instrText xml:space="preserve"> REF _Ref_TblEndpoints \h </w:instrText>
      </w:r>
      <w:r>
        <w:fldChar w:fldCharType="separate"/>
      </w:r>
      <w:r w:rsidR="00A71583">
        <w:rPr>
          <w:rFonts w:cs="Times New Roman"/>
        </w:rPr>
        <w:t xml:space="preserve">Tableau </w:t>
      </w:r>
      <w:r w:rsidR="00A71583">
        <w:rPr>
          <w:rFonts w:cs="Times New Roman"/>
          <w:noProof/>
        </w:rPr>
        <w:t>16</w:t>
      </w:r>
      <w:r>
        <w:fldChar w:fldCharType="end"/>
      </w:r>
      <w:r>
        <w:t xml:space="preserve"> listées ci-dessous ; un refus produit le code 422 du </w:t>
      </w:r>
      <w:r>
        <w:fldChar w:fldCharType="begin"/>
      </w:r>
      <w:r>
        <w:instrText xml:space="preserve"> REF _Ref_TblCodes \h </w:instrText>
      </w:r>
      <w:r>
        <w:fldChar w:fldCharType="separate"/>
      </w:r>
      <w:r w:rsidR="00A71583">
        <w:rPr>
          <w:rFonts w:cs="Times New Roman"/>
        </w:rPr>
        <w:t xml:space="preserve">Tableau </w:t>
      </w:r>
      <w:r w:rsidR="00A71583">
        <w:rPr>
          <w:rFonts w:cs="Times New Roman"/>
          <w:noProof/>
        </w:rPr>
        <w:t>17</w:t>
      </w:r>
      <w:r>
        <w:fldChar w:fldCharType="end"/>
      </w:r>
      <w:r>
        <w:t>.</w:t>
      </w:r>
    </w:p>
    <w:p w14:paraId="15A7C411" w14:textId="5C53EF02" w:rsidR="00726AE9" w:rsidRPr="00B71648" w:rsidRDefault="00706BE7">
      <w:pPr>
        <w:pStyle w:val="Lgende"/>
        <w:spacing w:line="360" w:lineRule="auto"/>
        <w:rPr>
          <w:rFonts w:cs="Times New Roman"/>
        </w:rPr>
      </w:pPr>
      <w:bookmarkStart w:id="90" w:name="_Ref_TblParams"/>
      <w:bookmarkStart w:id="91" w:name="_Toc242964990"/>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18</w:t>
      </w:r>
      <w:r>
        <w:rPr>
          <w:rFonts w:cs="Times New Roman"/>
        </w:rPr>
        <w:fldChar w:fldCharType="end"/>
      </w:r>
      <w:bookmarkEnd w:id="90"/>
      <w:r>
        <w:rPr>
          <w:rFonts w:cs="Times New Roman"/>
        </w:rPr>
        <w:t>: Paramètres et règles de validation des principales entrées</w:t>
      </w:r>
      <w:bookmarkEnd w:id="91"/>
    </w:p>
    <w:tbl>
      <w:tblPr>
        <w:tblStyle w:val="Grilledutableau"/>
        <w:tblW w:w="9072" w:type="dxa"/>
        <w:jc w:val="center"/>
        <w:tblLayout w:type="fixed"/>
        <w:tblLook w:val="04A0" w:firstRow="1" w:lastRow="0" w:firstColumn="1" w:lastColumn="0" w:noHBand="0" w:noVBand="1"/>
      </w:tblPr>
      <w:tblGrid>
        <w:gridCol w:w="2000"/>
        <w:gridCol w:w="2500"/>
        <w:gridCol w:w="2300"/>
        <w:gridCol w:w="2272"/>
      </w:tblGrid>
      <w:tr w:rsidR="004E1642" w14:paraId="2ED48E8D" w14:textId="77777777">
        <w:trPr>
          <w:cantSplit/>
          <w:tblHeader/>
          <w:jc w:val="center"/>
        </w:trPr>
        <w:tc>
          <w:tcPr>
            <w:tcW w:w="2000" w:type="dxa"/>
          </w:tcPr>
          <w:p w14:paraId="6019863B" w14:textId="77777777" w:rsidR="004E1642" w:rsidRDefault="00000000">
            <w:pPr>
              <w:jc w:val="left"/>
            </w:pPr>
            <w:r>
              <w:rPr>
                <w:b/>
                <w:sz w:val="20"/>
              </w:rPr>
              <w:t>Entrée</w:t>
            </w:r>
          </w:p>
        </w:tc>
        <w:tc>
          <w:tcPr>
            <w:tcW w:w="2500" w:type="dxa"/>
          </w:tcPr>
          <w:p w14:paraId="4E3F7F44" w14:textId="77777777" w:rsidR="004E1642" w:rsidRDefault="00000000">
            <w:pPr>
              <w:jc w:val="left"/>
            </w:pPr>
            <w:r>
              <w:rPr>
                <w:b/>
                <w:sz w:val="20"/>
              </w:rPr>
              <w:t>Paramètres requis</w:t>
            </w:r>
          </w:p>
        </w:tc>
        <w:tc>
          <w:tcPr>
            <w:tcW w:w="2300" w:type="dxa"/>
          </w:tcPr>
          <w:p w14:paraId="75023AE0" w14:textId="77777777" w:rsidR="004E1642" w:rsidRDefault="00000000">
            <w:pPr>
              <w:jc w:val="left"/>
            </w:pPr>
            <w:r>
              <w:rPr>
                <w:b/>
                <w:sz w:val="20"/>
              </w:rPr>
              <w:t>Paramètres optionnels et bornes principales</w:t>
            </w:r>
          </w:p>
        </w:tc>
        <w:tc>
          <w:tcPr>
            <w:tcW w:w="2272" w:type="dxa"/>
          </w:tcPr>
          <w:p w14:paraId="7199A825" w14:textId="77777777" w:rsidR="004E1642" w:rsidRDefault="00000000">
            <w:pPr>
              <w:jc w:val="left"/>
            </w:pPr>
            <w:r>
              <w:rPr>
                <w:b/>
                <w:sz w:val="20"/>
              </w:rPr>
              <w:t>Réponses caractéristiques</w:t>
            </w:r>
          </w:p>
        </w:tc>
      </w:tr>
      <w:tr w:rsidR="004E1642" w14:paraId="5F32E27D" w14:textId="77777777">
        <w:trPr>
          <w:cantSplit/>
          <w:jc w:val="center"/>
        </w:trPr>
        <w:tc>
          <w:tcPr>
            <w:tcW w:w="2000" w:type="dxa"/>
          </w:tcPr>
          <w:p w14:paraId="2B6D7B7C" w14:textId="77777777" w:rsidR="004E1642" w:rsidRDefault="00000000">
            <w:pPr>
              <w:jc w:val="left"/>
            </w:pPr>
            <w:r>
              <w:rPr>
                <w:sz w:val="20"/>
              </w:rPr>
              <w:t>POST /requests (achat ou visite)</w:t>
            </w:r>
          </w:p>
        </w:tc>
        <w:tc>
          <w:tcPr>
            <w:tcW w:w="2500" w:type="dxa"/>
          </w:tcPr>
          <w:p w14:paraId="222709BB" w14:textId="77777777" w:rsidR="004E1642" w:rsidRDefault="00000000">
            <w:pPr>
              <w:jc w:val="left"/>
            </w:pPr>
            <w:r>
              <w:rPr>
                <w:sz w:val="20"/>
              </w:rPr>
              <w:t>kind (interet ou visite), fullName (150 max), phone valide</w:t>
            </w:r>
          </w:p>
        </w:tc>
        <w:tc>
          <w:tcPr>
            <w:tcW w:w="2300" w:type="dxa"/>
          </w:tcPr>
          <w:p w14:paraId="4EAD21ED" w14:textId="77777777" w:rsidR="004E1642" w:rsidRDefault="00000000">
            <w:pPr>
              <w:jc w:val="left"/>
            </w:pPr>
            <w:r>
              <w:rPr>
                <w:sz w:val="20"/>
              </w:rPr>
              <w:t>email valide, message (5000 max), landId et lotId, budget, date et heure de visite, description du projet</w:t>
            </w:r>
          </w:p>
        </w:tc>
        <w:tc>
          <w:tcPr>
            <w:tcW w:w="2272" w:type="dxa"/>
          </w:tcPr>
          <w:p w14:paraId="62FB5684" w14:textId="77777777" w:rsidR="004E1642" w:rsidRDefault="00000000">
            <w:pPr>
              <w:jc w:val="left"/>
            </w:pPr>
            <w:r>
              <w:rPr>
                <w:sz w:val="20"/>
              </w:rPr>
              <w:t>201 avec ref ; 200 si demande ouverte identique de moins de 30 jours (mise à jour) ; 422 si téléphone invalide ou terrain inconnu, sans création partielle</w:t>
            </w:r>
          </w:p>
        </w:tc>
      </w:tr>
      <w:tr w:rsidR="004E1642" w14:paraId="3129A092" w14:textId="77777777">
        <w:trPr>
          <w:cantSplit/>
          <w:jc w:val="center"/>
        </w:trPr>
        <w:tc>
          <w:tcPr>
            <w:tcW w:w="2000" w:type="dxa"/>
          </w:tcPr>
          <w:p w14:paraId="3E27BBC3" w14:textId="77777777" w:rsidR="004E1642" w:rsidRDefault="00000000">
            <w:pPr>
              <w:jc w:val="left"/>
            </w:pPr>
            <w:r>
              <w:rPr>
                <w:sz w:val="20"/>
              </w:rPr>
              <w:t>POST /searches (recherche sur mesure)</w:t>
            </w:r>
          </w:p>
        </w:tc>
        <w:tc>
          <w:tcPr>
            <w:tcW w:w="2500" w:type="dxa"/>
          </w:tcPr>
          <w:p w14:paraId="155B0654" w14:textId="77777777" w:rsidR="004E1642" w:rsidRDefault="00000000">
            <w:pPr>
              <w:jc w:val="left"/>
            </w:pPr>
            <w:r>
              <w:rPr>
                <w:sz w:val="20"/>
              </w:rPr>
              <w:t>fullName, phone valide</w:t>
            </w:r>
          </w:p>
        </w:tc>
        <w:tc>
          <w:tcPr>
            <w:tcW w:w="2300" w:type="dxa"/>
          </w:tcPr>
          <w:p w14:paraId="600E79DD" w14:textId="77777777" w:rsidR="004E1642" w:rsidRDefault="00000000">
            <w:pPr>
              <w:jc w:val="left"/>
            </w:pPr>
            <w:r>
              <w:rPr>
                <w:sz w:val="20"/>
              </w:rPr>
              <w:t>email, budgetMax et surfaces (min supérieur ou égal contrôlé), zones, coordonnées bornées, rayon (1000 km max), critères (5000 max)</w:t>
            </w:r>
          </w:p>
        </w:tc>
        <w:tc>
          <w:tcPr>
            <w:tcW w:w="2272" w:type="dxa"/>
          </w:tcPr>
          <w:p w14:paraId="2665F9B7" w14:textId="77777777" w:rsidR="004E1642" w:rsidRDefault="00000000">
            <w:pPr>
              <w:jc w:val="left"/>
            </w:pPr>
            <w:r>
              <w:rPr>
                <w:sz w:val="20"/>
              </w:rPr>
              <w:t>201 avec ref (REC) ; 200 si une recherche active du même client est mise à jour</w:t>
            </w:r>
          </w:p>
        </w:tc>
      </w:tr>
      <w:tr w:rsidR="004E1642" w14:paraId="33AF4A52" w14:textId="77777777">
        <w:trPr>
          <w:cantSplit/>
          <w:jc w:val="center"/>
        </w:trPr>
        <w:tc>
          <w:tcPr>
            <w:tcW w:w="2000" w:type="dxa"/>
          </w:tcPr>
          <w:p w14:paraId="2501D8A2" w14:textId="77777777" w:rsidR="004E1642" w:rsidRDefault="00000000">
            <w:pPr>
              <w:jc w:val="left"/>
            </w:pPr>
            <w:r>
              <w:rPr>
                <w:sz w:val="20"/>
              </w:rPr>
              <w:t>POST /land-files (dépôt vendeur, multipart)</w:t>
            </w:r>
          </w:p>
        </w:tc>
        <w:tc>
          <w:tcPr>
            <w:tcW w:w="2500" w:type="dxa"/>
          </w:tcPr>
          <w:p w14:paraId="52E07F4A" w14:textId="77777777" w:rsidR="004E1642" w:rsidRPr="00A71583" w:rsidRDefault="00000000">
            <w:pPr>
              <w:jc w:val="left"/>
              <w:rPr>
                <w:lang w:val="en-US"/>
              </w:rPr>
            </w:pPr>
            <w:r w:rsidRPr="00A71583">
              <w:rPr>
                <w:sz w:val="20"/>
                <w:lang w:val="en-US"/>
              </w:rPr>
              <w:t>fullName, phone valide, title (200 max)</w:t>
            </w:r>
          </w:p>
        </w:tc>
        <w:tc>
          <w:tcPr>
            <w:tcW w:w="2300" w:type="dxa"/>
          </w:tcPr>
          <w:p w14:paraId="09801BD1" w14:textId="77777777" w:rsidR="004E1642" w:rsidRDefault="00000000">
            <w:pPr>
              <w:jc w:val="left"/>
            </w:pPr>
            <w:r>
              <w:rPr>
                <w:sz w:val="20"/>
              </w:rPr>
              <w:t>caractéristiques du terrain, coordonnées bornées, photos (12 max, 5 Mo, images), vidéos (2 max, 100 Mo), documents (12 max, 10 Mo), pièces d'identité (4 max, 10 Mo)</w:t>
            </w:r>
          </w:p>
        </w:tc>
        <w:tc>
          <w:tcPr>
            <w:tcW w:w="2272" w:type="dxa"/>
          </w:tcPr>
          <w:p w14:paraId="12B7E3EA" w14:textId="77777777" w:rsidR="004E1642" w:rsidRDefault="00000000">
            <w:pPr>
              <w:jc w:val="left"/>
            </w:pPr>
            <w:r>
              <w:rPr>
                <w:sz w:val="20"/>
              </w:rPr>
              <w:t>201 avec ref (VEN) ; 200 si le même vendeur redépose le même terrain ouvert de moins de 60 jours ; fichiers hors racine publique</w:t>
            </w:r>
          </w:p>
        </w:tc>
      </w:tr>
      <w:tr w:rsidR="004E1642" w14:paraId="4FA4D647" w14:textId="77777777">
        <w:trPr>
          <w:cantSplit/>
          <w:jc w:val="center"/>
        </w:trPr>
        <w:tc>
          <w:tcPr>
            <w:tcW w:w="2000" w:type="dxa"/>
          </w:tcPr>
          <w:p w14:paraId="66C2FC1C" w14:textId="77777777" w:rsidR="004E1642" w:rsidRDefault="00000000">
            <w:pPr>
              <w:jc w:val="left"/>
            </w:pPr>
            <w:r>
              <w:rPr>
                <w:sz w:val="20"/>
              </w:rPr>
              <w:t>POST /messages (contact)</w:t>
            </w:r>
          </w:p>
        </w:tc>
        <w:tc>
          <w:tcPr>
            <w:tcW w:w="2500" w:type="dxa"/>
          </w:tcPr>
          <w:p w14:paraId="614EB395" w14:textId="77777777" w:rsidR="004E1642" w:rsidRDefault="00000000">
            <w:pPr>
              <w:jc w:val="left"/>
            </w:pPr>
            <w:r>
              <w:rPr>
                <w:sz w:val="20"/>
              </w:rPr>
              <w:t>fullName, message (5000 max)</w:t>
            </w:r>
          </w:p>
        </w:tc>
        <w:tc>
          <w:tcPr>
            <w:tcW w:w="2300" w:type="dxa"/>
          </w:tcPr>
          <w:p w14:paraId="234C4D2C" w14:textId="77777777" w:rsidR="004E1642" w:rsidRDefault="00000000">
            <w:pPr>
              <w:jc w:val="left"/>
            </w:pPr>
            <w:r>
              <w:rPr>
                <w:sz w:val="20"/>
              </w:rPr>
              <w:t>phone (validé s'il est fourni), email, subject</w:t>
            </w:r>
          </w:p>
        </w:tc>
        <w:tc>
          <w:tcPr>
            <w:tcW w:w="2272" w:type="dxa"/>
          </w:tcPr>
          <w:p w14:paraId="413955FE" w14:textId="77777777" w:rsidR="004E1642" w:rsidRDefault="00000000">
            <w:pPr>
              <w:jc w:val="left"/>
            </w:pPr>
            <w:r>
              <w:rPr>
                <w:sz w:val="20"/>
              </w:rPr>
              <w:t>201 ; 200 si le même message a déjà été reçu dans les 24 heures (anti-doublon)</w:t>
            </w:r>
          </w:p>
        </w:tc>
      </w:tr>
      <w:tr w:rsidR="004E1642" w14:paraId="2FC2B436" w14:textId="77777777">
        <w:trPr>
          <w:cantSplit/>
          <w:jc w:val="center"/>
        </w:trPr>
        <w:tc>
          <w:tcPr>
            <w:tcW w:w="2000" w:type="dxa"/>
          </w:tcPr>
          <w:p w14:paraId="01BD35F1" w14:textId="77777777" w:rsidR="004E1642" w:rsidRDefault="00000000">
            <w:pPr>
              <w:jc w:val="left"/>
            </w:pPr>
            <w:r>
              <w:rPr>
                <w:sz w:val="20"/>
              </w:rPr>
              <w:t>POST /admin/login</w:t>
            </w:r>
          </w:p>
        </w:tc>
        <w:tc>
          <w:tcPr>
            <w:tcW w:w="2500" w:type="dxa"/>
          </w:tcPr>
          <w:p w14:paraId="52CB115A" w14:textId="77777777" w:rsidR="004E1642" w:rsidRDefault="00000000">
            <w:pPr>
              <w:jc w:val="left"/>
            </w:pPr>
            <w:r>
              <w:rPr>
                <w:sz w:val="20"/>
              </w:rPr>
              <w:t>email valide, password</w:t>
            </w:r>
          </w:p>
        </w:tc>
        <w:tc>
          <w:tcPr>
            <w:tcW w:w="2300" w:type="dxa"/>
          </w:tcPr>
          <w:p w14:paraId="53658961" w14:textId="77777777" w:rsidR="004E1642" w:rsidRDefault="00000000">
            <w:pPr>
              <w:jc w:val="left"/>
            </w:pPr>
            <w:r>
              <w:rPr>
                <w:sz w:val="20"/>
              </w:rPr>
              <w:t>Aucun</w:t>
            </w:r>
          </w:p>
        </w:tc>
        <w:tc>
          <w:tcPr>
            <w:tcW w:w="2272" w:type="dxa"/>
          </w:tcPr>
          <w:p w14:paraId="79543D5B" w14:textId="77777777" w:rsidR="004E1642" w:rsidRDefault="00000000">
            <w:pPr>
              <w:jc w:val="left"/>
            </w:pPr>
            <w:r>
              <w:rPr>
                <w:sz w:val="20"/>
              </w:rPr>
              <w:t>200 avec token et user ; 401 si identifiants incorrects ; limite de 6 tentatives par minute ; anciens jetons révoqués</w:t>
            </w:r>
          </w:p>
        </w:tc>
      </w:tr>
      <w:tr w:rsidR="004E1642" w14:paraId="40460CCE" w14:textId="77777777">
        <w:trPr>
          <w:cantSplit/>
          <w:jc w:val="center"/>
        </w:trPr>
        <w:tc>
          <w:tcPr>
            <w:tcW w:w="2000" w:type="dxa"/>
          </w:tcPr>
          <w:p w14:paraId="5B8841AC" w14:textId="77777777" w:rsidR="004E1642" w:rsidRDefault="00000000">
            <w:pPr>
              <w:jc w:val="left"/>
            </w:pPr>
            <w:r>
              <w:rPr>
                <w:sz w:val="20"/>
              </w:rPr>
              <w:lastRenderedPageBreak/>
              <w:t>POST /admin/uploads</w:t>
            </w:r>
          </w:p>
        </w:tc>
        <w:tc>
          <w:tcPr>
            <w:tcW w:w="2500" w:type="dxa"/>
          </w:tcPr>
          <w:p w14:paraId="154C5D52" w14:textId="77777777" w:rsidR="004E1642" w:rsidRDefault="00000000">
            <w:pPr>
              <w:jc w:val="left"/>
            </w:pPr>
            <w:r>
              <w:rPr>
                <w:sz w:val="20"/>
              </w:rPr>
              <w:t>file, visibility (public ou private)</w:t>
            </w:r>
          </w:p>
        </w:tc>
        <w:tc>
          <w:tcPr>
            <w:tcW w:w="2300" w:type="dxa"/>
          </w:tcPr>
          <w:p w14:paraId="2DA4D39A" w14:textId="77777777" w:rsidR="004E1642" w:rsidRDefault="00000000">
            <w:pPr>
              <w:jc w:val="left"/>
            </w:pPr>
            <w:r>
              <w:rPr>
                <w:sz w:val="20"/>
              </w:rPr>
              <w:t>Fichier de 50 Mo max ; types admis : images, pdf, doc, docx, xls, xlsx, mp4, webm ; seul un type image peut être public</w:t>
            </w:r>
          </w:p>
        </w:tc>
        <w:tc>
          <w:tcPr>
            <w:tcW w:w="2272" w:type="dxa"/>
          </w:tcPr>
          <w:p w14:paraId="2756995B" w14:textId="77777777" w:rsidR="004E1642" w:rsidRDefault="00000000">
            <w:pPr>
              <w:jc w:val="left"/>
            </w:pPr>
            <w:r>
              <w:rPr>
                <w:sz w:val="20"/>
              </w:rPr>
              <w:t>201 avec id, name, type, size et url ; 422 si exécutable ou type public non image ; stockage public ou privé selon visibility</w:t>
            </w:r>
          </w:p>
        </w:tc>
      </w:tr>
    </w:tbl>
    <w:p w14:paraId="5A65FF05" w14:textId="77777777" w:rsidR="004E1642" w:rsidRDefault="00000000">
      <w:pPr>
        <w:keepNext/>
        <w:spacing w:before="240" w:after="120" w:line="360" w:lineRule="auto"/>
        <w:jc w:val="left"/>
      </w:pPr>
      <w:r>
        <w:rPr>
          <w:b/>
        </w:rPr>
        <w:t>C. Exemples (données fictives)</w:t>
      </w:r>
    </w:p>
    <w:p w14:paraId="15F547E6" w14:textId="1040AC1C" w:rsidR="004E1642" w:rsidRDefault="00000000">
      <w:pPr>
        <w:spacing w:after="120" w:line="360" w:lineRule="auto"/>
      </w:pPr>
      <w:r>
        <w:t xml:space="preserve">Les exemples suivants illustrent la forme des échanges ; les noms, téléphones et références sont inventés. Ils reprennent des routes du </w:t>
      </w:r>
      <w:r>
        <w:fldChar w:fldCharType="begin"/>
      </w:r>
      <w:r>
        <w:instrText xml:space="preserve"> REF _Ref_TblEndpoints \h </w:instrText>
      </w:r>
      <w:r>
        <w:fldChar w:fldCharType="separate"/>
      </w:r>
      <w:r w:rsidR="00A71583">
        <w:rPr>
          <w:rFonts w:cs="Times New Roman"/>
        </w:rPr>
        <w:t xml:space="preserve">Tableau </w:t>
      </w:r>
      <w:r w:rsidR="00A71583">
        <w:rPr>
          <w:rFonts w:cs="Times New Roman"/>
          <w:noProof/>
        </w:rPr>
        <w:t>16</w:t>
      </w:r>
      <w:r>
        <w:fldChar w:fldCharType="end"/>
      </w:r>
      <w:r>
        <w:t xml:space="preserve"> et des codes du </w:t>
      </w:r>
      <w:r>
        <w:fldChar w:fldCharType="begin"/>
      </w:r>
      <w:r>
        <w:instrText xml:space="preserve"> REF _Ref_TblCodes \h </w:instrText>
      </w:r>
      <w:r>
        <w:fldChar w:fldCharType="separate"/>
      </w:r>
      <w:r w:rsidR="00A71583">
        <w:rPr>
          <w:rFonts w:cs="Times New Roman"/>
        </w:rPr>
        <w:t xml:space="preserve">Tableau </w:t>
      </w:r>
      <w:r w:rsidR="00A71583">
        <w:rPr>
          <w:rFonts w:cs="Times New Roman"/>
          <w:noProof/>
        </w:rPr>
        <w:t>17</w:t>
      </w:r>
      <w:r>
        <w:fldChar w:fldCharType="end"/>
      </w:r>
      <w:r>
        <w:t>.</w:t>
      </w:r>
    </w:p>
    <w:p w14:paraId="7DD3F74D" w14:textId="77777777" w:rsidR="004E1642" w:rsidRDefault="00000000">
      <w:pPr>
        <w:keepNext/>
        <w:spacing w:before="200" w:after="60" w:line="276" w:lineRule="auto"/>
        <w:jc w:val="left"/>
      </w:pPr>
      <w:r>
        <w:rPr>
          <w:rFonts w:cs="Times New Roman"/>
          <w:b/>
        </w:rPr>
        <w:t>Exemple 1, demande d’achat</w:t>
      </w:r>
    </w:p>
    <w:p w14:paraId="47C34061" w14:textId="77777777" w:rsidR="004E1642" w:rsidRDefault="00000000">
      <w:pPr>
        <w:keepNext/>
        <w:spacing w:before="100" w:after="40" w:line="276" w:lineRule="auto"/>
        <w:jc w:val="left"/>
      </w:pPr>
      <w:r>
        <w:rPr>
          <w:rFonts w:cs="Times New Roman"/>
          <w:i/>
        </w:rPr>
        <w:t>Requête</w:t>
      </w:r>
    </w:p>
    <w:p w14:paraId="2889A95F" w14:textId="77777777" w:rsidR="004E1642" w:rsidRDefault="00000000">
      <w:pPr>
        <w:pStyle w:val="Blocdecode"/>
        <w:keepNext/>
        <w:spacing w:before="60"/>
      </w:pPr>
      <w:r>
        <w:t>POST /api/v1/requests</w:t>
      </w:r>
    </w:p>
    <w:p w14:paraId="44337D13" w14:textId="77777777" w:rsidR="004E1642" w:rsidRPr="00A71583" w:rsidRDefault="00000000">
      <w:pPr>
        <w:pStyle w:val="Blocdecode"/>
        <w:keepNext/>
        <w:rPr>
          <w:lang w:val="en-US"/>
        </w:rPr>
      </w:pPr>
      <w:r w:rsidRPr="00A71583">
        <w:rPr>
          <w:lang w:val="en-US"/>
        </w:rPr>
        <w:t>{</w:t>
      </w:r>
    </w:p>
    <w:p w14:paraId="06521A66" w14:textId="77777777" w:rsidR="004E1642" w:rsidRPr="00A71583" w:rsidRDefault="00000000">
      <w:pPr>
        <w:pStyle w:val="Blocdecode"/>
        <w:keepNext/>
        <w:rPr>
          <w:lang w:val="en-US"/>
        </w:rPr>
      </w:pPr>
      <w:r w:rsidRPr="00A71583">
        <w:rPr>
          <w:lang w:val="en-US"/>
        </w:rPr>
        <w:t xml:space="preserve">  "kind": "interet",</w:t>
      </w:r>
    </w:p>
    <w:p w14:paraId="16CB5C07" w14:textId="77777777" w:rsidR="004E1642" w:rsidRPr="00A71583" w:rsidRDefault="00000000">
      <w:pPr>
        <w:pStyle w:val="Blocdecode"/>
        <w:keepNext/>
        <w:rPr>
          <w:lang w:val="en-US"/>
        </w:rPr>
      </w:pPr>
      <w:r w:rsidRPr="00A71583">
        <w:rPr>
          <w:lang w:val="en-US"/>
        </w:rPr>
        <w:t xml:space="preserve">  "fullName": "Jean Rakoto",</w:t>
      </w:r>
    </w:p>
    <w:p w14:paraId="12962906" w14:textId="77777777" w:rsidR="004E1642" w:rsidRDefault="00000000">
      <w:pPr>
        <w:pStyle w:val="Blocdecode"/>
        <w:keepNext/>
      </w:pPr>
      <w:r w:rsidRPr="00A71583">
        <w:rPr>
          <w:lang w:val="en-US"/>
        </w:rPr>
        <w:t xml:space="preserve">  </w:t>
      </w:r>
      <w:r>
        <w:t>"phone": "034 12 345 67",</w:t>
      </w:r>
    </w:p>
    <w:p w14:paraId="25B092AA" w14:textId="77777777" w:rsidR="004E1642" w:rsidRDefault="00000000">
      <w:pPr>
        <w:pStyle w:val="Blocdecode"/>
        <w:keepNext/>
      </w:pPr>
      <w:r>
        <w:t xml:space="preserve">  "email": "Jean@example.test",</w:t>
      </w:r>
    </w:p>
    <w:p w14:paraId="01F7422D" w14:textId="77777777" w:rsidR="004E1642" w:rsidRDefault="00000000">
      <w:pPr>
        <w:pStyle w:val="Blocdecode"/>
        <w:keepNext/>
      </w:pPr>
      <w:r>
        <w:t xml:space="preserve">  "landId": "12"</w:t>
      </w:r>
    </w:p>
    <w:p w14:paraId="05B27797" w14:textId="77777777" w:rsidR="004E1642" w:rsidRDefault="00000000">
      <w:pPr>
        <w:pStyle w:val="Blocdecode"/>
        <w:spacing w:after="160"/>
      </w:pPr>
      <w:r>
        <w:t>}</w:t>
      </w:r>
    </w:p>
    <w:p w14:paraId="2AA29B06" w14:textId="77777777" w:rsidR="004E1642" w:rsidRDefault="00000000">
      <w:pPr>
        <w:keepNext/>
        <w:spacing w:before="100" w:after="40" w:line="276" w:lineRule="auto"/>
        <w:jc w:val="left"/>
      </w:pPr>
      <w:r>
        <w:rPr>
          <w:rFonts w:cs="Times New Roman"/>
          <w:i/>
        </w:rPr>
        <w:t>Réponse 201</w:t>
      </w:r>
    </w:p>
    <w:p w14:paraId="3B22045F" w14:textId="77777777" w:rsidR="004E1642" w:rsidRDefault="00000000">
      <w:pPr>
        <w:pStyle w:val="Blocdecode"/>
        <w:keepNext/>
        <w:spacing w:before="60"/>
      </w:pPr>
      <w:r>
        <w:t>{</w:t>
      </w:r>
    </w:p>
    <w:p w14:paraId="230E7AE1" w14:textId="77777777" w:rsidR="004E1642" w:rsidRDefault="00000000">
      <w:pPr>
        <w:pStyle w:val="Blocdecode"/>
        <w:keepNext/>
      </w:pPr>
      <w:r>
        <w:t xml:space="preserve">  "ref": "ACH-…",</w:t>
      </w:r>
    </w:p>
    <w:p w14:paraId="7D8CDB1B" w14:textId="77777777" w:rsidR="004E1642" w:rsidRDefault="00000000">
      <w:pPr>
        <w:pStyle w:val="Blocdecode"/>
        <w:keepNext/>
      </w:pPr>
      <w:r>
        <w:t xml:space="preserve">  "message": "Votre demande a bien été enregistrée…"</w:t>
      </w:r>
    </w:p>
    <w:p w14:paraId="1FBEA50E" w14:textId="77777777" w:rsidR="004E1642" w:rsidRDefault="00000000">
      <w:pPr>
        <w:pStyle w:val="Blocdecode"/>
        <w:spacing w:after="160"/>
      </w:pPr>
      <w:r>
        <w:t>}</w:t>
      </w:r>
    </w:p>
    <w:p w14:paraId="6FCEC281" w14:textId="77777777" w:rsidR="004E1642" w:rsidRDefault="00000000">
      <w:pPr>
        <w:spacing w:before="120" w:after="120" w:line="360" w:lineRule="auto"/>
      </w:pPr>
      <w:r>
        <w:rPr>
          <w:rFonts w:cs="Times New Roman"/>
        </w:rPr>
        <w:t>Si la même demande ouverte est renvoyée, la réponse devient 200 avec updated à true et la même référence.</w:t>
      </w:r>
    </w:p>
    <w:p w14:paraId="6A08C672" w14:textId="77777777" w:rsidR="004E1642" w:rsidRDefault="00000000">
      <w:pPr>
        <w:keepNext/>
        <w:spacing w:before="200" w:after="60" w:line="276" w:lineRule="auto"/>
        <w:jc w:val="left"/>
      </w:pPr>
      <w:r>
        <w:rPr>
          <w:rFonts w:cs="Times New Roman"/>
          <w:b/>
        </w:rPr>
        <w:t>Exemple 2, dépôt vendeur</w:t>
      </w:r>
    </w:p>
    <w:p w14:paraId="6DB1FFB8" w14:textId="77777777" w:rsidR="004E1642" w:rsidRDefault="00000000">
      <w:pPr>
        <w:keepNext/>
        <w:spacing w:before="100" w:after="40" w:line="276" w:lineRule="auto"/>
        <w:jc w:val="left"/>
      </w:pPr>
      <w:r>
        <w:rPr>
          <w:rFonts w:cs="Times New Roman"/>
          <w:i/>
        </w:rPr>
        <w:t>Requête</w:t>
      </w:r>
    </w:p>
    <w:p w14:paraId="60AC1CCB" w14:textId="77777777" w:rsidR="004E1642" w:rsidRDefault="00000000">
      <w:pPr>
        <w:pStyle w:val="Blocdecode"/>
        <w:keepNext/>
        <w:spacing w:before="60"/>
      </w:pPr>
      <w:r>
        <w:t>POST /api/v1/land-files   (multipart/form-data)</w:t>
      </w:r>
    </w:p>
    <w:p w14:paraId="45D987C4" w14:textId="77777777" w:rsidR="004E1642" w:rsidRDefault="00000000">
      <w:pPr>
        <w:pStyle w:val="Blocdecode"/>
        <w:keepNext/>
      </w:pPr>
      <w:r>
        <w:t>champs : fullName, phone, title</w:t>
      </w:r>
    </w:p>
    <w:p w14:paraId="453A32E2" w14:textId="77777777" w:rsidR="004E1642" w:rsidRDefault="00000000">
      <w:pPr>
        <w:pStyle w:val="Blocdecode"/>
        <w:keepNext/>
      </w:pPr>
      <w:r>
        <w:t>champs optionnels du terrain</w:t>
      </w:r>
    </w:p>
    <w:p w14:paraId="64BEE948" w14:textId="77777777" w:rsidR="004E1642" w:rsidRDefault="00000000">
      <w:pPr>
        <w:pStyle w:val="Blocdecode"/>
        <w:spacing w:after="160"/>
      </w:pPr>
      <w:r>
        <w:t>fichiers : photos, documents, idFiles</w:t>
      </w:r>
    </w:p>
    <w:p w14:paraId="0B085F8D" w14:textId="77777777" w:rsidR="004E1642" w:rsidRDefault="00000000">
      <w:pPr>
        <w:keepNext/>
        <w:spacing w:before="100" w:after="40" w:line="276" w:lineRule="auto"/>
        <w:jc w:val="left"/>
      </w:pPr>
      <w:r>
        <w:rPr>
          <w:rFonts w:cs="Times New Roman"/>
          <w:i/>
        </w:rPr>
        <w:t>Réponse 201</w:t>
      </w:r>
    </w:p>
    <w:p w14:paraId="5B466961" w14:textId="77777777" w:rsidR="004E1642" w:rsidRDefault="00000000">
      <w:pPr>
        <w:pStyle w:val="Blocdecode"/>
        <w:keepNext/>
        <w:spacing w:before="60"/>
      </w:pPr>
      <w:r>
        <w:t>{</w:t>
      </w:r>
    </w:p>
    <w:p w14:paraId="3745A12E" w14:textId="77777777" w:rsidR="004E1642" w:rsidRDefault="00000000">
      <w:pPr>
        <w:pStyle w:val="Blocdecode"/>
        <w:keepNext/>
      </w:pPr>
      <w:r>
        <w:t xml:space="preserve">  "ref": "VEN-…",</w:t>
      </w:r>
    </w:p>
    <w:p w14:paraId="05452D9E" w14:textId="77777777" w:rsidR="004E1642" w:rsidRDefault="00000000">
      <w:pPr>
        <w:pStyle w:val="Blocdecode"/>
        <w:keepNext/>
      </w:pPr>
      <w:r>
        <w:t xml:space="preserve">  "message": "Votre dossier a bien été enregistré…"</w:t>
      </w:r>
    </w:p>
    <w:p w14:paraId="49F3B9F3" w14:textId="77777777" w:rsidR="004E1642" w:rsidRDefault="00000000">
      <w:pPr>
        <w:pStyle w:val="Blocdecode"/>
        <w:spacing w:after="160"/>
      </w:pPr>
      <w:r>
        <w:t>}</w:t>
      </w:r>
    </w:p>
    <w:p w14:paraId="263177EB" w14:textId="77777777" w:rsidR="004E1642" w:rsidRDefault="00000000">
      <w:pPr>
        <w:spacing w:before="120" w:after="120" w:line="360" w:lineRule="auto"/>
      </w:pPr>
      <w:r>
        <w:rPr>
          <w:rFonts w:cs="Times New Roman"/>
        </w:rPr>
        <w:t>Les pièces sont stockées hors de la racine publique et ne sont lisibles que par la route protégée des documents.</w:t>
      </w:r>
    </w:p>
    <w:p w14:paraId="52D247A3" w14:textId="77777777" w:rsidR="004E1642" w:rsidRDefault="00000000">
      <w:pPr>
        <w:keepNext/>
        <w:spacing w:before="200" w:after="60" w:line="276" w:lineRule="auto"/>
        <w:jc w:val="left"/>
      </w:pPr>
      <w:r>
        <w:rPr>
          <w:rFonts w:cs="Times New Roman"/>
          <w:b/>
        </w:rPr>
        <w:lastRenderedPageBreak/>
        <w:t>Exemple 3, erreurs</w:t>
      </w:r>
    </w:p>
    <w:p w14:paraId="68132D2D" w14:textId="77777777" w:rsidR="004E1642" w:rsidRDefault="00000000">
      <w:pPr>
        <w:keepNext/>
        <w:spacing w:before="100" w:after="40" w:line="276" w:lineRule="auto"/>
        <w:jc w:val="left"/>
      </w:pPr>
      <w:r>
        <w:rPr>
          <w:rFonts w:cs="Times New Roman"/>
          <w:i/>
        </w:rPr>
        <w:t>Cas rejetés</w:t>
      </w:r>
    </w:p>
    <w:p w14:paraId="42B905F1" w14:textId="77777777" w:rsidR="004E1642" w:rsidRDefault="00000000">
      <w:pPr>
        <w:pStyle w:val="Blocdecode"/>
        <w:keepNext/>
        <w:spacing w:before="60"/>
      </w:pPr>
      <w:r>
        <w:t>Téléphone invalide → 422</w:t>
      </w:r>
    </w:p>
    <w:p w14:paraId="4F25CC49" w14:textId="77777777" w:rsidR="004E1642" w:rsidRDefault="00000000">
      <w:pPr>
        <w:pStyle w:val="Blocdecode"/>
        <w:keepNext/>
      </w:pPr>
      <w:r>
        <w:t xml:space="preserve">  errors.phone détaillé, aucun enregistrement</w:t>
      </w:r>
    </w:p>
    <w:p w14:paraId="781AEF46" w14:textId="77777777" w:rsidR="004E1642" w:rsidRDefault="00000000">
      <w:pPr>
        <w:pStyle w:val="Blocdecode"/>
        <w:keepNext/>
      </w:pPr>
      <w:r>
        <w:t>Sans jeton sur /api/v1/admin/clients → 401</w:t>
      </w:r>
    </w:p>
    <w:p w14:paraId="3C5A39B4" w14:textId="77777777" w:rsidR="004E1642" w:rsidRDefault="00000000">
      <w:pPr>
        <w:pStyle w:val="Blocdecode"/>
        <w:spacing w:after="160"/>
      </w:pPr>
      <w:r>
        <w:t>Jeton sans capacité admin → 403</w:t>
      </w:r>
    </w:p>
    <w:p w14:paraId="6C64902B" w14:textId="77777777" w:rsidR="004E1642" w:rsidRDefault="00000000">
      <w:pPr>
        <w:keepNext/>
        <w:spacing w:before="100" w:after="40" w:line="276" w:lineRule="auto"/>
        <w:jc w:val="left"/>
      </w:pPr>
      <w:r>
        <w:rPr>
          <w:rFonts w:cs="Times New Roman"/>
          <w:i/>
        </w:rPr>
        <w:t>Connexion réussie : réponse 200</w:t>
      </w:r>
    </w:p>
    <w:p w14:paraId="68FBC365" w14:textId="77777777" w:rsidR="004E1642" w:rsidRPr="00A71583" w:rsidRDefault="00000000">
      <w:pPr>
        <w:pStyle w:val="Blocdecode"/>
        <w:keepNext/>
        <w:spacing w:before="60"/>
        <w:rPr>
          <w:lang w:val="en-US"/>
        </w:rPr>
      </w:pPr>
      <w:r w:rsidRPr="00A71583">
        <w:rPr>
          <w:lang w:val="en-US"/>
        </w:rPr>
        <w:t>{</w:t>
      </w:r>
    </w:p>
    <w:p w14:paraId="1D83EA9C" w14:textId="77777777" w:rsidR="004E1642" w:rsidRPr="00A71583" w:rsidRDefault="00000000">
      <w:pPr>
        <w:pStyle w:val="Blocdecode"/>
        <w:keepNext/>
        <w:rPr>
          <w:lang w:val="en-US"/>
        </w:rPr>
      </w:pPr>
      <w:r w:rsidRPr="00A71583">
        <w:rPr>
          <w:lang w:val="en-US"/>
        </w:rPr>
        <w:t xml:space="preserve">  "token": "…",</w:t>
      </w:r>
    </w:p>
    <w:p w14:paraId="68CC323E" w14:textId="77777777" w:rsidR="004E1642" w:rsidRPr="00A71583" w:rsidRDefault="00000000">
      <w:pPr>
        <w:pStyle w:val="Blocdecode"/>
        <w:keepNext/>
        <w:rPr>
          <w:lang w:val="en-US"/>
        </w:rPr>
      </w:pPr>
      <w:r w:rsidRPr="00A71583">
        <w:rPr>
          <w:lang w:val="en-US"/>
        </w:rPr>
        <w:t xml:space="preserve">  "user": {</w:t>
      </w:r>
    </w:p>
    <w:p w14:paraId="7CB070FA" w14:textId="77777777" w:rsidR="004E1642" w:rsidRPr="00A71583" w:rsidRDefault="00000000">
      <w:pPr>
        <w:pStyle w:val="Blocdecode"/>
        <w:keepNext/>
        <w:rPr>
          <w:lang w:val="en-US"/>
        </w:rPr>
      </w:pPr>
      <w:r w:rsidRPr="00A71583">
        <w:rPr>
          <w:lang w:val="en-US"/>
        </w:rPr>
        <w:t xml:space="preserve">    "id": "…",</w:t>
      </w:r>
    </w:p>
    <w:p w14:paraId="17EB1BB6" w14:textId="77777777" w:rsidR="004E1642" w:rsidRPr="00A71583" w:rsidRDefault="00000000">
      <w:pPr>
        <w:pStyle w:val="Blocdecode"/>
        <w:keepNext/>
        <w:rPr>
          <w:lang w:val="en-US"/>
        </w:rPr>
      </w:pPr>
      <w:r w:rsidRPr="00A71583">
        <w:rPr>
          <w:lang w:val="en-US"/>
        </w:rPr>
        <w:t xml:space="preserve">    "name": "…",</w:t>
      </w:r>
    </w:p>
    <w:p w14:paraId="3192D662" w14:textId="77777777" w:rsidR="004E1642" w:rsidRPr="00A71583" w:rsidRDefault="00000000">
      <w:pPr>
        <w:pStyle w:val="Blocdecode"/>
        <w:keepNext/>
        <w:rPr>
          <w:lang w:val="en-US"/>
        </w:rPr>
      </w:pPr>
      <w:r w:rsidRPr="00A71583">
        <w:rPr>
          <w:lang w:val="en-US"/>
        </w:rPr>
        <w:t xml:space="preserve">    "email": "…"</w:t>
      </w:r>
    </w:p>
    <w:p w14:paraId="69372918" w14:textId="77777777" w:rsidR="004E1642" w:rsidRDefault="00000000">
      <w:pPr>
        <w:pStyle w:val="Blocdecode"/>
        <w:keepNext/>
      </w:pPr>
      <w:r w:rsidRPr="00A71583">
        <w:rPr>
          <w:lang w:val="en-US"/>
        </w:rPr>
        <w:t xml:space="preserve">  </w:t>
      </w:r>
      <w:r>
        <w:t>}</w:t>
      </w:r>
    </w:p>
    <w:p w14:paraId="0430601B" w14:textId="77777777" w:rsidR="004E1642" w:rsidRDefault="00000000">
      <w:pPr>
        <w:pStyle w:val="Blocdecode"/>
        <w:spacing w:after="160"/>
      </w:pPr>
      <w:r>
        <w:t>}</w:t>
      </w:r>
    </w:p>
    <w:p w14:paraId="4EE38BE1" w14:textId="77777777" w:rsidR="004E1642" w:rsidRDefault="00000000">
      <w:pPr>
        <w:spacing w:before="120" w:after="120" w:line="360" w:lineRule="auto"/>
      </w:pPr>
      <w:r>
        <w:rPr>
          <w:rFonts w:cs="Times New Roman"/>
        </w:rPr>
        <w:t>Le jeton ne doit jamais figurer dans un document ni dans un journal applicatif.</w:t>
      </w:r>
    </w:p>
    <w:p w14:paraId="0A7A06B1" w14:textId="77777777" w:rsidR="004E1642" w:rsidRDefault="00000000">
      <w:pPr>
        <w:keepNext/>
        <w:spacing w:before="240" w:after="120" w:line="360" w:lineRule="auto"/>
        <w:jc w:val="left"/>
      </w:pPr>
      <w:r>
        <w:rPr>
          <w:b/>
        </w:rPr>
        <w:t>D. Lecture des documents privés : différence entre files et files-raw</w:t>
      </w:r>
    </w:p>
    <w:p w14:paraId="065F6083" w14:textId="60FF4182" w:rsidR="004E1642" w:rsidRDefault="00000000">
      <w:pPr>
        <w:spacing w:after="120" w:line="360" w:lineRule="auto"/>
      </w:pPr>
      <w:r>
        <w:t xml:space="preserve">Les deux routes exigent la même authentification (jeton Bearer avec capacité admin) et lisent le même disque privé. Elles ne diffèrent que par la forme de la réponse. Les deux routes figurent au </w:t>
      </w:r>
      <w:r>
        <w:fldChar w:fldCharType="begin"/>
      </w:r>
      <w:r>
        <w:instrText xml:space="preserve"> REF _Ref_TblEndpoints \h </w:instrText>
      </w:r>
      <w:r>
        <w:fldChar w:fldCharType="separate"/>
      </w:r>
      <w:r w:rsidR="00A71583">
        <w:rPr>
          <w:rFonts w:cs="Times New Roman"/>
        </w:rPr>
        <w:t xml:space="preserve">Tableau </w:t>
      </w:r>
      <w:r w:rsidR="00A71583">
        <w:rPr>
          <w:rFonts w:cs="Times New Roman"/>
          <w:noProof/>
        </w:rPr>
        <w:t>16</w:t>
      </w:r>
      <w:r>
        <w:fldChar w:fldCharType="end"/>
      </w:r>
      <w:r>
        <w:t xml:space="preserve"> ; le </w:t>
      </w:r>
      <w:r>
        <w:fldChar w:fldCharType="begin"/>
      </w:r>
      <w:r>
        <w:instrText xml:space="preserve"> REF _Ref_TblFiles \h </w:instrText>
      </w:r>
      <w:r>
        <w:fldChar w:fldCharType="separate"/>
      </w:r>
      <w:r w:rsidR="00A71583">
        <w:rPr>
          <w:rFonts w:cs="Times New Roman"/>
        </w:rPr>
        <w:t xml:space="preserve">Tableau </w:t>
      </w:r>
      <w:r w:rsidR="00A71583">
        <w:rPr>
          <w:rFonts w:cs="Times New Roman"/>
          <w:noProof/>
        </w:rPr>
        <w:t>19</w:t>
      </w:r>
      <w:r>
        <w:fldChar w:fldCharType="end"/>
      </w:r>
      <w:r>
        <w:t xml:space="preserve"> compare leurs caractéristiques.</w:t>
      </w:r>
    </w:p>
    <w:p w14:paraId="14063B83" w14:textId="11CCC090" w:rsidR="00726AE9" w:rsidRPr="00B71648" w:rsidRDefault="00706BE7">
      <w:pPr>
        <w:pStyle w:val="Lgende"/>
        <w:spacing w:line="360" w:lineRule="auto"/>
        <w:rPr>
          <w:rFonts w:cs="Times New Roman"/>
        </w:rPr>
      </w:pPr>
      <w:bookmarkStart w:id="92" w:name="_Ref_TblFiles"/>
      <w:bookmarkStart w:id="93" w:name="_Toc242964991"/>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19</w:t>
      </w:r>
      <w:r>
        <w:rPr>
          <w:rFonts w:cs="Times New Roman"/>
        </w:rPr>
        <w:fldChar w:fldCharType="end"/>
      </w:r>
      <w:bookmarkEnd w:id="92"/>
      <w:r>
        <w:rPr>
          <w:rFonts w:cs="Times New Roman"/>
        </w:rPr>
        <w:t>: Comparaison des routes de lecture des documents privés</w:t>
      </w:r>
      <w:bookmarkEnd w:id="93"/>
    </w:p>
    <w:tbl>
      <w:tblPr>
        <w:tblStyle w:val="Grilledutableau"/>
        <w:tblW w:w="9072" w:type="dxa"/>
        <w:jc w:val="center"/>
        <w:tblLayout w:type="fixed"/>
        <w:tblLook w:val="04A0" w:firstRow="1" w:lastRow="0" w:firstColumn="1" w:lastColumn="0" w:noHBand="0" w:noVBand="1"/>
      </w:tblPr>
      <w:tblGrid>
        <w:gridCol w:w="3024"/>
        <w:gridCol w:w="3024"/>
        <w:gridCol w:w="3024"/>
      </w:tblGrid>
      <w:tr w:rsidR="004E1642" w:rsidRPr="00A71583" w14:paraId="7567D24F" w14:textId="77777777">
        <w:trPr>
          <w:cantSplit/>
          <w:tblHeader/>
          <w:jc w:val="center"/>
        </w:trPr>
        <w:tc>
          <w:tcPr>
            <w:tcW w:w="3024" w:type="dxa"/>
          </w:tcPr>
          <w:p w14:paraId="4E25D3BA" w14:textId="77777777" w:rsidR="004E1642" w:rsidRDefault="00000000">
            <w:pPr>
              <w:jc w:val="left"/>
            </w:pPr>
            <w:r>
              <w:rPr>
                <w:b/>
                <w:sz w:val="20"/>
              </w:rPr>
              <w:t>Critère</w:t>
            </w:r>
          </w:p>
        </w:tc>
        <w:tc>
          <w:tcPr>
            <w:tcW w:w="3024" w:type="dxa"/>
          </w:tcPr>
          <w:p w14:paraId="1C3856D2" w14:textId="77777777" w:rsidR="004E1642" w:rsidRDefault="00000000">
            <w:pPr>
              <w:jc w:val="left"/>
            </w:pPr>
            <w:r>
              <w:rPr>
                <w:b/>
                <w:sz w:val="20"/>
              </w:rPr>
              <w:t>GET /admin/files/{path}</w:t>
            </w:r>
          </w:p>
        </w:tc>
        <w:tc>
          <w:tcPr>
            <w:tcW w:w="3024" w:type="dxa"/>
          </w:tcPr>
          <w:p w14:paraId="38677E5F" w14:textId="77777777" w:rsidR="004E1642" w:rsidRPr="00A71583" w:rsidRDefault="00000000">
            <w:pPr>
              <w:jc w:val="left"/>
              <w:rPr>
                <w:lang w:val="en-US"/>
              </w:rPr>
            </w:pPr>
            <w:r w:rsidRPr="00A71583">
              <w:rPr>
                <w:b/>
                <w:sz w:val="20"/>
                <w:lang w:val="en-US"/>
              </w:rPr>
              <w:t>GET /admin/files-raw/{path}</w:t>
            </w:r>
          </w:p>
        </w:tc>
      </w:tr>
      <w:tr w:rsidR="004E1642" w14:paraId="73D6AEBA" w14:textId="77777777">
        <w:trPr>
          <w:cantSplit/>
          <w:jc w:val="center"/>
        </w:trPr>
        <w:tc>
          <w:tcPr>
            <w:tcW w:w="3024" w:type="dxa"/>
          </w:tcPr>
          <w:p w14:paraId="2AFC0BB3" w14:textId="77777777" w:rsidR="004E1642" w:rsidRDefault="00000000">
            <w:pPr>
              <w:jc w:val="left"/>
            </w:pPr>
            <w:r>
              <w:rPr>
                <w:sz w:val="20"/>
              </w:rPr>
              <w:t>Forme de la réponse</w:t>
            </w:r>
          </w:p>
        </w:tc>
        <w:tc>
          <w:tcPr>
            <w:tcW w:w="3024" w:type="dxa"/>
          </w:tcPr>
          <w:p w14:paraId="22599431" w14:textId="77777777" w:rsidR="004E1642" w:rsidRDefault="00000000">
            <w:pPr>
              <w:jc w:val="left"/>
            </w:pPr>
            <w:r>
              <w:rPr>
                <w:sz w:val="20"/>
              </w:rPr>
              <w:t>Flux binaire du fichier, type volontairement masqué en application/octet-stream, taille annoncée, affichage inline ; avec le paramètre download à 1, vrai type et téléchargement en pièce jointe</w:t>
            </w:r>
          </w:p>
        </w:tc>
        <w:tc>
          <w:tcPr>
            <w:tcW w:w="3024" w:type="dxa"/>
          </w:tcPr>
          <w:p w14:paraId="6196DE2F" w14:textId="77777777" w:rsidR="004E1642" w:rsidRDefault="00000000">
            <w:pPr>
              <w:jc w:val="left"/>
            </w:pPr>
            <w:r>
              <w:rPr>
                <w:sz w:val="20"/>
              </w:rPr>
              <w:t>Objet JSON contenant le contenu encodé en base64, le type MIME réel et la taille en octets : {"data": "…", "type": "application/pdf", "size": 12345}</w:t>
            </w:r>
          </w:p>
        </w:tc>
      </w:tr>
      <w:tr w:rsidR="004E1642" w14:paraId="26F2001E" w14:textId="77777777">
        <w:trPr>
          <w:cantSplit/>
          <w:jc w:val="center"/>
        </w:trPr>
        <w:tc>
          <w:tcPr>
            <w:tcW w:w="3024" w:type="dxa"/>
          </w:tcPr>
          <w:p w14:paraId="0DFA06DE" w14:textId="77777777" w:rsidR="004E1642" w:rsidRDefault="00000000">
            <w:pPr>
              <w:jc w:val="left"/>
            </w:pPr>
            <w:r>
              <w:rPr>
                <w:sz w:val="20"/>
              </w:rPr>
              <w:t>Usage prévu</w:t>
            </w:r>
          </w:p>
        </w:tc>
        <w:tc>
          <w:tcPr>
            <w:tcW w:w="3024" w:type="dxa"/>
          </w:tcPr>
          <w:p w14:paraId="4BE61856" w14:textId="77777777" w:rsidR="004E1642" w:rsidRDefault="00000000">
            <w:pPr>
              <w:jc w:val="left"/>
            </w:pPr>
            <w:r>
              <w:rPr>
                <w:sz w:val="20"/>
              </w:rPr>
              <w:t>Lecture et téléchargement généraux des pièces par un administrateur authentifié</w:t>
            </w:r>
          </w:p>
        </w:tc>
        <w:tc>
          <w:tcPr>
            <w:tcW w:w="3024" w:type="dxa"/>
          </w:tcPr>
          <w:p w14:paraId="55408318" w14:textId="77777777" w:rsidR="004E1642" w:rsidRDefault="00000000">
            <w:pPr>
              <w:jc w:val="left"/>
            </w:pPr>
            <w:r>
              <w:rPr>
                <w:sz w:val="20"/>
              </w:rPr>
              <w:t>Aperçu intégré au lecteur du back-office, pour contourner les gestionnaires de téléchargement qui interceptent les réponses PDF directes</w:t>
            </w:r>
          </w:p>
        </w:tc>
      </w:tr>
      <w:tr w:rsidR="004E1642" w14:paraId="6BFCA4F3" w14:textId="77777777">
        <w:trPr>
          <w:cantSplit/>
          <w:jc w:val="center"/>
        </w:trPr>
        <w:tc>
          <w:tcPr>
            <w:tcW w:w="3024" w:type="dxa"/>
          </w:tcPr>
          <w:p w14:paraId="2CFB54EB" w14:textId="77777777" w:rsidR="004E1642" w:rsidRDefault="00000000">
            <w:pPr>
              <w:jc w:val="left"/>
            </w:pPr>
            <w:r>
              <w:rPr>
                <w:sz w:val="20"/>
              </w:rPr>
              <w:t>Identification du type par le client</w:t>
            </w:r>
          </w:p>
        </w:tc>
        <w:tc>
          <w:tcPr>
            <w:tcW w:w="3024" w:type="dxa"/>
          </w:tcPr>
          <w:p w14:paraId="40F582EE" w14:textId="77777777" w:rsidR="004E1642" w:rsidRDefault="00000000">
            <w:pPr>
              <w:jc w:val="left"/>
            </w:pPr>
            <w:r>
              <w:rPr>
                <w:sz w:val="20"/>
              </w:rPr>
              <w:t>Par la signature binaire du contenu (par exemple les premiers octets d'un PDF), le type HTTP étant masqué</w:t>
            </w:r>
          </w:p>
        </w:tc>
        <w:tc>
          <w:tcPr>
            <w:tcW w:w="3024" w:type="dxa"/>
          </w:tcPr>
          <w:p w14:paraId="25ACA9D9" w14:textId="77777777" w:rsidR="004E1642" w:rsidRDefault="00000000">
            <w:pPr>
              <w:jc w:val="left"/>
            </w:pPr>
            <w:r>
              <w:rPr>
                <w:sz w:val="20"/>
              </w:rPr>
              <w:t>Par le champ type de l'objet JSON, après décodage du base64</w:t>
            </w:r>
          </w:p>
        </w:tc>
      </w:tr>
      <w:tr w:rsidR="004E1642" w14:paraId="4A5154FB" w14:textId="77777777">
        <w:trPr>
          <w:cantSplit/>
          <w:jc w:val="center"/>
        </w:trPr>
        <w:tc>
          <w:tcPr>
            <w:tcW w:w="3024" w:type="dxa"/>
          </w:tcPr>
          <w:p w14:paraId="5650E42E" w14:textId="77777777" w:rsidR="004E1642" w:rsidRDefault="00000000">
            <w:pPr>
              <w:jc w:val="left"/>
            </w:pPr>
            <w:r>
              <w:rPr>
                <w:sz w:val="20"/>
              </w:rPr>
              <w:t>Coût et limites</w:t>
            </w:r>
          </w:p>
        </w:tc>
        <w:tc>
          <w:tcPr>
            <w:tcW w:w="3024" w:type="dxa"/>
          </w:tcPr>
          <w:p w14:paraId="784E93BF" w14:textId="77777777" w:rsidR="004E1642" w:rsidRDefault="00000000">
            <w:pPr>
              <w:jc w:val="left"/>
            </w:pPr>
            <w:r>
              <w:rPr>
                <w:sz w:val="20"/>
              </w:rPr>
              <w:t>Taille transmise égale à la taille du fichier ; le contrôleur lit toutefois le fichier en entier en mémoire, sans découpage effectif en plages malgré l'en-tête annoncé</w:t>
            </w:r>
          </w:p>
        </w:tc>
        <w:tc>
          <w:tcPr>
            <w:tcW w:w="3024" w:type="dxa"/>
          </w:tcPr>
          <w:p w14:paraId="7986FAD2" w14:textId="77777777" w:rsidR="004E1642" w:rsidRDefault="00000000">
            <w:pPr>
              <w:jc w:val="left"/>
            </w:pPr>
            <w:r>
              <w:rPr>
                <w:sz w:val="20"/>
              </w:rPr>
              <w:t>Surcoût d'environ un tiers de taille, fichier lu en entier puis encodé en mémoire, aucun découpage en plages possible ; à réserver aux documents d'aperçu de taille modérée</w:t>
            </w:r>
          </w:p>
        </w:tc>
      </w:tr>
      <w:tr w:rsidR="004E1642" w14:paraId="03ACE96E" w14:textId="77777777">
        <w:trPr>
          <w:cantSplit/>
          <w:jc w:val="center"/>
        </w:trPr>
        <w:tc>
          <w:tcPr>
            <w:tcW w:w="3024" w:type="dxa"/>
          </w:tcPr>
          <w:p w14:paraId="2D36036B" w14:textId="77777777" w:rsidR="004E1642" w:rsidRDefault="00000000">
            <w:pPr>
              <w:jc w:val="left"/>
            </w:pPr>
            <w:r>
              <w:rPr>
                <w:sz w:val="20"/>
              </w:rPr>
              <w:t>Cache et confidentialité</w:t>
            </w:r>
          </w:p>
        </w:tc>
        <w:tc>
          <w:tcPr>
            <w:tcW w:w="3024" w:type="dxa"/>
          </w:tcPr>
          <w:p w14:paraId="0C2DD85F" w14:textId="77777777" w:rsidR="004E1642" w:rsidRDefault="00000000">
            <w:pPr>
              <w:jc w:val="left"/>
            </w:pPr>
            <w:r>
              <w:rPr>
                <w:sz w:val="20"/>
              </w:rPr>
              <w:t>En-têtes de non-conservation (private, no-store) posés par le contrôleur</w:t>
            </w:r>
          </w:p>
        </w:tc>
        <w:tc>
          <w:tcPr>
            <w:tcW w:w="3024" w:type="dxa"/>
          </w:tcPr>
          <w:p w14:paraId="55D26657" w14:textId="77777777" w:rsidR="004E1642" w:rsidRDefault="00000000">
            <w:pPr>
              <w:jc w:val="left"/>
            </w:pPr>
            <w:r>
              <w:rPr>
                <w:sz w:val="20"/>
              </w:rPr>
              <w:t>Aucun en-tête de cache explicite dans la réponse actuelle : ne pas mettre en cache côté client et ajouter ces en-têtes avant production</w:t>
            </w:r>
          </w:p>
        </w:tc>
      </w:tr>
    </w:tbl>
    <w:p w14:paraId="1B83E1ED" w14:textId="77777777" w:rsidR="004E1642" w:rsidRDefault="00000000">
      <w:pPr>
        <w:spacing w:before="240" w:after="120" w:line="360" w:lineRule="auto"/>
      </w:pPr>
      <w:r>
        <w:lastRenderedPageBreak/>
        <w:t>Précautions sur le paramètre {path}. Le chemin peut contenir des barres obliques (route captant tout le reste de l'URL) : il est donc décodé, débarrassé de sa barre initiale, puis rejeté avec un code 400 s'il contient une séquence de remontée de répertoires ; un fichier absent produit un code 404. La lecture ne porte que sur le disque privé local de Laravel, jamais sur un chemin absolu fourni par le client. Limite à connaître : une fois authentifié, le contrôleur accepte tout chemin lisible de ce disque ; avant production, il est recommandé de restreindre les préfixes admis (dépôts vendeurs, téléversements admin, jeu de présentation), d'encoder chaque segment du chemin côté frontend et de journaliser les accès aux pièces d'identité et aux documents fonciers.</w:t>
      </w:r>
    </w:p>
    <w:p w14:paraId="2D7F0715" w14:textId="77777777" w:rsidR="004E1642" w:rsidRDefault="00000000">
      <w:pPr>
        <w:spacing w:after="120" w:line="360" w:lineRule="auto"/>
      </w:pPr>
      <w:r>
        <w:t>Prudence sur la route base64. L'encodage base64 n'est ni un chiffrement ni une protection : toute personne recevant la réponse peut décoder le document. La protection reste donc uniquement l'authentification et la capacité admin, comme pour l'autre route. Cette route ne doit pas servir pour des fichiers volumineux (vidéos, gros dossiers) : privilégier alors la route en flux binaire, hors du cas particulier des gestionnaires de téléchargement. Ne jamais enregistrer le contenu base64 dans des journaux, vérifier le type réel après décodage avant affichage, et aligner la taille admise sur celle des téléversements. Comportements correspondants vérifiés par les tests T-14, T-23, T-24 et T-25 (annexe 2).</w:t>
      </w:r>
    </w:p>
    <w:p w14:paraId="7D3F7D21" w14:textId="77777777" w:rsidR="004E1642" w:rsidRDefault="00000000">
      <w:pPr>
        <w:pStyle w:val="Titre"/>
        <w:pageBreakBefore/>
      </w:pPr>
      <w:bookmarkStart w:id="94" w:name="_Toc242964955"/>
      <w:r>
        <w:lastRenderedPageBreak/>
        <w:t>ANNEXE 2</w:t>
      </w:r>
      <w:bookmarkEnd w:id="94"/>
    </w:p>
    <w:p w14:paraId="07B0464A" w14:textId="77777777" w:rsidR="004E1642" w:rsidRDefault="00000000">
      <w:pPr>
        <w:spacing w:line="360" w:lineRule="auto"/>
        <w:jc w:val="center"/>
      </w:pPr>
      <w:r>
        <w:rPr>
          <w:b/>
        </w:rPr>
        <w:t>Détail des 32 tests automatisés du backend</w:t>
      </w:r>
    </w:p>
    <w:p w14:paraId="10853C8F" w14:textId="77777777" w:rsidR="004E1642" w:rsidRDefault="00000000">
      <w:pPr>
        <w:spacing w:after="120" w:line="360" w:lineRule="auto"/>
      </w:pPr>
      <w:r>
        <w:t>Source : classes de test du dossier backend/tests ; exécution de php artisan test : « Tests: 32 passed (587 assertions) », durée 11,61 s, le 8 octobre 2026. Captures de cette sortie : figure 13. « Obtenu » désigne le comportement constaté par le test lorsqu’il réussit ; le statut « Réussi » renvoie à cette exécution globale sans échec. Les données utilisées sont fictives (base de test rechargée à chaque test).</w:t>
      </w:r>
    </w:p>
    <w:p w14:paraId="6270EBDA" w14:textId="77777777" w:rsidR="004E1642" w:rsidRDefault="00000000">
      <w:pPr>
        <w:jc w:val="center"/>
      </w:pPr>
      <w:r>
        <w:rPr>
          <w:noProof/>
        </w:rPr>
        <w:drawing>
          <wp:inline distT="0" distB="0" distL="0" distR="0" wp14:anchorId="360CF288" wp14:editId="29C11669">
            <wp:extent cx="5580000" cy="1644588"/>
            <wp:effectExtent l="0" t="0" r="0" b="0"/>
            <wp:docPr id="1877482013" name="Picture 187748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5580000" cy="1644588"/>
                    </a:xfrm>
                    <a:prstGeom prst="rect">
                      <a:avLst/>
                    </a:prstGeom>
                  </pic:spPr>
                </pic:pic>
              </a:graphicData>
            </a:graphic>
          </wp:inline>
        </w:drawing>
      </w:r>
    </w:p>
    <w:p w14:paraId="2114E2FD" w14:textId="77777777" w:rsidR="004E1642" w:rsidRDefault="00000000">
      <w:pPr>
        <w:jc w:val="center"/>
      </w:pPr>
      <w:r>
        <w:rPr>
          <w:noProof/>
        </w:rPr>
        <w:drawing>
          <wp:inline distT="0" distB="0" distL="0" distR="0" wp14:anchorId="6F858D2A" wp14:editId="718567FC">
            <wp:extent cx="5580000" cy="2767182"/>
            <wp:effectExtent l="0" t="0" r="0" b="0"/>
            <wp:docPr id="1535424764" name="Picture 187748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5580000" cy="2767182"/>
                    </a:xfrm>
                    <a:prstGeom prst="rect">
                      <a:avLst/>
                    </a:prstGeom>
                  </pic:spPr>
                </pic:pic>
              </a:graphicData>
            </a:graphic>
          </wp:inline>
        </w:drawing>
      </w:r>
    </w:p>
    <w:p w14:paraId="3954C0C1" w14:textId="77777777" w:rsidR="004E1642" w:rsidRDefault="00000000">
      <w:pPr>
        <w:jc w:val="center"/>
      </w:pPr>
      <w:r>
        <w:rPr>
          <w:noProof/>
        </w:rPr>
        <w:drawing>
          <wp:inline distT="0" distB="0" distL="0" distR="0" wp14:anchorId="25F325C2" wp14:editId="7BFC5D03">
            <wp:extent cx="5580000" cy="1090673"/>
            <wp:effectExtent l="0" t="0" r="0" b="0"/>
            <wp:docPr id="819119053" name="Picture 187748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5580000" cy="1090673"/>
                    </a:xfrm>
                    <a:prstGeom prst="rect">
                      <a:avLst/>
                    </a:prstGeom>
                  </pic:spPr>
                </pic:pic>
              </a:graphicData>
            </a:graphic>
          </wp:inline>
        </w:drawing>
      </w:r>
    </w:p>
    <w:p w14:paraId="0373727A" w14:textId="77777777" w:rsidR="00726AE9" w:rsidRPr="00B71648" w:rsidRDefault="00706BE7">
      <w:pPr>
        <w:pStyle w:val="Lgende"/>
        <w:keepNext w:val="0"/>
        <w:spacing w:line="360" w:lineRule="auto"/>
        <w:rPr>
          <w:rFonts w:cs="Times New Roman"/>
        </w:rPr>
      </w:pPr>
      <w:r>
        <w:rPr>
          <w:rFonts w:cs="Times New Roman"/>
        </w:rPr>
        <w:t>Figure 13: Sortie de la commande php artisan test du 8 octobre 2026 : 32 tests réussis, 587 assertions (3 captures successives, Source : exécution locale de l’auteur, 2026)</w:t>
      </w:r>
    </w:p>
    <w:p w14:paraId="7EFB54EF" w14:textId="19AD0D6B" w:rsidR="00726AE9" w:rsidRPr="00B71648" w:rsidRDefault="00706BE7">
      <w:pPr>
        <w:pStyle w:val="Lgende"/>
        <w:spacing w:line="360" w:lineRule="auto"/>
        <w:rPr>
          <w:rFonts w:cs="Times New Roman"/>
        </w:rPr>
      </w:pPr>
      <w:bookmarkStart w:id="95" w:name="_Toc242964992"/>
      <w:r>
        <w:rPr>
          <w:rFonts w:cs="Times New Roman"/>
        </w:rPr>
        <w:lastRenderedPageBreak/>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A71583">
        <w:rPr>
          <w:rFonts w:cs="Times New Roman"/>
          <w:noProof/>
        </w:rPr>
        <w:t>20</w:t>
      </w:r>
      <w:r>
        <w:rPr>
          <w:rFonts w:cs="Times New Roman"/>
        </w:rPr>
        <w:fldChar w:fldCharType="end"/>
      </w:r>
      <w:r>
        <w:rPr>
          <w:rFonts w:cs="Times New Roman"/>
        </w:rPr>
        <w:t>: Détail des 32 tests automatisés (ID, domaine, scénario, attendu, obtenu, statut)</w:t>
      </w:r>
      <w:bookmarkEnd w:id="95"/>
    </w:p>
    <w:tbl>
      <w:tblPr>
        <w:tblStyle w:val="Grilledutableau"/>
        <w:tblW w:w="9072" w:type="dxa"/>
        <w:jc w:val="center"/>
        <w:tblLayout w:type="fixed"/>
        <w:tblLook w:val="04A0" w:firstRow="1" w:lastRow="0" w:firstColumn="1" w:lastColumn="0" w:noHBand="0" w:noVBand="1"/>
      </w:tblPr>
      <w:tblGrid>
        <w:gridCol w:w="700"/>
        <w:gridCol w:w="1200"/>
        <w:gridCol w:w="2300"/>
        <w:gridCol w:w="2100"/>
        <w:gridCol w:w="1822"/>
        <w:gridCol w:w="950"/>
      </w:tblGrid>
      <w:tr w:rsidR="004E1642" w14:paraId="3A98C259" w14:textId="77777777">
        <w:trPr>
          <w:cantSplit/>
          <w:tblHeader/>
          <w:jc w:val="center"/>
        </w:trPr>
        <w:tc>
          <w:tcPr>
            <w:tcW w:w="700" w:type="dxa"/>
          </w:tcPr>
          <w:p w14:paraId="0AF651E2" w14:textId="77777777" w:rsidR="004E1642" w:rsidRDefault="00000000">
            <w:pPr>
              <w:jc w:val="left"/>
            </w:pPr>
            <w:r>
              <w:rPr>
                <w:b/>
                <w:sz w:val="20"/>
              </w:rPr>
              <w:t>ID</w:t>
            </w:r>
          </w:p>
        </w:tc>
        <w:tc>
          <w:tcPr>
            <w:tcW w:w="1200" w:type="dxa"/>
          </w:tcPr>
          <w:p w14:paraId="26B004B9" w14:textId="77777777" w:rsidR="004E1642" w:rsidRDefault="00000000">
            <w:pPr>
              <w:jc w:val="left"/>
            </w:pPr>
            <w:r>
              <w:rPr>
                <w:b/>
                <w:sz w:val="20"/>
              </w:rPr>
              <w:t>Domaine</w:t>
            </w:r>
          </w:p>
        </w:tc>
        <w:tc>
          <w:tcPr>
            <w:tcW w:w="2300" w:type="dxa"/>
          </w:tcPr>
          <w:p w14:paraId="49B1FAD5" w14:textId="77777777" w:rsidR="004E1642" w:rsidRDefault="00000000">
            <w:pPr>
              <w:jc w:val="left"/>
            </w:pPr>
            <w:r>
              <w:rPr>
                <w:b/>
                <w:sz w:val="20"/>
              </w:rPr>
              <w:t>Scénario vérifié</w:t>
            </w:r>
          </w:p>
        </w:tc>
        <w:tc>
          <w:tcPr>
            <w:tcW w:w="2100" w:type="dxa"/>
          </w:tcPr>
          <w:p w14:paraId="4BF09E1C" w14:textId="77777777" w:rsidR="004E1642" w:rsidRDefault="00000000">
            <w:pPr>
              <w:jc w:val="left"/>
            </w:pPr>
            <w:r>
              <w:rPr>
                <w:b/>
                <w:sz w:val="20"/>
              </w:rPr>
              <w:t>Résultat attendu</w:t>
            </w:r>
          </w:p>
        </w:tc>
        <w:tc>
          <w:tcPr>
            <w:tcW w:w="1822" w:type="dxa"/>
          </w:tcPr>
          <w:p w14:paraId="68EE851E" w14:textId="77777777" w:rsidR="004E1642" w:rsidRDefault="00000000">
            <w:pPr>
              <w:jc w:val="left"/>
            </w:pPr>
            <w:r>
              <w:rPr>
                <w:b/>
                <w:sz w:val="20"/>
              </w:rPr>
              <w:t>Résultat obtenu</w:t>
            </w:r>
          </w:p>
        </w:tc>
        <w:tc>
          <w:tcPr>
            <w:tcW w:w="950" w:type="dxa"/>
          </w:tcPr>
          <w:p w14:paraId="2175ADC9" w14:textId="77777777" w:rsidR="004E1642" w:rsidRDefault="00000000">
            <w:pPr>
              <w:jc w:val="left"/>
            </w:pPr>
            <w:r>
              <w:rPr>
                <w:b/>
                <w:sz w:val="20"/>
              </w:rPr>
              <w:t>Statut</w:t>
            </w:r>
          </w:p>
        </w:tc>
      </w:tr>
      <w:tr w:rsidR="004E1642" w14:paraId="498F755F" w14:textId="77777777">
        <w:trPr>
          <w:cantSplit/>
          <w:jc w:val="center"/>
        </w:trPr>
        <w:tc>
          <w:tcPr>
            <w:tcW w:w="700" w:type="dxa"/>
          </w:tcPr>
          <w:p w14:paraId="1164B15E" w14:textId="77777777" w:rsidR="004E1642" w:rsidRDefault="00000000">
            <w:pPr>
              <w:jc w:val="left"/>
            </w:pPr>
            <w:r>
              <w:rPr>
                <w:sz w:val="20"/>
              </w:rPr>
              <w:t>T-01</w:t>
            </w:r>
          </w:p>
        </w:tc>
        <w:tc>
          <w:tcPr>
            <w:tcW w:w="1200" w:type="dxa"/>
          </w:tcPr>
          <w:p w14:paraId="5EF51F3D" w14:textId="77777777" w:rsidR="004E1642" w:rsidRDefault="00000000">
            <w:pPr>
              <w:jc w:val="left"/>
            </w:pPr>
            <w:r>
              <w:rPr>
                <w:sz w:val="20"/>
              </w:rPr>
              <w:t>Socle</w:t>
            </w:r>
          </w:p>
        </w:tc>
        <w:tc>
          <w:tcPr>
            <w:tcW w:w="2300" w:type="dxa"/>
          </w:tcPr>
          <w:p w14:paraId="7CBC5AEC" w14:textId="77777777" w:rsidR="004E1642" w:rsidRDefault="00000000">
            <w:pPr>
              <w:jc w:val="left"/>
            </w:pPr>
            <w:r>
              <w:rPr>
                <w:sz w:val="20"/>
              </w:rPr>
              <w:t>Vérification de base du harnais de test</w:t>
            </w:r>
          </w:p>
        </w:tc>
        <w:tc>
          <w:tcPr>
            <w:tcW w:w="2100" w:type="dxa"/>
          </w:tcPr>
          <w:p w14:paraId="60F901EC" w14:textId="77777777" w:rsidR="004E1642" w:rsidRDefault="00000000">
            <w:pPr>
              <w:jc w:val="left"/>
            </w:pPr>
            <w:r>
              <w:rPr>
                <w:sz w:val="20"/>
              </w:rPr>
              <w:t>true est vrai</w:t>
            </w:r>
          </w:p>
        </w:tc>
        <w:tc>
          <w:tcPr>
            <w:tcW w:w="1822" w:type="dxa"/>
          </w:tcPr>
          <w:p w14:paraId="4BCBB40B" w14:textId="77777777" w:rsidR="004E1642" w:rsidRDefault="00000000">
            <w:pPr>
              <w:jc w:val="left"/>
            </w:pPr>
            <w:r>
              <w:rPr>
                <w:sz w:val="20"/>
              </w:rPr>
              <w:t>Conforme</w:t>
            </w:r>
          </w:p>
        </w:tc>
        <w:tc>
          <w:tcPr>
            <w:tcW w:w="950" w:type="dxa"/>
          </w:tcPr>
          <w:p w14:paraId="60C6E6C1" w14:textId="77777777" w:rsidR="004E1642" w:rsidRDefault="00000000">
            <w:pPr>
              <w:jc w:val="left"/>
            </w:pPr>
            <w:r>
              <w:rPr>
                <w:sz w:val="20"/>
              </w:rPr>
              <w:t>Réussi</w:t>
            </w:r>
          </w:p>
        </w:tc>
      </w:tr>
      <w:tr w:rsidR="004E1642" w14:paraId="77824087" w14:textId="77777777">
        <w:trPr>
          <w:cantSplit/>
          <w:jc w:val="center"/>
        </w:trPr>
        <w:tc>
          <w:tcPr>
            <w:tcW w:w="700" w:type="dxa"/>
          </w:tcPr>
          <w:p w14:paraId="1F968FA3" w14:textId="77777777" w:rsidR="004E1642" w:rsidRDefault="00000000">
            <w:pPr>
              <w:jc w:val="left"/>
            </w:pPr>
            <w:r>
              <w:rPr>
                <w:sz w:val="20"/>
              </w:rPr>
              <w:t>T-02</w:t>
            </w:r>
          </w:p>
        </w:tc>
        <w:tc>
          <w:tcPr>
            <w:tcW w:w="1200" w:type="dxa"/>
          </w:tcPr>
          <w:p w14:paraId="6E1116AF" w14:textId="77777777" w:rsidR="004E1642" w:rsidRDefault="00000000">
            <w:pPr>
              <w:jc w:val="left"/>
            </w:pPr>
            <w:r>
              <w:rPr>
                <w:sz w:val="20"/>
              </w:rPr>
              <w:t>Téléphone</w:t>
            </w:r>
          </w:p>
        </w:tc>
        <w:tc>
          <w:tcPr>
            <w:tcW w:w="2300" w:type="dxa"/>
          </w:tcPr>
          <w:p w14:paraId="20A039CD" w14:textId="77777777" w:rsidR="004E1642" w:rsidRDefault="00000000">
            <w:pPr>
              <w:jc w:val="left"/>
            </w:pPr>
            <w:r>
              <w:rPr>
                <w:sz w:val="20"/>
              </w:rPr>
              <w:t>Normalisation de numéros malgaches (formats local et +261)</w:t>
            </w:r>
          </w:p>
        </w:tc>
        <w:tc>
          <w:tcPr>
            <w:tcW w:w="2100" w:type="dxa"/>
          </w:tcPr>
          <w:p w14:paraId="3DD63BA0" w14:textId="77777777" w:rsidR="004E1642" w:rsidRDefault="00000000">
            <w:pPr>
              <w:jc w:val="left"/>
            </w:pPr>
            <w:r>
              <w:rPr>
                <w:sz w:val="20"/>
              </w:rPr>
              <w:t>0341234567 dans tous les cas</w:t>
            </w:r>
          </w:p>
        </w:tc>
        <w:tc>
          <w:tcPr>
            <w:tcW w:w="1822" w:type="dxa"/>
          </w:tcPr>
          <w:p w14:paraId="5EBA2DE8" w14:textId="77777777" w:rsidR="004E1642" w:rsidRDefault="00000000">
            <w:pPr>
              <w:jc w:val="left"/>
            </w:pPr>
            <w:r>
              <w:rPr>
                <w:sz w:val="20"/>
              </w:rPr>
              <w:t>Conforme</w:t>
            </w:r>
          </w:p>
        </w:tc>
        <w:tc>
          <w:tcPr>
            <w:tcW w:w="950" w:type="dxa"/>
          </w:tcPr>
          <w:p w14:paraId="278013BF" w14:textId="77777777" w:rsidR="004E1642" w:rsidRDefault="00000000">
            <w:pPr>
              <w:jc w:val="left"/>
            </w:pPr>
            <w:r>
              <w:rPr>
                <w:sz w:val="20"/>
              </w:rPr>
              <w:t>Réussi</w:t>
            </w:r>
          </w:p>
        </w:tc>
      </w:tr>
      <w:tr w:rsidR="004E1642" w14:paraId="0BD3809A" w14:textId="77777777">
        <w:trPr>
          <w:cantSplit/>
          <w:jc w:val="center"/>
        </w:trPr>
        <w:tc>
          <w:tcPr>
            <w:tcW w:w="700" w:type="dxa"/>
          </w:tcPr>
          <w:p w14:paraId="5AF27972" w14:textId="77777777" w:rsidR="004E1642" w:rsidRDefault="00000000">
            <w:pPr>
              <w:jc w:val="left"/>
            </w:pPr>
            <w:r>
              <w:rPr>
                <w:sz w:val="20"/>
              </w:rPr>
              <w:t>T-03</w:t>
            </w:r>
          </w:p>
        </w:tc>
        <w:tc>
          <w:tcPr>
            <w:tcW w:w="1200" w:type="dxa"/>
          </w:tcPr>
          <w:p w14:paraId="2329F4BD" w14:textId="77777777" w:rsidR="004E1642" w:rsidRDefault="00000000">
            <w:pPr>
              <w:jc w:val="left"/>
            </w:pPr>
            <w:r>
              <w:rPr>
                <w:sz w:val="20"/>
              </w:rPr>
              <w:t>Téléphone</w:t>
            </w:r>
          </w:p>
        </w:tc>
        <w:tc>
          <w:tcPr>
            <w:tcW w:w="2300" w:type="dxa"/>
          </w:tcPr>
          <w:p w14:paraId="1B9EC6D6" w14:textId="77777777" w:rsidR="004E1642" w:rsidRDefault="00000000">
            <w:pPr>
              <w:jc w:val="left"/>
            </w:pPr>
            <w:r>
              <w:rPr>
                <w:sz w:val="20"/>
              </w:rPr>
              <w:t>Préfixe mixte international / local</w:t>
            </w:r>
          </w:p>
        </w:tc>
        <w:tc>
          <w:tcPr>
            <w:tcW w:w="2100" w:type="dxa"/>
          </w:tcPr>
          <w:p w14:paraId="353EC0DB" w14:textId="77777777" w:rsidR="004E1642" w:rsidRDefault="00000000">
            <w:pPr>
              <w:jc w:val="left"/>
            </w:pPr>
            <w:r>
              <w:rPr>
                <w:sz w:val="20"/>
              </w:rPr>
              <w:t>Numéros valides et normalisés (0330044400)</w:t>
            </w:r>
          </w:p>
        </w:tc>
        <w:tc>
          <w:tcPr>
            <w:tcW w:w="1822" w:type="dxa"/>
          </w:tcPr>
          <w:p w14:paraId="4379657A" w14:textId="77777777" w:rsidR="004E1642" w:rsidRDefault="00000000">
            <w:pPr>
              <w:jc w:val="left"/>
            </w:pPr>
            <w:r>
              <w:rPr>
                <w:sz w:val="20"/>
              </w:rPr>
              <w:t>Conforme</w:t>
            </w:r>
          </w:p>
        </w:tc>
        <w:tc>
          <w:tcPr>
            <w:tcW w:w="950" w:type="dxa"/>
          </w:tcPr>
          <w:p w14:paraId="2336E3F2" w14:textId="77777777" w:rsidR="004E1642" w:rsidRDefault="00000000">
            <w:pPr>
              <w:jc w:val="left"/>
            </w:pPr>
            <w:r>
              <w:rPr>
                <w:sz w:val="20"/>
              </w:rPr>
              <w:t>Réussi</w:t>
            </w:r>
          </w:p>
        </w:tc>
      </w:tr>
      <w:tr w:rsidR="004E1642" w14:paraId="073A52EE" w14:textId="77777777">
        <w:trPr>
          <w:cantSplit/>
          <w:jc w:val="center"/>
        </w:trPr>
        <w:tc>
          <w:tcPr>
            <w:tcW w:w="700" w:type="dxa"/>
          </w:tcPr>
          <w:p w14:paraId="4BF94493" w14:textId="77777777" w:rsidR="004E1642" w:rsidRDefault="00000000">
            <w:pPr>
              <w:jc w:val="left"/>
            </w:pPr>
            <w:r>
              <w:rPr>
                <w:sz w:val="20"/>
              </w:rPr>
              <w:t>T-04</w:t>
            </w:r>
          </w:p>
        </w:tc>
        <w:tc>
          <w:tcPr>
            <w:tcW w:w="1200" w:type="dxa"/>
          </w:tcPr>
          <w:p w14:paraId="34C890D2" w14:textId="77777777" w:rsidR="004E1642" w:rsidRDefault="00000000">
            <w:pPr>
              <w:jc w:val="left"/>
            </w:pPr>
            <w:r>
              <w:rPr>
                <w:sz w:val="20"/>
              </w:rPr>
              <w:t>Téléphone</w:t>
            </w:r>
          </w:p>
        </w:tc>
        <w:tc>
          <w:tcPr>
            <w:tcW w:w="2300" w:type="dxa"/>
          </w:tcPr>
          <w:p w14:paraId="0D68A4D4" w14:textId="77777777" w:rsidR="004E1642" w:rsidRDefault="00000000">
            <w:pPr>
              <w:jc w:val="left"/>
            </w:pPr>
            <w:r>
              <w:rPr>
                <w:sz w:val="20"/>
              </w:rPr>
              <w:t>Numéros étrangers E.164 complets ; numéros incomplets</w:t>
            </w:r>
          </w:p>
        </w:tc>
        <w:tc>
          <w:tcPr>
            <w:tcW w:w="2100" w:type="dxa"/>
          </w:tcPr>
          <w:p w14:paraId="02881902" w14:textId="77777777" w:rsidR="004E1642" w:rsidRDefault="00000000">
            <w:pPr>
              <w:jc w:val="left"/>
            </w:pPr>
            <w:r>
              <w:rPr>
                <w:sz w:val="20"/>
              </w:rPr>
              <w:t>Étranger complet accepté ; incomplets rejetés</w:t>
            </w:r>
          </w:p>
        </w:tc>
        <w:tc>
          <w:tcPr>
            <w:tcW w:w="1822" w:type="dxa"/>
          </w:tcPr>
          <w:p w14:paraId="3A3419D9" w14:textId="77777777" w:rsidR="004E1642" w:rsidRDefault="00000000">
            <w:pPr>
              <w:jc w:val="left"/>
            </w:pPr>
            <w:r>
              <w:rPr>
                <w:sz w:val="20"/>
              </w:rPr>
              <w:t>Conforme</w:t>
            </w:r>
          </w:p>
        </w:tc>
        <w:tc>
          <w:tcPr>
            <w:tcW w:w="950" w:type="dxa"/>
          </w:tcPr>
          <w:p w14:paraId="7BD0758B" w14:textId="77777777" w:rsidR="004E1642" w:rsidRDefault="00000000">
            <w:pPr>
              <w:jc w:val="left"/>
            </w:pPr>
            <w:r>
              <w:rPr>
                <w:sz w:val="20"/>
              </w:rPr>
              <w:t>Réussi</w:t>
            </w:r>
          </w:p>
        </w:tc>
      </w:tr>
      <w:tr w:rsidR="004E1642" w14:paraId="1390F43F" w14:textId="77777777">
        <w:trPr>
          <w:cantSplit/>
          <w:jc w:val="center"/>
        </w:trPr>
        <w:tc>
          <w:tcPr>
            <w:tcW w:w="700" w:type="dxa"/>
          </w:tcPr>
          <w:p w14:paraId="638C2AA2" w14:textId="77777777" w:rsidR="004E1642" w:rsidRDefault="00000000">
            <w:pPr>
              <w:jc w:val="left"/>
            </w:pPr>
            <w:r>
              <w:rPr>
                <w:sz w:val="20"/>
              </w:rPr>
              <w:t>T-05</w:t>
            </w:r>
          </w:p>
        </w:tc>
        <w:tc>
          <w:tcPr>
            <w:tcW w:w="1200" w:type="dxa"/>
          </w:tcPr>
          <w:p w14:paraId="134C6F35" w14:textId="77777777" w:rsidR="004E1642" w:rsidRDefault="00000000">
            <w:pPr>
              <w:jc w:val="left"/>
            </w:pPr>
            <w:r>
              <w:rPr>
                <w:sz w:val="20"/>
              </w:rPr>
              <w:t>Sécurité admin</w:t>
            </w:r>
          </w:p>
        </w:tc>
        <w:tc>
          <w:tcPr>
            <w:tcW w:w="2300" w:type="dxa"/>
          </w:tcPr>
          <w:p w14:paraId="7652FC5F" w14:textId="77777777" w:rsidR="004E1642" w:rsidRDefault="00000000">
            <w:pPr>
              <w:jc w:val="left"/>
            </w:pPr>
            <w:r>
              <w:rPr>
                <w:sz w:val="20"/>
              </w:rPr>
              <w:t>Route administrative sans jeton</w:t>
            </w:r>
          </w:p>
        </w:tc>
        <w:tc>
          <w:tcPr>
            <w:tcW w:w="2100" w:type="dxa"/>
          </w:tcPr>
          <w:p w14:paraId="68A8CA96" w14:textId="77777777" w:rsidR="004E1642" w:rsidRDefault="00000000">
            <w:pPr>
              <w:jc w:val="left"/>
            </w:pPr>
            <w:r>
              <w:rPr>
                <w:sz w:val="20"/>
              </w:rPr>
              <w:t>401 Non authentifié</w:t>
            </w:r>
          </w:p>
        </w:tc>
        <w:tc>
          <w:tcPr>
            <w:tcW w:w="1822" w:type="dxa"/>
          </w:tcPr>
          <w:p w14:paraId="2E70C2EC" w14:textId="77777777" w:rsidR="004E1642" w:rsidRDefault="00000000">
            <w:pPr>
              <w:jc w:val="left"/>
            </w:pPr>
            <w:r>
              <w:rPr>
                <w:sz w:val="20"/>
              </w:rPr>
              <w:t>Conforme</w:t>
            </w:r>
          </w:p>
        </w:tc>
        <w:tc>
          <w:tcPr>
            <w:tcW w:w="950" w:type="dxa"/>
          </w:tcPr>
          <w:p w14:paraId="36F296D3" w14:textId="77777777" w:rsidR="004E1642" w:rsidRDefault="00000000">
            <w:pPr>
              <w:jc w:val="left"/>
            </w:pPr>
            <w:r>
              <w:rPr>
                <w:sz w:val="20"/>
              </w:rPr>
              <w:t>Réussi</w:t>
            </w:r>
          </w:p>
        </w:tc>
      </w:tr>
      <w:tr w:rsidR="004E1642" w14:paraId="520F041F" w14:textId="77777777">
        <w:trPr>
          <w:cantSplit/>
          <w:jc w:val="center"/>
        </w:trPr>
        <w:tc>
          <w:tcPr>
            <w:tcW w:w="700" w:type="dxa"/>
          </w:tcPr>
          <w:p w14:paraId="3AF6D553" w14:textId="77777777" w:rsidR="004E1642" w:rsidRDefault="00000000">
            <w:pPr>
              <w:jc w:val="left"/>
            </w:pPr>
            <w:r>
              <w:rPr>
                <w:sz w:val="20"/>
              </w:rPr>
              <w:t>T-06</w:t>
            </w:r>
          </w:p>
        </w:tc>
        <w:tc>
          <w:tcPr>
            <w:tcW w:w="1200" w:type="dxa"/>
          </w:tcPr>
          <w:p w14:paraId="2A62B316" w14:textId="77777777" w:rsidR="004E1642" w:rsidRDefault="00000000">
            <w:pPr>
              <w:jc w:val="left"/>
            </w:pPr>
            <w:r>
              <w:rPr>
                <w:sz w:val="20"/>
              </w:rPr>
              <w:t>Sécurité admin</w:t>
            </w:r>
          </w:p>
        </w:tc>
        <w:tc>
          <w:tcPr>
            <w:tcW w:w="2300" w:type="dxa"/>
          </w:tcPr>
          <w:p w14:paraId="277D15FB" w14:textId="77777777" w:rsidR="004E1642" w:rsidRPr="00A71583" w:rsidRDefault="00000000">
            <w:pPr>
              <w:jc w:val="left"/>
              <w:rPr>
                <w:lang w:val="en-US"/>
              </w:rPr>
            </w:pPr>
            <w:r w:rsidRPr="00A71583">
              <w:rPr>
                <w:sz w:val="20"/>
                <w:lang w:val="en-US"/>
              </w:rPr>
              <w:t>Jeton sans ability admin (read)</w:t>
            </w:r>
          </w:p>
        </w:tc>
        <w:tc>
          <w:tcPr>
            <w:tcW w:w="2100" w:type="dxa"/>
          </w:tcPr>
          <w:p w14:paraId="04C10080" w14:textId="77777777" w:rsidR="004E1642" w:rsidRDefault="00000000">
            <w:pPr>
              <w:jc w:val="left"/>
            </w:pPr>
            <w:r>
              <w:rPr>
                <w:sz w:val="20"/>
              </w:rPr>
              <w:t>403 Interdit</w:t>
            </w:r>
          </w:p>
        </w:tc>
        <w:tc>
          <w:tcPr>
            <w:tcW w:w="1822" w:type="dxa"/>
          </w:tcPr>
          <w:p w14:paraId="7B3CD875" w14:textId="77777777" w:rsidR="004E1642" w:rsidRDefault="00000000">
            <w:pPr>
              <w:jc w:val="left"/>
            </w:pPr>
            <w:r>
              <w:rPr>
                <w:sz w:val="20"/>
              </w:rPr>
              <w:t>Conforme</w:t>
            </w:r>
          </w:p>
        </w:tc>
        <w:tc>
          <w:tcPr>
            <w:tcW w:w="950" w:type="dxa"/>
          </w:tcPr>
          <w:p w14:paraId="6848F5EA" w14:textId="77777777" w:rsidR="004E1642" w:rsidRDefault="00000000">
            <w:pPr>
              <w:jc w:val="left"/>
            </w:pPr>
            <w:r>
              <w:rPr>
                <w:sz w:val="20"/>
              </w:rPr>
              <w:t>Réussi</w:t>
            </w:r>
          </w:p>
        </w:tc>
      </w:tr>
      <w:tr w:rsidR="004E1642" w14:paraId="5D48584A" w14:textId="77777777">
        <w:trPr>
          <w:cantSplit/>
          <w:jc w:val="center"/>
        </w:trPr>
        <w:tc>
          <w:tcPr>
            <w:tcW w:w="700" w:type="dxa"/>
          </w:tcPr>
          <w:p w14:paraId="251E0B9B" w14:textId="77777777" w:rsidR="004E1642" w:rsidRDefault="00000000">
            <w:pPr>
              <w:jc w:val="left"/>
            </w:pPr>
            <w:r>
              <w:rPr>
                <w:sz w:val="20"/>
              </w:rPr>
              <w:t>T-07</w:t>
            </w:r>
          </w:p>
        </w:tc>
        <w:tc>
          <w:tcPr>
            <w:tcW w:w="1200" w:type="dxa"/>
          </w:tcPr>
          <w:p w14:paraId="0CAFF3D5" w14:textId="77777777" w:rsidR="004E1642" w:rsidRDefault="00000000">
            <w:pPr>
              <w:jc w:val="left"/>
            </w:pPr>
            <w:r>
              <w:rPr>
                <w:sz w:val="20"/>
              </w:rPr>
              <w:t>Sécurité admin</w:t>
            </w:r>
          </w:p>
        </w:tc>
        <w:tc>
          <w:tcPr>
            <w:tcW w:w="2300" w:type="dxa"/>
          </w:tcPr>
          <w:p w14:paraId="5529E089" w14:textId="77777777" w:rsidR="004E1642" w:rsidRDefault="00000000">
            <w:pPr>
              <w:jc w:val="left"/>
            </w:pPr>
            <w:r>
              <w:rPr>
                <w:sz w:val="20"/>
              </w:rPr>
              <w:t>Jeton avec ability admin</w:t>
            </w:r>
          </w:p>
        </w:tc>
        <w:tc>
          <w:tcPr>
            <w:tcW w:w="2100" w:type="dxa"/>
          </w:tcPr>
          <w:p w14:paraId="4297BD6A" w14:textId="77777777" w:rsidR="004E1642" w:rsidRDefault="00000000">
            <w:pPr>
              <w:jc w:val="left"/>
            </w:pPr>
            <w:r>
              <w:rPr>
                <w:sz w:val="20"/>
              </w:rPr>
              <w:t>200 OK</w:t>
            </w:r>
          </w:p>
        </w:tc>
        <w:tc>
          <w:tcPr>
            <w:tcW w:w="1822" w:type="dxa"/>
          </w:tcPr>
          <w:p w14:paraId="524A5696" w14:textId="77777777" w:rsidR="004E1642" w:rsidRDefault="00000000">
            <w:pPr>
              <w:jc w:val="left"/>
            </w:pPr>
            <w:r>
              <w:rPr>
                <w:sz w:val="20"/>
              </w:rPr>
              <w:t>Conforme</w:t>
            </w:r>
          </w:p>
        </w:tc>
        <w:tc>
          <w:tcPr>
            <w:tcW w:w="950" w:type="dxa"/>
          </w:tcPr>
          <w:p w14:paraId="08E8927C" w14:textId="77777777" w:rsidR="004E1642" w:rsidRDefault="00000000">
            <w:pPr>
              <w:jc w:val="left"/>
            </w:pPr>
            <w:r>
              <w:rPr>
                <w:sz w:val="20"/>
              </w:rPr>
              <w:t>Réussi</w:t>
            </w:r>
          </w:p>
        </w:tc>
      </w:tr>
      <w:tr w:rsidR="004E1642" w14:paraId="1F0D4F7B" w14:textId="77777777">
        <w:trPr>
          <w:cantSplit/>
          <w:jc w:val="center"/>
        </w:trPr>
        <w:tc>
          <w:tcPr>
            <w:tcW w:w="700" w:type="dxa"/>
          </w:tcPr>
          <w:p w14:paraId="3B700665" w14:textId="77777777" w:rsidR="004E1642" w:rsidRDefault="00000000">
            <w:pPr>
              <w:jc w:val="left"/>
            </w:pPr>
            <w:r>
              <w:rPr>
                <w:sz w:val="20"/>
              </w:rPr>
              <w:t>T-08</w:t>
            </w:r>
          </w:p>
        </w:tc>
        <w:tc>
          <w:tcPr>
            <w:tcW w:w="1200" w:type="dxa"/>
          </w:tcPr>
          <w:p w14:paraId="53B21FAA" w14:textId="77777777" w:rsidR="004E1642" w:rsidRDefault="00000000">
            <w:pPr>
              <w:jc w:val="left"/>
            </w:pPr>
            <w:r>
              <w:rPr>
                <w:sz w:val="20"/>
              </w:rPr>
              <w:t>Sécurité admin</w:t>
            </w:r>
          </w:p>
        </w:tc>
        <w:tc>
          <w:tcPr>
            <w:tcW w:w="2300" w:type="dxa"/>
          </w:tcPr>
          <w:p w14:paraId="7375A7D4" w14:textId="77777777" w:rsidR="004E1642" w:rsidRDefault="00000000">
            <w:pPr>
              <w:jc w:val="left"/>
            </w:pPr>
            <w:r>
              <w:rPr>
                <w:sz w:val="20"/>
              </w:rPr>
              <w:t>Connexion avec identifiants valides</w:t>
            </w:r>
          </w:p>
        </w:tc>
        <w:tc>
          <w:tcPr>
            <w:tcW w:w="2100" w:type="dxa"/>
          </w:tcPr>
          <w:p w14:paraId="03B45F83" w14:textId="77777777" w:rsidR="004E1642" w:rsidRDefault="00000000">
            <w:pPr>
              <w:jc w:val="left"/>
            </w:pPr>
            <w:r>
              <w:rPr>
                <w:sz w:val="20"/>
              </w:rPr>
              <w:t>Jeton Bearer admin émis ; anciens jetons révoqués (un seul subsiste)</w:t>
            </w:r>
          </w:p>
        </w:tc>
        <w:tc>
          <w:tcPr>
            <w:tcW w:w="1822" w:type="dxa"/>
          </w:tcPr>
          <w:p w14:paraId="39C0E2DB" w14:textId="77777777" w:rsidR="004E1642" w:rsidRDefault="00000000">
            <w:pPr>
              <w:jc w:val="left"/>
            </w:pPr>
            <w:r>
              <w:rPr>
                <w:sz w:val="20"/>
              </w:rPr>
              <w:t>Conforme</w:t>
            </w:r>
          </w:p>
        </w:tc>
        <w:tc>
          <w:tcPr>
            <w:tcW w:w="950" w:type="dxa"/>
          </w:tcPr>
          <w:p w14:paraId="37CBC33A" w14:textId="77777777" w:rsidR="004E1642" w:rsidRDefault="00000000">
            <w:pPr>
              <w:jc w:val="left"/>
            </w:pPr>
            <w:r>
              <w:rPr>
                <w:sz w:val="20"/>
              </w:rPr>
              <w:t>Réussi</w:t>
            </w:r>
          </w:p>
        </w:tc>
      </w:tr>
      <w:tr w:rsidR="004E1642" w14:paraId="2BAFF170" w14:textId="77777777">
        <w:trPr>
          <w:cantSplit/>
          <w:jc w:val="center"/>
        </w:trPr>
        <w:tc>
          <w:tcPr>
            <w:tcW w:w="700" w:type="dxa"/>
          </w:tcPr>
          <w:p w14:paraId="5CAED921" w14:textId="77777777" w:rsidR="004E1642" w:rsidRDefault="00000000">
            <w:pPr>
              <w:jc w:val="left"/>
            </w:pPr>
            <w:r>
              <w:rPr>
                <w:sz w:val="20"/>
              </w:rPr>
              <w:t>T-09</w:t>
            </w:r>
          </w:p>
        </w:tc>
        <w:tc>
          <w:tcPr>
            <w:tcW w:w="1200" w:type="dxa"/>
          </w:tcPr>
          <w:p w14:paraId="3ACCB0B6" w14:textId="77777777" w:rsidR="004E1642" w:rsidRDefault="00000000">
            <w:pPr>
              <w:jc w:val="left"/>
            </w:pPr>
            <w:r>
              <w:rPr>
                <w:sz w:val="20"/>
              </w:rPr>
              <w:t>Sécurité admin</w:t>
            </w:r>
          </w:p>
        </w:tc>
        <w:tc>
          <w:tcPr>
            <w:tcW w:w="2300" w:type="dxa"/>
          </w:tcPr>
          <w:p w14:paraId="59A41B45" w14:textId="77777777" w:rsidR="004E1642" w:rsidRDefault="00000000">
            <w:pPr>
              <w:jc w:val="left"/>
            </w:pPr>
            <w:r>
              <w:rPr>
                <w:sz w:val="20"/>
              </w:rPr>
              <w:t>Connexion avec mauvais mot de passe</w:t>
            </w:r>
          </w:p>
        </w:tc>
        <w:tc>
          <w:tcPr>
            <w:tcW w:w="2100" w:type="dxa"/>
          </w:tcPr>
          <w:p w14:paraId="07B70827" w14:textId="77777777" w:rsidR="004E1642" w:rsidRDefault="00000000">
            <w:pPr>
              <w:jc w:val="left"/>
            </w:pPr>
            <w:r>
              <w:rPr>
                <w:sz w:val="20"/>
              </w:rPr>
              <w:t>401, aucun jeton émis</w:t>
            </w:r>
          </w:p>
        </w:tc>
        <w:tc>
          <w:tcPr>
            <w:tcW w:w="1822" w:type="dxa"/>
          </w:tcPr>
          <w:p w14:paraId="13C06ABB" w14:textId="77777777" w:rsidR="004E1642" w:rsidRDefault="00000000">
            <w:pPr>
              <w:jc w:val="left"/>
            </w:pPr>
            <w:r>
              <w:rPr>
                <w:sz w:val="20"/>
              </w:rPr>
              <w:t>Conforme</w:t>
            </w:r>
          </w:p>
        </w:tc>
        <w:tc>
          <w:tcPr>
            <w:tcW w:w="950" w:type="dxa"/>
          </w:tcPr>
          <w:p w14:paraId="57CB4200" w14:textId="77777777" w:rsidR="004E1642" w:rsidRDefault="00000000">
            <w:pPr>
              <w:jc w:val="left"/>
            </w:pPr>
            <w:r>
              <w:rPr>
                <w:sz w:val="20"/>
              </w:rPr>
              <w:t>Réussi</w:t>
            </w:r>
          </w:p>
        </w:tc>
      </w:tr>
      <w:tr w:rsidR="004E1642" w14:paraId="5D6BB7AB" w14:textId="77777777">
        <w:trPr>
          <w:cantSplit/>
          <w:jc w:val="center"/>
        </w:trPr>
        <w:tc>
          <w:tcPr>
            <w:tcW w:w="700" w:type="dxa"/>
          </w:tcPr>
          <w:p w14:paraId="17CE1DB2" w14:textId="77777777" w:rsidR="004E1642" w:rsidRDefault="00000000">
            <w:pPr>
              <w:jc w:val="left"/>
            </w:pPr>
            <w:r>
              <w:rPr>
                <w:sz w:val="20"/>
              </w:rPr>
              <w:t>T-10</w:t>
            </w:r>
          </w:p>
        </w:tc>
        <w:tc>
          <w:tcPr>
            <w:tcW w:w="1200" w:type="dxa"/>
          </w:tcPr>
          <w:p w14:paraId="5955FE7E" w14:textId="77777777" w:rsidR="004E1642" w:rsidRDefault="00000000">
            <w:pPr>
              <w:jc w:val="left"/>
            </w:pPr>
            <w:r>
              <w:rPr>
                <w:sz w:val="20"/>
              </w:rPr>
              <w:t>Jeu de présentation</w:t>
            </w:r>
          </w:p>
        </w:tc>
        <w:tc>
          <w:tcPr>
            <w:tcW w:w="2300" w:type="dxa"/>
          </w:tcPr>
          <w:p w14:paraId="531116E4" w14:textId="77777777" w:rsidR="004E1642" w:rsidRDefault="00000000">
            <w:pPr>
              <w:jc w:val="left"/>
            </w:pPr>
            <w:r>
              <w:rPr>
                <w:sz w:val="20"/>
              </w:rPr>
              <w:t>Cohérence du jeu fictif chargé</w:t>
            </w:r>
          </w:p>
        </w:tc>
        <w:tc>
          <w:tcPr>
            <w:tcW w:w="2100" w:type="dxa"/>
          </w:tcPr>
          <w:p w14:paraId="51A810FA" w14:textId="77777777" w:rsidR="004E1642" w:rsidRDefault="00000000">
            <w:pPr>
              <w:jc w:val="left"/>
            </w:pPr>
            <w:r>
              <w:rPr>
                <w:sz w:val="20"/>
              </w:rPr>
              <w:t>10 terrains, 12 clients, 12 demandes, 4 recherches, 4 dossiers, 6 messages, 50 PDF privés réels, aucun compte créé</w:t>
            </w:r>
          </w:p>
        </w:tc>
        <w:tc>
          <w:tcPr>
            <w:tcW w:w="1822" w:type="dxa"/>
          </w:tcPr>
          <w:p w14:paraId="37A03318" w14:textId="77777777" w:rsidR="004E1642" w:rsidRDefault="00000000">
            <w:pPr>
              <w:jc w:val="left"/>
            </w:pPr>
            <w:r>
              <w:rPr>
                <w:sz w:val="20"/>
              </w:rPr>
              <w:t>Conforme</w:t>
            </w:r>
          </w:p>
        </w:tc>
        <w:tc>
          <w:tcPr>
            <w:tcW w:w="950" w:type="dxa"/>
          </w:tcPr>
          <w:p w14:paraId="17D4E541" w14:textId="77777777" w:rsidR="004E1642" w:rsidRDefault="00000000">
            <w:pPr>
              <w:jc w:val="left"/>
            </w:pPr>
            <w:r>
              <w:rPr>
                <w:sz w:val="20"/>
              </w:rPr>
              <w:t>Réussi</w:t>
            </w:r>
          </w:p>
        </w:tc>
      </w:tr>
      <w:tr w:rsidR="004E1642" w14:paraId="66EC1C25" w14:textId="77777777">
        <w:trPr>
          <w:cantSplit/>
          <w:jc w:val="center"/>
        </w:trPr>
        <w:tc>
          <w:tcPr>
            <w:tcW w:w="700" w:type="dxa"/>
          </w:tcPr>
          <w:p w14:paraId="0871F8C9" w14:textId="77777777" w:rsidR="004E1642" w:rsidRDefault="00000000">
            <w:pPr>
              <w:jc w:val="left"/>
            </w:pPr>
            <w:r>
              <w:rPr>
                <w:sz w:val="20"/>
              </w:rPr>
              <w:t>T-11</w:t>
            </w:r>
          </w:p>
        </w:tc>
        <w:tc>
          <w:tcPr>
            <w:tcW w:w="1200" w:type="dxa"/>
          </w:tcPr>
          <w:p w14:paraId="1761EC72" w14:textId="77777777" w:rsidR="004E1642" w:rsidRDefault="00000000">
            <w:pPr>
              <w:jc w:val="left"/>
            </w:pPr>
            <w:r>
              <w:rPr>
                <w:sz w:val="20"/>
              </w:rPr>
              <w:t>Jeu de présentation</w:t>
            </w:r>
          </w:p>
        </w:tc>
        <w:tc>
          <w:tcPr>
            <w:tcW w:w="2300" w:type="dxa"/>
          </w:tcPr>
          <w:p w14:paraId="22B89873" w14:textId="77777777" w:rsidR="004E1642" w:rsidRDefault="00000000">
            <w:pPr>
              <w:jc w:val="left"/>
            </w:pPr>
            <w:r>
              <w:rPr>
                <w:sz w:val="20"/>
              </w:rPr>
              <w:t>Chronologie et fuseau des dates et historiques</w:t>
            </w:r>
          </w:p>
        </w:tc>
        <w:tc>
          <w:tcPr>
            <w:tcW w:w="2100" w:type="dxa"/>
          </w:tcPr>
          <w:p w14:paraId="1EBD2EC0" w14:textId="77777777" w:rsidR="004E1642" w:rsidRDefault="00000000">
            <w:pPr>
              <w:jc w:val="left"/>
            </w:pPr>
            <w:r>
              <w:rPr>
                <w:sz w:val="20"/>
              </w:rPr>
              <w:t>Historique aligné sur la création ; terrain et client antérieurs ou simultanés</w:t>
            </w:r>
          </w:p>
        </w:tc>
        <w:tc>
          <w:tcPr>
            <w:tcW w:w="1822" w:type="dxa"/>
          </w:tcPr>
          <w:p w14:paraId="5AB72D5A" w14:textId="77777777" w:rsidR="004E1642" w:rsidRDefault="00000000">
            <w:pPr>
              <w:jc w:val="left"/>
            </w:pPr>
            <w:r>
              <w:rPr>
                <w:sz w:val="20"/>
              </w:rPr>
              <w:t>Conforme</w:t>
            </w:r>
          </w:p>
        </w:tc>
        <w:tc>
          <w:tcPr>
            <w:tcW w:w="950" w:type="dxa"/>
          </w:tcPr>
          <w:p w14:paraId="4053B8FA" w14:textId="77777777" w:rsidR="004E1642" w:rsidRDefault="00000000">
            <w:pPr>
              <w:jc w:val="left"/>
            </w:pPr>
            <w:r>
              <w:rPr>
                <w:sz w:val="20"/>
              </w:rPr>
              <w:t>Réussi</w:t>
            </w:r>
          </w:p>
        </w:tc>
      </w:tr>
      <w:tr w:rsidR="004E1642" w14:paraId="1A21DC1D" w14:textId="77777777">
        <w:trPr>
          <w:cantSplit/>
          <w:jc w:val="center"/>
        </w:trPr>
        <w:tc>
          <w:tcPr>
            <w:tcW w:w="700" w:type="dxa"/>
          </w:tcPr>
          <w:p w14:paraId="0B00A2AB" w14:textId="77777777" w:rsidR="004E1642" w:rsidRDefault="00000000">
            <w:pPr>
              <w:jc w:val="left"/>
            </w:pPr>
            <w:r>
              <w:rPr>
                <w:sz w:val="20"/>
              </w:rPr>
              <w:t>T-12</w:t>
            </w:r>
          </w:p>
        </w:tc>
        <w:tc>
          <w:tcPr>
            <w:tcW w:w="1200" w:type="dxa"/>
          </w:tcPr>
          <w:p w14:paraId="326D2AD3" w14:textId="77777777" w:rsidR="004E1642" w:rsidRDefault="00000000">
            <w:pPr>
              <w:jc w:val="left"/>
            </w:pPr>
            <w:r>
              <w:rPr>
                <w:sz w:val="20"/>
              </w:rPr>
              <w:t>Jeu de présentation</w:t>
            </w:r>
          </w:p>
        </w:tc>
        <w:tc>
          <w:tcPr>
            <w:tcW w:w="2300" w:type="dxa"/>
          </w:tcPr>
          <w:p w14:paraId="2110BD0B" w14:textId="77777777" w:rsidR="004E1642" w:rsidRDefault="00000000">
            <w:pPr>
              <w:jc w:val="left"/>
            </w:pPr>
            <w:r>
              <w:rPr>
                <w:sz w:val="20"/>
              </w:rPr>
              <w:t>Rechargement du jeu</w:t>
            </w:r>
          </w:p>
        </w:tc>
        <w:tc>
          <w:tcPr>
            <w:tcW w:w="2100" w:type="dxa"/>
          </w:tcPr>
          <w:p w14:paraId="1A31010D" w14:textId="77777777" w:rsidR="004E1642" w:rsidRDefault="00000000">
            <w:pPr>
              <w:jc w:val="left"/>
            </w:pPr>
            <w:r>
              <w:rPr>
                <w:sz w:val="20"/>
              </w:rPr>
              <w:t>Données réelles et modifications préservées, sans doublon ni compteur déplacé</w:t>
            </w:r>
          </w:p>
        </w:tc>
        <w:tc>
          <w:tcPr>
            <w:tcW w:w="1822" w:type="dxa"/>
          </w:tcPr>
          <w:p w14:paraId="65021016" w14:textId="77777777" w:rsidR="004E1642" w:rsidRDefault="00000000">
            <w:pPr>
              <w:jc w:val="left"/>
            </w:pPr>
            <w:r>
              <w:rPr>
                <w:sz w:val="20"/>
              </w:rPr>
              <w:t>Conforme</w:t>
            </w:r>
          </w:p>
        </w:tc>
        <w:tc>
          <w:tcPr>
            <w:tcW w:w="950" w:type="dxa"/>
          </w:tcPr>
          <w:p w14:paraId="1B2FF6F5" w14:textId="77777777" w:rsidR="004E1642" w:rsidRDefault="00000000">
            <w:pPr>
              <w:jc w:val="left"/>
            </w:pPr>
            <w:r>
              <w:rPr>
                <w:sz w:val="20"/>
              </w:rPr>
              <w:t>Réussi</w:t>
            </w:r>
          </w:p>
        </w:tc>
      </w:tr>
      <w:tr w:rsidR="004E1642" w14:paraId="2E1E8E6D" w14:textId="77777777">
        <w:trPr>
          <w:cantSplit/>
          <w:jc w:val="center"/>
        </w:trPr>
        <w:tc>
          <w:tcPr>
            <w:tcW w:w="700" w:type="dxa"/>
          </w:tcPr>
          <w:p w14:paraId="20060679" w14:textId="77777777" w:rsidR="004E1642" w:rsidRDefault="00000000">
            <w:pPr>
              <w:jc w:val="left"/>
            </w:pPr>
            <w:r>
              <w:rPr>
                <w:sz w:val="20"/>
              </w:rPr>
              <w:t>T-13</w:t>
            </w:r>
          </w:p>
        </w:tc>
        <w:tc>
          <w:tcPr>
            <w:tcW w:w="1200" w:type="dxa"/>
          </w:tcPr>
          <w:p w14:paraId="223323CE" w14:textId="77777777" w:rsidR="004E1642" w:rsidRDefault="00000000">
            <w:pPr>
              <w:jc w:val="left"/>
            </w:pPr>
            <w:r>
              <w:rPr>
                <w:sz w:val="20"/>
              </w:rPr>
              <w:t>Jeu de présentation</w:t>
            </w:r>
          </w:p>
        </w:tc>
        <w:tc>
          <w:tcPr>
            <w:tcW w:w="2300" w:type="dxa"/>
          </w:tcPr>
          <w:p w14:paraId="1EF15321" w14:textId="77777777" w:rsidR="004E1642" w:rsidRDefault="00000000">
            <w:pPr>
              <w:jc w:val="left"/>
            </w:pPr>
            <w:r>
              <w:rPr>
                <w:sz w:val="20"/>
              </w:rPr>
              <w:t>Fichier d’exemple manquant</w:t>
            </w:r>
          </w:p>
        </w:tc>
        <w:tc>
          <w:tcPr>
            <w:tcW w:w="2100" w:type="dxa"/>
          </w:tcPr>
          <w:p w14:paraId="2B0EE2CB" w14:textId="77777777" w:rsidR="004E1642" w:rsidRDefault="00000000">
            <w:pPr>
              <w:jc w:val="left"/>
            </w:pPr>
            <w:r>
              <w:rPr>
                <w:sz w:val="20"/>
              </w:rPr>
              <w:t>Fichier restauré ; fichier existant jamais écrasé</w:t>
            </w:r>
          </w:p>
        </w:tc>
        <w:tc>
          <w:tcPr>
            <w:tcW w:w="1822" w:type="dxa"/>
          </w:tcPr>
          <w:p w14:paraId="751F5C5C" w14:textId="77777777" w:rsidR="004E1642" w:rsidRDefault="00000000">
            <w:pPr>
              <w:jc w:val="left"/>
            </w:pPr>
            <w:r>
              <w:rPr>
                <w:sz w:val="20"/>
              </w:rPr>
              <w:t>Conforme</w:t>
            </w:r>
          </w:p>
        </w:tc>
        <w:tc>
          <w:tcPr>
            <w:tcW w:w="950" w:type="dxa"/>
          </w:tcPr>
          <w:p w14:paraId="4F2734B9" w14:textId="77777777" w:rsidR="004E1642" w:rsidRDefault="00000000">
            <w:pPr>
              <w:jc w:val="left"/>
            </w:pPr>
            <w:r>
              <w:rPr>
                <w:sz w:val="20"/>
              </w:rPr>
              <w:t>Réussi</w:t>
            </w:r>
          </w:p>
        </w:tc>
      </w:tr>
      <w:tr w:rsidR="004E1642" w14:paraId="76476565" w14:textId="77777777">
        <w:trPr>
          <w:cantSplit/>
          <w:jc w:val="center"/>
        </w:trPr>
        <w:tc>
          <w:tcPr>
            <w:tcW w:w="700" w:type="dxa"/>
          </w:tcPr>
          <w:p w14:paraId="654AB0AE" w14:textId="77777777" w:rsidR="004E1642" w:rsidRDefault="00000000">
            <w:pPr>
              <w:jc w:val="left"/>
            </w:pPr>
            <w:r>
              <w:rPr>
                <w:sz w:val="20"/>
              </w:rPr>
              <w:t>T-14</w:t>
            </w:r>
          </w:p>
        </w:tc>
        <w:tc>
          <w:tcPr>
            <w:tcW w:w="1200" w:type="dxa"/>
          </w:tcPr>
          <w:p w14:paraId="7D68EF2E" w14:textId="77777777" w:rsidR="004E1642" w:rsidRDefault="00000000">
            <w:pPr>
              <w:jc w:val="left"/>
            </w:pPr>
            <w:r>
              <w:rPr>
                <w:sz w:val="20"/>
              </w:rPr>
              <w:t>Fichiers privés</w:t>
            </w:r>
          </w:p>
        </w:tc>
        <w:tc>
          <w:tcPr>
            <w:tcW w:w="2300" w:type="dxa"/>
          </w:tcPr>
          <w:p w14:paraId="3DACAE19" w14:textId="77777777" w:rsidR="004E1642" w:rsidRDefault="00000000">
            <w:pPr>
              <w:jc w:val="left"/>
            </w:pPr>
            <w:r>
              <w:rPr>
                <w:sz w:val="20"/>
              </w:rPr>
              <w:t>Document d’exemple par la route protégée</w:t>
            </w:r>
          </w:p>
        </w:tc>
        <w:tc>
          <w:tcPr>
            <w:tcW w:w="2100" w:type="dxa"/>
          </w:tcPr>
          <w:p w14:paraId="249FCEA0" w14:textId="77777777" w:rsidR="004E1642" w:rsidRDefault="00000000">
            <w:pPr>
              <w:jc w:val="left"/>
            </w:pPr>
            <w:r>
              <w:rPr>
                <w:sz w:val="20"/>
              </w:rPr>
              <w:t>Anonyme : 401 ; administrateur : 200 en octet-stream, contenu PDF</w:t>
            </w:r>
          </w:p>
        </w:tc>
        <w:tc>
          <w:tcPr>
            <w:tcW w:w="1822" w:type="dxa"/>
          </w:tcPr>
          <w:p w14:paraId="21C685ED" w14:textId="77777777" w:rsidR="004E1642" w:rsidRDefault="00000000">
            <w:pPr>
              <w:jc w:val="left"/>
            </w:pPr>
            <w:r>
              <w:rPr>
                <w:sz w:val="20"/>
              </w:rPr>
              <w:t>Conforme</w:t>
            </w:r>
          </w:p>
        </w:tc>
        <w:tc>
          <w:tcPr>
            <w:tcW w:w="950" w:type="dxa"/>
          </w:tcPr>
          <w:p w14:paraId="580C989B" w14:textId="77777777" w:rsidR="004E1642" w:rsidRDefault="00000000">
            <w:pPr>
              <w:jc w:val="left"/>
            </w:pPr>
            <w:r>
              <w:rPr>
                <w:sz w:val="20"/>
              </w:rPr>
              <w:t>Réussi</w:t>
            </w:r>
          </w:p>
        </w:tc>
      </w:tr>
      <w:tr w:rsidR="004E1642" w14:paraId="4F520C97" w14:textId="77777777">
        <w:trPr>
          <w:cantSplit/>
          <w:jc w:val="center"/>
        </w:trPr>
        <w:tc>
          <w:tcPr>
            <w:tcW w:w="700" w:type="dxa"/>
          </w:tcPr>
          <w:p w14:paraId="2C09D3E5" w14:textId="77777777" w:rsidR="004E1642" w:rsidRDefault="00000000">
            <w:pPr>
              <w:jc w:val="left"/>
            </w:pPr>
            <w:r>
              <w:rPr>
                <w:sz w:val="20"/>
              </w:rPr>
              <w:t>T-15</w:t>
            </w:r>
          </w:p>
        </w:tc>
        <w:tc>
          <w:tcPr>
            <w:tcW w:w="1200" w:type="dxa"/>
          </w:tcPr>
          <w:p w14:paraId="1012C9F1" w14:textId="77777777" w:rsidR="004E1642" w:rsidRDefault="00000000">
            <w:pPr>
              <w:jc w:val="left"/>
            </w:pPr>
            <w:r>
              <w:rPr>
                <w:sz w:val="20"/>
              </w:rPr>
              <w:t>Catalogue public</w:t>
            </w:r>
          </w:p>
        </w:tc>
        <w:tc>
          <w:tcPr>
            <w:tcW w:w="2300" w:type="dxa"/>
          </w:tcPr>
          <w:p w14:paraId="3BD9DC8C" w14:textId="77777777" w:rsidR="004E1642" w:rsidRDefault="00000000">
            <w:pPr>
              <w:jc w:val="left"/>
            </w:pPr>
            <w:r>
              <w:rPr>
                <w:sz w:val="20"/>
              </w:rPr>
              <w:t>Fiche publique d’un terrain du jeu</w:t>
            </w:r>
          </w:p>
        </w:tc>
        <w:tc>
          <w:tcPr>
            <w:tcW w:w="2100" w:type="dxa"/>
          </w:tcPr>
          <w:p w14:paraId="2FEEB0F7" w14:textId="77777777" w:rsidR="004E1642" w:rsidRDefault="00000000">
            <w:pPr>
              <w:jc w:val="left"/>
            </w:pPr>
            <w:r>
              <w:rPr>
                <w:sz w:val="20"/>
              </w:rPr>
              <w:t>Ancien flag, ventes, historique des lots et URL privées masqués ; visibles côté admin</w:t>
            </w:r>
          </w:p>
        </w:tc>
        <w:tc>
          <w:tcPr>
            <w:tcW w:w="1822" w:type="dxa"/>
          </w:tcPr>
          <w:p w14:paraId="7307BFDB" w14:textId="77777777" w:rsidR="004E1642" w:rsidRDefault="00000000">
            <w:pPr>
              <w:jc w:val="left"/>
            </w:pPr>
            <w:r>
              <w:rPr>
                <w:sz w:val="20"/>
              </w:rPr>
              <w:t>Conforme</w:t>
            </w:r>
          </w:p>
        </w:tc>
        <w:tc>
          <w:tcPr>
            <w:tcW w:w="950" w:type="dxa"/>
          </w:tcPr>
          <w:p w14:paraId="0B582362" w14:textId="77777777" w:rsidR="004E1642" w:rsidRDefault="00000000">
            <w:pPr>
              <w:jc w:val="left"/>
            </w:pPr>
            <w:r>
              <w:rPr>
                <w:sz w:val="20"/>
              </w:rPr>
              <w:t>Réussi</w:t>
            </w:r>
          </w:p>
        </w:tc>
      </w:tr>
      <w:tr w:rsidR="004E1642" w14:paraId="28B8A6B5" w14:textId="77777777">
        <w:trPr>
          <w:cantSplit/>
          <w:jc w:val="center"/>
        </w:trPr>
        <w:tc>
          <w:tcPr>
            <w:tcW w:w="700" w:type="dxa"/>
          </w:tcPr>
          <w:p w14:paraId="19B9DA38" w14:textId="77777777" w:rsidR="004E1642" w:rsidRDefault="00000000">
            <w:pPr>
              <w:jc w:val="left"/>
            </w:pPr>
            <w:r>
              <w:rPr>
                <w:sz w:val="20"/>
              </w:rPr>
              <w:t>T-16</w:t>
            </w:r>
          </w:p>
        </w:tc>
        <w:tc>
          <w:tcPr>
            <w:tcW w:w="1200" w:type="dxa"/>
          </w:tcPr>
          <w:p w14:paraId="09F55643" w14:textId="77777777" w:rsidR="004E1642" w:rsidRDefault="00000000">
            <w:pPr>
              <w:jc w:val="left"/>
            </w:pPr>
            <w:r>
              <w:rPr>
                <w:sz w:val="20"/>
              </w:rPr>
              <w:t>Catalogue admin</w:t>
            </w:r>
          </w:p>
        </w:tc>
        <w:tc>
          <w:tcPr>
            <w:tcW w:w="2300" w:type="dxa"/>
          </w:tcPr>
          <w:p w14:paraId="23FAF97F" w14:textId="77777777" w:rsidR="004E1642" w:rsidRDefault="00000000">
            <w:pPr>
              <w:jc w:val="left"/>
            </w:pPr>
            <w:r>
              <w:rPr>
                <w:sz w:val="20"/>
              </w:rPr>
              <w:t>Ancien flag envoyé par un vieil éditeur</w:t>
            </w:r>
          </w:p>
        </w:tc>
        <w:tc>
          <w:tcPr>
            <w:tcW w:w="2100" w:type="dxa"/>
          </w:tcPr>
          <w:p w14:paraId="6E42369B" w14:textId="77777777" w:rsidR="004E1642" w:rsidRDefault="00000000">
            <w:pPr>
              <w:jc w:val="left"/>
            </w:pPr>
            <w:r>
              <w:rPr>
                <w:sz w:val="20"/>
              </w:rPr>
              <w:t>Flag ignoré à l’écriture, valeur conservée, jamais exposé</w:t>
            </w:r>
          </w:p>
        </w:tc>
        <w:tc>
          <w:tcPr>
            <w:tcW w:w="1822" w:type="dxa"/>
          </w:tcPr>
          <w:p w14:paraId="7D35BE5C" w14:textId="77777777" w:rsidR="004E1642" w:rsidRDefault="00000000">
            <w:pPr>
              <w:jc w:val="left"/>
            </w:pPr>
            <w:r>
              <w:rPr>
                <w:sz w:val="20"/>
              </w:rPr>
              <w:t>Conforme</w:t>
            </w:r>
          </w:p>
        </w:tc>
        <w:tc>
          <w:tcPr>
            <w:tcW w:w="950" w:type="dxa"/>
          </w:tcPr>
          <w:p w14:paraId="11D4B88D" w14:textId="77777777" w:rsidR="004E1642" w:rsidRDefault="00000000">
            <w:pPr>
              <w:jc w:val="left"/>
            </w:pPr>
            <w:r>
              <w:rPr>
                <w:sz w:val="20"/>
              </w:rPr>
              <w:t>Réussi</w:t>
            </w:r>
          </w:p>
        </w:tc>
      </w:tr>
      <w:tr w:rsidR="004E1642" w14:paraId="3DFB8B3E" w14:textId="77777777">
        <w:trPr>
          <w:cantSplit/>
          <w:jc w:val="center"/>
        </w:trPr>
        <w:tc>
          <w:tcPr>
            <w:tcW w:w="700" w:type="dxa"/>
          </w:tcPr>
          <w:p w14:paraId="4EE02B0B" w14:textId="77777777" w:rsidR="004E1642" w:rsidRDefault="00000000">
            <w:pPr>
              <w:jc w:val="left"/>
            </w:pPr>
            <w:r>
              <w:rPr>
                <w:sz w:val="20"/>
              </w:rPr>
              <w:lastRenderedPageBreak/>
              <w:t>T-17</w:t>
            </w:r>
          </w:p>
        </w:tc>
        <w:tc>
          <w:tcPr>
            <w:tcW w:w="1200" w:type="dxa"/>
          </w:tcPr>
          <w:p w14:paraId="08E0352B" w14:textId="77777777" w:rsidR="004E1642" w:rsidRDefault="00000000">
            <w:pPr>
              <w:jc w:val="left"/>
            </w:pPr>
            <w:r>
              <w:rPr>
                <w:sz w:val="20"/>
              </w:rPr>
              <w:t>Dossiers vendeurs</w:t>
            </w:r>
          </w:p>
        </w:tc>
        <w:tc>
          <w:tcPr>
            <w:tcW w:w="2300" w:type="dxa"/>
          </w:tcPr>
          <w:p w14:paraId="1C6462E1" w14:textId="77777777" w:rsidR="004E1642" w:rsidRDefault="00000000">
            <w:pPr>
              <w:jc w:val="left"/>
            </w:pPr>
            <w:r>
              <w:rPr>
                <w:sz w:val="20"/>
              </w:rPr>
              <w:t>Anciens libellés de dossiers</w:t>
            </w:r>
          </w:p>
        </w:tc>
        <w:tc>
          <w:tcPr>
            <w:tcW w:w="2100" w:type="dxa"/>
          </w:tcPr>
          <w:p w14:paraId="52320450" w14:textId="77777777" w:rsidR="004E1642" w:rsidRDefault="00000000">
            <w:pPr>
              <w:jc w:val="left"/>
            </w:pPr>
            <w:r>
              <w:rPr>
                <w:sz w:val="20"/>
              </w:rPr>
              <w:t>Libellés adaptés à l’affichage sans modifier l’enregistrement d’origine</w:t>
            </w:r>
          </w:p>
        </w:tc>
        <w:tc>
          <w:tcPr>
            <w:tcW w:w="1822" w:type="dxa"/>
          </w:tcPr>
          <w:p w14:paraId="63DC6234" w14:textId="77777777" w:rsidR="004E1642" w:rsidRDefault="00000000">
            <w:pPr>
              <w:jc w:val="left"/>
            </w:pPr>
            <w:r>
              <w:rPr>
                <w:sz w:val="20"/>
              </w:rPr>
              <w:t>Conforme</w:t>
            </w:r>
          </w:p>
        </w:tc>
        <w:tc>
          <w:tcPr>
            <w:tcW w:w="950" w:type="dxa"/>
          </w:tcPr>
          <w:p w14:paraId="18B0495F" w14:textId="77777777" w:rsidR="004E1642" w:rsidRDefault="00000000">
            <w:pPr>
              <w:jc w:val="left"/>
            </w:pPr>
            <w:r>
              <w:rPr>
                <w:sz w:val="20"/>
              </w:rPr>
              <w:t>Réussi</w:t>
            </w:r>
          </w:p>
        </w:tc>
      </w:tr>
      <w:tr w:rsidR="004E1642" w14:paraId="2E9F05EE" w14:textId="77777777">
        <w:trPr>
          <w:cantSplit/>
          <w:jc w:val="center"/>
        </w:trPr>
        <w:tc>
          <w:tcPr>
            <w:tcW w:w="700" w:type="dxa"/>
          </w:tcPr>
          <w:p w14:paraId="7619992B" w14:textId="77777777" w:rsidR="004E1642" w:rsidRDefault="00000000">
            <w:pPr>
              <w:jc w:val="left"/>
            </w:pPr>
            <w:r>
              <w:rPr>
                <w:sz w:val="20"/>
              </w:rPr>
              <w:t>T-18</w:t>
            </w:r>
          </w:p>
        </w:tc>
        <w:tc>
          <w:tcPr>
            <w:tcW w:w="1200" w:type="dxa"/>
          </w:tcPr>
          <w:p w14:paraId="4F160A0B" w14:textId="77777777" w:rsidR="004E1642" w:rsidRDefault="00000000">
            <w:pPr>
              <w:jc w:val="left"/>
            </w:pPr>
            <w:r>
              <w:rPr>
                <w:sz w:val="20"/>
              </w:rPr>
              <w:t>Garde-fou production</w:t>
            </w:r>
          </w:p>
        </w:tc>
        <w:tc>
          <w:tcPr>
            <w:tcW w:w="2300" w:type="dxa"/>
          </w:tcPr>
          <w:p w14:paraId="1B8C38EA" w14:textId="77777777" w:rsidR="004E1642" w:rsidRDefault="00000000">
            <w:pPr>
              <w:jc w:val="left"/>
            </w:pPr>
            <w:r>
              <w:rPr>
                <w:sz w:val="20"/>
              </w:rPr>
              <w:t>Installation du jeu en environnement de production</w:t>
            </w:r>
          </w:p>
        </w:tc>
        <w:tc>
          <w:tcPr>
            <w:tcW w:w="2100" w:type="dxa"/>
          </w:tcPr>
          <w:p w14:paraId="6D703894" w14:textId="77777777" w:rsidR="004E1642" w:rsidRDefault="00000000">
            <w:pPr>
              <w:jc w:val="left"/>
            </w:pPr>
            <w:r>
              <w:rPr>
                <w:sz w:val="20"/>
              </w:rPr>
              <w:t>Refus (code 1), aucune écriture</w:t>
            </w:r>
          </w:p>
        </w:tc>
        <w:tc>
          <w:tcPr>
            <w:tcW w:w="1822" w:type="dxa"/>
          </w:tcPr>
          <w:p w14:paraId="0537823A" w14:textId="77777777" w:rsidR="004E1642" w:rsidRDefault="00000000">
            <w:pPr>
              <w:jc w:val="left"/>
            </w:pPr>
            <w:r>
              <w:rPr>
                <w:sz w:val="20"/>
              </w:rPr>
              <w:t>Conforme</w:t>
            </w:r>
          </w:p>
        </w:tc>
        <w:tc>
          <w:tcPr>
            <w:tcW w:w="950" w:type="dxa"/>
          </w:tcPr>
          <w:p w14:paraId="3D8B934F" w14:textId="77777777" w:rsidR="004E1642" w:rsidRDefault="00000000">
            <w:pPr>
              <w:jc w:val="left"/>
            </w:pPr>
            <w:r>
              <w:rPr>
                <w:sz w:val="20"/>
              </w:rPr>
              <w:t>Réussi</w:t>
            </w:r>
          </w:p>
        </w:tc>
      </w:tr>
      <w:tr w:rsidR="004E1642" w14:paraId="40294513" w14:textId="77777777">
        <w:trPr>
          <w:cantSplit/>
          <w:jc w:val="center"/>
        </w:trPr>
        <w:tc>
          <w:tcPr>
            <w:tcW w:w="700" w:type="dxa"/>
          </w:tcPr>
          <w:p w14:paraId="25B35933" w14:textId="77777777" w:rsidR="004E1642" w:rsidRDefault="00000000">
            <w:pPr>
              <w:jc w:val="left"/>
            </w:pPr>
            <w:r>
              <w:rPr>
                <w:sz w:val="20"/>
              </w:rPr>
              <w:t>T-19</w:t>
            </w:r>
          </w:p>
        </w:tc>
        <w:tc>
          <w:tcPr>
            <w:tcW w:w="1200" w:type="dxa"/>
          </w:tcPr>
          <w:p w14:paraId="6C71B5EB" w14:textId="77777777" w:rsidR="004E1642" w:rsidRDefault="00000000">
            <w:pPr>
              <w:jc w:val="left"/>
            </w:pPr>
            <w:r>
              <w:rPr>
                <w:sz w:val="20"/>
              </w:rPr>
              <w:t>Garde-fou production</w:t>
            </w:r>
          </w:p>
        </w:tc>
        <w:tc>
          <w:tcPr>
            <w:tcW w:w="2300" w:type="dxa"/>
          </w:tcPr>
          <w:p w14:paraId="615CE1A5" w14:textId="77777777" w:rsidR="004E1642" w:rsidRDefault="00000000">
            <w:pPr>
              <w:jc w:val="left"/>
            </w:pPr>
            <w:r>
              <w:rPr>
                <w:sz w:val="20"/>
              </w:rPr>
              <w:t>Ancien endpoint reset hors production</w:t>
            </w:r>
          </w:p>
        </w:tc>
        <w:tc>
          <w:tcPr>
            <w:tcW w:w="2100" w:type="dxa"/>
          </w:tcPr>
          <w:p w14:paraId="434958B9" w14:textId="77777777" w:rsidR="004E1642" w:rsidRDefault="00000000">
            <w:pPr>
              <w:jc w:val="left"/>
            </w:pPr>
            <w:r>
              <w:rPr>
                <w:sz w:val="20"/>
              </w:rPr>
              <w:t>Exemples ajoutés sans supprimer le terrain réel ; second appel sans effet</w:t>
            </w:r>
          </w:p>
        </w:tc>
        <w:tc>
          <w:tcPr>
            <w:tcW w:w="1822" w:type="dxa"/>
          </w:tcPr>
          <w:p w14:paraId="6FDD8C9E" w14:textId="77777777" w:rsidR="004E1642" w:rsidRDefault="00000000">
            <w:pPr>
              <w:jc w:val="left"/>
            </w:pPr>
            <w:r>
              <w:rPr>
                <w:sz w:val="20"/>
              </w:rPr>
              <w:t>Conforme</w:t>
            </w:r>
          </w:p>
        </w:tc>
        <w:tc>
          <w:tcPr>
            <w:tcW w:w="950" w:type="dxa"/>
          </w:tcPr>
          <w:p w14:paraId="21687A51" w14:textId="77777777" w:rsidR="004E1642" w:rsidRDefault="00000000">
            <w:pPr>
              <w:jc w:val="left"/>
            </w:pPr>
            <w:r>
              <w:rPr>
                <w:sz w:val="20"/>
              </w:rPr>
              <w:t>Réussi</w:t>
            </w:r>
          </w:p>
        </w:tc>
      </w:tr>
      <w:tr w:rsidR="004E1642" w14:paraId="0275CC72" w14:textId="77777777">
        <w:trPr>
          <w:cantSplit/>
          <w:jc w:val="center"/>
        </w:trPr>
        <w:tc>
          <w:tcPr>
            <w:tcW w:w="700" w:type="dxa"/>
          </w:tcPr>
          <w:p w14:paraId="0A4BC6F8" w14:textId="77777777" w:rsidR="004E1642" w:rsidRDefault="00000000">
            <w:pPr>
              <w:jc w:val="left"/>
            </w:pPr>
            <w:r>
              <w:rPr>
                <w:sz w:val="20"/>
              </w:rPr>
              <w:t>T-20</w:t>
            </w:r>
          </w:p>
        </w:tc>
        <w:tc>
          <w:tcPr>
            <w:tcW w:w="1200" w:type="dxa"/>
          </w:tcPr>
          <w:p w14:paraId="181CBC23" w14:textId="77777777" w:rsidR="004E1642" w:rsidRDefault="00000000">
            <w:pPr>
              <w:jc w:val="left"/>
            </w:pPr>
            <w:r>
              <w:rPr>
                <w:sz w:val="20"/>
              </w:rPr>
              <w:t>Garde-fou production</w:t>
            </w:r>
          </w:p>
        </w:tc>
        <w:tc>
          <w:tcPr>
            <w:tcW w:w="2300" w:type="dxa"/>
          </w:tcPr>
          <w:p w14:paraId="216A4C5B" w14:textId="77777777" w:rsidR="004E1642" w:rsidRDefault="00000000">
            <w:pPr>
              <w:jc w:val="left"/>
            </w:pPr>
            <w:r>
              <w:rPr>
                <w:sz w:val="20"/>
              </w:rPr>
              <w:t>Ancien endpoint reset en production</w:t>
            </w:r>
          </w:p>
        </w:tc>
        <w:tc>
          <w:tcPr>
            <w:tcW w:w="2100" w:type="dxa"/>
          </w:tcPr>
          <w:p w14:paraId="05FFF709" w14:textId="77777777" w:rsidR="004E1642" w:rsidRDefault="00000000">
            <w:pPr>
              <w:jc w:val="left"/>
            </w:pPr>
            <w:r>
              <w:rPr>
                <w:sz w:val="20"/>
              </w:rPr>
              <w:t>403, fonction masquée (presentationAllowed = false)</w:t>
            </w:r>
          </w:p>
        </w:tc>
        <w:tc>
          <w:tcPr>
            <w:tcW w:w="1822" w:type="dxa"/>
          </w:tcPr>
          <w:p w14:paraId="47B4BBAF" w14:textId="77777777" w:rsidR="004E1642" w:rsidRDefault="00000000">
            <w:pPr>
              <w:jc w:val="left"/>
            </w:pPr>
            <w:r>
              <w:rPr>
                <w:sz w:val="20"/>
              </w:rPr>
              <w:t>Conforme</w:t>
            </w:r>
          </w:p>
        </w:tc>
        <w:tc>
          <w:tcPr>
            <w:tcW w:w="950" w:type="dxa"/>
          </w:tcPr>
          <w:p w14:paraId="7B90F0E0" w14:textId="77777777" w:rsidR="004E1642" w:rsidRDefault="00000000">
            <w:pPr>
              <w:jc w:val="left"/>
            </w:pPr>
            <w:r>
              <w:rPr>
                <w:sz w:val="20"/>
              </w:rPr>
              <w:t>Réussi</w:t>
            </w:r>
          </w:p>
        </w:tc>
      </w:tr>
      <w:tr w:rsidR="004E1642" w14:paraId="63061A53" w14:textId="77777777">
        <w:trPr>
          <w:cantSplit/>
          <w:jc w:val="center"/>
        </w:trPr>
        <w:tc>
          <w:tcPr>
            <w:tcW w:w="700" w:type="dxa"/>
          </w:tcPr>
          <w:p w14:paraId="7C30E9AF" w14:textId="77777777" w:rsidR="004E1642" w:rsidRDefault="00000000">
            <w:pPr>
              <w:jc w:val="left"/>
            </w:pPr>
            <w:r>
              <w:rPr>
                <w:sz w:val="20"/>
              </w:rPr>
              <w:t>T-21</w:t>
            </w:r>
          </w:p>
        </w:tc>
        <w:tc>
          <w:tcPr>
            <w:tcW w:w="1200" w:type="dxa"/>
          </w:tcPr>
          <w:p w14:paraId="7B81C839" w14:textId="77777777" w:rsidR="004E1642" w:rsidRDefault="00000000">
            <w:pPr>
              <w:jc w:val="left"/>
            </w:pPr>
            <w:r>
              <w:rPr>
                <w:sz w:val="20"/>
              </w:rPr>
              <w:t>Amorçage</w:t>
            </w:r>
          </w:p>
        </w:tc>
        <w:tc>
          <w:tcPr>
            <w:tcW w:w="2300" w:type="dxa"/>
          </w:tcPr>
          <w:p w14:paraId="3CEB27F8" w14:textId="77777777" w:rsidR="004E1642" w:rsidRDefault="00000000">
            <w:pPr>
              <w:jc w:val="left"/>
            </w:pPr>
            <w:r>
              <w:rPr>
                <w:sz w:val="20"/>
              </w:rPr>
              <w:t>Seeder normal de la base</w:t>
            </w:r>
          </w:p>
        </w:tc>
        <w:tc>
          <w:tcPr>
            <w:tcW w:w="2100" w:type="dxa"/>
          </w:tcPr>
          <w:p w14:paraId="24693946" w14:textId="77777777" w:rsidR="004E1642" w:rsidRDefault="00000000">
            <w:pPr>
              <w:jc w:val="left"/>
            </w:pPr>
            <w:r>
              <w:rPr>
                <w:sz w:val="20"/>
              </w:rPr>
              <w:t>Aucun enregistrement métier inventé (0 terrain, 0 client)</w:t>
            </w:r>
          </w:p>
        </w:tc>
        <w:tc>
          <w:tcPr>
            <w:tcW w:w="1822" w:type="dxa"/>
          </w:tcPr>
          <w:p w14:paraId="73C706A5" w14:textId="77777777" w:rsidR="004E1642" w:rsidRDefault="00000000">
            <w:pPr>
              <w:jc w:val="left"/>
            </w:pPr>
            <w:r>
              <w:rPr>
                <w:sz w:val="20"/>
              </w:rPr>
              <w:t>Conforme</w:t>
            </w:r>
          </w:p>
        </w:tc>
        <w:tc>
          <w:tcPr>
            <w:tcW w:w="950" w:type="dxa"/>
          </w:tcPr>
          <w:p w14:paraId="3556EE70" w14:textId="77777777" w:rsidR="004E1642" w:rsidRDefault="00000000">
            <w:pPr>
              <w:jc w:val="left"/>
            </w:pPr>
            <w:r>
              <w:rPr>
                <w:sz w:val="20"/>
              </w:rPr>
              <w:t>Réussi</w:t>
            </w:r>
          </w:p>
        </w:tc>
      </w:tr>
      <w:tr w:rsidR="004E1642" w14:paraId="4D9AE701" w14:textId="77777777">
        <w:trPr>
          <w:cantSplit/>
          <w:jc w:val="center"/>
        </w:trPr>
        <w:tc>
          <w:tcPr>
            <w:tcW w:w="700" w:type="dxa"/>
          </w:tcPr>
          <w:p w14:paraId="7C2CC19C" w14:textId="77777777" w:rsidR="004E1642" w:rsidRDefault="00000000">
            <w:pPr>
              <w:jc w:val="left"/>
            </w:pPr>
            <w:r>
              <w:rPr>
                <w:sz w:val="20"/>
              </w:rPr>
              <w:t>T-22</w:t>
            </w:r>
          </w:p>
        </w:tc>
        <w:tc>
          <w:tcPr>
            <w:tcW w:w="1200" w:type="dxa"/>
          </w:tcPr>
          <w:p w14:paraId="5C0C673F" w14:textId="77777777" w:rsidR="004E1642" w:rsidRDefault="00000000">
            <w:pPr>
              <w:jc w:val="left"/>
            </w:pPr>
            <w:r>
              <w:rPr>
                <w:sz w:val="20"/>
              </w:rPr>
              <w:t>Messages</w:t>
            </w:r>
          </w:p>
        </w:tc>
        <w:tc>
          <w:tcPr>
            <w:tcW w:w="2300" w:type="dxa"/>
          </w:tcPr>
          <w:p w14:paraId="62E1B32D" w14:textId="77777777" w:rsidR="004E1642" w:rsidRDefault="00000000">
            <w:pPr>
              <w:jc w:val="left"/>
            </w:pPr>
            <w:r>
              <w:rPr>
                <w:sz w:val="20"/>
              </w:rPr>
              <w:t>Nom de famille dans la vue admin</w:t>
            </w:r>
          </w:p>
        </w:tc>
        <w:tc>
          <w:tcPr>
            <w:tcW w:w="2100" w:type="dxa"/>
          </w:tcPr>
          <w:p w14:paraId="07A3B6A5" w14:textId="77777777" w:rsidR="004E1642" w:rsidRDefault="00000000">
            <w:pPr>
              <w:jc w:val="left"/>
            </w:pPr>
            <w:r>
              <w:rPr>
                <w:sz w:val="20"/>
              </w:rPr>
              <w:t>Nom complet conservé (Andrianarison)</w:t>
            </w:r>
          </w:p>
        </w:tc>
        <w:tc>
          <w:tcPr>
            <w:tcW w:w="1822" w:type="dxa"/>
          </w:tcPr>
          <w:p w14:paraId="2EA27DA2" w14:textId="77777777" w:rsidR="004E1642" w:rsidRDefault="00000000">
            <w:pPr>
              <w:jc w:val="left"/>
            </w:pPr>
            <w:r>
              <w:rPr>
                <w:sz w:val="20"/>
              </w:rPr>
              <w:t>Conforme</w:t>
            </w:r>
          </w:p>
        </w:tc>
        <w:tc>
          <w:tcPr>
            <w:tcW w:w="950" w:type="dxa"/>
          </w:tcPr>
          <w:p w14:paraId="2ABA7157" w14:textId="77777777" w:rsidR="004E1642" w:rsidRDefault="00000000">
            <w:pPr>
              <w:jc w:val="left"/>
            </w:pPr>
            <w:r>
              <w:rPr>
                <w:sz w:val="20"/>
              </w:rPr>
              <w:t>Réussi</w:t>
            </w:r>
          </w:p>
        </w:tc>
      </w:tr>
      <w:tr w:rsidR="004E1642" w14:paraId="45F16374" w14:textId="77777777">
        <w:trPr>
          <w:cantSplit/>
          <w:jc w:val="center"/>
        </w:trPr>
        <w:tc>
          <w:tcPr>
            <w:tcW w:w="700" w:type="dxa"/>
          </w:tcPr>
          <w:p w14:paraId="4A9CE761" w14:textId="77777777" w:rsidR="004E1642" w:rsidRDefault="00000000">
            <w:pPr>
              <w:jc w:val="left"/>
            </w:pPr>
            <w:r>
              <w:rPr>
                <w:sz w:val="20"/>
              </w:rPr>
              <w:t>T-23</w:t>
            </w:r>
          </w:p>
        </w:tc>
        <w:tc>
          <w:tcPr>
            <w:tcW w:w="1200" w:type="dxa"/>
          </w:tcPr>
          <w:p w14:paraId="0065622A" w14:textId="77777777" w:rsidR="004E1642" w:rsidRDefault="00000000">
            <w:pPr>
              <w:jc w:val="left"/>
            </w:pPr>
            <w:r>
              <w:rPr>
                <w:sz w:val="20"/>
              </w:rPr>
              <w:t>Fichiers privés</w:t>
            </w:r>
          </w:p>
        </w:tc>
        <w:tc>
          <w:tcPr>
            <w:tcW w:w="2300" w:type="dxa"/>
          </w:tcPr>
          <w:p w14:paraId="4C738447" w14:textId="77777777" w:rsidR="004E1642" w:rsidRDefault="00000000">
            <w:pPr>
              <w:jc w:val="left"/>
            </w:pPr>
            <w:r>
              <w:rPr>
                <w:sz w:val="20"/>
              </w:rPr>
              <w:t>Téléversement administrateur</w:t>
            </w:r>
          </w:p>
        </w:tc>
        <w:tc>
          <w:tcPr>
            <w:tcW w:w="2100" w:type="dxa"/>
          </w:tcPr>
          <w:p w14:paraId="06A67948" w14:textId="77777777" w:rsidR="004E1642" w:rsidRDefault="00000000">
            <w:pPr>
              <w:jc w:val="left"/>
            </w:pPr>
            <w:r>
              <w:rPr>
                <w:sz w:val="20"/>
              </w:rPr>
              <w:t>Fichier sur le disque privé, URL /admin/files/, 201</w:t>
            </w:r>
          </w:p>
        </w:tc>
        <w:tc>
          <w:tcPr>
            <w:tcW w:w="1822" w:type="dxa"/>
          </w:tcPr>
          <w:p w14:paraId="3B8766B8" w14:textId="77777777" w:rsidR="004E1642" w:rsidRDefault="00000000">
            <w:pPr>
              <w:jc w:val="left"/>
            </w:pPr>
            <w:r>
              <w:rPr>
                <w:sz w:val="20"/>
              </w:rPr>
              <w:t>Conforme</w:t>
            </w:r>
          </w:p>
        </w:tc>
        <w:tc>
          <w:tcPr>
            <w:tcW w:w="950" w:type="dxa"/>
          </w:tcPr>
          <w:p w14:paraId="547C7716" w14:textId="77777777" w:rsidR="004E1642" w:rsidRDefault="00000000">
            <w:pPr>
              <w:jc w:val="left"/>
            </w:pPr>
            <w:r>
              <w:rPr>
                <w:sz w:val="20"/>
              </w:rPr>
              <w:t>Réussi</w:t>
            </w:r>
          </w:p>
        </w:tc>
      </w:tr>
      <w:tr w:rsidR="004E1642" w14:paraId="618FCE63" w14:textId="77777777">
        <w:trPr>
          <w:cantSplit/>
          <w:jc w:val="center"/>
        </w:trPr>
        <w:tc>
          <w:tcPr>
            <w:tcW w:w="700" w:type="dxa"/>
          </w:tcPr>
          <w:p w14:paraId="58813886" w14:textId="77777777" w:rsidR="004E1642" w:rsidRDefault="00000000">
            <w:pPr>
              <w:jc w:val="left"/>
            </w:pPr>
            <w:r>
              <w:rPr>
                <w:sz w:val="20"/>
              </w:rPr>
              <w:t>T-24</w:t>
            </w:r>
          </w:p>
        </w:tc>
        <w:tc>
          <w:tcPr>
            <w:tcW w:w="1200" w:type="dxa"/>
          </w:tcPr>
          <w:p w14:paraId="70624F48" w14:textId="77777777" w:rsidR="004E1642" w:rsidRDefault="00000000">
            <w:pPr>
              <w:jc w:val="left"/>
            </w:pPr>
            <w:r>
              <w:rPr>
                <w:sz w:val="20"/>
              </w:rPr>
              <w:t>Fichiers privés</w:t>
            </w:r>
          </w:p>
        </w:tc>
        <w:tc>
          <w:tcPr>
            <w:tcW w:w="2300" w:type="dxa"/>
          </w:tcPr>
          <w:p w14:paraId="06887EDC" w14:textId="77777777" w:rsidR="004E1642" w:rsidRDefault="00000000">
            <w:pPr>
              <w:jc w:val="left"/>
            </w:pPr>
            <w:r>
              <w:rPr>
                <w:sz w:val="20"/>
              </w:rPr>
              <w:t>Téléversement d’un exécutable (.php)</w:t>
            </w:r>
          </w:p>
        </w:tc>
        <w:tc>
          <w:tcPr>
            <w:tcW w:w="2100" w:type="dxa"/>
          </w:tcPr>
          <w:p w14:paraId="3D778195" w14:textId="77777777" w:rsidR="004E1642" w:rsidRDefault="00000000">
            <w:pPr>
              <w:jc w:val="left"/>
            </w:pPr>
            <w:r>
              <w:rPr>
                <w:sz w:val="20"/>
              </w:rPr>
              <w:t>422, fichier rejeté</w:t>
            </w:r>
          </w:p>
        </w:tc>
        <w:tc>
          <w:tcPr>
            <w:tcW w:w="1822" w:type="dxa"/>
          </w:tcPr>
          <w:p w14:paraId="2CB30BCB" w14:textId="77777777" w:rsidR="004E1642" w:rsidRDefault="00000000">
            <w:pPr>
              <w:jc w:val="left"/>
            </w:pPr>
            <w:r>
              <w:rPr>
                <w:sz w:val="20"/>
              </w:rPr>
              <w:t>Conforme</w:t>
            </w:r>
          </w:p>
        </w:tc>
        <w:tc>
          <w:tcPr>
            <w:tcW w:w="950" w:type="dxa"/>
          </w:tcPr>
          <w:p w14:paraId="6BD83C57" w14:textId="77777777" w:rsidR="004E1642" w:rsidRDefault="00000000">
            <w:pPr>
              <w:jc w:val="left"/>
            </w:pPr>
            <w:r>
              <w:rPr>
                <w:sz w:val="20"/>
              </w:rPr>
              <w:t>Réussi</w:t>
            </w:r>
          </w:p>
        </w:tc>
      </w:tr>
      <w:tr w:rsidR="004E1642" w14:paraId="4527B900" w14:textId="77777777">
        <w:trPr>
          <w:cantSplit/>
          <w:jc w:val="center"/>
        </w:trPr>
        <w:tc>
          <w:tcPr>
            <w:tcW w:w="700" w:type="dxa"/>
          </w:tcPr>
          <w:p w14:paraId="64EDA4AC" w14:textId="77777777" w:rsidR="004E1642" w:rsidRDefault="00000000">
            <w:pPr>
              <w:jc w:val="left"/>
            </w:pPr>
            <w:r>
              <w:rPr>
                <w:sz w:val="20"/>
              </w:rPr>
              <w:t>T-25</w:t>
            </w:r>
          </w:p>
        </w:tc>
        <w:tc>
          <w:tcPr>
            <w:tcW w:w="1200" w:type="dxa"/>
          </w:tcPr>
          <w:p w14:paraId="0BD34C3B" w14:textId="77777777" w:rsidR="004E1642" w:rsidRDefault="00000000">
            <w:pPr>
              <w:jc w:val="left"/>
            </w:pPr>
            <w:r>
              <w:rPr>
                <w:sz w:val="20"/>
              </w:rPr>
              <w:t>Fichiers privés</w:t>
            </w:r>
          </w:p>
        </w:tc>
        <w:tc>
          <w:tcPr>
            <w:tcW w:w="2300" w:type="dxa"/>
          </w:tcPr>
          <w:p w14:paraId="44201C92" w14:textId="77777777" w:rsidR="004E1642" w:rsidRDefault="00000000">
            <w:pPr>
              <w:jc w:val="left"/>
            </w:pPr>
            <w:r>
              <w:rPr>
                <w:sz w:val="20"/>
              </w:rPr>
              <w:t>Téléchargement anonyme d’un document privé</w:t>
            </w:r>
          </w:p>
        </w:tc>
        <w:tc>
          <w:tcPr>
            <w:tcW w:w="2100" w:type="dxa"/>
          </w:tcPr>
          <w:p w14:paraId="1EF4DC2A" w14:textId="77777777" w:rsidR="004E1642" w:rsidRDefault="00000000">
            <w:pPr>
              <w:jc w:val="left"/>
            </w:pPr>
            <w:r>
              <w:rPr>
                <w:sz w:val="20"/>
              </w:rPr>
              <w:t>401, aucun contenu transmis</w:t>
            </w:r>
          </w:p>
        </w:tc>
        <w:tc>
          <w:tcPr>
            <w:tcW w:w="1822" w:type="dxa"/>
          </w:tcPr>
          <w:p w14:paraId="32AF09E8" w14:textId="77777777" w:rsidR="004E1642" w:rsidRDefault="00000000">
            <w:pPr>
              <w:jc w:val="left"/>
            </w:pPr>
            <w:r>
              <w:rPr>
                <w:sz w:val="20"/>
              </w:rPr>
              <w:t>Conforme</w:t>
            </w:r>
          </w:p>
        </w:tc>
        <w:tc>
          <w:tcPr>
            <w:tcW w:w="950" w:type="dxa"/>
          </w:tcPr>
          <w:p w14:paraId="001BCA2C" w14:textId="77777777" w:rsidR="004E1642" w:rsidRDefault="00000000">
            <w:pPr>
              <w:jc w:val="left"/>
            </w:pPr>
            <w:r>
              <w:rPr>
                <w:sz w:val="20"/>
              </w:rPr>
              <w:t>Réussi</w:t>
            </w:r>
          </w:p>
        </w:tc>
      </w:tr>
      <w:tr w:rsidR="004E1642" w14:paraId="6071A6AF" w14:textId="77777777">
        <w:trPr>
          <w:cantSplit/>
          <w:jc w:val="center"/>
        </w:trPr>
        <w:tc>
          <w:tcPr>
            <w:tcW w:w="700" w:type="dxa"/>
          </w:tcPr>
          <w:p w14:paraId="1FF105A0" w14:textId="77777777" w:rsidR="004E1642" w:rsidRDefault="00000000">
            <w:pPr>
              <w:jc w:val="left"/>
            </w:pPr>
            <w:r>
              <w:rPr>
                <w:sz w:val="20"/>
              </w:rPr>
              <w:t>T-26</w:t>
            </w:r>
          </w:p>
        </w:tc>
        <w:tc>
          <w:tcPr>
            <w:tcW w:w="1200" w:type="dxa"/>
          </w:tcPr>
          <w:p w14:paraId="7C719E11" w14:textId="77777777" w:rsidR="004E1642" w:rsidRDefault="00000000">
            <w:pPr>
              <w:jc w:val="left"/>
            </w:pPr>
            <w:r>
              <w:rPr>
                <w:sz w:val="20"/>
              </w:rPr>
              <w:t>Demandes publiques</w:t>
            </w:r>
          </w:p>
        </w:tc>
        <w:tc>
          <w:tcPr>
            <w:tcW w:w="2300" w:type="dxa"/>
          </w:tcPr>
          <w:p w14:paraId="2DC9F54D" w14:textId="77777777" w:rsidR="004E1642" w:rsidRDefault="00000000">
            <w:pPr>
              <w:jc w:val="left"/>
            </w:pPr>
            <w:r>
              <w:rPr>
                <w:sz w:val="20"/>
              </w:rPr>
              <w:t>Demande valide liée à un terrain</w:t>
            </w:r>
          </w:p>
        </w:tc>
        <w:tc>
          <w:tcPr>
            <w:tcW w:w="2100" w:type="dxa"/>
          </w:tcPr>
          <w:p w14:paraId="37D46004" w14:textId="77777777" w:rsidR="004E1642" w:rsidRDefault="00000000">
            <w:pPr>
              <w:jc w:val="left"/>
            </w:pPr>
            <w:r>
              <w:rPr>
                <w:sz w:val="20"/>
              </w:rPr>
              <w:t>201, référence émise, client rapproché (téléphone normalisé) et demande en base</w:t>
            </w:r>
          </w:p>
        </w:tc>
        <w:tc>
          <w:tcPr>
            <w:tcW w:w="1822" w:type="dxa"/>
          </w:tcPr>
          <w:p w14:paraId="69745982" w14:textId="77777777" w:rsidR="004E1642" w:rsidRDefault="00000000">
            <w:pPr>
              <w:jc w:val="left"/>
            </w:pPr>
            <w:r>
              <w:rPr>
                <w:sz w:val="20"/>
              </w:rPr>
              <w:t>Conforme</w:t>
            </w:r>
          </w:p>
        </w:tc>
        <w:tc>
          <w:tcPr>
            <w:tcW w:w="950" w:type="dxa"/>
          </w:tcPr>
          <w:p w14:paraId="2F9ACB2F" w14:textId="77777777" w:rsidR="004E1642" w:rsidRDefault="00000000">
            <w:pPr>
              <w:jc w:val="left"/>
            </w:pPr>
            <w:r>
              <w:rPr>
                <w:sz w:val="20"/>
              </w:rPr>
              <w:t>Réussi</w:t>
            </w:r>
          </w:p>
        </w:tc>
      </w:tr>
      <w:tr w:rsidR="004E1642" w14:paraId="11A5C1C0" w14:textId="77777777">
        <w:trPr>
          <w:cantSplit/>
          <w:jc w:val="center"/>
        </w:trPr>
        <w:tc>
          <w:tcPr>
            <w:tcW w:w="700" w:type="dxa"/>
          </w:tcPr>
          <w:p w14:paraId="031474E6" w14:textId="77777777" w:rsidR="004E1642" w:rsidRDefault="00000000">
            <w:pPr>
              <w:jc w:val="left"/>
            </w:pPr>
            <w:r>
              <w:rPr>
                <w:sz w:val="20"/>
              </w:rPr>
              <w:t>T-27</w:t>
            </w:r>
          </w:p>
        </w:tc>
        <w:tc>
          <w:tcPr>
            <w:tcW w:w="1200" w:type="dxa"/>
          </w:tcPr>
          <w:p w14:paraId="42D54F8E" w14:textId="77777777" w:rsidR="004E1642" w:rsidRDefault="00000000">
            <w:pPr>
              <w:jc w:val="left"/>
            </w:pPr>
            <w:r>
              <w:rPr>
                <w:sz w:val="20"/>
              </w:rPr>
              <w:t>Demandes publiques</w:t>
            </w:r>
          </w:p>
        </w:tc>
        <w:tc>
          <w:tcPr>
            <w:tcW w:w="2300" w:type="dxa"/>
          </w:tcPr>
          <w:p w14:paraId="0C59D6AE" w14:textId="77777777" w:rsidR="004E1642" w:rsidRDefault="00000000">
            <w:pPr>
              <w:jc w:val="left"/>
            </w:pPr>
            <w:r>
              <w:rPr>
                <w:sz w:val="20"/>
              </w:rPr>
              <w:t>Téléphone invalide</w:t>
            </w:r>
          </w:p>
        </w:tc>
        <w:tc>
          <w:tcPr>
            <w:tcW w:w="2100" w:type="dxa"/>
          </w:tcPr>
          <w:p w14:paraId="6D8D7E64" w14:textId="77777777" w:rsidR="004E1642" w:rsidRDefault="00000000">
            <w:pPr>
              <w:jc w:val="left"/>
            </w:pPr>
            <w:r>
              <w:rPr>
                <w:sz w:val="20"/>
              </w:rPr>
              <w:t>422 avec erreur sur le champ phone, rien d’enregistré</w:t>
            </w:r>
          </w:p>
        </w:tc>
        <w:tc>
          <w:tcPr>
            <w:tcW w:w="1822" w:type="dxa"/>
          </w:tcPr>
          <w:p w14:paraId="6836B078" w14:textId="77777777" w:rsidR="004E1642" w:rsidRDefault="00000000">
            <w:pPr>
              <w:jc w:val="left"/>
            </w:pPr>
            <w:r>
              <w:rPr>
                <w:sz w:val="20"/>
              </w:rPr>
              <w:t>Conforme</w:t>
            </w:r>
          </w:p>
        </w:tc>
        <w:tc>
          <w:tcPr>
            <w:tcW w:w="950" w:type="dxa"/>
          </w:tcPr>
          <w:p w14:paraId="151CEC66" w14:textId="77777777" w:rsidR="004E1642" w:rsidRDefault="00000000">
            <w:pPr>
              <w:jc w:val="left"/>
            </w:pPr>
            <w:r>
              <w:rPr>
                <w:sz w:val="20"/>
              </w:rPr>
              <w:t>Réussi</w:t>
            </w:r>
          </w:p>
        </w:tc>
      </w:tr>
      <w:tr w:rsidR="004E1642" w14:paraId="0D053DFA" w14:textId="77777777">
        <w:trPr>
          <w:cantSplit/>
          <w:jc w:val="center"/>
        </w:trPr>
        <w:tc>
          <w:tcPr>
            <w:tcW w:w="700" w:type="dxa"/>
          </w:tcPr>
          <w:p w14:paraId="1F069B2C" w14:textId="77777777" w:rsidR="004E1642" w:rsidRDefault="00000000">
            <w:pPr>
              <w:jc w:val="left"/>
            </w:pPr>
            <w:r>
              <w:rPr>
                <w:sz w:val="20"/>
              </w:rPr>
              <w:t>T-28</w:t>
            </w:r>
          </w:p>
        </w:tc>
        <w:tc>
          <w:tcPr>
            <w:tcW w:w="1200" w:type="dxa"/>
          </w:tcPr>
          <w:p w14:paraId="5B7BB835" w14:textId="77777777" w:rsidR="004E1642" w:rsidRDefault="00000000">
            <w:pPr>
              <w:jc w:val="left"/>
            </w:pPr>
            <w:r>
              <w:rPr>
                <w:sz w:val="20"/>
              </w:rPr>
              <w:t>Demandes publiques</w:t>
            </w:r>
          </w:p>
        </w:tc>
        <w:tc>
          <w:tcPr>
            <w:tcW w:w="2300" w:type="dxa"/>
          </w:tcPr>
          <w:p w14:paraId="34569F33" w14:textId="77777777" w:rsidR="004E1642" w:rsidRDefault="00000000">
            <w:pPr>
              <w:jc w:val="left"/>
            </w:pPr>
            <w:r>
              <w:rPr>
                <w:sz w:val="20"/>
              </w:rPr>
              <w:t>Terrain inconnu</w:t>
            </w:r>
          </w:p>
        </w:tc>
        <w:tc>
          <w:tcPr>
            <w:tcW w:w="2100" w:type="dxa"/>
          </w:tcPr>
          <w:p w14:paraId="7A26281D" w14:textId="77777777" w:rsidR="004E1642" w:rsidRDefault="00000000">
            <w:pPr>
              <w:jc w:val="left"/>
            </w:pPr>
            <w:r>
              <w:rPr>
                <w:sz w:val="20"/>
              </w:rPr>
              <w:t>422 sans création partielle (0 client, 0 demande : transaction)</w:t>
            </w:r>
          </w:p>
        </w:tc>
        <w:tc>
          <w:tcPr>
            <w:tcW w:w="1822" w:type="dxa"/>
          </w:tcPr>
          <w:p w14:paraId="24DDD068" w14:textId="77777777" w:rsidR="004E1642" w:rsidRDefault="00000000">
            <w:pPr>
              <w:jc w:val="left"/>
            </w:pPr>
            <w:r>
              <w:rPr>
                <w:sz w:val="20"/>
              </w:rPr>
              <w:t>Conforme</w:t>
            </w:r>
          </w:p>
        </w:tc>
        <w:tc>
          <w:tcPr>
            <w:tcW w:w="950" w:type="dxa"/>
          </w:tcPr>
          <w:p w14:paraId="6C90E099" w14:textId="77777777" w:rsidR="004E1642" w:rsidRDefault="00000000">
            <w:pPr>
              <w:jc w:val="left"/>
            </w:pPr>
            <w:r>
              <w:rPr>
                <w:sz w:val="20"/>
              </w:rPr>
              <w:t>Réussi</w:t>
            </w:r>
          </w:p>
        </w:tc>
      </w:tr>
      <w:tr w:rsidR="004E1642" w14:paraId="45F50F1F" w14:textId="77777777">
        <w:trPr>
          <w:cantSplit/>
          <w:jc w:val="center"/>
        </w:trPr>
        <w:tc>
          <w:tcPr>
            <w:tcW w:w="700" w:type="dxa"/>
          </w:tcPr>
          <w:p w14:paraId="1D2764FB" w14:textId="77777777" w:rsidR="004E1642" w:rsidRDefault="00000000">
            <w:pPr>
              <w:jc w:val="left"/>
            </w:pPr>
            <w:r>
              <w:rPr>
                <w:sz w:val="20"/>
              </w:rPr>
              <w:t>T-29</w:t>
            </w:r>
          </w:p>
        </w:tc>
        <w:tc>
          <w:tcPr>
            <w:tcW w:w="1200" w:type="dxa"/>
          </w:tcPr>
          <w:p w14:paraId="0B59BDC4" w14:textId="77777777" w:rsidR="004E1642" w:rsidRDefault="00000000">
            <w:pPr>
              <w:jc w:val="left"/>
            </w:pPr>
            <w:r>
              <w:rPr>
                <w:sz w:val="20"/>
              </w:rPr>
              <w:t>Demandes publiques</w:t>
            </w:r>
          </w:p>
        </w:tc>
        <w:tc>
          <w:tcPr>
            <w:tcW w:w="2300" w:type="dxa"/>
          </w:tcPr>
          <w:p w14:paraId="0CD1ADBF" w14:textId="77777777" w:rsidR="004E1642" w:rsidRDefault="00000000">
            <w:pPr>
              <w:jc w:val="left"/>
            </w:pPr>
            <w:r>
              <w:rPr>
                <w:sz w:val="20"/>
              </w:rPr>
              <w:t>Renvoi de la même demande</w:t>
            </w:r>
          </w:p>
        </w:tc>
        <w:tc>
          <w:tcPr>
            <w:tcW w:w="2100" w:type="dxa"/>
          </w:tcPr>
          <w:p w14:paraId="63032BF0" w14:textId="77777777" w:rsidR="004E1642" w:rsidRDefault="00000000">
            <w:pPr>
              <w:jc w:val="left"/>
            </w:pPr>
            <w:r>
              <w:rPr>
                <w:sz w:val="20"/>
              </w:rPr>
              <w:t>200 (updated), un seul client et une seule demande</w:t>
            </w:r>
          </w:p>
        </w:tc>
        <w:tc>
          <w:tcPr>
            <w:tcW w:w="1822" w:type="dxa"/>
          </w:tcPr>
          <w:p w14:paraId="0BB96ED5" w14:textId="77777777" w:rsidR="004E1642" w:rsidRDefault="00000000">
            <w:pPr>
              <w:jc w:val="left"/>
            </w:pPr>
            <w:r>
              <w:rPr>
                <w:sz w:val="20"/>
              </w:rPr>
              <w:t>Conforme</w:t>
            </w:r>
          </w:p>
        </w:tc>
        <w:tc>
          <w:tcPr>
            <w:tcW w:w="950" w:type="dxa"/>
          </w:tcPr>
          <w:p w14:paraId="63DD9048" w14:textId="77777777" w:rsidR="004E1642" w:rsidRDefault="00000000">
            <w:pPr>
              <w:jc w:val="left"/>
            </w:pPr>
            <w:r>
              <w:rPr>
                <w:sz w:val="20"/>
              </w:rPr>
              <w:t>Réussi</w:t>
            </w:r>
          </w:p>
        </w:tc>
      </w:tr>
      <w:tr w:rsidR="004E1642" w14:paraId="28FE6890" w14:textId="77777777">
        <w:trPr>
          <w:cantSplit/>
          <w:jc w:val="center"/>
        </w:trPr>
        <w:tc>
          <w:tcPr>
            <w:tcW w:w="700" w:type="dxa"/>
          </w:tcPr>
          <w:p w14:paraId="6551E07E" w14:textId="77777777" w:rsidR="004E1642" w:rsidRDefault="00000000">
            <w:pPr>
              <w:jc w:val="left"/>
            </w:pPr>
            <w:r>
              <w:rPr>
                <w:sz w:val="20"/>
              </w:rPr>
              <w:t>T-30</w:t>
            </w:r>
          </w:p>
        </w:tc>
        <w:tc>
          <w:tcPr>
            <w:tcW w:w="1200" w:type="dxa"/>
          </w:tcPr>
          <w:p w14:paraId="111E1F83" w14:textId="77777777" w:rsidR="004E1642" w:rsidRDefault="00000000">
            <w:pPr>
              <w:jc w:val="left"/>
            </w:pPr>
            <w:r>
              <w:rPr>
                <w:sz w:val="20"/>
              </w:rPr>
              <w:t>Références</w:t>
            </w:r>
          </w:p>
        </w:tc>
        <w:tc>
          <w:tcPr>
            <w:tcW w:w="2300" w:type="dxa"/>
          </w:tcPr>
          <w:p w14:paraId="4BABA0FB" w14:textId="77777777" w:rsidR="004E1642" w:rsidRDefault="00000000">
            <w:pPr>
              <w:jc w:val="left"/>
            </w:pPr>
            <w:r>
              <w:rPr>
                <w:sz w:val="20"/>
              </w:rPr>
              <w:t>Deux références métier successives</w:t>
            </w:r>
          </w:p>
        </w:tc>
        <w:tc>
          <w:tcPr>
            <w:tcW w:w="2100" w:type="dxa"/>
          </w:tcPr>
          <w:p w14:paraId="124BA676" w14:textId="77777777" w:rsidR="004E1642" w:rsidRDefault="00000000">
            <w:pPr>
              <w:jc w:val="left"/>
            </w:pPr>
            <w:r>
              <w:rPr>
                <w:sz w:val="20"/>
              </w:rPr>
              <w:t>Références distinctes, incrémentales, même préfixe daté</w:t>
            </w:r>
          </w:p>
        </w:tc>
        <w:tc>
          <w:tcPr>
            <w:tcW w:w="1822" w:type="dxa"/>
          </w:tcPr>
          <w:p w14:paraId="7B3DB835" w14:textId="77777777" w:rsidR="004E1642" w:rsidRDefault="00000000">
            <w:pPr>
              <w:jc w:val="left"/>
            </w:pPr>
            <w:r>
              <w:rPr>
                <w:sz w:val="20"/>
              </w:rPr>
              <w:t>Conforme</w:t>
            </w:r>
          </w:p>
        </w:tc>
        <w:tc>
          <w:tcPr>
            <w:tcW w:w="950" w:type="dxa"/>
          </w:tcPr>
          <w:p w14:paraId="09D0C411" w14:textId="77777777" w:rsidR="004E1642" w:rsidRDefault="00000000">
            <w:pPr>
              <w:jc w:val="left"/>
            </w:pPr>
            <w:r>
              <w:rPr>
                <w:sz w:val="20"/>
              </w:rPr>
              <w:t>Réussi</w:t>
            </w:r>
          </w:p>
        </w:tc>
      </w:tr>
      <w:tr w:rsidR="004E1642" w14:paraId="69F03A7C" w14:textId="77777777">
        <w:trPr>
          <w:cantSplit/>
          <w:jc w:val="center"/>
        </w:trPr>
        <w:tc>
          <w:tcPr>
            <w:tcW w:w="700" w:type="dxa"/>
          </w:tcPr>
          <w:p w14:paraId="42FE327B" w14:textId="77777777" w:rsidR="004E1642" w:rsidRDefault="00000000">
            <w:pPr>
              <w:jc w:val="left"/>
            </w:pPr>
            <w:r>
              <w:rPr>
                <w:sz w:val="20"/>
              </w:rPr>
              <w:t>T-31</w:t>
            </w:r>
          </w:p>
        </w:tc>
        <w:tc>
          <w:tcPr>
            <w:tcW w:w="1200" w:type="dxa"/>
          </w:tcPr>
          <w:p w14:paraId="2CE36E2E" w14:textId="77777777" w:rsidR="004E1642" w:rsidRDefault="00000000">
            <w:pPr>
              <w:jc w:val="left"/>
            </w:pPr>
            <w:r>
              <w:rPr>
                <w:sz w:val="20"/>
              </w:rPr>
              <w:t>Intégrité</w:t>
            </w:r>
          </w:p>
        </w:tc>
        <w:tc>
          <w:tcPr>
            <w:tcW w:w="2300" w:type="dxa"/>
          </w:tcPr>
          <w:p w14:paraId="2C0697DB" w14:textId="77777777" w:rsidR="004E1642" w:rsidRDefault="00000000">
            <w:pPr>
              <w:jc w:val="left"/>
            </w:pPr>
            <w:r>
              <w:rPr>
                <w:sz w:val="20"/>
              </w:rPr>
              <w:t>Suppression du client et du terrain d’une demande</w:t>
            </w:r>
          </w:p>
        </w:tc>
        <w:tc>
          <w:tcPr>
            <w:tcW w:w="2100" w:type="dxa"/>
          </w:tcPr>
          <w:p w14:paraId="13FC686E" w14:textId="77777777" w:rsidR="004E1642" w:rsidRDefault="00000000">
            <w:pPr>
              <w:jc w:val="left"/>
            </w:pPr>
            <w:r>
              <w:rPr>
                <w:sz w:val="20"/>
              </w:rPr>
              <w:t>Demande conservée, clés étrangères à null (ON DELETE SET NULL)</w:t>
            </w:r>
          </w:p>
        </w:tc>
        <w:tc>
          <w:tcPr>
            <w:tcW w:w="1822" w:type="dxa"/>
          </w:tcPr>
          <w:p w14:paraId="553EFC75" w14:textId="77777777" w:rsidR="004E1642" w:rsidRDefault="00000000">
            <w:pPr>
              <w:jc w:val="left"/>
            </w:pPr>
            <w:r>
              <w:rPr>
                <w:sz w:val="20"/>
              </w:rPr>
              <w:t>Conforme</w:t>
            </w:r>
          </w:p>
        </w:tc>
        <w:tc>
          <w:tcPr>
            <w:tcW w:w="950" w:type="dxa"/>
          </w:tcPr>
          <w:p w14:paraId="6C67ECB1" w14:textId="77777777" w:rsidR="004E1642" w:rsidRDefault="00000000">
            <w:pPr>
              <w:jc w:val="left"/>
            </w:pPr>
            <w:r>
              <w:rPr>
                <w:sz w:val="20"/>
              </w:rPr>
              <w:t>Réussi</w:t>
            </w:r>
          </w:p>
        </w:tc>
      </w:tr>
      <w:tr w:rsidR="004E1642" w14:paraId="3C6A7A6B" w14:textId="77777777">
        <w:trPr>
          <w:cantSplit/>
          <w:jc w:val="center"/>
        </w:trPr>
        <w:tc>
          <w:tcPr>
            <w:tcW w:w="700" w:type="dxa"/>
          </w:tcPr>
          <w:p w14:paraId="40008E60" w14:textId="77777777" w:rsidR="004E1642" w:rsidRDefault="00000000">
            <w:pPr>
              <w:jc w:val="left"/>
            </w:pPr>
            <w:r>
              <w:rPr>
                <w:sz w:val="20"/>
              </w:rPr>
              <w:t>T-32</w:t>
            </w:r>
          </w:p>
        </w:tc>
        <w:tc>
          <w:tcPr>
            <w:tcW w:w="1200" w:type="dxa"/>
          </w:tcPr>
          <w:p w14:paraId="7062BEDB" w14:textId="77777777" w:rsidR="004E1642" w:rsidRDefault="00000000">
            <w:pPr>
              <w:jc w:val="left"/>
            </w:pPr>
            <w:r>
              <w:rPr>
                <w:sz w:val="20"/>
              </w:rPr>
              <w:t>Socle</w:t>
            </w:r>
          </w:p>
        </w:tc>
        <w:tc>
          <w:tcPr>
            <w:tcW w:w="2300" w:type="dxa"/>
          </w:tcPr>
          <w:p w14:paraId="1740CA6D" w14:textId="77777777" w:rsidR="004E1642" w:rsidRDefault="00000000">
            <w:pPr>
              <w:jc w:val="left"/>
            </w:pPr>
            <w:r>
              <w:rPr>
                <w:sz w:val="20"/>
              </w:rPr>
              <w:t>Réponse de l’application</w:t>
            </w:r>
          </w:p>
        </w:tc>
        <w:tc>
          <w:tcPr>
            <w:tcW w:w="2100" w:type="dxa"/>
          </w:tcPr>
          <w:p w14:paraId="2BA27C9C" w14:textId="77777777" w:rsidR="004E1642" w:rsidRDefault="00000000">
            <w:pPr>
              <w:jc w:val="left"/>
            </w:pPr>
            <w:r>
              <w:rPr>
                <w:sz w:val="20"/>
              </w:rPr>
              <w:t>Réponse réussie</w:t>
            </w:r>
          </w:p>
        </w:tc>
        <w:tc>
          <w:tcPr>
            <w:tcW w:w="1822" w:type="dxa"/>
          </w:tcPr>
          <w:p w14:paraId="13932B51" w14:textId="77777777" w:rsidR="004E1642" w:rsidRDefault="00000000">
            <w:pPr>
              <w:jc w:val="left"/>
            </w:pPr>
            <w:r>
              <w:rPr>
                <w:sz w:val="20"/>
              </w:rPr>
              <w:t>Conforme</w:t>
            </w:r>
          </w:p>
        </w:tc>
        <w:tc>
          <w:tcPr>
            <w:tcW w:w="950" w:type="dxa"/>
          </w:tcPr>
          <w:p w14:paraId="0FF17036" w14:textId="77777777" w:rsidR="004E1642" w:rsidRDefault="00000000">
            <w:pPr>
              <w:jc w:val="left"/>
            </w:pPr>
            <w:r>
              <w:rPr>
                <w:sz w:val="20"/>
              </w:rPr>
              <w:t>Réussi</w:t>
            </w:r>
          </w:p>
        </w:tc>
      </w:tr>
    </w:tbl>
    <w:p w14:paraId="5BE73A8E" w14:textId="77777777" w:rsidR="004E1642" w:rsidRDefault="00000000">
      <w:pPr>
        <w:spacing w:before="240" w:after="120" w:line="360" w:lineRule="auto"/>
      </w:pPr>
      <w:r>
        <w:t>Lecture : le nombre d’assertions (587) dépasse le nombre de contrôles écrits dans le code, car plusieurs tests répètent leurs assertions sur chaque enregistrement du jeu de présentation (terrains, clients, documents). Il ne doit pas être lu comme un score de qualité.</w:t>
      </w:r>
    </w:p>
    <w:p w14:paraId="50BE31B3" w14:textId="77777777" w:rsidR="00726AE9" w:rsidRPr="00B71648" w:rsidRDefault="00706BE7">
      <w:pPr>
        <w:pStyle w:val="Titre"/>
        <w:pageBreakBefore/>
        <w:rPr>
          <w:rFonts w:cs="Times New Roman"/>
        </w:rPr>
      </w:pPr>
      <w:bookmarkStart w:id="96" w:name="_Toc242964956"/>
      <w:r>
        <w:rPr>
          <w:rFonts w:cs="Times New Roman"/>
        </w:rPr>
        <w:lastRenderedPageBreak/>
        <w:t>CURRICULUM VITAE</w:t>
      </w:r>
      <w:bookmarkEnd w:id="96"/>
    </w:p>
    <w:p w14:paraId="2B85913F" w14:textId="77777777" w:rsidR="00726AE9" w:rsidRPr="00B71648" w:rsidRDefault="00706BE7">
      <w:pPr>
        <w:pStyle w:val="Titre"/>
        <w:pageBreakBefore/>
        <w:rPr>
          <w:rFonts w:cs="Times New Roman"/>
        </w:rPr>
      </w:pPr>
      <w:bookmarkStart w:id="97" w:name="_Toc242964957"/>
      <w:r>
        <w:rPr>
          <w:rFonts w:cs="Times New Roman"/>
        </w:rPr>
        <w:lastRenderedPageBreak/>
        <w:t>RÉSUMÉ</w:t>
      </w:r>
      <w:bookmarkEnd w:id="97"/>
    </w:p>
    <w:p w14:paraId="3E21E2F9" w14:textId="77777777" w:rsidR="00726AE9" w:rsidRPr="00B71648" w:rsidRDefault="00706BE7">
      <w:pPr>
        <w:spacing w:after="120" w:line="360" w:lineRule="auto"/>
        <w:rPr>
          <w:rFonts w:cs="Times New Roman"/>
        </w:rPr>
      </w:pPr>
      <w:r>
        <w:rPr>
          <w:rFonts w:cs="Times New Roman"/>
        </w:rPr>
        <w:t>À Madagascar, la gestion immobilière demeure souvent fragmentée entre annonces dispersées, échanges informels et dossiers conservés sur plusieurs supports. Cette situation réduit la lisibilité du suivi commercial, augmente les risques d’erreur et rend plus délicate la protection des pièces sensibles. Le projet CA IMMO répond à ce constat par la conception d’une plateforme web centralisée adaptée à l’activité de vente de terrains.</w:t>
      </w:r>
    </w:p>
    <w:p w14:paraId="350D3011" w14:textId="77777777" w:rsidR="00726AE9" w:rsidRPr="00B71648" w:rsidRDefault="00706BE7">
      <w:pPr>
        <w:spacing w:after="120" w:line="360" w:lineRule="auto"/>
        <w:rPr>
          <w:rFonts w:cs="Times New Roman"/>
        </w:rPr>
      </w:pPr>
      <w:r>
        <w:rPr>
          <w:rFonts w:cs="Times New Roman"/>
        </w:rPr>
        <w:t>La solution associe un frontend React et TypeScript (front-office public), un backend Laravel (API REST) et une base de données PostgreSQL. Le portail permet de consulter le catalogue, d’examiner une fiche terrain et de transmettre une demande. Le back-office regroupe les clients, les demandes d’achat et de visite, les recherches sur mesure, les dossiers vendeurs, le catalogue, les réalisations, les messages et l’agenda.</w:t>
      </w:r>
    </w:p>
    <w:p w14:paraId="55F9CC33" w14:textId="77777777" w:rsidR="00726AE9" w:rsidRPr="00B71648" w:rsidRDefault="00706BE7">
      <w:pPr>
        <w:spacing w:after="120" w:line="360" w:lineRule="auto"/>
        <w:rPr>
          <w:rFonts w:cs="Times New Roman"/>
        </w:rPr>
      </w:pPr>
      <w:r>
        <w:rPr>
          <w:rFonts w:cs="Times New Roman"/>
        </w:rPr>
        <w:t>La démarche a combiné l’analyse des besoins, la modélisation, le développement incrémental et la validation. La fiabilité s’appuie notamment sur Sanctum/Bearer, les capacités administrateur, la validation des entrées, la limitation de débit, les transactions, les contraintes relationnelles, les références atomiques et le stockage privé des documents. Le bilan de validation livré rapporte 32 tests backend et 587 assertions réussies, ainsi que des contrôles Pint, TypeScript, Vite et npm audit sans vulnérabilité détectée. Les scénarios de sécurité testés n’ont pas révélé d’échec ; il ne s’agit pas d’un audit de sécurité exhaustif, et la validation des écritures administratives reste incomplète.</w:t>
      </w:r>
    </w:p>
    <w:p w14:paraId="6B1B9A10" w14:textId="77777777" w:rsidR="00726AE9" w:rsidRPr="00B71648" w:rsidRDefault="00706BE7">
      <w:pPr>
        <w:spacing w:after="120" w:line="360" w:lineRule="auto"/>
        <w:rPr>
          <w:rFonts w:cs="Times New Roman"/>
        </w:rPr>
      </w:pPr>
      <w:r>
        <w:rPr>
          <w:rFonts w:cs="Times New Roman"/>
        </w:rPr>
        <w:t>Les résultats indiquent qu’une architecture centralisée peut améliorer la cohérence des données, la traçabilité des opérations et la continuité du suivi. La plateforme constitue une base exploitable, sous réserve de finaliser les paramètres de production, les sauvegardes, la supervision, les contrôles juridiques métier et les essais utilisateurs avant déploiement.</w:t>
      </w:r>
    </w:p>
    <w:p w14:paraId="1CF25A57" w14:textId="77777777" w:rsidR="00726AE9" w:rsidRPr="00B71648" w:rsidRDefault="00706BE7">
      <w:pPr>
        <w:spacing w:after="120" w:line="360" w:lineRule="auto"/>
        <w:rPr>
          <w:rFonts w:cs="Times New Roman"/>
        </w:rPr>
      </w:pPr>
      <w:r>
        <w:rPr>
          <w:rFonts w:cs="Times New Roman"/>
          <w:b/>
        </w:rPr>
        <w:t>Mots-clés :</w:t>
      </w:r>
      <w:r>
        <w:rPr>
          <w:rFonts w:cs="Times New Roman"/>
        </w:rPr>
        <w:t xml:space="preserve"> plateforme immobilière, React, Laravel, PostgreSQL, API REST, sécurité, traçabilité, Madagascar.</w:t>
      </w:r>
    </w:p>
    <w:p w14:paraId="18807F45" w14:textId="77777777" w:rsidR="00726AE9" w:rsidRPr="00B71648" w:rsidRDefault="00706BE7">
      <w:pPr>
        <w:pStyle w:val="Titre"/>
        <w:pageBreakBefore/>
        <w:rPr>
          <w:rFonts w:cs="Times New Roman"/>
          <w:lang w:val="en-US"/>
        </w:rPr>
      </w:pPr>
      <w:bookmarkStart w:id="98" w:name="_Toc242964958"/>
      <w:r>
        <w:rPr>
          <w:rFonts w:cs="Times New Roman"/>
          <w:lang w:val="en-US"/>
        </w:rPr>
        <w:lastRenderedPageBreak/>
        <w:t>ABSTRACT</w:t>
      </w:r>
      <w:bookmarkEnd w:id="98"/>
    </w:p>
    <w:p w14:paraId="149F2E5F" w14:textId="77777777" w:rsidR="00726AE9" w:rsidRPr="00B71648" w:rsidRDefault="00706BE7">
      <w:pPr>
        <w:spacing w:after="120" w:line="360" w:lineRule="auto"/>
        <w:rPr>
          <w:rFonts w:cs="Times New Roman"/>
          <w:lang w:val="en-US"/>
        </w:rPr>
      </w:pPr>
      <w:r>
        <w:rPr>
          <w:rFonts w:cs="Times New Roman"/>
          <w:lang w:val="en-US"/>
        </w:rPr>
        <w:t>In Madagascar, real-estate management is still frequently fragmented across scattered listings, informal exchanges and files stored on heterogeneous media. This reduces visibility over sales follow-up, increases the risk of errors and makes the protection of sensitive documents more difficult. The CA IMMO project addresses this issue through a centralized web platform designed for land-sales operations.</w:t>
      </w:r>
    </w:p>
    <w:p w14:paraId="39C29DBF" w14:textId="77777777" w:rsidR="00726AE9" w:rsidRPr="00B71648" w:rsidRDefault="00706BE7">
      <w:pPr>
        <w:spacing w:after="120" w:line="360" w:lineRule="auto"/>
        <w:rPr>
          <w:rFonts w:cs="Times New Roman"/>
          <w:lang w:val="en-US"/>
        </w:rPr>
      </w:pPr>
      <w:r>
        <w:rPr>
          <w:rFonts w:cs="Times New Roman"/>
          <w:lang w:val="en-US"/>
        </w:rPr>
        <w:t>The solution combines a React and TypeScript frontend (public front-office), a Laravel backend API and a PostgreSQL database. The portal enables visitors to browse the catalogue, review detailed land records and submit requests. The back-office consolidates clients, purchase and visit requests, tailor-made searches, seller files, listings, completed projects, messages and the agenda.</w:t>
      </w:r>
    </w:p>
    <w:p w14:paraId="7A2A7ACE" w14:textId="77777777" w:rsidR="00726AE9" w:rsidRPr="00B71648" w:rsidRDefault="00706BE7">
      <w:pPr>
        <w:spacing w:after="120" w:line="360" w:lineRule="auto"/>
        <w:rPr>
          <w:rFonts w:cs="Times New Roman"/>
          <w:lang w:val="en-US"/>
        </w:rPr>
      </w:pPr>
      <w:r>
        <w:rPr>
          <w:rFonts w:cs="Times New Roman"/>
          <w:lang w:val="en-US"/>
        </w:rPr>
        <w:t>The method combined requirements analysis, modelling, incremental development and validation. Reliability improvements include Bearer-token authentication with Sanctum, administrator abilities, input validation, throttling, transactions, relational constraints, atomic reference generation and private storage for sensitive documents. The project validation record reports 32 successful backend tests and 587 assertions, alongside successful Pint, TypeScript and Vite checks and an npm audit reporting no detected vulnerabilities. The security scenarios tested revealed no failure; this is not an exhaustive security audit, and validation of administrative write operations remains incomplete.</w:t>
      </w:r>
    </w:p>
    <w:p w14:paraId="4AB6298C" w14:textId="77777777" w:rsidR="00726AE9" w:rsidRPr="00B71648" w:rsidRDefault="00706BE7">
      <w:pPr>
        <w:spacing w:after="120" w:line="360" w:lineRule="auto"/>
        <w:rPr>
          <w:rFonts w:cs="Times New Roman"/>
          <w:lang w:val="en-US"/>
        </w:rPr>
      </w:pPr>
      <w:r>
        <w:rPr>
          <w:rFonts w:cs="Times New Roman"/>
          <w:lang w:val="en-US"/>
        </w:rPr>
        <w:t>The results indicate that a centralized architecture can improve data consistency, operational traceability and continuity of follow-up. The platform provides a credible basis for deployment, provided that production settings, backups, monitoring, business-level legal checks and user acceptance testing are completed beforehand.</w:t>
      </w:r>
    </w:p>
    <w:p w14:paraId="4964AB50" w14:textId="77777777" w:rsidR="0046003B" w:rsidRPr="00B71648" w:rsidRDefault="00706BE7" w:rsidP="0046003B">
      <w:pPr>
        <w:spacing w:after="120" w:line="360" w:lineRule="auto"/>
        <w:rPr>
          <w:rFonts w:cs="Times New Roman"/>
          <w:lang w:val="en-US"/>
        </w:rPr>
      </w:pPr>
      <w:r>
        <w:rPr>
          <w:rFonts w:cs="Times New Roman"/>
          <w:b/>
          <w:lang w:val="en-US"/>
        </w:rPr>
        <w:t>Keywords:</w:t>
      </w:r>
      <w:r>
        <w:rPr>
          <w:rFonts w:cs="Times New Roman"/>
          <w:lang w:val="en-US"/>
        </w:rPr>
        <w:t xml:space="preserve"> real-estate platform, React, Laravel, PostgreSQL, REST API, security, traceability, Madagascar.</w:t>
      </w:r>
      <w:r>
        <w:rPr>
          <w:rFonts w:eastAsia="Times New Roman" w:cs="Times New Roman"/>
          <w:szCs w:val="24"/>
          <w:lang w:val="en-US" w:eastAsia="fr-FR"/>
        </w:rPr>
        <w:t xml:space="preserve"> </w:t>
      </w:r>
    </w:p>
    <w:sectPr w:rsidR="0046003B" w:rsidRPr="00B71648" w:rsidSect="00641BE1">
      <w:pgSz w:w="11906" w:h="16838"/>
      <w:pgMar w:top="1417" w:right="1417" w:bottom="1417" w:left="1417" w:header="708" w:footer="708" w:gutter="0"/>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8C848" w14:textId="77777777" w:rsidR="00326E3C" w:rsidRDefault="00326E3C" w:rsidP="00325689">
      <w:pPr>
        <w:spacing w:after="0" w:line="240" w:lineRule="auto"/>
      </w:pPr>
      <w:r>
        <w:separator/>
      </w:r>
    </w:p>
  </w:endnote>
  <w:endnote w:type="continuationSeparator" w:id="0">
    <w:p w14:paraId="4A37EC09" w14:textId="77777777" w:rsidR="00326E3C" w:rsidRDefault="00326E3C" w:rsidP="00325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71157"/>
      <w:docPartObj>
        <w:docPartGallery w:val="Page Numbers (Bottom of Page)"/>
        <w:docPartUnique/>
      </w:docPartObj>
    </w:sdtPr>
    <w:sdtEndPr>
      <w:rPr>
        <w:noProof/>
      </w:rPr>
    </w:sdtEndPr>
    <w:sdtContent>
      <w:p w14:paraId="1CEA3BD0" w14:textId="77777777" w:rsidR="00A517AC" w:rsidRDefault="00A517AC">
        <w:pPr>
          <w:pStyle w:val="Pieddepage"/>
          <w:jc w:val="center"/>
        </w:pPr>
        <w:r>
          <w:fldChar w:fldCharType="begin"/>
        </w:r>
        <w:r>
          <w:instrText xml:space="preserve"> PAGE   \* MERGEFORMAT </w:instrText>
        </w:r>
        <w:r>
          <w:fldChar w:fldCharType="separate"/>
        </w:r>
        <w:r w:rsidR="006D2EAD">
          <w:rPr>
            <w:noProof/>
          </w:rPr>
          <w:t>10</w:t>
        </w:r>
        <w:r>
          <w:rPr>
            <w:noProof/>
          </w:rPr>
          <w:fldChar w:fldCharType="end"/>
        </w:r>
      </w:p>
    </w:sdtContent>
  </w:sdt>
  <w:p w14:paraId="61055A7A" w14:textId="77777777" w:rsidR="00A517AC" w:rsidRDefault="00A517A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446812"/>
      <w:docPartObj>
        <w:docPartGallery w:val="Page Numbers (Bottom of Page)"/>
        <w:docPartUnique/>
      </w:docPartObj>
    </w:sdtPr>
    <w:sdtEndPr>
      <w:rPr>
        <w:noProof/>
      </w:rPr>
    </w:sdtEndPr>
    <w:sdtContent>
      <w:p w14:paraId="5ABADE93" w14:textId="77777777" w:rsidR="00A517AC" w:rsidRDefault="00A517AC">
        <w:pPr>
          <w:pStyle w:val="Pieddepage"/>
          <w:jc w:val="center"/>
        </w:pPr>
        <w:r>
          <w:fldChar w:fldCharType="begin"/>
        </w:r>
        <w:r>
          <w:instrText xml:space="preserve"> PAGE   \* MERGEFORMAT </w:instrText>
        </w:r>
        <w:r>
          <w:fldChar w:fldCharType="separate"/>
        </w:r>
        <w:r w:rsidR="006D2EAD">
          <w:rPr>
            <w:noProof/>
          </w:rPr>
          <w:t xml:space="preserve"> </w:t>
        </w:r>
        <w:r>
          <w:rPr>
            <w:noProof/>
          </w:rPr>
          <w:fldChar w:fldCharType="end"/>
        </w:r>
      </w:p>
    </w:sdtContent>
  </w:sdt>
  <w:p w14:paraId="4DF99374" w14:textId="77777777" w:rsidR="00A517AC" w:rsidRDefault="00A517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04652" w14:textId="77777777" w:rsidR="00326E3C" w:rsidRDefault="00326E3C" w:rsidP="00325689">
      <w:pPr>
        <w:spacing w:after="0" w:line="240" w:lineRule="auto"/>
      </w:pPr>
      <w:r>
        <w:separator/>
      </w:r>
    </w:p>
  </w:footnote>
  <w:footnote w:type="continuationSeparator" w:id="0">
    <w:p w14:paraId="47B9AB93" w14:textId="77777777" w:rsidR="00326E3C" w:rsidRDefault="00326E3C" w:rsidP="00325689">
      <w:pPr>
        <w:spacing w:after="0" w:line="240" w:lineRule="auto"/>
      </w:pPr>
      <w:r>
        <w:continuationSeparator/>
      </w:r>
    </w:p>
  </w:footnote>
  <w:footnote w:id="1">
    <w:p w14:paraId="476660DD" w14:textId="77777777" w:rsidR="002B3A14" w:rsidRDefault="00706BE7">
      <w:pPr>
        <w:pStyle w:val="Pieddepage"/>
      </w:pPr>
      <w:r>
        <w:rPr>
          <w:rStyle w:val="Appelnotedebasdep"/>
        </w:rPr>
        <w:footnoteRef/>
      </w:r>
      <w:r>
        <w:t xml:space="preserve"> ARTEC (2024), Rapport d’activités 2023, Antananarivo, Autorité de Régulation des Technologies de Communication. Disponible à l’adresse : https://www.artec.mg/wp-content/uploads/2024/10/RAPPORT-DACTIVITES-2023.pdf</w:t>
      </w:r>
    </w:p>
  </w:footnote>
  <w:footnote w:id="2">
    <w:p w14:paraId="3D9ECB76" w14:textId="77777777" w:rsidR="002B3A14" w:rsidRDefault="00706BE7">
      <w:pPr>
        <w:pStyle w:val="Pieddepage"/>
      </w:pPr>
      <w:r>
        <w:rPr>
          <w:rStyle w:val="Appelnotedebasdep"/>
        </w:rPr>
        <w:footnoteRef/>
      </w:r>
      <w:r w:rsidRPr="00B71648">
        <w:rPr>
          <w:lang w:val="en-US"/>
        </w:rPr>
        <w:t xml:space="preserve"> BANQUE MONDIALE (2019), Madagascar Digital Economy Assessment, Washington, D.C., World Bank Group, rapport n° 171547. </w:t>
      </w:r>
      <w:r>
        <w:t>Disponible à l’adresse : http://documents.worldbank.org/curated/en/099350005162234945</w:t>
      </w:r>
    </w:p>
  </w:footnote>
  <w:footnote w:id="3">
    <w:p w14:paraId="0FF04B28" w14:textId="77777777" w:rsidR="002B3A14" w:rsidRDefault="00706BE7">
      <w:pPr>
        <w:pStyle w:val="Pieddepage"/>
      </w:pPr>
      <w:r>
        <w:rPr>
          <w:rStyle w:val="Appelnotedebasdep"/>
        </w:rPr>
        <w:footnoteRef/>
      </w:r>
      <w:r>
        <w:t xml:space="preserve"> Voir le cadre juridique de la réforme foncière engagée en 2005 : RÉPUBLIQUE DE MADAGASCAR, Loi n° 2005-019 du 17 octobre 2005 fixant les principes régissant les statuts des terres ; Loi n° 2021-016 du 28 octobre 2021 portant refonte de la loi n° 2006-031 du 24 novembre 2006 fixant le régime juridique de la propriété foncière privée non titrée, dont l’exposé des motifs évoque les irrégularités constatées et la multiplication des litiges fonciers.</w:t>
      </w:r>
    </w:p>
  </w:footnote>
  <w:footnote w:id="4">
    <w:p w14:paraId="107FF67B" w14:textId="77777777" w:rsidR="002B3A14" w:rsidRDefault="00706BE7">
      <w:pPr>
        <w:pStyle w:val="Pieddepage"/>
      </w:pPr>
      <w:r>
        <w:rPr>
          <w:rStyle w:val="Appelnotedebasdep"/>
        </w:rPr>
        <w:footnoteRef/>
      </w:r>
      <w:r>
        <w:t xml:space="preserve"> Voir, sur le rôle des transferts d’argent de la diaspora dans les revenus des ménages des pays à revenu faible et intermédiaire : BANQUE MONDIALE (2022), Migration and </w:t>
      </w:r>
      <w:r>
        <w:t xml:space="preserve">Development Brief </w:t>
      </w:r>
      <w:r>
        <w:t xml:space="preserve">37: Remittances Brave Global Headwinds. </w:t>
      </w:r>
      <w:r w:rsidRPr="00B71648">
        <w:rPr>
          <w:lang w:val="en-US"/>
        </w:rPr>
        <w:t xml:space="preserve">Special Focus: Climate Migration, Washington, D.C., KNOMAD-World Bank. </w:t>
      </w:r>
      <w:r>
        <w:t>Disponible à l’adresse : http://documents.worldbank.org/curated/en/099818008142419054</w:t>
      </w:r>
    </w:p>
  </w:footnote>
  <w:footnote w:id="5">
    <w:p w14:paraId="181F81F6" w14:textId="77777777" w:rsidR="002B3A14" w:rsidRDefault="00706BE7">
      <w:pPr>
        <w:pStyle w:val="Pieddepage"/>
      </w:pPr>
      <w:r>
        <w:rPr>
          <w:rStyle w:val="Appelnotedebasdep"/>
        </w:rPr>
        <w:footnoteRef/>
      </w:r>
      <w:r>
        <w:t xml:space="preserve"> ARTEC (2024), Rapport d’activités 2023, op. cit.</w:t>
      </w:r>
    </w:p>
  </w:footnote>
  <w:footnote w:id="6">
    <w:p w14:paraId="0BC97377" w14:textId="77777777" w:rsidR="002B3A14" w:rsidRDefault="00706BE7">
      <w:pPr>
        <w:pStyle w:val="Pieddepage"/>
      </w:pPr>
      <w:r>
        <w:rPr>
          <w:rStyle w:val="Appelnotedebasdep"/>
        </w:rPr>
        <w:footnoteRef/>
      </w:r>
      <w:r>
        <w:t xml:space="preserve"> POSTGRESQL GLOBAL DEVELOPMENT GROUP (2025), PostgreSQL 18 Documentation, « JSON Types » et « </w:t>
      </w:r>
      <w:r>
        <w:t>Constraints » (clés étrangères). Disponible à l’adresse : https://www.postgresql.org/docs/18/datatype-json.html et https://www.postgresql.org/docs/18/ddl-constraints.html</w:t>
      </w:r>
    </w:p>
  </w:footnote>
  <w:footnote w:id="7">
    <w:p w14:paraId="4A5F5F71" w14:textId="77777777" w:rsidR="002B3A14" w:rsidRDefault="00706BE7">
      <w:pPr>
        <w:pStyle w:val="Pieddepage"/>
      </w:pPr>
      <w:r>
        <w:rPr>
          <w:rStyle w:val="Appelnotedebasdep"/>
        </w:rPr>
        <w:footnoteRef/>
      </w:r>
      <w:r w:rsidRPr="00B71648">
        <w:rPr>
          <w:lang w:val="en-US"/>
        </w:rPr>
        <w:t xml:space="preserve"> FIELDING R. T. (2000), Architectural Styles and the Design of Network-based Software Architectures, thèse de doctorat, Irvine, University of California. </w:t>
      </w:r>
      <w:r>
        <w:t>Disponible à l’adresse : https://ics.uci.edu/~fielding/pubs/dissertation/top.htm</w:t>
      </w:r>
    </w:p>
  </w:footnote>
  <w:footnote w:id="8">
    <w:p w14:paraId="47DD4944" w14:textId="77777777" w:rsidR="002B3A14" w:rsidRDefault="00706BE7">
      <w:pPr>
        <w:pStyle w:val="Pieddepage"/>
      </w:pPr>
      <w:r>
        <w:rPr>
          <w:rStyle w:val="Appelnotedebasdep"/>
        </w:rPr>
        <w:footnoteRef/>
      </w:r>
      <w:r w:rsidRPr="00B71648">
        <w:rPr>
          <w:lang w:val="en-US"/>
        </w:rPr>
        <w:t xml:space="preserve"> JONES M. et HARDT D. (2012), The OAuth 2.0 Authorization Framework: Bearer Token Usage, RFC 6750, Internet Engineering Task Force. </w:t>
      </w:r>
      <w:r>
        <w:t>Disponible à l’adresse : https://www.rfc-editor.org/rfc/rfc6750</w:t>
      </w:r>
    </w:p>
  </w:footnote>
  <w:footnote w:id="9">
    <w:p w14:paraId="0F50A008" w14:textId="77777777" w:rsidR="00726AE9" w:rsidRDefault="00706BE7">
      <w:pPr>
        <w:pStyle w:val="Pieddepage"/>
      </w:pPr>
      <w:r>
        <w:rPr>
          <w:rStyle w:val="Appelnotedebasdep"/>
        </w:rPr>
        <w:footnoteRef/>
      </w:r>
      <w:r>
        <w:t xml:space="preserve"> BECK K. et al. (2001), « Manifeste pour le développement Agile ». Disponible à l’adresse : https://agilemanifesto.org/iso/fr/manifesto.html</w:t>
      </w:r>
    </w:p>
  </w:footnote>
  <w:footnote w:id="10">
    <w:p w14:paraId="2317FCB8" w14:textId="77777777" w:rsidR="002B3A14" w:rsidRPr="00B71648" w:rsidRDefault="00706BE7">
      <w:pPr>
        <w:pStyle w:val="Pieddepage"/>
        <w:rPr>
          <w:lang w:val="en-US"/>
        </w:rPr>
      </w:pPr>
      <w:r>
        <w:rPr>
          <w:rStyle w:val="Appelnotedebasdep"/>
        </w:rPr>
        <w:footnoteRef/>
      </w:r>
      <w:r>
        <w:t xml:space="preserve"> OBJECT MANAGEMENT GROUP (OMG) (2017), OMG </w:t>
      </w:r>
      <w:r>
        <w:t xml:space="preserve">Unified Modeling Language (OMG UML), version 2.5.1, document formal/17-12-05. </w:t>
      </w:r>
      <w:r w:rsidRPr="00B71648">
        <w:rPr>
          <w:lang w:val="en-US"/>
        </w:rPr>
        <w:t>Disponible à l’adresse : https://www.omg.org/spec/UML/2.5.1</w:t>
      </w:r>
    </w:p>
  </w:footnote>
  <w:footnote w:id="11">
    <w:p w14:paraId="6A46DFF4" w14:textId="77777777" w:rsidR="002B3A14" w:rsidRPr="00B71648" w:rsidRDefault="00706BE7">
      <w:pPr>
        <w:pStyle w:val="Pieddepage"/>
        <w:rPr>
          <w:lang w:val="en-US"/>
        </w:rPr>
      </w:pPr>
      <w:r>
        <w:rPr>
          <w:rStyle w:val="Appelnotedebasdep"/>
        </w:rPr>
        <w:footnoteRef/>
      </w:r>
      <w:r w:rsidRPr="00B71648">
        <w:rPr>
          <w:lang w:val="en-US"/>
        </w:rPr>
        <w:t xml:space="preserve"> FOWLER M. (2004), UML Distilled: A Brief Guide to the Standard Object Modeling Language, 3e éd., Boston, Addison-Wesley.</w:t>
      </w:r>
    </w:p>
  </w:footnote>
  <w:footnote w:id="12">
    <w:p w14:paraId="3C0A8DED" w14:textId="77777777" w:rsidR="002B3A14" w:rsidRDefault="00706BE7">
      <w:pPr>
        <w:pStyle w:val="Pieddepage"/>
      </w:pPr>
      <w:r>
        <w:rPr>
          <w:rStyle w:val="Appelnotedebasdep"/>
        </w:rPr>
        <w:footnoteRef/>
      </w:r>
      <w:r>
        <w:t xml:space="preserve"> OWASP FOUNDATION (2023), OWASP API Security Top 10 – 2023, notamment le risque API</w:t>
      </w:r>
      <w:r>
        <w:t>4:2023 (consommation illimitée de ressources). Disponible à l’adresse : https://owasp.org/API-Security/editions/2023/en/0x11-t10/</w:t>
      </w:r>
    </w:p>
  </w:footnote>
  <w:footnote w:id="13">
    <w:p w14:paraId="7BF3815B" w14:textId="77777777" w:rsidR="002B3A14" w:rsidRPr="00B71648" w:rsidRDefault="00706BE7">
      <w:pPr>
        <w:pStyle w:val="Pieddepage"/>
        <w:rPr>
          <w:lang w:val="en-US"/>
        </w:rPr>
      </w:pPr>
      <w:r>
        <w:rPr>
          <w:rStyle w:val="Appelnotedebasdep"/>
        </w:rPr>
        <w:footnoteRef/>
      </w:r>
      <w:r w:rsidRPr="00B71648">
        <w:rPr>
          <w:lang w:val="en-US"/>
        </w:rPr>
        <w:t xml:space="preserve"> FIELDING R., NOTTINGHAM M. et RESCHKE J. (2022), HTTP Semantics, RFC 9110, Internet Engineering Task Force. Disponible à l’adresse : https://www.rfc-editor.org/rfc/rfc9110</w:t>
      </w:r>
    </w:p>
  </w:footnote>
  <w:footnote w:id="14">
    <w:p w14:paraId="47B66C1B" w14:textId="77777777" w:rsidR="002B3A14" w:rsidRPr="00B71648" w:rsidRDefault="00706BE7">
      <w:pPr>
        <w:pStyle w:val="Pieddepage"/>
        <w:rPr>
          <w:lang w:val="en-US"/>
        </w:rPr>
      </w:pPr>
      <w:r>
        <w:rPr>
          <w:rStyle w:val="Appelnotedebasdep"/>
        </w:rPr>
        <w:footnoteRef/>
      </w:r>
      <w:r w:rsidRPr="00B71648">
        <w:rPr>
          <w:lang w:val="en-US"/>
        </w:rPr>
        <w:t xml:space="preserve"> CLEGG D. et BARKER R. (1994), Case Method Fast-Track: A RAD Approach, Addison-Wesley.</w:t>
      </w:r>
    </w:p>
  </w:footnote>
  <w:footnote w:id="15">
    <w:p w14:paraId="3C5E1EF3" w14:textId="77777777" w:rsidR="002B3A14" w:rsidRDefault="00706BE7">
      <w:pPr>
        <w:pStyle w:val="Pieddepage"/>
      </w:pPr>
      <w:r>
        <w:rPr>
          <w:rStyle w:val="Appelnotedebasdep"/>
        </w:rPr>
        <w:footnoteRef/>
      </w:r>
      <w:r w:rsidRPr="00B71648">
        <w:rPr>
          <w:lang w:val="en-US"/>
        </w:rPr>
        <w:t xml:space="preserve"> SCHWABER K. et SUTHERLAND J. (2020), The Scrum Guide: The Definitive Guide to Scrum: The Rules of the Game. </w:t>
      </w:r>
      <w:r>
        <w:t>Disponible à l’adresse : https://scrumguides.org/scrum-guide.html</w:t>
      </w:r>
    </w:p>
  </w:footnote>
  <w:footnote w:id="16">
    <w:p w14:paraId="01D633A3" w14:textId="77777777" w:rsidR="002B3A14" w:rsidRDefault="00706BE7">
      <w:pPr>
        <w:pStyle w:val="Pieddepage"/>
      </w:pPr>
      <w:r>
        <w:rPr>
          <w:rStyle w:val="Appelnotedebasdep"/>
        </w:rPr>
        <w:footnoteRef/>
      </w:r>
      <w:r>
        <w:t xml:space="preserve"> RÉPUBLIQUE DE MADAGASCAR, Loi n° 2014-038 du 9 janvier 2015 sur la protection des données à caractère personnel, publiée au Journal officiel du 9 juin 2015, qui prévoit la création de la Commission malagasy de l’informatique et des libertés (CMIL).</w:t>
      </w:r>
    </w:p>
  </w:footnote>
  <w:footnote w:id="17">
    <w:p w14:paraId="1187A226" w14:textId="77777777" w:rsidR="00602803" w:rsidRDefault="00000000">
      <w:pPr>
        <w:pStyle w:val="Pieddepage"/>
      </w:pPr>
      <w:r>
        <w:rPr>
          <w:rStyle w:val="Appelnotedebasdep"/>
        </w:rPr>
        <w:footnoteRef/>
      </w:r>
      <w:r>
        <w:t xml:space="preserve"> BANQUE MONDIALE (2019), Madagascar Digital Economy Assessment, op. cit. ; ARTEC (2024), Rapport d’activités 2023, op. cit.</w:t>
      </w:r>
    </w:p>
  </w:footnote>
  <w:footnote w:id="18">
    <w:p w14:paraId="1B644C8C" w14:textId="77777777" w:rsidR="002B3A14" w:rsidRDefault="00706BE7">
      <w:pPr>
        <w:pStyle w:val="Pieddepage"/>
      </w:pPr>
      <w:r>
        <w:rPr>
          <w:rStyle w:val="Appelnotedebasdep"/>
        </w:rPr>
        <w:footnoteRef/>
      </w:r>
      <w:r w:rsidRPr="00B71648">
        <w:rPr>
          <w:lang w:val="en-US"/>
        </w:rPr>
        <w:t xml:space="preserve"> BAUM A. (2017), PropTech 3.0: The Future of Real Estate, Oxford, Saïd Business School, University of Oxford. </w:t>
      </w:r>
      <w:r>
        <w:t>Disponible à l’adresse : https://www.sbs.ox.ac.uk/sites/default/files/2018-07/PropTech3.0.pdf</w:t>
      </w:r>
    </w:p>
  </w:footnote>
  <w:footnote w:id="19">
    <w:p w14:paraId="71D95EF0" w14:textId="77777777" w:rsidR="00602803" w:rsidRPr="00617A64" w:rsidRDefault="00000000">
      <w:pPr>
        <w:pStyle w:val="Pieddepage"/>
        <w:rPr>
          <w:lang w:val="en-US"/>
        </w:rPr>
      </w:pPr>
      <w:r>
        <w:rPr>
          <w:rStyle w:val="Appelnotedebasdep"/>
        </w:rPr>
        <w:footnoteRef/>
      </w:r>
      <w:r w:rsidRPr="00617A64">
        <w:rPr>
          <w:lang w:val="en-US"/>
        </w:rPr>
        <w:t xml:space="preserve"> DAVIS F. D. (1989), « Perceived Usefulness, Perceived Ease of Use, and User Acceptance of Information Technology », MIS Quarterly, vol. 13, n° 3, pp. 319-340. Disponible à </w:t>
      </w:r>
      <w:r w:rsidRPr="00617A64">
        <w:rPr>
          <w:lang w:val="en-US"/>
        </w:rPr>
        <w:t>l’adresse : https://doi.org/10.2307/249008</w:t>
      </w:r>
    </w:p>
  </w:footnote>
  <w:footnote w:id="20">
    <w:p w14:paraId="3B1C135A" w14:textId="77777777" w:rsidR="002B3A14" w:rsidRDefault="00706BE7">
      <w:pPr>
        <w:pStyle w:val="Pieddepage"/>
      </w:pPr>
      <w:r>
        <w:rPr>
          <w:rStyle w:val="Appelnotedebasdep"/>
        </w:rPr>
        <w:footnoteRef/>
      </w:r>
      <w:r w:rsidRPr="00B71648">
        <w:rPr>
          <w:lang w:val="en-US"/>
        </w:rPr>
        <w:t xml:space="preserve"> HELMS M. M. et NIXON J. (2010), « Exploring SWOT analysis – where are we now? A review of academic research from the last decade », Journal of Strategy and Management, vol. 3, n° 3, pp. 215-251. </w:t>
      </w:r>
      <w:r>
        <w:t>DOI : 10.1108/17554251011064837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227F"/>
    <w:multiLevelType w:val="hybridMultilevel"/>
    <w:tmpl w:val="1CC27D3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0250F74"/>
    <w:multiLevelType w:val="hybridMultilevel"/>
    <w:tmpl w:val="FA34666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0332100"/>
    <w:multiLevelType w:val="hybridMultilevel"/>
    <w:tmpl w:val="468E289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0927471"/>
    <w:multiLevelType w:val="hybridMultilevel"/>
    <w:tmpl w:val="DD42AA4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1273167"/>
    <w:multiLevelType w:val="hybridMultilevel"/>
    <w:tmpl w:val="D8E456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74C6A17"/>
    <w:multiLevelType w:val="hybridMultilevel"/>
    <w:tmpl w:val="36E6A832"/>
    <w:lvl w:ilvl="0" w:tplc="875EA9A2">
      <w:numFmt w:val="bullet"/>
      <w:lvlText w:val="-"/>
      <w:lvlJc w:val="left"/>
      <w:pPr>
        <w:ind w:left="720" w:hanging="360"/>
      </w:pPr>
      <w:rPr>
        <w:rFonts w:ascii="Calibri" w:eastAsiaTheme="minorHAns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0333E1"/>
    <w:multiLevelType w:val="hybridMultilevel"/>
    <w:tmpl w:val="E2F08DD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8587423"/>
    <w:multiLevelType w:val="multilevel"/>
    <w:tmpl w:val="17D0069E"/>
    <w:lvl w:ilvl="0">
      <w:start w:val="1"/>
      <w:numFmt w:val="upperRoman"/>
      <w:pStyle w:val="Titre11"/>
      <w:lvlText w:val="CHAPITRE %1"/>
      <w:lvlJc w:val="left"/>
      <w:pPr>
        <w:ind w:left="432" w:hanging="144"/>
      </w:pPr>
      <w:rPr>
        <w:rFonts w:ascii="Times New Roman" w:hAnsi="Times New Roman" w:hint="default"/>
        <w:b/>
        <w:i w:val="0"/>
        <w:sz w:val="24"/>
      </w:rPr>
    </w:lvl>
    <w:lvl w:ilvl="1">
      <w:start w:val="1"/>
      <w:numFmt w:val="decimal"/>
      <w:pStyle w:val="Titre21"/>
      <w:lvlText w:val="%1.%2"/>
      <w:lvlJc w:val="left"/>
      <w:pPr>
        <w:ind w:left="576" w:hanging="576"/>
      </w:pPr>
      <w:rPr>
        <w:rFonts w:hint="default"/>
      </w:rPr>
    </w:lvl>
    <w:lvl w:ilvl="2">
      <w:start w:val="1"/>
      <w:numFmt w:val="decimal"/>
      <w:pStyle w:val="Titre31"/>
      <w:lvlText w:val="%1.%2.%3"/>
      <w:lvlJc w:val="left"/>
      <w:pPr>
        <w:ind w:left="720" w:hanging="720"/>
      </w:pPr>
      <w:rPr>
        <w:rFonts w:hint="default"/>
      </w:rPr>
    </w:lvl>
    <w:lvl w:ilvl="3">
      <w:start w:val="1"/>
      <w:numFmt w:val="decimal"/>
      <w:pStyle w:val="Titre41"/>
      <w:lvlText w:val="%1.%2.%3.%4"/>
      <w:lvlJc w:val="left"/>
      <w:pPr>
        <w:ind w:left="864" w:hanging="864"/>
      </w:pPr>
      <w:rPr>
        <w:rFonts w:hint="default"/>
      </w:rPr>
    </w:lvl>
    <w:lvl w:ilvl="4">
      <w:start w:val="1"/>
      <w:numFmt w:val="decimal"/>
      <w:pStyle w:val="Titre51"/>
      <w:lvlText w:val="%1.%2.%3.%4.%5"/>
      <w:lvlJc w:val="left"/>
      <w:pPr>
        <w:ind w:left="1008" w:hanging="1008"/>
      </w:pPr>
      <w:rPr>
        <w:rFonts w:hint="default"/>
      </w:rPr>
    </w:lvl>
    <w:lvl w:ilvl="5">
      <w:start w:val="1"/>
      <w:numFmt w:val="decimal"/>
      <w:pStyle w:val="Titre61"/>
      <w:lvlText w:val="%1.%2.%3.%4.%5.%6"/>
      <w:lvlJc w:val="left"/>
      <w:pPr>
        <w:ind w:left="1152" w:hanging="1152"/>
      </w:pPr>
      <w:rPr>
        <w:rFonts w:hint="default"/>
      </w:rPr>
    </w:lvl>
    <w:lvl w:ilvl="6">
      <w:start w:val="1"/>
      <w:numFmt w:val="decimal"/>
      <w:pStyle w:val="Titre71"/>
      <w:lvlText w:val="%1.%2.%3.%4.%5.%6.%7"/>
      <w:lvlJc w:val="left"/>
      <w:pPr>
        <w:ind w:left="1296" w:hanging="1296"/>
      </w:pPr>
      <w:rPr>
        <w:rFonts w:hint="default"/>
      </w:rPr>
    </w:lvl>
    <w:lvl w:ilvl="7">
      <w:start w:val="1"/>
      <w:numFmt w:val="decimal"/>
      <w:pStyle w:val="Titre81"/>
      <w:lvlText w:val="%1.%2.%3.%4.%5.%6.%7.%8"/>
      <w:lvlJc w:val="left"/>
      <w:pPr>
        <w:ind w:left="1440" w:hanging="1440"/>
      </w:pPr>
      <w:rPr>
        <w:rFonts w:hint="default"/>
      </w:rPr>
    </w:lvl>
    <w:lvl w:ilvl="8">
      <w:start w:val="1"/>
      <w:numFmt w:val="decimal"/>
      <w:pStyle w:val="Titre91"/>
      <w:lvlText w:val="%1.%2.%3.%4.%5.%6.%7.%8.%9"/>
      <w:lvlJc w:val="left"/>
      <w:pPr>
        <w:ind w:left="1584" w:hanging="1584"/>
      </w:pPr>
      <w:rPr>
        <w:rFonts w:hint="default"/>
      </w:rPr>
    </w:lvl>
  </w:abstractNum>
  <w:abstractNum w:abstractNumId="8" w15:restartNumberingAfterBreak="0">
    <w:nsid w:val="2DDF0671"/>
    <w:multiLevelType w:val="hybridMultilevel"/>
    <w:tmpl w:val="30B049D4"/>
    <w:lvl w:ilvl="0" w:tplc="103AE38C">
      <w:start w:val="1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AF4F6A"/>
    <w:multiLevelType w:val="hybridMultilevel"/>
    <w:tmpl w:val="D1EAB72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3F7F3F34"/>
    <w:multiLevelType w:val="hybridMultilevel"/>
    <w:tmpl w:val="CA549F0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0A11961"/>
    <w:multiLevelType w:val="hybridMultilevel"/>
    <w:tmpl w:val="9536CB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53DB3E85"/>
    <w:multiLevelType w:val="multilevel"/>
    <w:tmpl w:val="618E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52C8D"/>
    <w:multiLevelType w:val="hybridMultilevel"/>
    <w:tmpl w:val="93C0AD1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79947E39"/>
    <w:multiLevelType w:val="hybridMultilevel"/>
    <w:tmpl w:val="7B562DCE"/>
    <w:lvl w:ilvl="0" w:tplc="D1A43A64">
      <w:start w:val="34"/>
      <w:numFmt w:val="decimalZero"/>
      <w:lvlText w:val="%1"/>
      <w:lvlJc w:val="left"/>
      <w:pPr>
        <w:ind w:left="720" w:hanging="36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D7841B7"/>
    <w:multiLevelType w:val="hybridMultilevel"/>
    <w:tmpl w:val="88CC78A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623073226">
    <w:abstractNumId w:val="5"/>
  </w:num>
  <w:num w:numId="2" w16cid:durableId="1626737193">
    <w:abstractNumId w:val="7"/>
  </w:num>
  <w:num w:numId="3" w16cid:durableId="1855419074">
    <w:abstractNumId w:val="8"/>
  </w:num>
  <w:num w:numId="4" w16cid:durableId="323702316">
    <w:abstractNumId w:val="9"/>
  </w:num>
  <w:num w:numId="5" w16cid:durableId="723453897">
    <w:abstractNumId w:val="14"/>
  </w:num>
  <w:num w:numId="6" w16cid:durableId="1698895413">
    <w:abstractNumId w:val="12"/>
  </w:num>
  <w:num w:numId="7" w16cid:durableId="1665932489">
    <w:abstractNumId w:val="13"/>
  </w:num>
  <w:num w:numId="8" w16cid:durableId="958755604">
    <w:abstractNumId w:val="3"/>
  </w:num>
  <w:num w:numId="9" w16cid:durableId="1672561858">
    <w:abstractNumId w:val="1"/>
  </w:num>
  <w:num w:numId="10" w16cid:durableId="1409423896">
    <w:abstractNumId w:val="11"/>
  </w:num>
  <w:num w:numId="11" w16cid:durableId="830607697">
    <w:abstractNumId w:val="15"/>
  </w:num>
  <w:num w:numId="12" w16cid:durableId="487861555">
    <w:abstractNumId w:val="6"/>
  </w:num>
  <w:num w:numId="13" w16cid:durableId="354889251">
    <w:abstractNumId w:val="10"/>
  </w:num>
  <w:num w:numId="14" w16cid:durableId="632909334">
    <w:abstractNumId w:val="0"/>
  </w:num>
  <w:num w:numId="15" w16cid:durableId="1795169548">
    <w:abstractNumId w:val="4"/>
  </w:num>
  <w:num w:numId="16" w16cid:durableId="1185679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689"/>
    <w:rsid w:val="00102F60"/>
    <w:rsid w:val="0017763A"/>
    <w:rsid w:val="00182440"/>
    <w:rsid w:val="00187354"/>
    <w:rsid w:val="00187958"/>
    <w:rsid w:val="001C3168"/>
    <w:rsid w:val="001F0964"/>
    <w:rsid w:val="00255517"/>
    <w:rsid w:val="002627A0"/>
    <w:rsid w:val="00291564"/>
    <w:rsid w:val="002B3A14"/>
    <w:rsid w:val="002E58C5"/>
    <w:rsid w:val="002F05F0"/>
    <w:rsid w:val="00307C49"/>
    <w:rsid w:val="00325689"/>
    <w:rsid w:val="00326E3C"/>
    <w:rsid w:val="003913E7"/>
    <w:rsid w:val="003D1E56"/>
    <w:rsid w:val="003E7725"/>
    <w:rsid w:val="003F0AE0"/>
    <w:rsid w:val="00437163"/>
    <w:rsid w:val="0046003B"/>
    <w:rsid w:val="00472BA8"/>
    <w:rsid w:val="00490377"/>
    <w:rsid w:val="00491AD8"/>
    <w:rsid w:val="004E1642"/>
    <w:rsid w:val="005008DB"/>
    <w:rsid w:val="005E2249"/>
    <w:rsid w:val="005F1B48"/>
    <w:rsid w:val="005F384B"/>
    <w:rsid w:val="00602803"/>
    <w:rsid w:val="00617A64"/>
    <w:rsid w:val="00641BE1"/>
    <w:rsid w:val="0066610C"/>
    <w:rsid w:val="006733ED"/>
    <w:rsid w:val="006920AC"/>
    <w:rsid w:val="0069718E"/>
    <w:rsid w:val="006A77B6"/>
    <w:rsid w:val="006D2EAD"/>
    <w:rsid w:val="00706BE7"/>
    <w:rsid w:val="00726AE9"/>
    <w:rsid w:val="00763CC6"/>
    <w:rsid w:val="00787559"/>
    <w:rsid w:val="007A13B6"/>
    <w:rsid w:val="00804E99"/>
    <w:rsid w:val="00827D01"/>
    <w:rsid w:val="00890F13"/>
    <w:rsid w:val="008F05AB"/>
    <w:rsid w:val="0090771E"/>
    <w:rsid w:val="00957AA8"/>
    <w:rsid w:val="0098664F"/>
    <w:rsid w:val="00A2378C"/>
    <w:rsid w:val="00A517AC"/>
    <w:rsid w:val="00A518D1"/>
    <w:rsid w:val="00A71583"/>
    <w:rsid w:val="00A85C2A"/>
    <w:rsid w:val="00AF78D8"/>
    <w:rsid w:val="00B172F4"/>
    <w:rsid w:val="00B71648"/>
    <w:rsid w:val="00BD0123"/>
    <w:rsid w:val="00BD013A"/>
    <w:rsid w:val="00BF7BBF"/>
    <w:rsid w:val="00C15756"/>
    <w:rsid w:val="00C94570"/>
    <w:rsid w:val="00CC106C"/>
    <w:rsid w:val="00CD0C8B"/>
    <w:rsid w:val="00CF73C3"/>
    <w:rsid w:val="00D74EF2"/>
    <w:rsid w:val="00D87116"/>
    <w:rsid w:val="00DA7DAB"/>
    <w:rsid w:val="00ED6E90"/>
    <w:rsid w:val="00F45D1B"/>
    <w:rsid w:val="00F90B31"/>
    <w:rsid w:val="00FA42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3C9F5"/>
  <w15:chartTrackingRefBased/>
  <w15:docId w15:val="{3BA8BD71-C95D-4F78-8A9D-6478B863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BBF"/>
    <w:pPr>
      <w:jc w:val="both"/>
    </w:pPr>
    <w:rPr>
      <w:rFonts w:ascii="Times New Roman" w:hAnsi="Times New Roman"/>
      <w:sz w:val="24"/>
    </w:rPr>
  </w:style>
  <w:style w:type="paragraph" w:styleId="Titre1">
    <w:name w:val="heading 1"/>
    <w:basedOn w:val="Normal"/>
    <w:next w:val="Normal"/>
    <w:link w:val="Titre1Car"/>
    <w:autoRedefine/>
    <w:uiPriority w:val="9"/>
    <w:qFormat/>
    <w:rsid w:val="001F0964"/>
    <w:pPr>
      <w:keepNext/>
      <w:keepLines/>
      <w:spacing w:before="240" w:after="0"/>
      <w:jc w:val="center"/>
      <w:outlineLvl w:val="0"/>
    </w:pPr>
    <w:rPr>
      <w:rFonts w:asciiTheme="majorHAnsi" w:eastAsiaTheme="majorEastAsia" w:hAnsiTheme="majorHAnsi" w:cstheme="majorBidi"/>
      <w:b/>
      <w:sz w:val="32"/>
      <w:szCs w:val="32"/>
    </w:rPr>
  </w:style>
  <w:style w:type="paragraph" w:styleId="Titre2">
    <w:name w:val="heading 2"/>
    <w:basedOn w:val="Normal"/>
    <w:next w:val="Normal"/>
    <w:link w:val="Titre2Car"/>
    <w:autoRedefine/>
    <w:uiPriority w:val="9"/>
    <w:semiHidden/>
    <w:unhideWhenUsed/>
    <w:qFormat/>
    <w:rsid w:val="001F0964"/>
    <w:pPr>
      <w:keepNext/>
      <w:keepLines/>
      <w:spacing w:before="40" w:after="0"/>
      <w:ind w:left="708"/>
      <w:outlineLvl w:val="1"/>
    </w:pPr>
    <w:rPr>
      <w:rFonts w:eastAsiaTheme="majorEastAsia" w:cstheme="majorBidi"/>
      <w:color w:val="000000" w:themeColor="text1"/>
      <w:sz w:val="26"/>
      <w:szCs w:val="26"/>
    </w:rPr>
  </w:style>
  <w:style w:type="paragraph" w:styleId="Titre3">
    <w:name w:val="heading 3"/>
    <w:basedOn w:val="Normal"/>
    <w:next w:val="Normal"/>
    <w:link w:val="Titre3Car"/>
    <w:uiPriority w:val="9"/>
    <w:semiHidden/>
    <w:unhideWhenUsed/>
    <w:qFormat/>
    <w:rsid w:val="002F05F0"/>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qFormat/>
    <w:rsid w:val="005F1B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0964"/>
    <w:rPr>
      <w:rFonts w:asciiTheme="majorHAnsi" w:eastAsiaTheme="majorEastAsia" w:hAnsiTheme="majorHAnsi" w:cstheme="majorBidi"/>
      <w:b/>
      <w:sz w:val="32"/>
      <w:szCs w:val="32"/>
    </w:rPr>
  </w:style>
  <w:style w:type="character" w:customStyle="1" w:styleId="Titre2Car">
    <w:name w:val="Titre 2 Car"/>
    <w:basedOn w:val="Policepardfaut"/>
    <w:link w:val="Titre2"/>
    <w:uiPriority w:val="9"/>
    <w:semiHidden/>
    <w:rsid w:val="001F0964"/>
    <w:rPr>
      <w:rFonts w:ascii="Times New Roman" w:eastAsiaTheme="majorEastAsia" w:hAnsi="Times New Roman" w:cstheme="majorBidi"/>
      <w:color w:val="000000" w:themeColor="text1"/>
      <w:sz w:val="26"/>
      <w:szCs w:val="26"/>
    </w:rPr>
  </w:style>
  <w:style w:type="paragraph" w:styleId="Sansinterligne">
    <w:name w:val="No Spacing"/>
    <w:link w:val="SansinterligneCar"/>
    <w:uiPriority w:val="1"/>
    <w:qFormat/>
    <w:rsid w:val="00325689"/>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325689"/>
    <w:rPr>
      <w:rFonts w:eastAsiaTheme="minorEastAsia"/>
      <w:lang w:val="en-US"/>
    </w:rPr>
  </w:style>
  <w:style w:type="paragraph" w:styleId="Paragraphedeliste">
    <w:name w:val="List Paragraph"/>
    <w:basedOn w:val="Normal"/>
    <w:uiPriority w:val="34"/>
    <w:qFormat/>
    <w:rsid w:val="00325689"/>
    <w:pPr>
      <w:ind w:left="720"/>
      <w:contextualSpacing/>
    </w:pPr>
  </w:style>
  <w:style w:type="paragraph" w:styleId="Titre">
    <w:name w:val="Title"/>
    <w:basedOn w:val="Normal"/>
    <w:next w:val="Normal"/>
    <w:link w:val="TitreCar"/>
    <w:autoRedefine/>
    <w:uiPriority w:val="10"/>
    <w:qFormat/>
    <w:rsid w:val="00325689"/>
    <w:pPr>
      <w:spacing w:after="240" w:line="360" w:lineRule="auto"/>
      <w:contextualSpacing/>
      <w:jc w:val="center"/>
    </w:pPr>
    <w:rPr>
      <w:rFonts w:eastAsiaTheme="majorEastAsia" w:cstheme="majorBidi"/>
      <w:b/>
      <w:bCs/>
      <w:spacing w:val="-10"/>
      <w:kern w:val="28"/>
      <w:sz w:val="32"/>
      <w:szCs w:val="32"/>
    </w:rPr>
  </w:style>
  <w:style w:type="character" w:customStyle="1" w:styleId="TitreCar">
    <w:name w:val="Titre Car"/>
    <w:basedOn w:val="Policepardfaut"/>
    <w:link w:val="Titre"/>
    <w:uiPriority w:val="10"/>
    <w:rsid w:val="00325689"/>
    <w:rPr>
      <w:rFonts w:ascii="Times New Roman" w:eastAsiaTheme="majorEastAsia" w:hAnsi="Times New Roman" w:cstheme="majorBidi"/>
      <w:b/>
      <w:spacing w:val="-10"/>
      <w:kern w:val="28"/>
      <w:sz w:val="32"/>
      <w:szCs w:val="56"/>
    </w:rPr>
  </w:style>
  <w:style w:type="paragraph" w:styleId="En-tte">
    <w:name w:val="header"/>
    <w:basedOn w:val="Normal"/>
    <w:link w:val="En-tteCar"/>
    <w:uiPriority w:val="99"/>
    <w:unhideWhenUsed/>
    <w:rsid w:val="00325689"/>
    <w:pPr>
      <w:tabs>
        <w:tab w:val="center" w:pos="4536"/>
        <w:tab w:val="right" w:pos="9072"/>
      </w:tabs>
      <w:spacing w:after="0" w:line="240" w:lineRule="auto"/>
    </w:pPr>
  </w:style>
  <w:style w:type="character" w:customStyle="1" w:styleId="En-tteCar">
    <w:name w:val="En-tête Car"/>
    <w:basedOn w:val="Policepardfaut"/>
    <w:link w:val="En-tte"/>
    <w:uiPriority w:val="99"/>
    <w:rsid w:val="00325689"/>
  </w:style>
  <w:style w:type="paragraph" w:styleId="Pieddepage">
    <w:name w:val="footer"/>
    <w:basedOn w:val="Normal"/>
    <w:link w:val="PieddepageCar"/>
    <w:uiPriority w:val="99"/>
    <w:unhideWhenUsed/>
    <w:rsid w:val="003256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5689"/>
  </w:style>
  <w:style w:type="paragraph" w:styleId="NormalWeb">
    <w:name w:val="Normal (Web)"/>
    <w:basedOn w:val="Normal"/>
    <w:uiPriority w:val="99"/>
    <w:semiHidden/>
    <w:unhideWhenUsed/>
    <w:rsid w:val="00325689"/>
    <w:pPr>
      <w:spacing w:before="100" w:beforeAutospacing="1" w:after="100" w:afterAutospacing="1" w:line="240" w:lineRule="auto"/>
    </w:pPr>
    <w:rPr>
      <w:rFonts w:eastAsia="Times New Roman" w:cs="Times New Roman"/>
      <w:szCs w:val="24"/>
      <w:lang w:eastAsia="fr-FR"/>
    </w:rPr>
  </w:style>
  <w:style w:type="paragraph" w:customStyle="1" w:styleId="Titre11">
    <w:name w:val="Titre 11"/>
    <w:basedOn w:val="Normal"/>
    <w:autoRedefine/>
    <w:qFormat/>
    <w:rsid w:val="002F05F0"/>
    <w:pPr>
      <w:numPr>
        <w:numId w:val="2"/>
      </w:numPr>
      <w:spacing w:after="240" w:line="360" w:lineRule="auto"/>
      <w:jc w:val="center"/>
      <w:outlineLvl w:val="0"/>
    </w:pPr>
    <w:rPr>
      <w:b/>
      <w:sz w:val="32"/>
    </w:rPr>
  </w:style>
  <w:style w:type="paragraph" w:styleId="Lgende">
    <w:name w:val="caption"/>
    <w:basedOn w:val="Normal"/>
    <w:next w:val="Normal"/>
    <w:autoRedefine/>
    <w:uiPriority w:val="35"/>
    <w:unhideWhenUsed/>
    <w:qFormat/>
    <w:rsid w:val="00DA7DAB"/>
    <w:pPr>
      <w:keepNext/>
      <w:spacing w:after="200" w:line="240" w:lineRule="auto"/>
      <w:jc w:val="center"/>
    </w:pPr>
    <w:rPr>
      <w:i/>
      <w:iCs/>
      <w:color w:val="000000" w:themeColor="text1"/>
      <w:sz w:val="18"/>
      <w:szCs w:val="18"/>
    </w:rPr>
  </w:style>
  <w:style w:type="paragraph" w:customStyle="1" w:styleId="Titre31">
    <w:name w:val="Titre 31"/>
    <w:basedOn w:val="Normal"/>
    <w:autoRedefine/>
    <w:qFormat/>
    <w:rsid w:val="00D74EF2"/>
    <w:pPr>
      <w:keepNext/>
      <w:numPr>
        <w:ilvl w:val="2"/>
        <w:numId w:val="2"/>
      </w:numPr>
      <w:spacing w:before="120" w:after="120" w:line="360" w:lineRule="auto"/>
      <w:ind w:left="1428"/>
      <w:outlineLvl w:val="2"/>
    </w:pPr>
    <w:rPr>
      <w:b/>
    </w:rPr>
  </w:style>
  <w:style w:type="paragraph" w:customStyle="1" w:styleId="Titre41">
    <w:name w:val="Titre 41"/>
    <w:basedOn w:val="Normal"/>
    <w:next w:val="Normal"/>
    <w:qFormat/>
    <w:pPr>
      <w:keepNext/>
      <w:numPr>
        <w:ilvl w:val="3"/>
        <w:numId w:val="2"/>
      </w:numPr>
      <w:spacing w:line="360" w:lineRule="auto"/>
      <w:ind w:left="2268" w:hanging="1134"/>
    </w:pPr>
    <w:rPr>
      <w:i/>
    </w:rPr>
  </w:style>
  <w:style w:type="paragraph" w:customStyle="1" w:styleId="Titre51">
    <w:name w:val="Titre 51"/>
    <w:basedOn w:val="Normal"/>
    <w:rsid w:val="00437163"/>
    <w:pPr>
      <w:numPr>
        <w:ilvl w:val="4"/>
        <w:numId w:val="2"/>
      </w:numPr>
    </w:pPr>
  </w:style>
  <w:style w:type="paragraph" w:customStyle="1" w:styleId="Titre61">
    <w:name w:val="Titre 61"/>
    <w:basedOn w:val="Normal"/>
    <w:rsid w:val="00437163"/>
    <w:pPr>
      <w:numPr>
        <w:ilvl w:val="5"/>
        <w:numId w:val="2"/>
      </w:numPr>
    </w:pPr>
  </w:style>
  <w:style w:type="paragraph" w:customStyle="1" w:styleId="Titre71">
    <w:name w:val="Titre 71"/>
    <w:basedOn w:val="Normal"/>
    <w:rsid w:val="00437163"/>
    <w:pPr>
      <w:numPr>
        <w:ilvl w:val="6"/>
        <w:numId w:val="2"/>
      </w:numPr>
    </w:pPr>
  </w:style>
  <w:style w:type="paragraph" w:customStyle="1" w:styleId="Titre81">
    <w:name w:val="Titre 81"/>
    <w:basedOn w:val="Normal"/>
    <w:rsid w:val="00437163"/>
    <w:pPr>
      <w:numPr>
        <w:ilvl w:val="7"/>
        <w:numId w:val="2"/>
      </w:numPr>
    </w:pPr>
  </w:style>
  <w:style w:type="paragraph" w:customStyle="1" w:styleId="Titre91">
    <w:name w:val="Titre 91"/>
    <w:basedOn w:val="Normal"/>
    <w:rsid w:val="00437163"/>
    <w:pPr>
      <w:numPr>
        <w:ilvl w:val="8"/>
        <w:numId w:val="2"/>
      </w:numPr>
    </w:pPr>
  </w:style>
  <w:style w:type="paragraph" w:customStyle="1" w:styleId="Titre21">
    <w:name w:val="Titre 21"/>
    <w:basedOn w:val="Normal"/>
    <w:next w:val="Normal"/>
    <w:autoRedefine/>
    <w:rsid w:val="00D74EF2"/>
    <w:pPr>
      <w:keepNext/>
      <w:numPr>
        <w:ilvl w:val="1"/>
        <w:numId w:val="2"/>
      </w:numPr>
      <w:spacing w:before="240" w:after="120" w:line="360" w:lineRule="auto"/>
      <w:outlineLvl w:val="1"/>
    </w:pPr>
    <w:rPr>
      <w:b/>
    </w:rPr>
  </w:style>
  <w:style w:type="paragraph" w:styleId="Tabledesillustrations">
    <w:name w:val="table of figures"/>
    <w:basedOn w:val="Normal"/>
    <w:next w:val="Normal"/>
    <w:uiPriority w:val="99"/>
    <w:unhideWhenUsed/>
    <w:rsid w:val="00BF7BBF"/>
    <w:pPr>
      <w:spacing w:after="0"/>
    </w:pPr>
  </w:style>
  <w:style w:type="character" w:styleId="Lienhypertexte">
    <w:name w:val="Hyperlink"/>
    <w:basedOn w:val="Policepardfaut"/>
    <w:uiPriority w:val="99"/>
    <w:unhideWhenUsed/>
    <w:rsid w:val="00BF7BBF"/>
    <w:rPr>
      <w:color w:val="0563C1" w:themeColor="hyperlink"/>
      <w:u w:val="single"/>
    </w:rPr>
  </w:style>
  <w:style w:type="paragraph" w:customStyle="1" w:styleId="Style1">
    <w:name w:val="Style1"/>
    <w:basedOn w:val="Normal"/>
    <w:qFormat/>
    <w:rsid w:val="0017763A"/>
    <w:pPr>
      <w:jc w:val="center"/>
    </w:pPr>
    <w:rPr>
      <w:i/>
      <w:sz w:val="20"/>
    </w:rPr>
  </w:style>
  <w:style w:type="table" w:styleId="Grilledutableau">
    <w:name w:val="Table Grid"/>
    <w:basedOn w:val="TableauNormal"/>
    <w:uiPriority w:val="39"/>
    <w:rsid w:val="00177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913E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913E7"/>
    <w:rPr>
      <w:rFonts w:ascii="Times New Roman" w:hAnsi="Times New Roman"/>
      <w:sz w:val="20"/>
      <w:szCs w:val="20"/>
    </w:rPr>
  </w:style>
  <w:style w:type="character" w:styleId="Appelnotedebasdep">
    <w:name w:val="footnote reference"/>
    <w:basedOn w:val="Policepardfaut"/>
    <w:uiPriority w:val="99"/>
    <w:semiHidden/>
    <w:unhideWhenUsed/>
    <w:rsid w:val="003913E7"/>
    <w:rPr>
      <w:vertAlign w:val="superscript"/>
    </w:rPr>
  </w:style>
  <w:style w:type="paragraph" w:styleId="En-ttedetabledesmatires">
    <w:name w:val="TOC Heading"/>
    <w:basedOn w:val="Titre1"/>
    <w:next w:val="Normal"/>
    <w:uiPriority w:val="39"/>
    <w:unhideWhenUsed/>
    <w:qFormat/>
    <w:rsid w:val="002F05F0"/>
    <w:pPr>
      <w:jc w:val="left"/>
      <w:outlineLvl w:val="9"/>
    </w:pPr>
    <w:rPr>
      <w:b w:val="0"/>
      <w:color w:val="2E74B5" w:themeColor="accent1" w:themeShade="BF"/>
      <w:lang w:val="en-US"/>
    </w:rPr>
  </w:style>
  <w:style w:type="paragraph" w:styleId="TM2">
    <w:name w:val="toc 2"/>
    <w:basedOn w:val="Normal"/>
    <w:next w:val="Normal"/>
    <w:autoRedefine/>
    <w:uiPriority w:val="39"/>
    <w:unhideWhenUsed/>
    <w:rsid w:val="002F05F0"/>
    <w:pPr>
      <w:spacing w:after="100"/>
      <w:ind w:left="220"/>
      <w:jc w:val="left"/>
    </w:pPr>
    <w:rPr>
      <w:rFonts w:asciiTheme="minorHAnsi" w:eastAsiaTheme="minorEastAsia" w:hAnsiTheme="minorHAnsi" w:cs="Times New Roman"/>
      <w:sz w:val="22"/>
    </w:rPr>
  </w:style>
  <w:style w:type="paragraph" w:styleId="TM1">
    <w:name w:val="toc 1"/>
    <w:basedOn w:val="Normal"/>
    <w:next w:val="Normal"/>
    <w:autoRedefine/>
    <w:uiPriority w:val="39"/>
    <w:unhideWhenUsed/>
    <w:rsid w:val="002F05F0"/>
    <w:pPr>
      <w:spacing w:after="100"/>
      <w:jc w:val="left"/>
    </w:pPr>
    <w:rPr>
      <w:rFonts w:asciiTheme="minorHAnsi" w:eastAsiaTheme="minorEastAsia" w:hAnsiTheme="minorHAnsi" w:cs="Times New Roman"/>
      <w:sz w:val="22"/>
    </w:rPr>
  </w:style>
  <w:style w:type="paragraph" w:styleId="TM3">
    <w:name w:val="toc 3"/>
    <w:basedOn w:val="Normal"/>
    <w:next w:val="Normal"/>
    <w:autoRedefine/>
    <w:uiPriority w:val="39"/>
    <w:unhideWhenUsed/>
    <w:rsid w:val="002F05F0"/>
    <w:pPr>
      <w:spacing w:after="100"/>
      <w:ind w:left="440"/>
      <w:jc w:val="left"/>
    </w:pPr>
    <w:rPr>
      <w:rFonts w:asciiTheme="minorHAnsi" w:eastAsiaTheme="minorEastAsia" w:hAnsiTheme="minorHAnsi" w:cs="Times New Roman"/>
      <w:sz w:val="22"/>
    </w:rPr>
  </w:style>
  <w:style w:type="character" w:customStyle="1" w:styleId="Titre3Car">
    <w:name w:val="Titre 3 Car"/>
    <w:basedOn w:val="Policepardfaut"/>
    <w:link w:val="Titre3"/>
    <w:uiPriority w:val="9"/>
    <w:semiHidden/>
    <w:rsid w:val="002F05F0"/>
    <w:rPr>
      <w:rFonts w:asciiTheme="majorHAnsi" w:eastAsiaTheme="majorEastAsia" w:hAnsiTheme="majorHAnsi" w:cstheme="majorBidi"/>
      <w:color w:val="1F4D78" w:themeColor="accent1" w:themeShade="7F"/>
      <w:sz w:val="24"/>
      <w:szCs w:val="24"/>
    </w:rPr>
  </w:style>
  <w:style w:type="paragraph" w:styleId="TM4">
    <w:name w:val="toc 4"/>
    <w:basedOn w:val="Normal"/>
    <w:next w:val="Normal"/>
    <w:autoRedefine/>
    <w:uiPriority w:val="39"/>
    <w:unhideWhenUsed/>
    <w:rsid w:val="002F05F0"/>
    <w:pPr>
      <w:spacing w:after="100"/>
      <w:ind w:left="720"/>
      <w:jc w:val="left"/>
    </w:pPr>
    <w:rPr>
      <w:rFonts w:asciiTheme="minorHAnsi" w:eastAsiaTheme="minorEastAsia" w:hAnsiTheme="minorHAnsi" w:cs="Times New Roman"/>
      <w:sz w:val="22"/>
    </w:rPr>
  </w:style>
  <w:style w:type="paragraph" w:styleId="TM5">
    <w:name w:val="toc 5"/>
    <w:basedOn w:val="Normal"/>
    <w:next w:val="Normal"/>
    <w:autoRedefine/>
    <w:uiPriority w:val="39"/>
    <w:unhideWhenUsed/>
    <w:pPr>
      <w:spacing w:after="100"/>
      <w:ind w:left="960"/>
      <w:jc w:val="left"/>
    </w:pPr>
    <w:rPr>
      <w:rFonts w:asciiTheme="minorHAnsi" w:eastAsiaTheme="minorEastAsia" w:hAnsiTheme="minorHAnsi" w:cs="Times New Roman"/>
      <w:sz w:val="22"/>
    </w:rPr>
  </w:style>
  <w:style w:type="character" w:customStyle="1" w:styleId="Titre4Car">
    <w:name w:val="Titre 4 Car"/>
    <w:basedOn w:val="Policepardfaut"/>
    <w:link w:val="Titre4"/>
    <w:uiPriority w:val="9"/>
    <w:semiHidden/>
    <w:rsid w:val="005F1B48"/>
    <w:rPr>
      <w:rFonts w:asciiTheme="majorHAnsi" w:eastAsiaTheme="majorEastAsia" w:hAnsiTheme="majorHAnsi" w:cstheme="majorBidi"/>
      <w:i/>
      <w:iCs/>
      <w:color w:val="2E74B5" w:themeColor="accent1" w:themeShade="BF"/>
      <w:sz w:val="24"/>
    </w:rPr>
  </w:style>
  <w:style w:type="paragraph" w:customStyle="1" w:styleId="Blocdecode">
    <w:name w:val="Bloc de code"/>
    <w:basedOn w:val="Normal"/>
    <w:qFormat/>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340" w:right="340"/>
      <w:contextualSpacing/>
      <w:jc w:val="left"/>
    </w:pPr>
    <w:rPr>
      <w:rFonts w:ascii="Courier New" w:hAnsi="Courier New" w:cs="Courier New"/>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015676">
      <w:bodyDiv w:val="1"/>
      <w:marLeft w:val="0"/>
      <w:marRight w:val="0"/>
      <w:marTop w:val="0"/>
      <w:marBottom w:val="0"/>
      <w:divBdr>
        <w:top w:val="none" w:sz="0" w:space="0" w:color="auto"/>
        <w:left w:val="none" w:sz="0" w:space="0" w:color="auto"/>
        <w:bottom w:val="none" w:sz="0" w:space="0" w:color="auto"/>
        <w:right w:val="none" w:sz="0" w:space="0" w:color="auto"/>
      </w:divBdr>
    </w:div>
    <w:div w:id="893010211">
      <w:bodyDiv w:val="1"/>
      <w:marLeft w:val="0"/>
      <w:marRight w:val="0"/>
      <w:marTop w:val="0"/>
      <w:marBottom w:val="0"/>
      <w:divBdr>
        <w:top w:val="none" w:sz="0" w:space="0" w:color="auto"/>
        <w:left w:val="none" w:sz="0" w:space="0" w:color="auto"/>
        <w:bottom w:val="none" w:sz="0" w:space="0" w:color="auto"/>
        <w:right w:val="none" w:sz="0" w:space="0" w:color="auto"/>
      </w:divBdr>
    </w:div>
    <w:div w:id="1447042219">
      <w:bodyDiv w:val="1"/>
      <w:marLeft w:val="0"/>
      <w:marRight w:val="0"/>
      <w:marTop w:val="0"/>
      <w:marBottom w:val="0"/>
      <w:divBdr>
        <w:top w:val="none" w:sz="0" w:space="0" w:color="auto"/>
        <w:left w:val="none" w:sz="0" w:space="0" w:color="auto"/>
        <w:bottom w:val="none" w:sz="0" w:space="0" w:color="auto"/>
        <w:right w:val="none" w:sz="0" w:space="0" w:color="auto"/>
      </w:divBdr>
    </w:div>
    <w:div w:id="1559433850">
      <w:bodyDiv w:val="1"/>
      <w:marLeft w:val="0"/>
      <w:marRight w:val="0"/>
      <w:marTop w:val="0"/>
      <w:marBottom w:val="0"/>
      <w:divBdr>
        <w:top w:val="none" w:sz="0" w:space="0" w:color="auto"/>
        <w:left w:val="none" w:sz="0" w:space="0" w:color="auto"/>
        <w:bottom w:val="none" w:sz="0" w:space="0" w:color="auto"/>
        <w:right w:val="none" w:sz="0" w:space="0" w:color="auto"/>
      </w:divBdr>
    </w:div>
    <w:div w:id="2115664124">
      <w:bodyDiv w:val="1"/>
      <w:marLeft w:val="0"/>
      <w:marRight w:val="0"/>
      <w:marTop w:val="0"/>
      <w:marBottom w:val="0"/>
      <w:divBdr>
        <w:top w:val="none" w:sz="0" w:space="0" w:color="auto"/>
        <w:left w:val="none" w:sz="0" w:space="0" w:color="auto"/>
        <w:bottom w:val="none" w:sz="0" w:space="0" w:color="auto"/>
        <w:right w:val="none" w:sz="0" w:space="0" w:color="auto"/>
      </w:divBdr>
    </w:div>
    <w:div w:id="214152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BF858-451D-475D-AFBC-EDA9C1760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5117</TotalTime>
  <Pages>1</Pages>
  <Words>18158</Words>
  <Characters>99873</Characters>
  <Application>Microsoft Office Word</Application>
  <DocSecurity>0</DocSecurity>
  <Lines>832</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d’une plateforme web centralisée pour CA IMMO</dc:title>
  <dc:subject>Mémoire de Licence – Développement Web et Mobile – GE-IT – 2025-2026</dc:subject>
  <dc:creator>MAHATRATRANIMARO Adolph</dc:creator>
  <cp:keywords/>
  <dc:description/>
  <cp:lastModifiedBy>Adolph</cp:lastModifiedBy>
  <cp:revision>21</cp:revision>
  <dcterms:created xsi:type="dcterms:W3CDTF">2025-01-02T08:43:00Z</dcterms:created>
  <dcterms:modified xsi:type="dcterms:W3CDTF">2026-10-15T10:58:00Z</dcterms:modified>
</cp:coreProperties>
</file>