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5B9BD5" w:themeColor="accent1"/>
          <w:sz w:val="24"/>
          <w:szCs w:val="24"/>
          <w:lang w:val="fr-FR"/>
        </w:rPr>
        <w:id w:val="-1423641647"/>
        <w:docPartObj>
          <w:docPartGallery w:val="Cover Pages"/>
          <w:docPartUnique/>
        </w:docPartObj>
      </w:sdtPr>
      <w:sdtEndPr>
        <w:rPr>
          <w:color w:val="auto"/>
        </w:rPr>
      </w:sdtEndPr>
      <w:sdtContent>
        <w:p w14:paraId="2B7AB507" w14:textId="77777777" w:rsidR="00325689" w:rsidRPr="00B71648" w:rsidRDefault="00325689" w:rsidP="003913E7">
          <w:pPr>
            <w:pStyle w:val="Sansinterligne"/>
            <w:spacing w:before="1540" w:after="240" w:line="360" w:lineRule="auto"/>
            <w:jc w:val="both"/>
            <w:rPr>
              <w:rFonts w:ascii="Times New Roman" w:hAnsi="Times New Roman" w:cs="Times New Roman"/>
              <w:color w:val="5B9BD5" w:themeColor="accent1"/>
              <w:sz w:val="24"/>
              <w:szCs w:val="24"/>
            </w:rPr>
          </w:pPr>
          <w:r>
            <w:rPr>
              <w:rFonts w:ascii="Times New Roman" w:hAnsi="Times New Roman" w:cs="Times New Roman"/>
              <w:noProof/>
              <w:color w:val="5B9BD5" w:themeColor="accent1"/>
              <w:sz w:val="24"/>
              <w:szCs w:val="24"/>
              <w:lang w:val="fr-FR" w:eastAsia="fr-FR"/>
            </w:rPr>
            <mc:AlternateContent>
              <mc:Choice Requires="wps">
                <w:drawing>
                  <wp:anchor distT="45720" distB="45720" distL="114300" distR="114300" simplePos="0" relativeHeight="251663360" behindDoc="0" locked="0" layoutInCell="1" allowOverlap="1" wp14:anchorId="46195E4A" wp14:editId="56431ED1">
                    <wp:simplePos x="0" y="0"/>
                    <wp:positionH relativeFrom="margin">
                      <wp:align>center</wp:align>
                    </wp:positionH>
                    <wp:positionV relativeFrom="paragraph">
                      <wp:posOffset>984250</wp:posOffset>
                    </wp:positionV>
                    <wp:extent cx="4733925" cy="1404620"/>
                    <wp:effectExtent l="0" t="0" r="9525" b="889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33925" cy="1404620"/>
                            </a:xfrm>
                            <a:prstGeom prst="rect">
                              <a:avLst/>
                            </a:prstGeom>
                            <a:solidFill>
                              <a:srgbClr val="FFFFFF"/>
                            </a:solidFill>
                            <a:ln w="9525">
                              <a:noFill/>
                              <a:miter lim="800000"/>
                              <a:headEnd/>
                              <a:tailEnd/>
                            </a:ln>
                          </wps:spPr>
                          <wps:txbx>
                            <w:txbxContent>
                              <w:p w14:paraId="476A452E" w14:textId="77777777" w:rsidR="00A517AC" w:rsidRPr="00581863" w:rsidRDefault="00A517AC" w:rsidP="00325689">
                                <w:pPr>
                                  <w:jc w:val="center"/>
                                  <w:rPr>
                                    <w:rFonts w:cs="Times New Roman"/>
                                  </w:rPr>
                                </w:pPr>
                                <w:r>
                                  <w:rPr>
                                    <w:rFonts w:cs="Times New Roman"/>
                                  </w:rPr>
                                  <w:t>MÉMOIRE EN VUE DE L’OBTENTION DU DIPLÔME DE LICENCE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6195E4A" id="_x0000_t202" coordsize="21600,21600" o:spt="202" path="m,l,21600r21600,l21600,xe">
                    <v:stroke joinstyle="miter"/>
                    <v:path gradientshapeok="t" o:connecttype="rect"/>
                  </v:shapetype>
                  <v:shape id="Text Box 2" o:spid="_x0000_s1026" type="#_x0000_t202" style="position:absolute;left:0;text-align:left;margin-left:0;margin-top:77.5pt;width:372.75pt;height:110.6pt;z-index:2516633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o3d2DwIAAPcDAAAOAAAAZHJzL2Uyb0RvYy54bWysU9tu2zAMfR+wfxD0vthJk7Yx4hRdugwD ugvQ7QNkWY6FyaJGKbGzrx8lp2nQvQ3TgyCK5BF5eLS6GzrDDgq9Blvy6STnTFkJtba7kv/4vn13 y5kPwtbCgFUlPyrP79Zv36x6V6gZtGBqhYxArC96V/I2BFdkmZet6oSfgFOWnA1gJwKZuMtqFD2h dyab5fl11gPWDkEq7+n2YXTydcJvGiXD16bxKjBTcqotpB3TXsU9W69EsUPhWi1PZYh/qKIT2tKj Z6gHEQTbo/4LqtMSwUMTJhK6DJpGS5V6oG6m+atunlrhVOqFyPHuTJP/f7Dyy+HJfUMWhvcw0ABT E949gvzpmYVNK+xO3SNC3ypR08PTSFnWO1+cUiPVvvARpOo/Q01DFvsACWhosIusUJ+M0GkAxzPp aghM0uX85upqOVtwJsk3nefz61kaSyaK53SHPnxU0LF4KDnSVBO8ODz6EMsRxXNIfM2D0fVWG5MM 3FUbg+wgSAHbtFIHr8KMZX3JlwsqJGZZiPlJHJ0OpFCju5Lf5nGNmol0fLB1CglCm/FMlRh74idS MpIThmqgwMhTBfWRmEIYlUg/hw4t4G/OelJhyf2vvUDFmflkie3ldD6Psk3GfHFD1DC89FSXHmEl QZU8cDYeNyFJPfHg7mkqW534eqnkVCupK9F4+glRvpd2inr5r+s/AAAA//8DAFBLAwQUAAYACAAA ACEADkkMnN0AAAAIAQAADwAAAGRycy9kb3ducmV2LnhtbEyPwU7DMBBE70j8g7VI3KhDwS0KcaqK igsHJAoSHN3YiSPstWW7afh7lhO97e6MZt80m9k7NpmUx4ASbhcVMINd0CMOEj7en28egOWiUCsX 0Ej4MRk27eVFo2odTvhmpn0ZGIVgrpUEW0qsOc+dNV7lRYgGSetD8qrQmgaukzpRuHd8WVUr7tWI 9MGqaJ6s6b73Ry/h09tR79LrV6/dtHvptyLOKUp5fTVvH4EVM5d/M/zhEzq0xHQIR9SZOQlUpNBV CBpIXt8LAewg4W69WgJvG35eoP0FAAD//wMAUEsBAi0AFAAGAAgAAAAhALaDOJL+AAAA4QEAABMA AAAAAAAAAAAAAAAAAAAAAFtDb250ZW50X1R5cGVzXS54bWxQSwECLQAUAAYACAAAACEAOP0h/9YA AACUAQAACwAAAAAAAAAAAAAAAAAvAQAAX3JlbHMvLnJlbHNQSwECLQAUAAYACAAAACEAWKN3dg8C AAD3AwAADgAAAAAAAAAAAAAAAAAuAgAAZHJzL2Uyb0RvYy54bWxQSwECLQAUAAYACAAAACEADkkM nN0AAAAIAQAADwAAAAAAAAAAAAAAAABpBAAAZHJzL2Rvd25yZXYueG1sUEsFBgAAAAAEAAQA8wAA AHMFAAAAAA== " stroked="f">
                    <v:textbox style="mso-fit-shape-to-text:t">
                      <w:txbxContent>
                        <w:p w14:paraId="6CB3987F" w14:textId="77777777" w:rsidR="00A517AC" w:rsidRPr="00581863" w:rsidRDefault="00A517AC" w:rsidP="00325689">
                          <w:pPr>
                            <w:jc w:val="center"/>
                            <w:rPr>
                              <w:rFonts w:cs="Times New Roman"/>
                            </w:rPr>
                          </w:pPr>
                          <w:r>
                            <w:rPr>
                              <w:rFonts w:cs="Times New Roman"/>
                            </w:rPr>
                            <w:t>MÉMOIRE EN VUE DE L’OBTENTION DU DIPLÔME DE LICENCE</w:t>
                          </w:r>
                        </w:p>
                      </w:txbxContent>
                    </v:textbox>
                    <w10:wrap type="square" anchorx="margin"/>
                  </v:shape>
                </w:pict>
              </mc:Fallback>
            </mc:AlternateContent>
          </w:r>
          <w:r>
            <w:rPr>
              <w:rFonts w:ascii="Times New Roman" w:hAnsi="Times New Roman" w:cs="Times New Roman"/>
              <w:noProof/>
              <w:color w:val="5B9BD5" w:themeColor="accent1"/>
              <w:sz w:val="24"/>
              <w:szCs w:val="24"/>
              <w:lang w:val="fr-FR" w:eastAsia="fr-FR"/>
            </w:rPr>
            <mc:AlternateContent>
              <mc:Choice Requires="wps">
                <w:drawing>
                  <wp:anchor distT="45720" distB="45720" distL="114300" distR="114300" simplePos="0" relativeHeight="251661312" behindDoc="0" locked="0" layoutInCell="1" allowOverlap="1" wp14:anchorId="27B69DAF" wp14:editId="23CC1333">
                    <wp:simplePos x="0" y="0"/>
                    <wp:positionH relativeFrom="margin">
                      <wp:align>center</wp:align>
                    </wp:positionH>
                    <wp:positionV relativeFrom="paragraph">
                      <wp:posOffset>574675</wp:posOffset>
                    </wp:positionV>
                    <wp:extent cx="4276725" cy="1404620"/>
                    <wp:effectExtent l="0" t="0" r="9525" b="88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76725" cy="1404620"/>
                            </a:xfrm>
                            <a:prstGeom prst="rect">
                              <a:avLst/>
                            </a:prstGeom>
                            <a:solidFill>
                              <a:srgbClr val="FFFFFF"/>
                            </a:solidFill>
                            <a:ln w="9525">
                              <a:noFill/>
                              <a:miter lim="800000"/>
                              <a:headEnd/>
                              <a:tailEnd/>
                            </a:ln>
                          </wps:spPr>
                          <wps:txbx>
                            <w:txbxContent>
                              <w:p w14:paraId="63F12E3A" w14:textId="77777777" w:rsidR="00A517AC" w:rsidRPr="00581863" w:rsidRDefault="00A517AC" w:rsidP="00325689">
                                <w:pPr>
                                  <w:jc w:val="center"/>
                                  <w:rPr>
                                    <w:rFonts w:cs="Times New Roman"/>
                                  </w:rPr>
                                </w:pPr>
                                <w:r>
                                  <w:rPr>
                                    <w:rFonts w:cs="Times New Roman"/>
                                  </w:rPr>
                                  <w:t>GRANDE ÉCOLE DE L’INNOVATION TECHNOLOGIQUE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B69DAF" id="_x0000_s1027" type="#_x0000_t202" style="position:absolute;left:0;text-align:left;margin-left:0;margin-top:45.25pt;width:336.75pt;height:110.6pt;z-index:25166131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PkWEQIAAP4DAAAOAAAAZHJzL2Uyb0RvYy54bWysk92O2yAQhe8r9R0Q942dyEl2rTirbbap Km1/pG0fAGMcowJDgcROn74D9maj7V1VXyDwwGHmm8PmbtCKnITzEkxF57OcEmE4NNIcKvrj+/7d DSU+MNMwBUZU9Cw8vdu+fbPpbSkW0IFqhCMoYnzZ24p2IdgyyzzvhGZ+BlYYDLbgNAu4dIescaxH da2yRZ6vsh5cYx1w4T3+fRiDdJv021bw8LVtvQhEVRRzC2l0aazjmG03rDw4ZjvJpzTYP2ShmTR4 6UXqgQVGjk7+JaUld+ChDTMOOoO2lVykGrCaef6qmqeOWZFqQTjeXjD5/yfLv5ye7DdHwvAeBmxg KsLbR+A/PTGw65g5iHvnoO8Ea/DieUSW9daX09GI2pc+itT9Z2iwyewYIAkNrdORCtZJUB0bcL5A F0MgHH8Wi/VqvVhSwjE2L/JitUhtyVj5fNw6Hz4K0CROKuqwq0menR59iOmw8nlLvM2Dks1eKpUW 7lDvlCMnhg7Ypy9V8GqbMqSv6O0SE4mnDMTzyRxaBnSokrqiN3n8Rs9EHB9Mk7YEJtU4x0yUmfhE JCOcMNQDkc0EL+KqoTkjMAejIfEB4aQD95uSHs1YUf/ryJygRH0yCP12XhTRvWlRLNdIiLjrSH0d YYajVEUDJeN0F5LjEw57j83Zy4TtJZMpZTRZojk9iOji63Xa9fJst38AAAD//wMAUEsDBBQABgAI AAAAIQBwszij3QAAAAcBAAAPAAAAZHJzL2Rvd25yZXYueG1sTI/NTsMwEITvSLyDtUjcqBOqthDi VBUVFw5IFCQ4uvHmR9hry3bT8PYsJ7jtaEYz39bb2VkxYUyjJwXlogCB1HozUq/g/e3p5g5EypqM tp5QwTcm2DaXF7WujD/TK06H3AsuoVRpBUPOoZIytQM6nRY+ILHX+eh0Zhl7aaI+c7mz8rYo1tLp kXhh0AEfB2y/Dien4MMNo9nHl8/O2Gn/3O1WYY5BqeurefcAIuOc/8Lwi8/o0DDT0Z/IJGEV8CNZ wX2xAsHuerPk46hgWZYbkE0t//M3PwAAAP//AwBQSwECLQAUAAYACAAAACEAtoM4kv4AAADhAQAA EwAAAAAAAAAAAAAAAAAAAAAAW0NvbnRlbnRfVHlwZXNdLnhtbFBLAQItABQABgAIAAAAIQA4/SH/ 1gAAAJQBAAALAAAAAAAAAAAAAAAAAC8BAABfcmVscy8ucmVsc1BLAQItABQABgAIAAAAIQAbyPkW EQIAAP4DAAAOAAAAAAAAAAAAAAAAAC4CAABkcnMvZTJvRG9jLnhtbFBLAQItABQABgAIAAAAIQBw szij3QAAAAcBAAAPAAAAAAAAAAAAAAAAAGsEAABkcnMvZG93bnJldi54bWxQSwUGAAAAAAQABADz AAAAdQUAAAAA " stroked="f">
                    <v:textbox style="mso-fit-shape-to-text:t">
                      <w:txbxContent>
                        <w:p w14:paraId="0A617265" w14:textId="77777777" w:rsidR="00A517AC" w:rsidRPr="00581863" w:rsidRDefault="00A517AC" w:rsidP="00325689">
                          <w:pPr>
                            <w:jc w:val="center"/>
                            <w:rPr>
                              <w:rFonts w:cs="Times New Roman"/>
                            </w:rPr>
                          </w:pPr>
                          <w:r>
                            <w:rPr>
                              <w:rFonts w:cs="Times New Roman"/>
                            </w:rPr>
                            <w:t>GRANDE ÉCOLE DE L’INNOVATION TECHNOLOGIQUE</w:t>
                          </w:r>
                        </w:p>
                      </w:txbxContent>
                    </v:textbox>
                    <w10:wrap type="square" anchorx="margin"/>
                  </v:shape>
                </w:pict>
              </mc:Fallback>
            </mc:AlternateContent>
          </w:r>
          <w:r>
            <w:rPr>
              <w:rFonts w:ascii="Times New Roman" w:hAnsi="Times New Roman" w:cs="Times New Roman"/>
              <w:noProof/>
              <w:color w:val="5B9BD5" w:themeColor="accent1"/>
              <w:sz w:val="24"/>
              <w:szCs w:val="24"/>
              <w:lang w:val="fr-FR" w:eastAsia="fr-FR"/>
            </w:rPr>
            <w:drawing>
              <wp:anchor distT="0" distB="0" distL="114300" distR="114300" simplePos="0" relativeHeight="251659264" behindDoc="0" locked="0" layoutInCell="1" allowOverlap="1" wp14:anchorId="34E24111" wp14:editId="66E6F84C">
                <wp:simplePos x="0" y="0"/>
                <wp:positionH relativeFrom="margin">
                  <wp:posOffset>2376805</wp:posOffset>
                </wp:positionH>
                <wp:positionV relativeFrom="paragraph">
                  <wp:posOffset>-518795</wp:posOffset>
                </wp:positionV>
                <wp:extent cx="1181100" cy="849505"/>
                <wp:effectExtent l="0" t="0" r="0" b="825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3430" cy="851181"/>
                        </a:xfrm>
                        <a:prstGeom prst="rect">
                          <a:avLst/>
                        </a:prstGeom>
                      </pic:spPr>
                    </pic:pic>
                  </a:graphicData>
                </a:graphic>
                <wp14:sizeRelH relativeFrom="margin">
                  <wp14:pctWidth>0</wp14:pctWidth>
                </wp14:sizeRelH>
                <wp14:sizeRelV relativeFrom="margin">
                  <wp14:pctHeight>0</wp14:pctHeight>
                </wp14:sizeRelV>
              </wp:anchor>
            </w:drawing>
          </w:r>
        </w:p>
        <w:p w14:paraId="1D7F84B1" w14:textId="77777777" w:rsidR="00325689" w:rsidRPr="00B71648" w:rsidRDefault="005F1B48" w:rsidP="003913E7">
          <w:pPr>
            <w:spacing w:line="360" w:lineRule="auto"/>
            <w:rPr>
              <w:rFonts w:cs="Times New Roman"/>
              <w:szCs w:val="24"/>
            </w:rPr>
          </w:pPr>
          <w:r>
            <w:rPr>
              <w:rFonts w:cs="Times New Roman"/>
              <w:noProof/>
              <w:color w:val="5B9BD5" w:themeColor="accent1"/>
              <w:szCs w:val="24"/>
              <w:lang w:eastAsia="fr-FR"/>
            </w:rPr>
            <mc:AlternateContent>
              <mc:Choice Requires="wps">
                <w:drawing>
                  <wp:anchor distT="45720" distB="45720" distL="114300" distR="114300" simplePos="0" relativeHeight="251669504" behindDoc="0" locked="0" layoutInCell="1" allowOverlap="1" wp14:anchorId="3A49D9F5" wp14:editId="610695BA">
                    <wp:simplePos x="0" y="0"/>
                    <wp:positionH relativeFrom="margin">
                      <wp:posOffset>1040130</wp:posOffset>
                    </wp:positionH>
                    <wp:positionV relativeFrom="paragraph">
                      <wp:posOffset>1697990</wp:posOffset>
                    </wp:positionV>
                    <wp:extent cx="3735070" cy="1303655"/>
                    <wp:effectExtent l="0" t="0" r="17780" b="10795"/>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5070" cy="1303655"/>
                            </a:xfrm>
                            <a:prstGeom prst="rect">
                              <a:avLst/>
                            </a:prstGeom>
                            <a:solidFill>
                              <a:srgbClr val="FFFFFF"/>
                            </a:solidFill>
                            <a:ln w="25400">
                              <a:solidFill>
                                <a:schemeClr val="accent4"/>
                              </a:solidFill>
                              <a:miter lim="800000"/>
                              <a:headEnd/>
                              <a:tailEnd/>
                            </a:ln>
                          </wps:spPr>
                          <wps:txbx>
                            <w:txbxContent>
                              <w:p w14:paraId="7FB7C675" w14:textId="77777777" w:rsidR="00A517AC" w:rsidRDefault="00A517AC" w:rsidP="00325689">
                                <w:pPr>
                                  <w:jc w:val="center"/>
                                  <w:rPr>
                                    <w:b/>
                                  </w:rPr>
                                </w:pPr>
                              </w:p>
                              <w:p w14:paraId="48457056" w14:textId="77777777" w:rsidR="00A517AC" w:rsidRPr="005F1B48" w:rsidRDefault="00A517AC" w:rsidP="005F1B48">
                                <w:pPr>
                                  <w:jc w:val="center"/>
                                  <w:rPr>
                                    <w:rFonts w:cs="Times New Roman"/>
                                    <w:b/>
                                  </w:rPr>
                                </w:pPr>
                                <w:r>
                                  <w:rPr>
                                    <w:rFonts w:cs="Times New Roman"/>
                                    <w:b/>
                                  </w:rPr>
                                  <w:t xml:space="preserve">CONCEPTION ET RÉALISATION D’UNE PLATEFORME WEB CENTRALISÉE POUR </w:t>
                                </w:r>
                                <w:r>
                                  <w:rPr>
                                    <w:rFonts w:cs="Times New Roman"/>
                                    <w:b/>
                                  </w:rPr>
                                  <w:br/>
                                  <w:t>CA IMMO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49D9F5" id="Text Box 5" o:spid="_x0000_s1028" type="#_x0000_t202" style="position:absolute;left:0;text-align:left;margin-left:81.9pt;margin-top:133.7pt;width:294.1pt;height:102.6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jcygHQIAACsEAAAOAAAAZHJzL2Uyb0RvYy54bWysU9tu2zAMfR+wfxD0vti5NZ0Rp+jSZRjQ XYBuH0DLcixMFj1JiZ19fSnZTdNtT8P0IJCidHR4SK5v+kazo7ROocn5dJJyJo3AUpl9zr9/2725 5sx5MCVoNDLnJ+n4zeb1q3XXZnKGNepSWkYgxmVdm/Pa+zZLEidq2YCbYCsNBSu0DXhy7T4pLXSE 3uhklqZXSYe2bC0K6Ryd3g1Bvon4VSWF/1JVTnqmc07cfNxt3IuwJ5s1ZHsLba3ESAP+gUUDytCn Z6g78MAOVv0B1Shh0WHlJwKbBKtKCRlzoGym6W/ZPNTQypgLiePas0zu/8GKz8eH9qtlvn+HPRUw JuHaexQ/HDO4rcHs5a212NUSSvp4GiRLutZl49MgtctcACm6T1hSkeHgMQL1lW2CKpQnI3QqwOks uuw9E3Q4X82X6YpCgmLTeTq/Wi7jH5A9PW+t8x8kNiwYObdU1QgPx3vnAx3Inq6E3xxqVe6U1tGx +2KrLTsCdcAurhH9xTVtWJfz2XKRpoMELzBCN8ozCgghjV/8DaZRntpZqybn12lY4RJkQbv3poy2 B6UHm2hrM4oZ9BuU9H3RM1USmfA2aFtgeSJ1LQ7dS9NGRo32F2cddW7O3c8DWMmZ/mioQm+ni0Vo 9egslqsZOfYyUlxGwAiCyrnnbDC3Po5HoG3wlipZqajxM5ORMnVklH6cntDyl3689Tzjm0cAAAD/ /wMAUEsDBBQABgAIAAAAIQCYQ6pP3QAAAAsBAAAPAAAAZHJzL2Rvd25yZXYueG1sTI/NTsMwEITv SLyDtUjcqEMoSRviVAjEESQKvW/tJUnrnyh20/D2LCc4jmY08029mZ0VE42xD17B7SIDQV4H0/tW wefHy80KREzoDdrgScE3Rdg0lxc1Viac/TtN29QKLvGxQgVdSkMlZdQdOYyLMJBn7yuMDhPLsZVm xDOXOyvzLCukw97zQocDPXWkj9uTU2DsMx52b1NmqNPydXXAo16jUtdX8+MDiERz+gvDLz6jQ8NM +3DyJgrLurhj9KQgL8olCE6U9zm/2ytYlnkJsqnl/w/NDwAAAP//AwBQSwECLQAUAAYACAAAACEA toM4kv4AAADhAQAAEwAAAAAAAAAAAAAAAAAAAAAAW0NvbnRlbnRfVHlwZXNdLnhtbFBLAQItABQA BgAIAAAAIQA4/SH/1gAAAJQBAAALAAAAAAAAAAAAAAAAAC8BAABfcmVscy8ucmVsc1BLAQItABQA BgAIAAAAIQBRjcygHQIAACsEAAAOAAAAAAAAAAAAAAAAAC4CAABkcnMvZTJvRG9jLnhtbFBLAQIt ABQABgAIAAAAIQCYQ6pP3QAAAAsBAAAPAAAAAAAAAAAAAAAAAHcEAABkcnMvZG93bnJldi54bWxQ SwUGAAAAAAQABADzAAAAgQUAAAAA " strokecolor="#ffc000 [3207]" strokeweight="2pt">
                    <v:textbox>
                      <w:txbxContent>
                        <w:p w14:paraId="3BA922E8" w14:textId="77777777" w:rsidR="00A517AC" w:rsidRDefault="00A517AC" w:rsidP="00325689">
                          <w:pPr>
                            <w:jc w:val="center"/>
                            <w:rPr>
                              <w:b/>
                            </w:rPr>
                          </w:pPr>
                        </w:p>
                        <w:p w14:paraId="62ACEB4E" w14:textId="77777777" w:rsidR="00A517AC" w:rsidRPr="005F1B48" w:rsidRDefault="00A517AC" w:rsidP="005F1B48">
                          <w:pPr>
                            <w:jc w:val="center"/>
                            <w:rPr>
                              <w:rFonts w:cs="Times New Roman"/>
                              <w:b/>
                            </w:rPr>
                          </w:pPr>
                          <w:r>
                            <w:rPr>
                              <w:rFonts w:cs="Times New Roman"/>
                              <w:b/>
                            </w:rPr>
                            <w:t xml:space="preserve">CONCEPTION ET RÉALISATION D’UNE PLATEFORME WEB CENTRALISÉE POUR </w:t>
                            <w:br/>
                            <w:t>CA IMMO</w:t>
                          </w:r>
                        </w:p>
                      </w:txbxContent>
                    </v:textbox>
                    <w10:wrap type="square" anchorx="margin"/>
                  </v:shape>
                </w:pict>
              </mc:Fallback>
            </mc:AlternateContent>
          </w:r>
          <w:r>
            <w:rPr>
              <w:rFonts w:cs="Times New Roman"/>
              <w:noProof/>
            </w:rPr>
            <w:drawing>
              <wp:anchor distT="0" distB="0" distL="114300" distR="114300" simplePos="0" relativeHeight="251676672" behindDoc="1" locked="0" layoutInCell="1" allowOverlap="1" wp14:anchorId="75C6EC23" wp14:editId="077BC387">
                <wp:simplePos x="0" y="0"/>
                <wp:positionH relativeFrom="column">
                  <wp:posOffset>2315210</wp:posOffset>
                </wp:positionH>
                <wp:positionV relativeFrom="paragraph">
                  <wp:posOffset>6019165</wp:posOffset>
                </wp:positionV>
                <wp:extent cx="1089025" cy="1111250"/>
                <wp:effectExtent l="0" t="0" r="0" b="0"/>
                <wp:wrapTight wrapText="bothSides">
                  <wp:wrapPolygon edited="0">
                    <wp:start x="0" y="0"/>
                    <wp:lineTo x="0" y="21106"/>
                    <wp:lineTo x="21159" y="21106"/>
                    <wp:lineTo x="21159" y="0"/>
                    <wp:lineTo x="0" y="0"/>
                  </wp:wrapPolygon>
                </wp:wrapTight>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extLst>
                            <a:ext uri="{28A0092B-C50C-407E-A947-70E740481C1C}">
                              <a14:useLocalDpi xmlns:a14="http://schemas.microsoft.com/office/drawing/2010/main" val="0"/>
                            </a:ext>
                          </a:extLst>
                        </a:blip>
                        <a:stretch>
                          <a:fillRect/>
                        </a:stretch>
                      </pic:blipFill>
                      <pic:spPr>
                        <a:xfrm>
                          <a:off x="0" y="0"/>
                          <a:ext cx="1089025" cy="1111250"/>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noProof/>
              <w:color w:val="5B9BD5" w:themeColor="accent1"/>
              <w:szCs w:val="24"/>
              <w:lang w:eastAsia="fr-FR"/>
            </w:rPr>
            <mc:AlternateContent>
              <mc:Choice Requires="wps">
                <w:drawing>
                  <wp:anchor distT="45720" distB="45720" distL="114300" distR="114300" simplePos="0" relativeHeight="251675648" behindDoc="0" locked="0" layoutInCell="1" allowOverlap="1" wp14:anchorId="49203B00" wp14:editId="0C9C5D12">
                    <wp:simplePos x="0" y="0"/>
                    <wp:positionH relativeFrom="margin">
                      <wp:align>center</wp:align>
                    </wp:positionH>
                    <wp:positionV relativeFrom="paragraph">
                      <wp:posOffset>5512435</wp:posOffset>
                    </wp:positionV>
                    <wp:extent cx="3790950" cy="1404620"/>
                    <wp:effectExtent l="0" t="0" r="0" b="8890"/>
                    <wp:wrapSquare wrapText="bothSides"/>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0" cy="1404620"/>
                            </a:xfrm>
                            <a:prstGeom prst="rect">
                              <a:avLst/>
                            </a:prstGeom>
                            <a:solidFill>
                              <a:srgbClr val="FFFFFF"/>
                            </a:solidFill>
                            <a:ln w="9525">
                              <a:noFill/>
                              <a:miter lim="800000"/>
                              <a:headEnd/>
                              <a:tailEnd/>
                            </a:ln>
                          </wps:spPr>
                          <wps:txbx>
                            <w:txbxContent>
                              <w:p w14:paraId="59B1F905" w14:textId="77777777" w:rsidR="00A517AC" w:rsidRPr="005751FB" w:rsidRDefault="00A517AC" w:rsidP="00325689">
                                <w:pPr>
                                  <w:jc w:val="center"/>
                                  <w:rPr>
                                    <w:rFonts w:cs="Times New Roman"/>
                                  </w:rPr>
                                </w:pPr>
                                <w:r>
                                  <w:rPr>
                                    <w:rFonts w:cs="Times New Roman"/>
                                  </w:rPr>
                                  <w:t>Année Universitaire : 2025 - 2026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203B00" id="Text Box 9" o:spid="_x0000_s1029" type="#_x0000_t202" style="position:absolute;left:0;text-align:left;margin-left:0;margin-top:434.05pt;width:298.5pt;height:110.6pt;z-index:25167564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936oEgIAAP4DAAAOAAAAZHJzL2Uyb0RvYy54bWysk99u2yAUxu8n7R0Q94udLGkbK07Vpcs0 qfsjdXsAjHGMhjnsQGJnT98DTtOou5vmCwQ+8HHO73ysbofOsINCr8GWfDrJOVNWQq3truQ/f2zf 3XDmg7C1MGBVyY/K89v12zer3hVqBi2YWiEjEeuL3pW8DcEVWeZlqzrhJ+CUpWAD2IlAS9xlNYqe 1DuTzfL8KusBa4cglff0934M8nXSbxolw7em8SowU3LKLaQR01jFMVuvRLFD4VotT2mIf8iiE9rS pWepexEE26P+S6rTEsFDEyYSugyaRkuVaqBqpvmrah5b4VSqheB4d8bk/5+s/Hp4dN+RheEDDNTA VIR3DyB/eWZh0wq7U3eI0LdK1HTxNCLLeueL09GI2hc+ilT9F6ipyWIfIAkNDXaRCtXJSJ0acDxD V0Ngkn6+v17mywWFJMWm83x+NUttyUTxfNyhD58UdCxOSo7U1SQvDg8+xHRE8bwl3ubB6HqrjUkL 3FUbg+wgyAHb9KUKXm0zlvUlXy5mi6RsIZ5P5uh0IIca3ZX8Jo/f6JmI46Ot05YgtBnnlImxJz4R yQgnDNXAdE21xrMRVwX1kYAhjIakB0STFvAPZz2ZseT+916g4sx8tgR9OZ3Po3vTYr64JkIMLyPV ZURYSVIlD5yN001Ijk843B01Z6sTtpdMTimTyRLN04OILr5cp10vz3b9BAAA//8DAFBLAwQUAAYA CAAAACEA6Wep194AAAAJAQAADwAAAGRycy9kb3ducmV2LnhtbEyPzU7DMBCE70i8g7VI3KhTUEsa 4lQVFRcOSBQkOLrx5kfYa8t20/D2LCc47sxo9pt6OzsrJoxp9KRguShAILXejNQreH97uilBpKzJ aOsJFXxjgm1zeVHryvgzveJ0yL3gEkqVVjDkHCopUzug02nhAxJ7nY9OZz5jL03UZy53Vt4WxVo6 PRJ/GHTAxwHbr8PJKfhww2j28eWzM3baP3e7VZhjUOr6at49gMg4578w/OIzOjTMdPQnMklYBTwk KyjX5RIE26vNPStHzhXl5g5kU8v/C5ofAAAA//8DAFBLAQItABQABgAIAAAAIQC2gziS/gAAAOEB AAATAAAAAAAAAAAAAAAAAAAAAABbQ29udGVudF9UeXBlc10ueG1sUEsBAi0AFAAGAAgAAAAhADj9 If/WAAAAlAEAAAsAAAAAAAAAAAAAAAAALwEAAF9yZWxzLy5yZWxzUEsBAi0AFAAGAAgAAAAhAIn3 fqgSAgAA/gMAAA4AAAAAAAAAAAAAAAAALgIAAGRycy9lMm9Eb2MueG1sUEsBAi0AFAAGAAgAAAAh AOlnqdfeAAAACQEAAA8AAAAAAAAAAAAAAAAAbAQAAGRycy9kb3ducmV2LnhtbFBLBQYAAAAABAAE APMAAAB3BQAAAAA= " stroked="f">
                    <v:textbox style="mso-fit-shape-to-text:t">
                      <w:txbxContent>
                        <w:p w14:paraId="13EA84EA" w14:textId="72BF023D" w:rsidR="00A517AC" w:rsidRPr="005751FB" w:rsidRDefault="00A517AC" w:rsidP="00325689">
                          <w:pPr>
                            <w:jc w:val="center"/>
                            <w:rPr>
                              <w:rFonts w:cs="Times New Roman"/>
                            </w:rPr>
                          </w:pPr>
                          <w:r>
                            <w:rPr>
                              <w:rFonts w:cs="Times New Roman"/>
                            </w:rPr>
                            <w:t xml:space="preserve">Année Universitaire : 2025 - 2026</w:t>
                          </w:r>
                        </w:p>
                      </w:txbxContent>
                    </v:textbox>
                    <w10:wrap type="square" anchorx="margin"/>
                  </v:shape>
                </w:pict>
              </mc:Fallback>
            </mc:AlternateContent>
          </w:r>
          <w:r>
            <w:rPr>
              <w:rFonts w:cs="Times New Roman"/>
              <w:noProof/>
              <w:szCs w:val="24"/>
              <w:lang w:eastAsia="fr-FR"/>
            </w:rPr>
            <mc:AlternateContent>
              <mc:Choice Requires="wps">
                <w:drawing>
                  <wp:anchor distT="45720" distB="45720" distL="114300" distR="114300" simplePos="0" relativeHeight="251673600" behindDoc="0" locked="0" layoutInCell="1" allowOverlap="1" wp14:anchorId="5B76F650" wp14:editId="7DD44994">
                    <wp:simplePos x="0" y="0"/>
                    <wp:positionH relativeFrom="margin">
                      <wp:align>right</wp:align>
                    </wp:positionH>
                    <wp:positionV relativeFrom="paragraph">
                      <wp:posOffset>3818890</wp:posOffset>
                    </wp:positionV>
                    <wp:extent cx="5495925" cy="1257300"/>
                    <wp:effectExtent l="0" t="0" r="9525"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5925" cy="1257300"/>
                            </a:xfrm>
                            <a:prstGeom prst="rect">
                              <a:avLst/>
                            </a:prstGeom>
                            <a:solidFill>
                              <a:srgbClr val="FFFFFF"/>
                            </a:solidFill>
                            <a:ln w="9525">
                              <a:noFill/>
                              <a:miter lim="800000"/>
                              <a:headEnd/>
                              <a:tailEnd/>
                            </a:ln>
                          </wps:spPr>
                          <wps:txbx>
                            <w:txbxContent>
                              <w:p w14:paraId="101E2983" w14:textId="77777777" w:rsidR="009739B6" w:rsidRDefault="00000000">
                                <w:pPr>
                                  <w:pStyle w:val="Paragraphedeliste"/>
                                  <w:numPr>
                                    <w:ilvl w:val="0"/>
                                    <w:numId w:val="1"/>
                                  </w:numPr>
                                  <w:tabs>
                                    <w:tab w:val="left" w:pos="3500"/>
                                  </w:tabs>
                                  <w:spacing w:line="360" w:lineRule="auto"/>
                                  <w:jc w:val="left"/>
                                  <w:rPr>
                                    <w:rFonts w:cs="Times New Roman"/>
                                  </w:rPr>
                                </w:pPr>
                                <w:r>
                                  <w:rPr>
                                    <w:rFonts w:cs="Times New Roman"/>
                                  </w:rPr>
                                  <w:t>Présidente du jury :</w:t>
                                </w:r>
                                <w:r>
                                  <w:rPr>
                                    <w:rFonts w:cs="Times New Roman"/>
                                  </w:rPr>
                                  <w:tab/>
                                  <w:t>FANOMEZANA Mihajasoa Léa</w:t>
                                </w:r>
                              </w:p>
                              <w:p w14:paraId="702B3E42" w14:textId="77777777" w:rsidR="009739B6" w:rsidRDefault="00000000">
                                <w:pPr>
                                  <w:pStyle w:val="Paragraphedeliste"/>
                                  <w:numPr>
                                    <w:ilvl w:val="0"/>
                                    <w:numId w:val="1"/>
                                  </w:numPr>
                                  <w:tabs>
                                    <w:tab w:val="left" w:pos="3500"/>
                                  </w:tabs>
                                  <w:spacing w:line="360" w:lineRule="auto"/>
                                  <w:jc w:val="left"/>
                                  <w:rPr>
                                    <w:rFonts w:cs="Times New Roman"/>
                                  </w:rPr>
                                </w:pPr>
                                <w:r>
                                  <w:rPr>
                                    <w:rFonts w:cs="Times New Roman"/>
                                  </w:rPr>
                                  <w:t>Encadreur professionnel :</w:t>
                                </w:r>
                                <w:r>
                                  <w:rPr>
                                    <w:rFonts w:cs="Times New Roman"/>
                                  </w:rPr>
                                  <w:tab/>
                                  <w:t>RAKOTOARISOA Andriantsoa Kiady</w:t>
                                </w:r>
                              </w:p>
                              <w:p w14:paraId="4600689B" w14:textId="77777777" w:rsidR="009739B6" w:rsidRDefault="00000000">
                                <w:pPr>
                                  <w:pStyle w:val="Paragraphedeliste"/>
                                  <w:numPr>
                                    <w:ilvl w:val="0"/>
                                    <w:numId w:val="1"/>
                                  </w:numPr>
                                  <w:tabs>
                                    <w:tab w:val="left" w:pos="3500"/>
                                  </w:tabs>
                                  <w:spacing w:line="360" w:lineRule="auto"/>
                                  <w:jc w:val="left"/>
                                  <w:rPr>
                                    <w:rFonts w:cs="Times New Roman"/>
                                  </w:rPr>
                                </w:pPr>
                                <w:r>
                                  <w:rPr>
                                    <w:rFonts w:cs="Times New Roman"/>
                                  </w:rPr>
                                  <w:t>Encadreur pédagogique :</w:t>
                                </w:r>
                                <w:r>
                                  <w:rPr>
                                    <w:rFonts w:cs="Times New Roman"/>
                                  </w:rPr>
                                  <w:tab/>
                                  <w:t>RAFANOMEZANJANAHARY Lovasoa Arnaud</w:t>
                                </w:r>
                              </w:p>
                              <w:p w14:paraId="18B9DB40" w14:textId="77777777" w:rsidR="0098664F" w:rsidRDefault="0098664F" w:rsidP="0098664F">
                                <w:pPr>
                                  <w:pStyle w:val="Paragraphedeliste"/>
                                  <w:spacing w:line="360" w:lineRule="auto"/>
                                  <w:rPr>
                                    <w:rFonts w:cs="Times New Roman"/>
                                  </w:rPr>
                                </w:pPr>
                              </w:p>
                              <w:p w14:paraId="2D1CF108" w14:textId="77777777" w:rsidR="00A517AC" w:rsidRPr="00581863" w:rsidRDefault="00A517AC" w:rsidP="00325689">
                                <w:pPr>
                                  <w:pStyle w:val="Paragraphedeliste"/>
                                  <w:rPr>
                                    <w:rFonts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76F650" id="_x0000_s1030" type="#_x0000_t202" style="position:absolute;left:0;text-align:left;margin-left:381.55pt;margin-top:300.7pt;width:432.75pt;height:99pt;z-index:25167360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3PgwEgIAAP4DAAAOAAAAZHJzL2Uyb0RvYy54bWysU9tu2zAMfR+wfxD0vtjJ4rUx4hRdugwD ugvQ7QNkWY6FyaJGKbG7rx8lp2nQvQ3TgyCK5BF5eLS+GXvDjgq9Blvx+SznTFkJjbb7iv/4vntz zZkPwjbCgFUVf1Se32xev1oPrlQL6MA0ChmBWF8OruJdCK7MMi871Qs/A6csOVvAXgQycZ81KAZC 7022yPN32QDYOASpvKfbu8nJNwm/bZUMX9vWq8BMxam2kHZMex33bLMW5R6F67Q8lSH+oYpeaEuP nqHuRBDsgPovqF5LBA9tmEnoM2hbLVXqgbqZ5y+6eeiEU6kXIse7M03+/8HKL8cH9w1ZGN/DSANM TXh3D/KnZxa2nbB7dYsIQ6dEQw/PI2XZ4Hx5So1U+9JHkHr4DA0NWRwCJKCxxT6yQn0yQqcBPJ5J V2Ngki6L5apYLQrOJPnmi+LqbZ7GkonyKd2hDx8V9CweKo401QQvjvc+xHJE+RQSX/NgdLPTxiQD 9/XWIDsKUsAurdTBizBj2VDxVUGFxCwLMT+Jo9eBFGp0X/HrPK5JM5GOD7ZJIUFoM52pEmNP/ERK JnLCWI9MNxVfxtxIVw3NIxGGMAmSPhAdOsDfnA0kxor7XweBijPzyRLpq/lyGdWbjGVxtSADLz31 pUdYSVAVD5xNx21Iip8au6XhtDrR9lzJqWQSWWLz9CGiii/tFPX8bTd/AAAA//8DAFBLAwQUAAYA CAAAACEA+nSPXN0AAAAIAQAADwAAAGRycy9kb3ducmV2LnhtbEyPzU7DMBCE70i8g7VIXBB1ivLT pNlUgATi2tIH2MTbJGpsR7HbpG+POcFxNKOZb8rdogdx5cn11iCsVxEINo1VvWkRjt8fzxsQzpNR NFjDCDd2sKvu70oqlJ3Nnq8H34pQYlxBCJ33YyGlazrW5FZ2ZBO8k500+SCnVqqJ5lCuB/kSRanU 1Juw0NHI7x0358NFI5y+5qckn+tPf8z2cfpGfVbbG+Ljw/K6BeF58X9h+MUP6FAFptpejHJiQAhH PEIarWMQwd6kSQKiRsjyPAZZlfL/geoHAAD//wMAUEsBAi0AFAAGAAgAAAAhALaDOJL+AAAA4QEA ABMAAAAAAAAAAAAAAAAAAAAAAFtDb250ZW50X1R5cGVzXS54bWxQSwECLQAUAAYACAAAACEAOP0h /9YAAACUAQAACwAAAAAAAAAAAAAAAAAvAQAAX3JlbHMvLnJlbHNQSwECLQAUAAYACAAAACEAutz4 MBICAAD+AwAADgAAAAAAAAAAAAAAAAAuAgAAZHJzL2Uyb0RvYy54bWxQSwECLQAUAAYACAAAACEA +nSPXN0AAAAIAQAADwAAAAAAAAAAAAAAAABsBAAAZHJzL2Rvd25yZXYueG1sUEsFBgAAAAAEAAQA 8wAAAHYFAAAAAA== " stroked="f">
                    <v:textbox>
                      <w:txbxContent>
                        <w:p w14:paraId="554F7CE8" w14:textId="535E2539" w:rsidR="009739B6" w:rsidRDefault="00000000">
                          <w:pPr>
                            <w:pStyle w:val="Paragraphedeliste"/>
                            <w:numPr>
                              <w:ilvl w:val="0"/>
                              <w:numId w:val="1"/>
                            </w:numPr>
                            <w:tabs>
                              <w:tab w:val="left" w:pos="3500"/>
                            </w:tabs>
                            <w:spacing w:line="360" w:lineRule="auto"/>
                            <w:jc w:val="left"/>
                            <w:rPr>
                              <w:rFonts w:cs="Times New Roman"/>
                            </w:rPr>
                          </w:pPr>
                          <w:r>
                            <w:rPr>
                              <w:rFonts w:cs="Times New Roman"/>
                            </w:rPr>
                            <w:t xml:space="preserve">Présidente du jury :</w:t>
                            <w:tab/>
                            <w:t xml:space="preserve">FANOMEZANA Mihajasoa Léa</w:t>
                          </w:r>
                        </w:p>
                        <w:p w14:paraId="6577BCB3" w14:textId="2FB350C4" w:rsidR="009739B6" w:rsidRDefault="00000000">
                          <w:pPr>
                            <w:pStyle w:val="Paragraphedeliste"/>
                            <w:numPr>
                              <w:ilvl w:val="0"/>
                              <w:numId w:val="1"/>
                            </w:numPr>
                            <w:tabs>
                              <w:tab w:val="left" w:pos="3500"/>
                            </w:tabs>
                            <w:spacing w:line="360" w:lineRule="auto"/>
                            <w:jc w:val="left"/>
                            <w:rPr>
                              <w:rFonts w:cs="Times New Roman"/>
                            </w:rPr>
                          </w:pPr>
                          <w:r>
                            <w:rPr>
                              <w:rFonts w:cs="Times New Roman"/>
                            </w:rPr>
                            <w:t xml:space="preserve">Encadreur professionnel :</w:t>
                            <w:tab/>
                            <w:t xml:space="preserve">RAKOTOARISOA Andriantsoa Kiady</w:t>
                          </w:r>
                        </w:p>
                        <w:p w14:paraId="3D8F18DC" w14:textId="41D4F244" w:rsidR="009739B6" w:rsidRDefault="00000000">
                          <w:pPr>
                            <w:pStyle w:val="Paragraphedeliste"/>
                            <w:numPr>
                              <w:ilvl w:val="0"/>
                              <w:numId w:val="1"/>
                            </w:numPr>
                            <w:tabs>
                              <w:tab w:val="left" w:pos="3500"/>
                            </w:tabs>
                            <w:spacing w:line="360" w:lineRule="auto"/>
                            <w:jc w:val="left"/>
                            <w:rPr>
                              <w:rFonts w:cs="Times New Roman"/>
                            </w:rPr>
                          </w:pPr>
                          <w:r>
                            <w:rPr>
                              <w:rFonts w:cs="Times New Roman"/>
                            </w:rPr>
                            <w:t xml:space="preserve">Encadreur pédagogique :</w:t>
                            <w:tab/>
                            <w:t xml:space="preserve">RAFANOMEZANJANAHARY Lovasoa Arnaud</w:t>
                          </w:r>
                        </w:p>
                        <w:p w14:paraId="35B99719" w14:textId="77777777" w:rsidR="0098664F" w:rsidRDefault="0098664F" w:rsidP="0098664F">
                          <w:pPr>
                            <w:pStyle w:val="Paragraphedeliste"/>
                            <w:spacing w:line="360" w:lineRule="auto"/>
                            <w:rPr>
                              <w:rFonts w:cs="Times New Roman"/>
                            </w:rPr>
                          </w:pPr>
                        </w:p>
                        <w:p w14:paraId="2BE6787E" w14:textId="77777777" w:rsidR="00A517AC" w:rsidRPr="00581863" w:rsidRDefault="00A517AC" w:rsidP="00325689">
                          <w:pPr>
                            <w:pStyle w:val="Paragraphedeliste"/>
                            <w:rPr>
                              <w:rFonts w:cs="Times New Roman"/>
                            </w:rPr>
                          </w:pPr>
                        </w:p>
                      </w:txbxContent>
                    </v:textbox>
                    <w10:wrap type="square" anchorx="margin"/>
                  </v:shape>
                </w:pict>
              </mc:Fallback>
            </mc:AlternateContent>
          </w:r>
          <w:r>
            <w:rPr>
              <w:rFonts w:cs="Times New Roman"/>
              <w:noProof/>
              <w:color w:val="5B9BD5" w:themeColor="accent1"/>
              <w:szCs w:val="24"/>
              <w:lang w:eastAsia="fr-FR"/>
            </w:rPr>
            <mc:AlternateContent>
              <mc:Choice Requires="wps">
                <w:drawing>
                  <wp:anchor distT="45720" distB="45720" distL="114300" distR="114300" simplePos="0" relativeHeight="251671552" behindDoc="0" locked="0" layoutInCell="1" allowOverlap="1" wp14:anchorId="69A251B7" wp14:editId="38F89CFA">
                    <wp:simplePos x="0" y="0"/>
                    <wp:positionH relativeFrom="margin">
                      <wp:posOffset>695325</wp:posOffset>
                    </wp:positionH>
                    <wp:positionV relativeFrom="paragraph">
                      <wp:posOffset>3502660</wp:posOffset>
                    </wp:positionV>
                    <wp:extent cx="3790950" cy="1404620"/>
                    <wp:effectExtent l="0" t="0" r="0" b="1270"/>
                    <wp:wrapSquare wrapText="bothSides"/>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0" cy="1404620"/>
                            </a:xfrm>
                            <a:prstGeom prst="rect">
                              <a:avLst/>
                            </a:prstGeom>
                            <a:solidFill>
                              <a:srgbClr val="FFFFFF"/>
                            </a:solidFill>
                            <a:ln w="9525">
                              <a:noFill/>
                              <a:miter lim="800000"/>
                              <a:headEnd/>
                              <a:tailEnd/>
                            </a:ln>
                          </wps:spPr>
                          <wps:txbx>
                            <w:txbxContent>
                              <w:p w14:paraId="198A75E9" w14:textId="77777777" w:rsidR="00A517AC" w:rsidRPr="00581863" w:rsidRDefault="00A517AC" w:rsidP="00325689">
                                <w:pPr>
                                  <w:jc w:val="left"/>
                                  <w:rPr>
                                    <w:rFonts w:cs="Times New Roman"/>
                                    <w:szCs w:val="24"/>
                                  </w:rPr>
                                </w:pPr>
                                <w:r>
                                  <w:rPr>
                                    <w:rFonts w:cs="Times New Roman"/>
                                    <w:b/>
                                    <w:szCs w:val="24"/>
                                  </w:rPr>
                                  <w:t>Présenté par :</w:t>
                                </w:r>
                                <w:r>
                                  <w:rPr>
                                    <w:rFonts w:cs="Times New Roman"/>
                                    <w:szCs w:val="24"/>
                                  </w:rPr>
                                  <w:t xml:space="preserve"> MAHATRATRANIMARO Adolph</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9A251B7" id="Text Box 7" o:spid="_x0000_s1031" type="#_x0000_t202" style="position:absolute;left:0;text-align:left;margin-left:54.75pt;margin-top:275.8pt;width:298.5pt;height:110.6pt;z-index:2516715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TYrwEwIAAP4DAAAOAAAAZHJzL2Uyb0RvYy54bWysk99u2yAUxu8n7R0Q94udLGkbK07Vpcs0 qfsjdXsAjHGMhjnsQGJnT98DTtOou5vmCwQ+8HHO73ysbofOsINCr8GWfDrJOVNWQq3truQ/f2zf 3XDmg7C1MGBVyY/K89v12zer3hVqBi2YWiEjEeuL3pW8DcEVWeZlqzrhJ+CUpWAD2IlAS9xlNYqe 1DuTzfL8KusBa4cglff0934M8nXSbxolw7em8SowU3LKLaQR01jFMVuvRLFD4VotT2mIf8iiE9rS pWepexEE26P+S6rTEsFDEyYSugyaRkuVaqBqpvmrah5b4VSqheB4d8bk/5+s/Hp4dN+RheEDDNTA VIR3DyB/eWZh0wq7U3eI0LdK1HTxNCLLeueL09GI2hc+ilT9F6ipyWIfIAkNDXaRCtXJSJ0acDxD V0Ngkn6+v17mywWFJMWm83x+NUttyUTxfNyhD58UdCxOSo7U1SQvDg8+xHRE8bwl3ubB6HqrjUkL 3FUbg+wgyAHb9KUKXm0zlvUlXy5mi6RsIZ5P5uh0IIca3ZX8Jo/f6JmI46Ot05YgtBnnlImxJz4R yQgnDNXAdF3yRTwbcVVQHwkYwmhIekA0aQH/cNaTGUvuf+8FKs7MZ0vQl9P5PLo3LeaLayLE8DJS XUaElSRV8sDZON2E5PiEw91Rc7Y6YXvJ5JQymSzRPD2I6OLLddr18mzXTwAAAP//AwBQSwMEFAAG AAgAAAAhAMEwpP3fAAAACwEAAA8AAABkcnMvZG93bnJldi54bWxMj81OwzAQhO9IvIO1SNyo3UpJ 2zROVVFx4YBEQYKjG2/iCP9EtpuGt2c5wW1ndzT7Tb2fnWUTxjQEL2G5EMDQt0EPvpfw/vb0sAGW svJa2eBRwjcm2De3N7WqdLj6V5xOuWcU4lOlJJicx4rz1Bp0Ki3CiJ5uXYhOZZKx5zqqK4U7y1dC lNypwdMHo0Z8NNh+nS5Owoczgz7Gl89O2+n43B2KcY6jlPd382EHLOOc/8zwi0/o0BDTOVy8TsyS FtuCrBKKYlkCI8dalLQ507BebYA3Nf/fofkBAAD//wMAUEsBAi0AFAAGAAgAAAAhALaDOJL+AAAA 4QEAABMAAAAAAAAAAAAAAAAAAAAAAFtDb250ZW50X1R5cGVzXS54bWxQSwECLQAUAAYACAAAACEA OP0h/9YAAACUAQAACwAAAAAAAAAAAAAAAAAvAQAAX3JlbHMvLnJlbHNQSwECLQAUAAYACAAAACEA pk2K8BMCAAD+AwAADgAAAAAAAAAAAAAAAAAuAgAAZHJzL2Uyb0RvYy54bWxQSwECLQAUAAYACAAA ACEAwTCk/d8AAAALAQAADwAAAAAAAAAAAAAAAABtBAAAZHJzL2Rvd25yZXYueG1sUEsFBgAAAAAE AAQA8wAAAHkFAAAAAA== " stroked="f">
                    <v:textbox style="mso-fit-shape-to-text:t">
                      <w:txbxContent>
                        <w:p w14:paraId="51360880" w14:textId="526DEEF4" w:rsidR="00A517AC" w:rsidRPr="00581863" w:rsidRDefault="00A517AC" w:rsidP="00325689">
                          <w:pPr>
                            <w:jc w:val="left"/>
                            <w:rPr>
                              <w:rFonts w:cs="Times New Roman"/>
                              <w:szCs w:val="24"/>
                            </w:rPr>
                          </w:pPr>
                          <w:r>
                            <w:rPr>
                              <w:rFonts w:cs="Times New Roman"/>
                              <w:b/>
                              <w:szCs w:val="24"/>
                            </w:rPr>
                            <w:t xml:space="preserve">Présenté par :</w:t>
                          </w:r>
                          <w:r>
                            <w:rPr>
                              <w:rFonts w:cs="Times New Roman"/>
                              <w:szCs w:val="24"/>
                            </w:rPr>
                            <w:t xml:space="preserve"> MAHATRATRANIMARO Adolph</w:t>
                          </w:r>
                        </w:p>
                      </w:txbxContent>
                    </v:textbox>
                    <w10:wrap type="square" anchorx="margin"/>
                  </v:shape>
                </w:pict>
              </mc:Fallback>
            </mc:AlternateContent>
          </w:r>
          <w:r>
            <w:rPr>
              <w:rFonts w:cs="Times New Roman"/>
              <w:noProof/>
              <w:color w:val="5B9BD5" w:themeColor="accent1"/>
              <w:szCs w:val="24"/>
              <w:lang w:eastAsia="fr-FR"/>
            </w:rPr>
            <mc:AlternateContent>
              <mc:Choice Requires="wps">
                <w:drawing>
                  <wp:anchor distT="45720" distB="45720" distL="114300" distR="114300" simplePos="0" relativeHeight="251665408" behindDoc="0" locked="0" layoutInCell="1" allowOverlap="1" wp14:anchorId="4190A351" wp14:editId="64D6243A">
                    <wp:simplePos x="0" y="0"/>
                    <wp:positionH relativeFrom="margin">
                      <wp:align>center</wp:align>
                    </wp:positionH>
                    <wp:positionV relativeFrom="paragraph">
                      <wp:posOffset>161925</wp:posOffset>
                    </wp:positionV>
                    <wp:extent cx="3790950" cy="1404620"/>
                    <wp:effectExtent l="0" t="0" r="0" b="8890"/>
                    <wp:wrapSquare wrapText="bothSides"/>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0" cy="1404620"/>
                            </a:xfrm>
                            <a:prstGeom prst="rect">
                              <a:avLst/>
                            </a:prstGeom>
                            <a:solidFill>
                              <a:srgbClr val="FFFFFF"/>
                            </a:solidFill>
                            <a:ln w="9525">
                              <a:noFill/>
                              <a:miter lim="800000"/>
                              <a:headEnd/>
                              <a:tailEnd/>
                            </a:ln>
                          </wps:spPr>
                          <wps:txbx>
                            <w:txbxContent>
                              <w:p w14:paraId="2221894F" w14:textId="77777777" w:rsidR="00A517AC" w:rsidRPr="00581863" w:rsidRDefault="00A517AC" w:rsidP="00325689">
                                <w:pPr>
                                  <w:jc w:val="center"/>
                                  <w:rPr>
                                    <w:rFonts w:cs="Times New Roman"/>
                                  </w:rPr>
                                </w:pPr>
                                <w:r>
                                  <w:rPr>
                                    <w:rFonts w:cs="Times New Roman"/>
                                    <w:b/>
                                  </w:rPr>
                                  <w:t xml:space="preserve">MENTION : </w:t>
                                </w:r>
                                <w:r>
                                  <w:rPr>
                                    <w:rFonts w:cs="Times New Roman"/>
                                  </w:rPr>
                                  <w:t>SCIENCE DE L’INFORMATIQUE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190A351" id="Text Box 3" o:spid="_x0000_s1032" type="#_x0000_t202" style="position:absolute;left:0;text-align:left;margin-left:0;margin-top:12.75pt;width:298.5pt;height:110.6pt;z-index:2516654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k0gxEwIAAP4DAAAOAAAAZHJzL2Uyb0RvYy54bWysk99u2yAUxu8n7R0Q94udLEkbK07Vpcs0 qfsjdXsAjHGMhjnsQGJ3T98DTtOou5vmCwQ+8HHO73ysb4bOsKNCr8GWfDrJOVNWQq3tvuQ/f+ze XXPmg7C1MGBVyR+V5zebt2/WvSvUDFowtUJGItYXvSt5G4IrsszLVnXCT8ApS8EGsBOBlrjPahQ9 qXcmm+X5MusBa4cglff0924M8k3Sbxolw7em8SowU3LKLaQR01jFMdusRbFH4VotT2mIf8iiE9rS pWepOxEEO6D+S6rTEsFDEyYSugyaRkuVaqBqpvmrah5a4VSqheB4d8bk/5+s/Hp8cN+RheEDDNTA VIR39yB/eWZh2wq7V7eI0LdK1HTxNCLLeueL09GI2hc+ilT9F6ipyeIQIAkNDXaRCtXJSJ0a8HiG robAJP18f7XKVwsKSYpN5/l8OUttyUTxfNyhD58UdCxOSo7U1SQvjvc+xHRE8bwl3ubB6HqnjUkL 3Fdbg+woyAG79KUKXm0zlvUlXy1mi6RsIZ5P5uh0IIca3ZX8Oo/f6JmI46Ot05YgtBnnlImxJz4R yQgnDNXAdF3yZTwbcVVQPxIwhNGQ9IBo0gL+4awnM5bc/z4IVJyZz5agr6bzeXRvWswXV0SI4WWk uowIK0mq5IGzcboNyfEJh7ul5ux0wvaSySllMlmieXoQ0cWX67Tr5dlungAAAP//AwBQSwMEFAAG AAgAAAAhACW7HzbcAAAABwEAAA8AAABkcnMvZG93bnJldi54bWxMj81OwzAQhO9IvIO1SNyoQ0Va CHGqiooLByQKEhzdePMj7LVlu2l4e5YTPc7MaubbejM7KyaMafSk4HZRgEBqvRmpV/Dx/nxzDyJl TUZbT6jgBxNsmsuLWlfGn+gNp33uBZdQqrSCIedQSZnaAZ1OCx+QOOt8dDqzjL00UZ+43Fm5LIqV dHokXhh0wKcB2+/90Sn4dMNodvH1qzN22r102zLMMSh1fTVvH0FknPP/MfzhMzo0zHTwRzJJWAX8 SFawLEsQnJYPazYObNyt1iCbWp7zN78AAAD//wMAUEsBAi0AFAAGAAgAAAAhALaDOJL+AAAA4QEA ABMAAAAAAAAAAAAAAAAAAAAAAFtDb250ZW50X1R5cGVzXS54bWxQSwECLQAUAAYACAAAACEAOP0h /9YAAACUAQAACwAAAAAAAAAAAAAAAAAvAQAAX3JlbHMvLnJlbHNQSwECLQAUAAYACAAAACEAkZNI MRMCAAD+AwAADgAAAAAAAAAAAAAAAAAuAgAAZHJzL2Uyb0RvYy54bWxQSwECLQAUAAYACAAAACEA JbsfNtwAAAAHAQAADwAAAAAAAAAAAAAAAABtBAAAZHJzL2Rvd25yZXYueG1sUEsFBgAAAAAEAAQA 8wAAAHYFAAAAAA== " stroked="f">
                    <v:textbox style="mso-fit-shape-to-text:t">
                      <w:txbxContent>
                        <w:p w14:paraId="57F037E1" w14:textId="449E02D0" w:rsidR="00A517AC" w:rsidRPr="00581863" w:rsidRDefault="00A517AC" w:rsidP="00325689">
                          <w:pPr>
                            <w:jc w:val="center"/>
                            <w:rPr>
                              <w:rFonts w:cs="Times New Roman"/>
                            </w:rPr>
                          </w:pPr>
                          <w:r>
                            <w:rPr>
                              <w:rFonts w:cs="Times New Roman"/>
                              <w:b/>
                            </w:rPr>
                            <w:t xml:space="preserve">MENTION : </w:t>
                          </w:r>
                          <w:r>
                            <w:rPr>
                              <w:rFonts w:cs="Times New Roman"/>
                            </w:rPr>
                            <w:t>SCIENCE DE L’INFORMATIQUE</w:t>
                          </w:r>
                        </w:p>
                      </w:txbxContent>
                    </v:textbox>
                    <w10:wrap type="square" anchorx="margin"/>
                  </v:shape>
                </w:pict>
              </mc:Fallback>
            </mc:AlternateContent>
          </w:r>
          <w:r>
            <w:rPr>
              <w:rFonts w:cs="Times New Roman"/>
              <w:noProof/>
              <w:color w:val="5B9BD5" w:themeColor="accent1"/>
              <w:szCs w:val="24"/>
              <w:lang w:eastAsia="fr-FR"/>
            </w:rPr>
            <mc:AlternateContent>
              <mc:Choice Requires="wps">
                <w:drawing>
                  <wp:anchor distT="45720" distB="45720" distL="114300" distR="114300" simplePos="0" relativeHeight="251667456" behindDoc="0" locked="0" layoutInCell="1" allowOverlap="1" wp14:anchorId="5DDEE6ED" wp14:editId="4B4DEDF6">
                    <wp:simplePos x="0" y="0"/>
                    <wp:positionH relativeFrom="margin">
                      <wp:align>center</wp:align>
                    </wp:positionH>
                    <wp:positionV relativeFrom="paragraph">
                      <wp:posOffset>666115</wp:posOffset>
                    </wp:positionV>
                    <wp:extent cx="3790950" cy="1404620"/>
                    <wp:effectExtent l="0" t="0" r="0" b="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0" cy="1404620"/>
                            </a:xfrm>
                            <a:prstGeom prst="rect">
                              <a:avLst/>
                            </a:prstGeom>
                            <a:solidFill>
                              <a:srgbClr val="FFFFFF"/>
                            </a:solidFill>
                            <a:ln w="9525">
                              <a:noFill/>
                              <a:miter lim="800000"/>
                              <a:headEnd/>
                              <a:tailEnd/>
                            </a:ln>
                          </wps:spPr>
                          <wps:txbx>
                            <w:txbxContent>
                              <w:p w14:paraId="60689B2F" w14:textId="77777777" w:rsidR="00A517AC" w:rsidRPr="00581863" w:rsidRDefault="00A517AC" w:rsidP="00325689">
                                <w:pPr>
                                  <w:jc w:val="center"/>
                                  <w:rPr>
                                    <w:rFonts w:cs="Times New Roman"/>
                                  </w:rPr>
                                </w:pPr>
                                <w:r>
                                  <w:rPr>
                                    <w:rFonts w:cs="Times New Roman"/>
                                    <w:b/>
                                  </w:rPr>
                                  <w:t xml:space="preserve">PARCOURS : </w:t>
                                </w:r>
                                <w:r>
                                  <w:rPr>
                                    <w:rFonts w:cs="Times New Roman"/>
                                  </w:rPr>
                                  <w:t>DÉVELOPPEMENT WEB ET MOBILE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DEE6ED" id="Text Box 4" o:spid="_x0000_s1033" type="#_x0000_t202" style="position:absolute;left:0;text-align:left;margin-left:0;margin-top:52.45pt;width:298.5pt;height:110.6pt;z-index:251667456;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JCbHEwIAAP4DAAAOAAAAZHJzL2Uyb0RvYy54bWysk99u2yAUxu8n7R0Q94udLGkbK07Vpcs0 qfsjdXsAjHGMhjnsQGJnT98DTtOou5vmCwQ+8HHO73ysbofOsINCr8GWfDrJOVNWQq3truQ/f2zf 3XDmg7C1MGBVyY/K89v12zer3hVqBi2YWiEjEeuL3pW8DcEVWeZlqzrhJ+CUpWAD2IlAS9xlNYqe 1DuTzfL8KusBa4cglff0934M8nXSbxolw7em8SowU3LKLaQR01jFMVuvRLFD4VotT2mIf8iiE9rS pWepexEE26P+S6rTEsFDEyYSugyaRkuVaqBqpvmrah5b4VSqheB4d8bk/5+s/Hp4dN+RheEDDNTA VIR3DyB/eWZh0wq7U3eI0LdK1HTxNCLLeueL09GI2hc+ilT9F6ipyWIfIAkNDXaRCtXJSJ0acDxD V0Ngkn6+v17mywWFJMWm83x+NUttyUTxfNyhD58UdCxOSo7U1SQvDg8+xHRE8bwl3ubB6HqrjUkL 3FUbg+wgyAHb9KUKXm0zlvUlXy5mi6RsIZ5P5uh0IIca3ZX8Jo/f6JmI46Ot05YgtBnnlImxJz4R yQgnDNXAdF3y63g24qqgPhIwhNGQ9IBo0gL+4awnM5bc/94LVJyZz5agL6fzeXRvWswX10SI4WWk uowIK0mq5IGzcboJyfEJh7uj5mx1wvaSySllMlmieXoQ0cWX67Tr5dmunwAAAP//AwBQSwMEFAAG AAgAAAAhAOc3TOXdAAAACAEAAA8AAABkcnMvZG93bnJldi54bWxMj8FOwzAQRO9I/IO1SNyo00IL DXGqiooLByQKEhzdeBNH2OvIdtPw9ywnetyZ0eybajN5J0aMqQ+kYD4rQCA1wfTUKfh4f755AJGy JqNdIFTwgwk29eVFpUsTTvSG4z53gksolVqBzXkopUyNRa/TLAxI7LUhep35jJ00UZ+43Du5KIqV 9Lon/mD1gE8Wm+/90Sv49LY3u/j61Ro37l7a7XKY4qDU9dW0fQSRccr/YfjDZ3SomekQjmSScAp4 SGa1uFuDYHu5vmfloOB2sZqDrCt5PqD+BQAA//8DAFBLAQItABQABgAIAAAAIQC2gziS/gAAAOEB AAATAAAAAAAAAAAAAAAAAAAAAABbQ29udGVudF9UeXBlc10ueG1sUEsBAi0AFAAGAAgAAAAhADj9 If/WAAAAlAEAAAsAAAAAAAAAAAAAAAAALwEAAF9yZWxzLy5yZWxzUEsBAi0AFAAGAAgAAAAhAEMk JscTAgAA/gMAAA4AAAAAAAAAAAAAAAAALgIAAGRycy9lMm9Eb2MueG1sUEsBAi0AFAAGAAgAAAAh AOc3TOXdAAAACAEAAA8AAAAAAAAAAAAAAAAAbQQAAGRycy9kb3ducmV2LnhtbFBLBQYAAAAABAAE APMAAAB3BQAAAAA= " stroked="f">
                    <v:textbox style="mso-fit-shape-to-text:t">
                      <w:txbxContent>
                        <w:p w14:paraId="5111E3B7" w14:textId="088CC227" w:rsidR="00A517AC" w:rsidRPr="00581863" w:rsidRDefault="00A517AC" w:rsidP="00325689">
                          <w:pPr>
                            <w:jc w:val="center"/>
                            <w:rPr>
                              <w:rFonts w:cs="Times New Roman"/>
                            </w:rPr>
                          </w:pPr>
                          <w:r>
                            <w:rPr>
                              <w:rFonts w:cs="Times New Roman"/>
                              <w:b/>
                            </w:rPr>
                            <w:t xml:space="preserve">PARCOURS : </w:t>
                          </w:r>
                          <w:r>
                            <w:rPr>
                              <w:rFonts w:cs="Times New Roman"/>
                            </w:rPr>
                            <w:t>DÉVELOPPEMENT WEB ET MOBILE</w:t>
                          </w:r>
                        </w:p>
                      </w:txbxContent>
                    </v:textbox>
                    <w10:wrap type="square" anchorx="margin"/>
                  </v:shape>
                </w:pict>
              </mc:Fallback>
            </mc:AlternateContent>
          </w:r>
          <w:r>
            <w:rPr>
              <w:rFonts w:cs="Times New Roman"/>
              <w:szCs w:val="24"/>
            </w:rPr>
            <w:br w:type="page"/>
          </w:r>
        </w:p>
      </w:sdtContent>
    </w:sdt>
    <w:p w14:paraId="40124827" w14:textId="77777777" w:rsidR="00726AE9" w:rsidRPr="00B71648" w:rsidRDefault="00706BE7">
      <w:pPr>
        <w:pStyle w:val="Titre"/>
        <w:rPr>
          <w:rFonts w:cs="Times New Roman"/>
        </w:rPr>
      </w:pPr>
      <w:bookmarkStart w:id="0" w:name="_Toc243040542"/>
      <w:r>
        <w:rPr>
          <w:rFonts w:cs="Times New Roman"/>
        </w:rPr>
        <w:lastRenderedPageBreak/>
        <w:t>AVANT-PROPOS</w:t>
      </w:r>
      <w:bookmarkEnd w:id="0"/>
    </w:p>
    <w:p w14:paraId="1866CF72" w14:textId="77777777" w:rsidR="009739B6" w:rsidRDefault="00000000">
      <w:pPr>
        <w:spacing w:after="120" w:line="360" w:lineRule="auto"/>
        <w:rPr>
          <w:rFonts w:cs="Times New Roman"/>
        </w:rPr>
      </w:pPr>
      <w:r>
        <w:rPr>
          <w:rFonts w:cs="Times New Roman"/>
        </w:rPr>
        <w:t>La Grande École de l’Innovation Technologique (GE-IT) est un établissement d’enseignement supérieur créé en 2022 à Andranomena, à l’initiative du groupe Hairun Technology et de son Président-Directeur Général, M. Ranto Andriambololona. Sa mission est de former des professionnels du numérique capables de répondre aux besoins concrets des entreprises.</w:t>
      </w:r>
    </w:p>
    <w:p w14:paraId="3B3102A2" w14:textId="77777777" w:rsidR="009739B6" w:rsidRDefault="00000000">
      <w:pPr>
        <w:spacing w:after="120" w:line="360" w:lineRule="auto"/>
        <w:rPr>
          <w:rFonts w:cs="Times New Roman"/>
        </w:rPr>
      </w:pPr>
      <w:r>
        <w:rPr>
          <w:rFonts w:cs="Times New Roman"/>
        </w:rPr>
        <w:t>Son projet pédagogique repose sur quatre valeurs, que ce travail s’est efforcé de respecter :</w:t>
      </w:r>
    </w:p>
    <w:p w14:paraId="623EDFDC" w14:textId="77777777" w:rsidR="009739B6" w:rsidRDefault="00000000">
      <w:pPr>
        <w:pStyle w:val="Paragraphedeliste"/>
        <w:numPr>
          <w:ilvl w:val="0"/>
          <w:numId w:val="13"/>
        </w:numPr>
        <w:spacing w:line="360" w:lineRule="auto"/>
        <w:rPr>
          <w:rFonts w:cs="Times New Roman"/>
        </w:rPr>
      </w:pPr>
      <w:r>
        <w:rPr>
          <w:rFonts w:cs="Times New Roman"/>
          <w:b/>
          <w:bCs/>
        </w:rPr>
        <w:t xml:space="preserve">Engagement : </w:t>
      </w:r>
      <w:r>
        <w:rPr>
          <w:rFonts w:cs="Times New Roman"/>
        </w:rPr>
        <w:t>s’investir pleinement dans sa formation et dans les projets confiés ;</w:t>
      </w:r>
    </w:p>
    <w:p w14:paraId="211EE10D" w14:textId="77777777" w:rsidR="009739B6" w:rsidRDefault="00000000">
      <w:pPr>
        <w:pStyle w:val="Paragraphedeliste"/>
        <w:numPr>
          <w:ilvl w:val="0"/>
          <w:numId w:val="13"/>
        </w:numPr>
        <w:spacing w:line="360" w:lineRule="auto"/>
        <w:rPr>
          <w:rFonts w:cs="Times New Roman"/>
        </w:rPr>
      </w:pPr>
      <w:r>
        <w:rPr>
          <w:rFonts w:cs="Times New Roman"/>
          <w:b/>
          <w:bCs/>
        </w:rPr>
        <w:t xml:space="preserve">Qualité : </w:t>
      </w:r>
      <w:r>
        <w:rPr>
          <w:rFonts w:cs="Times New Roman"/>
        </w:rPr>
        <w:t>soigner la rigueur technique et la finition du travail rendu ;</w:t>
      </w:r>
    </w:p>
    <w:p w14:paraId="38AC794E" w14:textId="77777777" w:rsidR="009739B6" w:rsidRDefault="00000000">
      <w:pPr>
        <w:pStyle w:val="Paragraphedeliste"/>
        <w:numPr>
          <w:ilvl w:val="0"/>
          <w:numId w:val="13"/>
        </w:numPr>
        <w:spacing w:line="360" w:lineRule="auto"/>
        <w:rPr>
          <w:rFonts w:cs="Times New Roman"/>
        </w:rPr>
      </w:pPr>
      <w:r>
        <w:rPr>
          <w:rFonts w:cs="Times New Roman"/>
          <w:b/>
          <w:bCs/>
        </w:rPr>
        <w:t xml:space="preserve">Agilité : </w:t>
      </w:r>
      <w:r>
        <w:rPr>
          <w:rFonts w:cs="Times New Roman"/>
        </w:rPr>
        <w:t>s’adapter à l’évolution rapide des technologies et des besoins ;</w:t>
      </w:r>
    </w:p>
    <w:p w14:paraId="4BB6670C" w14:textId="77777777" w:rsidR="009739B6" w:rsidRDefault="00000000">
      <w:pPr>
        <w:pStyle w:val="Paragraphedeliste"/>
        <w:numPr>
          <w:ilvl w:val="0"/>
          <w:numId w:val="13"/>
        </w:numPr>
        <w:spacing w:line="360" w:lineRule="auto"/>
        <w:rPr>
          <w:rFonts w:cs="Times New Roman"/>
        </w:rPr>
      </w:pPr>
      <w:r>
        <w:rPr>
          <w:rFonts w:cs="Times New Roman"/>
          <w:b/>
          <w:bCs/>
        </w:rPr>
        <w:t xml:space="preserve">Intégrité : </w:t>
      </w:r>
      <w:r>
        <w:rPr>
          <w:rFonts w:cs="Times New Roman"/>
        </w:rPr>
        <w:t>travailler avec honnêteté, en reconnaissant ses limites et en citant ses sources.</w:t>
      </w:r>
    </w:p>
    <w:p w14:paraId="2F9C1CAA" w14:textId="77777777" w:rsidR="009739B6" w:rsidRDefault="00000000">
      <w:pPr>
        <w:spacing w:after="120" w:line="360" w:lineRule="auto"/>
        <w:rPr>
          <w:rFonts w:cs="Times New Roman"/>
        </w:rPr>
      </w:pPr>
      <w:r>
        <w:rPr>
          <w:rFonts w:cs="Times New Roman"/>
        </w:rPr>
        <w:t>Rattachée à la mention Science de l’Informatique, la GE-IT propose trois parcours orientés vers la pratique :</w:t>
      </w:r>
    </w:p>
    <w:p w14:paraId="13046F6A" w14:textId="77777777" w:rsidR="009739B6" w:rsidRDefault="00B06E03">
      <w:pPr>
        <w:pStyle w:val="Paragraphedeliste"/>
        <w:numPr>
          <w:ilvl w:val="0"/>
          <w:numId w:val="13"/>
        </w:numPr>
        <w:spacing w:line="360" w:lineRule="auto"/>
        <w:rPr>
          <w:rFonts w:cs="Times New Roman"/>
        </w:rPr>
      </w:pPr>
      <w:r>
        <w:rPr>
          <w:rFonts w:cs="Times New Roman"/>
        </w:rPr>
        <w:t>Le développement web et mobile, dont relève ce mémoire ;</w:t>
      </w:r>
    </w:p>
    <w:p w14:paraId="2C32FE31" w14:textId="77777777" w:rsidR="009739B6" w:rsidRDefault="00B06E03">
      <w:pPr>
        <w:pStyle w:val="Paragraphedeliste"/>
        <w:numPr>
          <w:ilvl w:val="0"/>
          <w:numId w:val="13"/>
        </w:numPr>
        <w:spacing w:line="360" w:lineRule="auto"/>
        <w:rPr>
          <w:rFonts w:cs="Times New Roman"/>
        </w:rPr>
      </w:pPr>
      <w:r>
        <w:rPr>
          <w:rFonts w:cs="Times New Roman"/>
        </w:rPr>
        <w:t>L’intelligence artificielle et les données ;</w:t>
      </w:r>
    </w:p>
    <w:p w14:paraId="3B4E589F" w14:textId="77777777" w:rsidR="009739B6" w:rsidRDefault="00B06E03">
      <w:pPr>
        <w:pStyle w:val="Paragraphedeliste"/>
        <w:numPr>
          <w:ilvl w:val="0"/>
          <w:numId w:val="13"/>
        </w:numPr>
        <w:spacing w:line="360" w:lineRule="auto"/>
        <w:rPr>
          <w:rFonts w:cs="Times New Roman"/>
        </w:rPr>
      </w:pPr>
      <w:r>
        <w:rPr>
          <w:rFonts w:cs="Times New Roman"/>
        </w:rPr>
        <w:t>L’infrastructure cloud et le DevOps.</w:t>
      </w:r>
    </w:p>
    <w:p w14:paraId="47AA95CA" w14:textId="77777777" w:rsidR="009739B6" w:rsidRDefault="00000000">
      <w:pPr>
        <w:spacing w:after="120" w:line="360" w:lineRule="auto"/>
        <w:rPr>
          <w:rFonts w:cs="Times New Roman"/>
        </w:rPr>
      </w:pPr>
      <w:r>
        <w:rPr>
          <w:rFonts w:cs="Times New Roman"/>
        </w:rPr>
        <w:t>L’immersion en entreprise représente l’étape finale de cette formation. Elle permet de confronter les connaissances acquises aux exigences réelles d’un projet : compréhension des besoins, conception d’une solution, livraison progressive, contrôle de la qualité et collaboration avec les parties prenantes. Le présent mémoire en est le compte rendu, au titre de l’année universitaire 2025-2026.</w:t>
      </w:r>
    </w:p>
    <w:p w14:paraId="764151E7" w14:textId="77777777" w:rsidR="00726AE9" w:rsidRPr="00B71648" w:rsidRDefault="00706BE7">
      <w:pPr>
        <w:pStyle w:val="Titre"/>
        <w:pageBreakBefore/>
        <w:rPr>
          <w:rFonts w:cs="Times New Roman"/>
        </w:rPr>
      </w:pPr>
      <w:bookmarkStart w:id="1" w:name="_Toc243040543"/>
      <w:r>
        <w:rPr>
          <w:rFonts w:cs="Times New Roman"/>
        </w:rPr>
        <w:lastRenderedPageBreak/>
        <w:t>REMERCIEMENTS</w:t>
      </w:r>
      <w:bookmarkEnd w:id="1"/>
    </w:p>
    <w:p w14:paraId="42EFFDDC" w14:textId="77777777" w:rsidR="003E7725" w:rsidRPr="00B71648" w:rsidRDefault="003E7725" w:rsidP="003E7725">
      <w:pPr>
        <w:spacing w:after="120" w:line="360" w:lineRule="auto"/>
        <w:rPr>
          <w:rFonts w:eastAsia="Times New Roman" w:cs="Times New Roman"/>
          <w:szCs w:val="24"/>
          <w:lang w:eastAsia="fr-FR"/>
        </w:rPr>
      </w:pPr>
      <w:r>
        <w:rPr>
          <w:rFonts w:eastAsia="Times New Roman" w:cs="Times New Roman"/>
          <w:szCs w:val="24"/>
          <w:lang w:eastAsia="fr-FR"/>
        </w:rPr>
        <w:t>Avant toute chose, j'adresse ma gratitude à Dieu pour la force et la persévérance qui m'ont permis de mener ce parcours à son terme.</w:t>
      </w:r>
    </w:p>
    <w:p w14:paraId="0BEAACFA" w14:textId="77777777" w:rsidR="003E7725" w:rsidRPr="00B71648" w:rsidRDefault="003E7725" w:rsidP="003E7725">
      <w:pPr>
        <w:spacing w:after="120" w:line="360" w:lineRule="auto"/>
        <w:rPr>
          <w:rFonts w:eastAsia="Times New Roman" w:cs="Times New Roman"/>
          <w:szCs w:val="24"/>
          <w:lang w:eastAsia="fr-FR"/>
        </w:rPr>
      </w:pPr>
      <w:r>
        <w:rPr>
          <w:rFonts w:eastAsia="Times New Roman" w:cs="Times New Roman"/>
          <w:szCs w:val="24"/>
          <w:lang w:eastAsia="fr-FR"/>
        </w:rPr>
        <w:t>Je remercie Monsieur ANDRIAMBOLOLONA Ranto, Administrateur Général de l'Université, pour les conditions d'apprentissage offertes aux étudiants de la Grande École de l'Innovation Technologique.</w:t>
      </w:r>
    </w:p>
    <w:p w14:paraId="44FAB44F" w14:textId="77777777" w:rsidR="003E7725" w:rsidRPr="00B71648" w:rsidRDefault="003E7725" w:rsidP="003E7725">
      <w:pPr>
        <w:spacing w:after="120" w:line="360" w:lineRule="auto"/>
        <w:rPr>
          <w:rFonts w:eastAsia="Times New Roman" w:cs="Times New Roman"/>
          <w:szCs w:val="24"/>
          <w:lang w:eastAsia="fr-FR"/>
        </w:rPr>
      </w:pPr>
      <w:r>
        <w:rPr>
          <w:rFonts w:eastAsia="Times New Roman" w:cs="Times New Roman"/>
          <w:szCs w:val="24"/>
          <w:lang w:eastAsia="fr-FR"/>
        </w:rPr>
        <w:t>Mes sincères remerciements vont à Monsieur RAFANOMEZANJANAHARY Lovasoa Arnaud, mon encadreur pédagogique et responsable du parcours Développement Web et Mobile, pour la qualité de l'organisation pédagogique, ses orientations méthodologiques, son écoute et son suivi tout au long de ce travail.</w:t>
      </w:r>
    </w:p>
    <w:p w14:paraId="60E40B18" w14:textId="77777777" w:rsidR="003E7725" w:rsidRPr="00B71648" w:rsidRDefault="003E7725" w:rsidP="003E7725">
      <w:pPr>
        <w:spacing w:after="120" w:line="360" w:lineRule="auto"/>
        <w:rPr>
          <w:rFonts w:eastAsia="Times New Roman" w:cs="Times New Roman"/>
          <w:szCs w:val="24"/>
          <w:lang w:eastAsia="fr-FR"/>
        </w:rPr>
      </w:pPr>
      <w:r>
        <w:rPr>
          <w:rFonts w:eastAsia="Times New Roman" w:cs="Times New Roman"/>
          <w:szCs w:val="24"/>
          <w:lang w:eastAsia="fr-FR"/>
        </w:rPr>
        <w:t>Je remercie particulièrement Monsieur RAKOTOARISOA Andriantsoa Kiady, Directeur d'Eray Digital et encadreur professionnel, pour son accueil, sa confiance, ses conseils et les responsabilités qui m'ont été confiées.</w:t>
      </w:r>
    </w:p>
    <w:p w14:paraId="278A941A" w14:textId="77777777" w:rsidR="003E7725" w:rsidRPr="00B71648" w:rsidRDefault="003E7725" w:rsidP="003E7725">
      <w:pPr>
        <w:spacing w:after="120" w:line="360" w:lineRule="auto"/>
        <w:rPr>
          <w:rFonts w:eastAsia="Times New Roman" w:cs="Times New Roman"/>
          <w:szCs w:val="24"/>
          <w:lang w:eastAsia="fr-FR"/>
        </w:rPr>
      </w:pPr>
      <w:r>
        <w:rPr>
          <w:rFonts w:eastAsia="Times New Roman" w:cs="Times New Roman"/>
          <w:szCs w:val="24"/>
          <w:lang w:eastAsia="fr-FR"/>
        </w:rPr>
        <w:t>J'exprime également ma reconnaissance à l'ensemble du corps enseignant et de l'équipe administrative pour la qualité de la formation et de l'accompagnement.</w:t>
      </w:r>
    </w:p>
    <w:p w14:paraId="0A607101" w14:textId="77777777" w:rsidR="00787559" w:rsidRDefault="00787559" w:rsidP="003E7725">
      <w:pPr>
        <w:spacing w:after="120" w:line="360" w:lineRule="auto"/>
        <w:rPr>
          <w:rFonts w:eastAsia="Times New Roman" w:cs="Times New Roman"/>
          <w:szCs w:val="24"/>
          <w:lang w:eastAsia="fr-FR"/>
        </w:rPr>
      </w:pPr>
      <w:r>
        <w:rPr>
          <w:rFonts w:eastAsia="Times New Roman" w:cs="Times New Roman"/>
          <w:szCs w:val="24"/>
          <w:lang w:eastAsia="fr-FR"/>
        </w:rPr>
        <w:t>Je remercie les membres du jury, et tout particulièrement Madame FANOMEZANA Mihajasoa Léa, Présidente du jury, pour le temps consacré à l'évaluation de ce travail, l'attention portée à sa lecture et les remarques éclairantes qui contribueront à son amélioration.</w:t>
      </w:r>
    </w:p>
    <w:p w14:paraId="30DBF8C0" w14:textId="77777777" w:rsidR="003E7725" w:rsidRPr="00B71648" w:rsidRDefault="003E7725" w:rsidP="003E7725">
      <w:pPr>
        <w:spacing w:after="120" w:line="360" w:lineRule="auto"/>
        <w:rPr>
          <w:rFonts w:eastAsia="Times New Roman" w:cs="Times New Roman"/>
          <w:szCs w:val="24"/>
          <w:lang w:eastAsia="fr-FR"/>
        </w:rPr>
      </w:pPr>
      <w:r>
        <w:rPr>
          <w:rFonts w:eastAsia="Times New Roman" w:cs="Times New Roman"/>
          <w:szCs w:val="24"/>
          <w:lang w:eastAsia="fr-FR"/>
        </w:rPr>
        <w:t>Enfin, j'adresse une profonde reconnaissance à ma famille, à mes collègues et à mes amis pour leur soutien moral et leurs encouragements.</w:t>
      </w:r>
    </w:p>
    <w:p w14:paraId="01E298DF" w14:textId="77777777" w:rsidR="00726AE9" w:rsidRPr="00B71648" w:rsidRDefault="00706BE7">
      <w:pPr>
        <w:pStyle w:val="Titre"/>
        <w:pageBreakBefore/>
        <w:rPr>
          <w:rFonts w:cs="Times New Roman"/>
        </w:rPr>
      </w:pPr>
      <w:bookmarkStart w:id="2" w:name="_Toc243040544"/>
      <w:r>
        <w:rPr>
          <w:rFonts w:cs="Times New Roman"/>
        </w:rPr>
        <w:lastRenderedPageBreak/>
        <w:t>TABLE DES MATIÈRES</w:t>
      </w:r>
      <w:bookmarkEnd w:id="2"/>
    </w:p>
    <w:p w14:paraId="6D0F628C" w14:textId="77777777" w:rsidR="00B06E03" w:rsidRDefault="00726AE9">
      <w:pPr>
        <w:pStyle w:val="TM1"/>
        <w:tabs>
          <w:tab w:val="right" w:leader="dot" w:pos="9062"/>
        </w:tabs>
        <w:rPr>
          <w:rFonts w:cstheme="minorBidi"/>
          <w:noProof/>
          <w:kern w:val="2"/>
          <w:sz w:val="24"/>
          <w:szCs w:val="24"/>
          <w:lang w:eastAsia="fr-FR"/>
          <w14:ligatures w14:val="standardContextual"/>
        </w:rPr>
      </w:pPr>
      <w:r>
        <w:rPr>
          <w:rFonts w:ascii="Times New Roman" w:hAnsi="Times New Roman"/>
        </w:rPr>
        <w:fldChar w:fldCharType="begin"/>
      </w:r>
      <w:r>
        <w:rPr>
          <w:rFonts w:ascii="Times New Roman" w:hAnsi="Times New Roman"/>
        </w:rPr>
        <w:instrText xml:space="preserve"> TOC \h \z \t "Title;1;Titre;1;Titre 1;2;Titre 2;3;Titre 3;4;Titre 4;5;Titre 11;2;Titre 21;3;Titre 31;4" </w:instrText>
      </w:r>
      <w:r>
        <w:rPr>
          <w:rFonts w:ascii="Times New Roman" w:hAnsi="Times New Roman"/>
        </w:rPr>
        <w:fldChar w:fldCharType="separate"/>
      </w:r>
      <w:hyperlink w:anchor="_Toc243040542" w:history="1">
        <w:r>
          <w:rPr>
            <w:rStyle w:val="Lienhypertexte"/>
            <w:noProof/>
          </w:rPr>
          <w:t>AVANT-PROPOS</w:t>
        </w:r>
        <w:r>
          <w:rPr>
            <w:noProof/>
            <w:webHidden/>
          </w:rPr>
          <w:tab/>
        </w:r>
        <w:r>
          <w:rPr>
            <w:noProof/>
            <w:webHidden/>
          </w:rPr>
          <w:fldChar w:fldCharType="begin"/>
        </w:r>
        <w:r>
          <w:rPr>
            <w:noProof/>
            <w:webHidden/>
          </w:rPr>
          <w:instrText xml:space="preserve"> PAGEREF _Toc243040542 \h </w:instrText>
        </w:r>
        <w:r>
          <w:rPr>
            <w:noProof/>
            <w:webHidden/>
          </w:rPr>
        </w:r>
        <w:r>
          <w:rPr>
            <w:noProof/>
            <w:webHidden/>
          </w:rPr>
          <w:fldChar w:fldCharType="separate"/>
        </w:r>
        <w:r>
          <w:rPr>
            <w:noProof/>
            <w:webHidden/>
          </w:rPr>
          <w:t>i</w:t>
        </w:r>
        <w:r>
          <w:rPr>
            <w:noProof/>
            <w:webHidden/>
          </w:rPr>
          <w:fldChar w:fldCharType="end"/>
        </w:r>
      </w:hyperlink>
    </w:p>
    <w:p w14:paraId="02449644" w14:textId="77777777" w:rsidR="00B06E03" w:rsidRDefault="00B06E03">
      <w:pPr>
        <w:pStyle w:val="TM1"/>
        <w:tabs>
          <w:tab w:val="right" w:leader="dot" w:pos="9062"/>
        </w:tabs>
        <w:rPr>
          <w:rFonts w:cstheme="minorBidi"/>
          <w:noProof/>
          <w:kern w:val="2"/>
          <w:sz w:val="24"/>
          <w:szCs w:val="24"/>
          <w:lang w:eastAsia="fr-FR"/>
          <w14:ligatures w14:val="standardContextual"/>
        </w:rPr>
      </w:pPr>
      <w:hyperlink w:anchor="_Toc243040543" w:history="1">
        <w:r>
          <w:rPr>
            <w:rStyle w:val="Lienhypertexte"/>
            <w:noProof/>
          </w:rPr>
          <w:t>REMERCIEMENTS</w:t>
        </w:r>
        <w:r>
          <w:rPr>
            <w:noProof/>
            <w:webHidden/>
          </w:rPr>
          <w:tab/>
        </w:r>
        <w:r>
          <w:rPr>
            <w:noProof/>
            <w:webHidden/>
          </w:rPr>
          <w:fldChar w:fldCharType="begin"/>
        </w:r>
        <w:r>
          <w:rPr>
            <w:noProof/>
            <w:webHidden/>
          </w:rPr>
          <w:instrText xml:space="preserve"> PAGEREF _Toc243040543 \h </w:instrText>
        </w:r>
        <w:r>
          <w:rPr>
            <w:noProof/>
            <w:webHidden/>
          </w:rPr>
        </w:r>
        <w:r>
          <w:rPr>
            <w:noProof/>
            <w:webHidden/>
          </w:rPr>
          <w:fldChar w:fldCharType="separate"/>
        </w:r>
        <w:r>
          <w:rPr>
            <w:noProof/>
            <w:webHidden/>
          </w:rPr>
          <w:t>ii</w:t>
        </w:r>
        <w:r>
          <w:rPr>
            <w:noProof/>
            <w:webHidden/>
          </w:rPr>
          <w:fldChar w:fldCharType="end"/>
        </w:r>
      </w:hyperlink>
    </w:p>
    <w:p w14:paraId="1C456D6C" w14:textId="77777777" w:rsidR="00B06E03" w:rsidRDefault="00B06E03">
      <w:pPr>
        <w:pStyle w:val="TM1"/>
        <w:tabs>
          <w:tab w:val="right" w:leader="dot" w:pos="9062"/>
        </w:tabs>
        <w:rPr>
          <w:rFonts w:cstheme="minorBidi"/>
          <w:noProof/>
          <w:kern w:val="2"/>
          <w:sz w:val="24"/>
          <w:szCs w:val="24"/>
          <w:lang w:eastAsia="fr-FR"/>
          <w14:ligatures w14:val="standardContextual"/>
        </w:rPr>
      </w:pPr>
      <w:hyperlink w:anchor="_Toc243040544" w:history="1">
        <w:r>
          <w:rPr>
            <w:rStyle w:val="Lienhypertexte"/>
            <w:noProof/>
          </w:rPr>
          <w:t>TABLE DES MATIÈRES</w:t>
        </w:r>
        <w:r>
          <w:rPr>
            <w:noProof/>
            <w:webHidden/>
          </w:rPr>
          <w:tab/>
        </w:r>
        <w:r>
          <w:rPr>
            <w:noProof/>
            <w:webHidden/>
          </w:rPr>
          <w:fldChar w:fldCharType="begin"/>
        </w:r>
        <w:r>
          <w:rPr>
            <w:noProof/>
            <w:webHidden/>
          </w:rPr>
          <w:instrText xml:space="preserve"> PAGEREF _Toc243040544 \h </w:instrText>
        </w:r>
        <w:r>
          <w:rPr>
            <w:noProof/>
            <w:webHidden/>
          </w:rPr>
        </w:r>
        <w:r>
          <w:rPr>
            <w:noProof/>
            <w:webHidden/>
          </w:rPr>
          <w:fldChar w:fldCharType="separate"/>
        </w:r>
        <w:r>
          <w:rPr>
            <w:noProof/>
            <w:webHidden/>
          </w:rPr>
          <w:t>iii</w:t>
        </w:r>
        <w:r>
          <w:rPr>
            <w:noProof/>
            <w:webHidden/>
          </w:rPr>
          <w:fldChar w:fldCharType="end"/>
        </w:r>
      </w:hyperlink>
    </w:p>
    <w:p w14:paraId="2E837CFD" w14:textId="77777777" w:rsidR="00B06E03" w:rsidRDefault="00B06E03">
      <w:pPr>
        <w:pStyle w:val="TM1"/>
        <w:tabs>
          <w:tab w:val="right" w:leader="dot" w:pos="9062"/>
        </w:tabs>
        <w:rPr>
          <w:rFonts w:cstheme="minorBidi"/>
          <w:noProof/>
          <w:kern w:val="2"/>
          <w:sz w:val="24"/>
          <w:szCs w:val="24"/>
          <w:lang w:eastAsia="fr-FR"/>
          <w14:ligatures w14:val="standardContextual"/>
        </w:rPr>
      </w:pPr>
      <w:hyperlink w:anchor="_Toc243040545" w:history="1">
        <w:r>
          <w:rPr>
            <w:rStyle w:val="Lienhypertexte"/>
            <w:noProof/>
          </w:rPr>
          <w:t>LISTE DES FIGURES</w:t>
        </w:r>
        <w:r>
          <w:rPr>
            <w:noProof/>
            <w:webHidden/>
          </w:rPr>
          <w:tab/>
        </w:r>
        <w:r>
          <w:rPr>
            <w:noProof/>
            <w:webHidden/>
          </w:rPr>
          <w:fldChar w:fldCharType="begin"/>
        </w:r>
        <w:r>
          <w:rPr>
            <w:noProof/>
            <w:webHidden/>
          </w:rPr>
          <w:instrText xml:space="preserve"> PAGEREF _Toc243040545 \h </w:instrText>
        </w:r>
        <w:r>
          <w:rPr>
            <w:noProof/>
            <w:webHidden/>
          </w:rPr>
        </w:r>
        <w:r>
          <w:rPr>
            <w:noProof/>
            <w:webHidden/>
          </w:rPr>
          <w:fldChar w:fldCharType="separate"/>
        </w:r>
        <w:r>
          <w:rPr>
            <w:noProof/>
            <w:webHidden/>
          </w:rPr>
          <w:t>v</w:t>
        </w:r>
        <w:r>
          <w:rPr>
            <w:noProof/>
            <w:webHidden/>
          </w:rPr>
          <w:fldChar w:fldCharType="end"/>
        </w:r>
      </w:hyperlink>
    </w:p>
    <w:p w14:paraId="055EBB99" w14:textId="77777777" w:rsidR="00B06E03" w:rsidRDefault="00B06E03">
      <w:pPr>
        <w:pStyle w:val="TM1"/>
        <w:tabs>
          <w:tab w:val="right" w:leader="dot" w:pos="9062"/>
        </w:tabs>
        <w:rPr>
          <w:rFonts w:cstheme="minorBidi"/>
          <w:noProof/>
          <w:kern w:val="2"/>
          <w:sz w:val="24"/>
          <w:szCs w:val="24"/>
          <w:lang w:eastAsia="fr-FR"/>
          <w14:ligatures w14:val="standardContextual"/>
        </w:rPr>
      </w:pPr>
      <w:hyperlink w:anchor="_Toc243040546" w:history="1">
        <w:r>
          <w:rPr>
            <w:rStyle w:val="Lienhypertexte"/>
            <w:noProof/>
          </w:rPr>
          <w:t>LISTE DES IMAGES</w:t>
        </w:r>
        <w:r>
          <w:rPr>
            <w:noProof/>
            <w:webHidden/>
          </w:rPr>
          <w:tab/>
        </w:r>
        <w:r>
          <w:rPr>
            <w:noProof/>
            <w:webHidden/>
          </w:rPr>
          <w:fldChar w:fldCharType="begin"/>
        </w:r>
        <w:r>
          <w:rPr>
            <w:noProof/>
            <w:webHidden/>
          </w:rPr>
          <w:instrText xml:space="preserve"> PAGEREF _Toc243040546 \h </w:instrText>
        </w:r>
        <w:r>
          <w:rPr>
            <w:noProof/>
            <w:webHidden/>
          </w:rPr>
        </w:r>
        <w:r>
          <w:rPr>
            <w:noProof/>
            <w:webHidden/>
          </w:rPr>
          <w:fldChar w:fldCharType="separate"/>
        </w:r>
        <w:r>
          <w:rPr>
            <w:noProof/>
            <w:webHidden/>
          </w:rPr>
          <w:t>vi</w:t>
        </w:r>
        <w:r>
          <w:rPr>
            <w:noProof/>
            <w:webHidden/>
          </w:rPr>
          <w:fldChar w:fldCharType="end"/>
        </w:r>
      </w:hyperlink>
    </w:p>
    <w:p w14:paraId="1E4F8D36" w14:textId="77777777" w:rsidR="00B06E03" w:rsidRDefault="00B06E03">
      <w:pPr>
        <w:pStyle w:val="TM1"/>
        <w:tabs>
          <w:tab w:val="right" w:leader="dot" w:pos="9062"/>
        </w:tabs>
        <w:rPr>
          <w:rFonts w:cstheme="minorBidi"/>
          <w:noProof/>
          <w:kern w:val="2"/>
          <w:sz w:val="24"/>
          <w:szCs w:val="24"/>
          <w:lang w:eastAsia="fr-FR"/>
          <w14:ligatures w14:val="standardContextual"/>
        </w:rPr>
      </w:pPr>
      <w:hyperlink w:anchor="_Toc243040547" w:history="1">
        <w:r>
          <w:rPr>
            <w:rStyle w:val="Lienhypertexte"/>
            <w:noProof/>
          </w:rPr>
          <w:t>LISTE DES TABLEAUX</w:t>
        </w:r>
        <w:r>
          <w:rPr>
            <w:noProof/>
            <w:webHidden/>
          </w:rPr>
          <w:tab/>
        </w:r>
        <w:r>
          <w:rPr>
            <w:noProof/>
            <w:webHidden/>
          </w:rPr>
          <w:fldChar w:fldCharType="begin"/>
        </w:r>
        <w:r>
          <w:rPr>
            <w:noProof/>
            <w:webHidden/>
          </w:rPr>
          <w:instrText xml:space="preserve"> PAGEREF _Toc243040547 \h </w:instrText>
        </w:r>
        <w:r>
          <w:rPr>
            <w:noProof/>
            <w:webHidden/>
          </w:rPr>
        </w:r>
        <w:r>
          <w:rPr>
            <w:noProof/>
            <w:webHidden/>
          </w:rPr>
          <w:fldChar w:fldCharType="separate"/>
        </w:r>
        <w:r>
          <w:rPr>
            <w:noProof/>
            <w:webHidden/>
          </w:rPr>
          <w:t>vii</w:t>
        </w:r>
        <w:r>
          <w:rPr>
            <w:noProof/>
            <w:webHidden/>
          </w:rPr>
          <w:fldChar w:fldCharType="end"/>
        </w:r>
      </w:hyperlink>
    </w:p>
    <w:p w14:paraId="6CE92608" w14:textId="77777777" w:rsidR="00B06E03" w:rsidRDefault="00B06E03">
      <w:pPr>
        <w:pStyle w:val="TM1"/>
        <w:tabs>
          <w:tab w:val="right" w:leader="dot" w:pos="9062"/>
        </w:tabs>
        <w:rPr>
          <w:rFonts w:cstheme="minorBidi"/>
          <w:noProof/>
          <w:kern w:val="2"/>
          <w:sz w:val="24"/>
          <w:szCs w:val="24"/>
          <w:lang w:eastAsia="fr-FR"/>
          <w14:ligatures w14:val="standardContextual"/>
        </w:rPr>
      </w:pPr>
      <w:hyperlink w:anchor="_Toc243040548" w:history="1">
        <w:r>
          <w:rPr>
            <w:rStyle w:val="Lienhypertexte"/>
            <w:noProof/>
          </w:rPr>
          <w:t>LISTE DES ABRÉVIATIONS ET ACRONYMES</w:t>
        </w:r>
        <w:r>
          <w:rPr>
            <w:noProof/>
            <w:webHidden/>
          </w:rPr>
          <w:tab/>
        </w:r>
        <w:r>
          <w:rPr>
            <w:noProof/>
            <w:webHidden/>
          </w:rPr>
          <w:fldChar w:fldCharType="begin"/>
        </w:r>
        <w:r>
          <w:rPr>
            <w:noProof/>
            <w:webHidden/>
          </w:rPr>
          <w:instrText xml:space="preserve"> PAGEREF _Toc243040548 \h </w:instrText>
        </w:r>
        <w:r>
          <w:rPr>
            <w:noProof/>
            <w:webHidden/>
          </w:rPr>
        </w:r>
        <w:r>
          <w:rPr>
            <w:noProof/>
            <w:webHidden/>
          </w:rPr>
          <w:fldChar w:fldCharType="separate"/>
        </w:r>
        <w:r>
          <w:rPr>
            <w:noProof/>
            <w:webHidden/>
          </w:rPr>
          <w:t>viii</w:t>
        </w:r>
        <w:r>
          <w:rPr>
            <w:noProof/>
            <w:webHidden/>
          </w:rPr>
          <w:fldChar w:fldCharType="end"/>
        </w:r>
      </w:hyperlink>
    </w:p>
    <w:p w14:paraId="476503CE" w14:textId="77777777" w:rsidR="00B06E03" w:rsidRDefault="00B06E03">
      <w:pPr>
        <w:pStyle w:val="TM1"/>
        <w:tabs>
          <w:tab w:val="right" w:leader="dot" w:pos="9062"/>
        </w:tabs>
        <w:rPr>
          <w:rFonts w:cstheme="minorBidi"/>
          <w:noProof/>
          <w:kern w:val="2"/>
          <w:sz w:val="24"/>
          <w:szCs w:val="24"/>
          <w:lang w:eastAsia="fr-FR"/>
          <w14:ligatures w14:val="standardContextual"/>
        </w:rPr>
      </w:pPr>
      <w:hyperlink w:anchor="_Toc243040549" w:history="1">
        <w:r>
          <w:rPr>
            <w:rStyle w:val="Lienhypertexte"/>
            <w:noProof/>
          </w:rPr>
          <w:t>INTRODUCTION</w:t>
        </w:r>
        <w:r>
          <w:rPr>
            <w:noProof/>
            <w:webHidden/>
          </w:rPr>
          <w:tab/>
        </w:r>
        <w:r>
          <w:rPr>
            <w:noProof/>
            <w:webHidden/>
          </w:rPr>
          <w:fldChar w:fldCharType="begin"/>
        </w:r>
        <w:r>
          <w:rPr>
            <w:noProof/>
            <w:webHidden/>
          </w:rPr>
          <w:instrText xml:space="preserve"> PAGEREF _Toc243040549 \h </w:instrText>
        </w:r>
        <w:r>
          <w:rPr>
            <w:noProof/>
            <w:webHidden/>
          </w:rPr>
        </w:r>
        <w:r>
          <w:rPr>
            <w:noProof/>
            <w:webHidden/>
          </w:rPr>
          <w:fldChar w:fldCharType="separate"/>
        </w:r>
        <w:r>
          <w:rPr>
            <w:noProof/>
            <w:webHidden/>
          </w:rPr>
          <w:t>1</w:t>
        </w:r>
        <w:r>
          <w:rPr>
            <w:noProof/>
            <w:webHidden/>
          </w:rPr>
          <w:fldChar w:fldCharType="end"/>
        </w:r>
      </w:hyperlink>
    </w:p>
    <w:p w14:paraId="094FDC44" w14:textId="77777777" w:rsidR="00B06E03" w:rsidRDefault="00B06E03">
      <w:pPr>
        <w:pStyle w:val="TM2"/>
        <w:tabs>
          <w:tab w:val="left" w:pos="1680"/>
          <w:tab w:val="right" w:leader="dot" w:pos="9062"/>
        </w:tabs>
        <w:rPr>
          <w:rFonts w:cstheme="minorBidi"/>
          <w:noProof/>
          <w:kern w:val="2"/>
          <w:sz w:val="24"/>
          <w:szCs w:val="24"/>
          <w:lang w:eastAsia="fr-FR"/>
          <w14:ligatures w14:val="standardContextual"/>
        </w:rPr>
      </w:pPr>
      <w:hyperlink w:anchor="_Toc243040550" w:history="1">
        <w:r>
          <w:rPr>
            <w:rStyle w:val="Lienhypertexte"/>
            <w:noProof/>
          </w:rPr>
          <w:t>CHAPITRE I</w:t>
        </w:r>
        <w:r>
          <w:rPr>
            <w:rFonts w:cstheme="minorBidi"/>
            <w:noProof/>
            <w:kern w:val="2"/>
            <w:sz w:val="24"/>
            <w:szCs w:val="24"/>
            <w:lang w:eastAsia="fr-FR"/>
            <w14:ligatures w14:val="standardContextual"/>
          </w:rPr>
          <w:tab/>
        </w:r>
        <w:r>
          <w:rPr>
            <w:rStyle w:val="Lienhypertexte"/>
            <w:noProof/>
          </w:rPr>
          <w:t>MISE EN CONTEXTE</w:t>
        </w:r>
        <w:r>
          <w:rPr>
            <w:noProof/>
            <w:webHidden/>
          </w:rPr>
          <w:tab/>
        </w:r>
        <w:r>
          <w:rPr>
            <w:noProof/>
            <w:webHidden/>
          </w:rPr>
          <w:fldChar w:fldCharType="begin"/>
        </w:r>
        <w:r>
          <w:rPr>
            <w:noProof/>
            <w:webHidden/>
          </w:rPr>
          <w:instrText xml:space="preserve"> PAGEREF _Toc243040550 \h </w:instrText>
        </w:r>
        <w:r>
          <w:rPr>
            <w:noProof/>
            <w:webHidden/>
          </w:rPr>
        </w:r>
        <w:r>
          <w:rPr>
            <w:noProof/>
            <w:webHidden/>
          </w:rPr>
          <w:fldChar w:fldCharType="separate"/>
        </w:r>
        <w:r>
          <w:rPr>
            <w:noProof/>
            <w:webHidden/>
          </w:rPr>
          <w:t>3</w:t>
        </w:r>
        <w:r>
          <w:rPr>
            <w:noProof/>
            <w:webHidden/>
          </w:rPr>
          <w:fldChar w:fldCharType="end"/>
        </w:r>
      </w:hyperlink>
    </w:p>
    <w:p w14:paraId="57C1DBCB" w14:textId="77777777" w:rsidR="00B06E03" w:rsidRDefault="00B06E03">
      <w:pPr>
        <w:pStyle w:val="TM3"/>
        <w:tabs>
          <w:tab w:val="left" w:pos="960"/>
          <w:tab w:val="right" w:leader="dot" w:pos="9062"/>
        </w:tabs>
        <w:rPr>
          <w:rFonts w:cstheme="minorBidi"/>
          <w:noProof/>
          <w:kern w:val="2"/>
          <w:sz w:val="24"/>
          <w:szCs w:val="24"/>
          <w:lang w:eastAsia="fr-FR"/>
          <w14:ligatures w14:val="standardContextual"/>
        </w:rPr>
      </w:pPr>
      <w:hyperlink w:anchor="_Toc243040551" w:history="1">
        <w:r>
          <w:rPr>
            <w:rStyle w:val="Lienhypertexte"/>
            <w:noProof/>
          </w:rPr>
          <w:t>I.1</w:t>
        </w:r>
        <w:r>
          <w:rPr>
            <w:rFonts w:cstheme="minorBidi"/>
            <w:noProof/>
            <w:kern w:val="2"/>
            <w:sz w:val="24"/>
            <w:szCs w:val="24"/>
            <w:lang w:eastAsia="fr-FR"/>
            <w14:ligatures w14:val="standardContextual"/>
          </w:rPr>
          <w:tab/>
        </w:r>
        <w:r>
          <w:rPr>
            <w:rStyle w:val="Lienhypertexte"/>
            <w:noProof/>
          </w:rPr>
          <w:t>Présentation de l’entreprise</w:t>
        </w:r>
        <w:r>
          <w:rPr>
            <w:noProof/>
            <w:webHidden/>
          </w:rPr>
          <w:tab/>
        </w:r>
        <w:r>
          <w:rPr>
            <w:noProof/>
            <w:webHidden/>
          </w:rPr>
          <w:fldChar w:fldCharType="begin"/>
        </w:r>
        <w:r>
          <w:rPr>
            <w:noProof/>
            <w:webHidden/>
          </w:rPr>
          <w:instrText xml:space="preserve"> PAGEREF _Toc243040551 \h </w:instrText>
        </w:r>
        <w:r>
          <w:rPr>
            <w:noProof/>
            <w:webHidden/>
          </w:rPr>
        </w:r>
        <w:r>
          <w:rPr>
            <w:noProof/>
            <w:webHidden/>
          </w:rPr>
          <w:fldChar w:fldCharType="separate"/>
        </w:r>
        <w:r>
          <w:rPr>
            <w:noProof/>
            <w:webHidden/>
          </w:rPr>
          <w:t>4</w:t>
        </w:r>
        <w:r>
          <w:rPr>
            <w:noProof/>
            <w:webHidden/>
          </w:rPr>
          <w:fldChar w:fldCharType="end"/>
        </w:r>
      </w:hyperlink>
    </w:p>
    <w:p w14:paraId="4319D256" w14:textId="77777777" w:rsidR="00B06E03" w:rsidRDefault="00B06E03">
      <w:pPr>
        <w:pStyle w:val="TM4"/>
        <w:tabs>
          <w:tab w:val="left" w:pos="1440"/>
          <w:tab w:val="right" w:leader="dot" w:pos="9062"/>
        </w:tabs>
        <w:rPr>
          <w:rFonts w:cstheme="minorBidi"/>
          <w:noProof/>
          <w:kern w:val="2"/>
          <w:sz w:val="24"/>
          <w:szCs w:val="24"/>
          <w:lang w:eastAsia="fr-FR"/>
          <w14:ligatures w14:val="standardContextual"/>
        </w:rPr>
      </w:pPr>
      <w:hyperlink w:anchor="_Toc243040552" w:history="1">
        <w:r>
          <w:rPr>
            <w:rStyle w:val="Lienhypertexte"/>
            <w:noProof/>
          </w:rPr>
          <w:t>I.1.1</w:t>
        </w:r>
        <w:r>
          <w:rPr>
            <w:rFonts w:cstheme="minorBidi"/>
            <w:noProof/>
            <w:kern w:val="2"/>
            <w:sz w:val="24"/>
            <w:szCs w:val="24"/>
            <w:lang w:eastAsia="fr-FR"/>
            <w14:ligatures w14:val="standardContextual"/>
          </w:rPr>
          <w:tab/>
        </w:r>
        <w:r>
          <w:rPr>
            <w:rStyle w:val="Lienhypertexte"/>
            <w:noProof/>
          </w:rPr>
          <w:t>Historique</w:t>
        </w:r>
        <w:r>
          <w:rPr>
            <w:noProof/>
            <w:webHidden/>
          </w:rPr>
          <w:tab/>
        </w:r>
        <w:r>
          <w:rPr>
            <w:noProof/>
            <w:webHidden/>
          </w:rPr>
          <w:fldChar w:fldCharType="begin"/>
        </w:r>
        <w:r>
          <w:rPr>
            <w:noProof/>
            <w:webHidden/>
          </w:rPr>
          <w:instrText xml:space="preserve"> PAGEREF _Toc243040552 \h </w:instrText>
        </w:r>
        <w:r>
          <w:rPr>
            <w:noProof/>
            <w:webHidden/>
          </w:rPr>
        </w:r>
        <w:r>
          <w:rPr>
            <w:noProof/>
            <w:webHidden/>
          </w:rPr>
          <w:fldChar w:fldCharType="separate"/>
        </w:r>
        <w:r>
          <w:rPr>
            <w:noProof/>
            <w:webHidden/>
          </w:rPr>
          <w:t>5</w:t>
        </w:r>
        <w:r>
          <w:rPr>
            <w:noProof/>
            <w:webHidden/>
          </w:rPr>
          <w:fldChar w:fldCharType="end"/>
        </w:r>
      </w:hyperlink>
    </w:p>
    <w:p w14:paraId="50A7140B" w14:textId="77777777" w:rsidR="00B06E03" w:rsidRDefault="00B06E03">
      <w:pPr>
        <w:pStyle w:val="TM4"/>
        <w:tabs>
          <w:tab w:val="left" w:pos="1440"/>
          <w:tab w:val="right" w:leader="dot" w:pos="9062"/>
        </w:tabs>
        <w:rPr>
          <w:rFonts w:cstheme="minorBidi"/>
          <w:noProof/>
          <w:kern w:val="2"/>
          <w:sz w:val="24"/>
          <w:szCs w:val="24"/>
          <w:lang w:eastAsia="fr-FR"/>
          <w14:ligatures w14:val="standardContextual"/>
        </w:rPr>
      </w:pPr>
      <w:hyperlink w:anchor="_Toc243040553" w:history="1">
        <w:r>
          <w:rPr>
            <w:rStyle w:val="Lienhypertexte"/>
            <w:noProof/>
          </w:rPr>
          <w:t>I.1.2</w:t>
        </w:r>
        <w:r>
          <w:rPr>
            <w:rFonts w:cstheme="minorBidi"/>
            <w:noProof/>
            <w:kern w:val="2"/>
            <w:sz w:val="24"/>
            <w:szCs w:val="24"/>
            <w:lang w:eastAsia="fr-FR"/>
            <w14:ligatures w14:val="standardContextual"/>
          </w:rPr>
          <w:tab/>
        </w:r>
        <w:r>
          <w:rPr>
            <w:rStyle w:val="Lienhypertexte"/>
            <w:noProof/>
          </w:rPr>
          <w:t>Structure organisationnelle</w:t>
        </w:r>
        <w:r>
          <w:rPr>
            <w:noProof/>
            <w:webHidden/>
          </w:rPr>
          <w:tab/>
        </w:r>
        <w:r>
          <w:rPr>
            <w:noProof/>
            <w:webHidden/>
          </w:rPr>
          <w:fldChar w:fldCharType="begin"/>
        </w:r>
        <w:r>
          <w:rPr>
            <w:noProof/>
            <w:webHidden/>
          </w:rPr>
          <w:instrText xml:space="preserve"> PAGEREF _Toc243040553 \h </w:instrText>
        </w:r>
        <w:r>
          <w:rPr>
            <w:noProof/>
            <w:webHidden/>
          </w:rPr>
        </w:r>
        <w:r>
          <w:rPr>
            <w:noProof/>
            <w:webHidden/>
          </w:rPr>
          <w:fldChar w:fldCharType="separate"/>
        </w:r>
        <w:r>
          <w:rPr>
            <w:noProof/>
            <w:webHidden/>
          </w:rPr>
          <w:t>5</w:t>
        </w:r>
        <w:r>
          <w:rPr>
            <w:noProof/>
            <w:webHidden/>
          </w:rPr>
          <w:fldChar w:fldCharType="end"/>
        </w:r>
      </w:hyperlink>
    </w:p>
    <w:p w14:paraId="34B8CBEE" w14:textId="77777777" w:rsidR="00B06E03" w:rsidRDefault="00B06E03">
      <w:pPr>
        <w:pStyle w:val="TM4"/>
        <w:tabs>
          <w:tab w:val="left" w:pos="1440"/>
          <w:tab w:val="right" w:leader="dot" w:pos="9062"/>
        </w:tabs>
        <w:rPr>
          <w:rFonts w:cstheme="minorBidi"/>
          <w:noProof/>
          <w:kern w:val="2"/>
          <w:sz w:val="24"/>
          <w:szCs w:val="24"/>
          <w:lang w:eastAsia="fr-FR"/>
          <w14:ligatures w14:val="standardContextual"/>
        </w:rPr>
      </w:pPr>
      <w:hyperlink w:anchor="_Toc243040554" w:history="1">
        <w:r>
          <w:rPr>
            <w:rStyle w:val="Lienhypertexte"/>
            <w:noProof/>
          </w:rPr>
          <w:t>I.1.3</w:t>
        </w:r>
        <w:r>
          <w:rPr>
            <w:rFonts w:cstheme="minorBidi"/>
            <w:noProof/>
            <w:kern w:val="2"/>
            <w:sz w:val="24"/>
            <w:szCs w:val="24"/>
            <w:lang w:eastAsia="fr-FR"/>
            <w14:ligatures w14:val="standardContextual"/>
          </w:rPr>
          <w:tab/>
        </w:r>
        <w:r>
          <w:rPr>
            <w:rStyle w:val="Lienhypertexte"/>
            <w:noProof/>
          </w:rPr>
          <w:t>Activités et vision globale</w:t>
        </w:r>
        <w:r>
          <w:rPr>
            <w:noProof/>
            <w:webHidden/>
          </w:rPr>
          <w:tab/>
        </w:r>
        <w:r>
          <w:rPr>
            <w:noProof/>
            <w:webHidden/>
          </w:rPr>
          <w:fldChar w:fldCharType="begin"/>
        </w:r>
        <w:r>
          <w:rPr>
            <w:noProof/>
            <w:webHidden/>
          </w:rPr>
          <w:instrText xml:space="preserve"> PAGEREF _Toc243040554 \h </w:instrText>
        </w:r>
        <w:r>
          <w:rPr>
            <w:noProof/>
            <w:webHidden/>
          </w:rPr>
        </w:r>
        <w:r>
          <w:rPr>
            <w:noProof/>
            <w:webHidden/>
          </w:rPr>
          <w:fldChar w:fldCharType="separate"/>
        </w:r>
        <w:r>
          <w:rPr>
            <w:noProof/>
            <w:webHidden/>
          </w:rPr>
          <w:t>6</w:t>
        </w:r>
        <w:r>
          <w:rPr>
            <w:noProof/>
            <w:webHidden/>
          </w:rPr>
          <w:fldChar w:fldCharType="end"/>
        </w:r>
      </w:hyperlink>
    </w:p>
    <w:p w14:paraId="30742C73" w14:textId="77777777" w:rsidR="00B06E03" w:rsidRDefault="00B06E03">
      <w:pPr>
        <w:pStyle w:val="TM3"/>
        <w:tabs>
          <w:tab w:val="left" w:pos="960"/>
          <w:tab w:val="right" w:leader="dot" w:pos="9062"/>
        </w:tabs>
        <w:rPr>
          <w:rFonts w:cstheme="minorBidi"/>
          <w:noProof/>
          <w:kern w:val="2"/>
          <w:sz w:val="24"/>
          <w:szCs w:val="24"/>
          <w:lang w:eastAsia="fr-FR"/>
          <w14:ligatures w14:val="standardContextual"/>
        </w:rPr>
      </w:pPr>
      <w:hyperlink w:anchor="_Toc243040555" w:history="1">
        <w:r>
          <w:rPr>
            <w:rStyle w:val="Lienhypertexte"/>
            <w:noProof/>
          </w:rPr>
          <w:t>I.2</w:t>
        </w:r>
        <w:r>
          <w:rPr>
            <w:rFonts w:cstheme="minorBidi"/>
            <w:noProof/>
            <w:kern w:val="2"/>
            <w:sz w:val="24"/>
            <w:szCs w:val="24"/>
            <w:lang w:eastAsia="fr-FR"/>
            <w14:ligatures w14:val="standardContextual"/>
          </w:rPr>
          <w:tab/>
        </w:r>
        <w:r>
          <w:rPr>
            <w:rStyle w:val="Lienhypertexte"/>
            <w:noProof/>
          </w:rPr>
          <w:t>Mise en contexte du projet</w:t>
        </w:r>
        <w:r>
          <w:rPr>
            <w:noProof/>
            <w:webHidden/>
          </w:rPr>
          <w:tab/>
        </w:r>
        <w:r>
          <w:rPr>
            <w:noProof/>
            <w:webHidden/>
          </w:rPr>
          <w:fldChar w:fldCharType="begin"/>
        </w:r>
        <w:r>
          <w:rPr>
            <w:noProof/>
            <w:webHidden/>
          </w:rPr>
          <w:instrText xml:space="preserve"> PAGEREF _Toc243040555 \h </w:instrText>
        </w:r>
        <w:r>
          <w:rPr>
            <w:noProof/>
            <w:webHidden/>
          </w:rPr>
        </w:r>
        <w:r>
          <w:rPr>
            <w:noProof/>
            <w:webHidden/>
          </w:rPr>
          <w:fldChar w:fldCharType="separate"/>
        </w:r>
        <w:r>
          <w:rPr>
            <w:noProof/>
            <w:webHidden/>
          </w:rPr>
          <w:t>6</w:t>
        </w:r>
        <w:r>
          <w:rPr>
            <w:noProof/>
            <w:webHidden/>
          </w:rPr>
          <w:fldChar w:fldCharType="end"/>
        </w:r>
      </w:hyperlink>
    </w:p>
    <w:p w14:paraId="73D9FA16" w14:textId="77777777" w:rsidR="00B06E03" w:rsidRDefault="00B06E03">
      <w:pPr>
        <w:pStyle w:val="TM4"/>
        <w:tabs>
          <w:tab w:val="left" w:pos="1440"/>
          <w:tab w:val="right" w:leader="dot" w:pos="9062"/>
        </w:tabs>
        <w:rPr>
          <w:rFonts w:cstheme="minorBidi"/>
          <w:noProof/>
          <w:kern w:val="2"/>
          <w:sz w:val="24"/>
          <w:szCs w:val="24"/>
          <w:lang w:eastAsia="fr-FR"/>
          <w14:ligatures w14:val="standardContextual"/>
        </w:rPr>
      </w:pPr>
      <w:hyperlink w:anchor="_Toc243040556" w:history="1">
        <w:r>
          <w:rPr>
            <w:rStyle w:val="Lienhypertexte"/>
            <w:noProof/>
          </w:rPr>
          <w:t>I.2.1</w:t>
        </w:r>
        <w:r>
          <w:rPr>
            <w:rFonts w:cstheme="minorBidi"/>
            <w:noProof/>
            <w:kern w:val="2"/>
            <w:sz w:val="24"/>
            <w:szCs w:val="24"/>
            <w:lang w:eastAsia="fr-FR"/>
            <w14:ligatures w14:val="standardContextual"/>
          </w:rPr>
          <w:tab/>
        </w:r>
        <w:r>
          <w:rPr>
            <w:rStyle w:val="Lienhypertexte"/>
            <w:noProof/>
          </w:rPr>
          <w:t>Origines du besoin</w:t>
        </w:r>
        <w:r>
          <w:rPr>
            <w:noProof/>
            <w:webHidden/>
          </w:rPr>
          <w:tab/>
        </w:r>
        <w:r>
          <w:rPr>
            <w:noProof/>
            <w:webHidden/>
          </w:rPr>
          <w:fldChar w:fldCharType="begin"/>
        </w:r>
        <w:r>
          <w:rPr>
            <w:noProof/>
            <w:webHidden/>
          </w:rPr>
          <w:instrText xml:space="preserve"> PAGEREF _Toc243040556 \h </w:instrText>
        </w:r>
        <w:r>
          <w:rPr>
            <w:noProof/>
            <w:webHidden/>
          </w:rPr>
        </w:r>
        <w:r>
          <w:rPr>
            <w:noProof/>
            <w:webHidden/>
          </w:rPr>
          <w:fldChar w:fldCharType="separate"/>
        </w:r>
        <w:r>
          <w:rPr>
            <w:noProof/>
            <w:webHidden/>
          </w:rPr>
          <w:t>6</w:t>
        </w:r>
        <w:r>
          <w:rPr>
            <w:noProof/>
            <w:webHidden/>
          </w:rPr>
          <w:fldChar w:fldCharType="end"/>
        </w:r>
      </w:hyperlink>
    </w:p>
    <w:p w14:paraId="0C5C14AF" w14:textId="77777777" w:rsidR="00B06E03" w:rsidRDefault="00B06E03">
      <w:pPr>
        <w:pStyle w:val="TM4"/>
        <w:tabs>
          <w:tab w:val="left" w:pos="1440"/>
          <w:tab w:val="right" w:leader="dot" w:pos="9062"/>
        </w:tabs>
        <w:rPr>
          <w:rFonts w:cstheme="minorBidi"/>
          <w:noProof/>
          <w:kern w:val="2"/>
          <w:sz w:val="24"/>
          <w:szCs w:val="24"/>
          <w:lang w:eastAsia="fr-FR"/>
          <w14:ligatures w14:val="standardContextual"/>
        </w:rPr>
      </w:pPr>
      <w:hyperlink w:anchor="_Toc243040557" w:history="1">
        <w:r>
          <w:rPr>
            <w:rStyle w:val="Lienhypertexte"/>
            <w:noProof/>
          </w:rPr>
          <w:t>I.2.2</w:t>
        </w:r>
        <w:r>
          <w:rPr>
            <w:rFonts w:cstheme="minorBidi"/>
            <w:noProof/>
            <w:kern w:val="2"/>
            <w:sz w:val="24"/>
            <w:szCs w:val="24"/>
            <w:lang w:eastAsia="fr-FR"/>
            <w14:ligatures w14:val="standardContextual"/>
          </w:rPr>
          <w:tab/>
        </w:r>
        <w:r>
          <w:rPr>
            <w:rStyle w:val="Lienhypertexte"/>
            <w:noProof/>
          </w:rPr>
          <w:t>Évolution de la digitalisation</w:t>
        </w:r>
        <w:r>
          <w:rPr>
            <w:noProof/>
            <w:webHidden/>
          </w:rPr>
          <w:tab/>
        </w:r>
        <w:r>
          <w:rPr>
            <w:noProof/>
            <w:webHidden/>
          </w:rPr>
          <w:fldChar w:fldCharType="begin"/>
        </w:r>
        <w:r>
          <w:rPr>
            <w:noProof/>
            <w:webHidden/>
          </w:rPr>
          <w:instrText xml:space="preserve"> PAGEREF _Toc243040557 \h </w:instrText>
        </w:r>
        <w:r>
          <w:rPr>
            <w:noProof/>
            <w:webHidden/>
          </w:rPr>
        </w:r>
        <w:r>
          <w:rPr>
            <w:noProof/>
            <w:webHidden/>
          </w:rPr>
          <w:fldChar w:fldCharType="separate"/>
        </w:r>
        <w:r>
          <w:rPr>
            <w:noProof/>
            <w:webHidden/>
          </w:rPr>
          <w:t>7</w:t>
        </w:r>
        <w:r>
          <w:rPr>
            <w:noProof/>
            <w:webHidden/>
          </w:rPr>
          <w:fldChar w:fldCharType="end"/>
        </w:r>
      </w:hyperlink>
    </w:p>
    <w:p w14:paraId="43922643" w14:textId="77777777" w:rsidR="00B06E03" w:rsidRDefault="00B06E03">
      <w:pPr>
        <w:pStyle w:val="TM4"/>
        <w:tabs>
          <w:tab w:val="left" w:pos="1440"/>
          <w:tab w:val="right" w:leader="dot" w:pos="9062"/>
        </w:tabs>
        <w:rPr>
          <w:rFonts w:cstheme="minorBidi"/>
          <w:noProof/>
          <w:kern w:val="2"/>
          <w:sz w:val="24"/>
          <w:szCs w:val="24"/>
          <w:lang w:eastAsia="fr-FR"/>
          <w14:ligatures w14:val="standardContextual"/>
        </w:rPr>
      </w:pPr>
      <w:hyperlink w:anchor="_Toc243040558" w:history="1">
        <w:r>
          <w:rPr>
            <w:rStyle w:val="Lienhypertexte"/>
            <w:noProof/>
          </w:rPr>
          <w:t>I.2.3</w:t>
        </w:r>
        <w:r>
          <w:rPr>
            <w:rFonts w:cstheme="minorBidi"/>
            <w:noProof/>
            <w:kern w:val="2"/>
            <w:sz w:val="24"/>
            <w:szCs w:val="24"/>
            <w:lang w:eastAsia="fr-FR"/>
            <w14:ligatures w14:val="standardContextual"/>
          </w:rPr>
          <w:tab/>
        </w:r>
        <w:r>
          <w:rPr>
            <w:rStyle w:val="Lienhypertexte"/>
            <w:noProof/>
          </w:rPr>
          <w:t>Situation actuelle, déroulement du stage et périmètre d’intervention</w:t>
        </w:r>
        <w:r>
          <w:rPr>
            <w:noProof/>
            <w:webHidden/>
          </w:rPr>
          <w:tab/>
        </w:r>
        <w:r>
          <w:rPr>
            <w:noProof/>
            <w:webHidden/>
          </w:rPr>
          <w:fldChar w:fldCharType="begin"/>
        </w:r>
        <w:r>
          <w:rPr>
            <w:noProof/>
            <w:webHidden/>
          </w:rPr>
          <w:instrText xml:space="preserve"> PAGEREF _Toc243040558 \h </w:instrText>
        </w:r>
        <w:r>
          <w:rPr>
            <w:noProof/>
            <w:webHidden/>
          </w:rPr>
        </w:r>
        <w:r>
          <w:rPr>
            <w:noProof/>
            <w:webHidden/>
          </w:rPr>
          <w:fldChar w:fldCharType="separate"/>
        </w:r>
        <w:r>
          <w:rPr>
            <w:noProof/>
            <w:webHidden/>
          </w:rPr>
          <w:t>8</w:t>
        </w:r>
        <w:r>
          <w:rPr>
            <w:noProof/>
            <w:webHidden/>
          </w:rPr>
          <w:fldChar w:fldCharType="end"/>
        </w:r>
      </w:hyperlink>
    </w:p>
    <w:p w14:paraId="58D2A404" w14:textId="77777777" w:rsidR="00B06E03" w:rsidRDefault="00B06E03">
      <w:pPr>
        <w:pStyle w:val="TM2"/>
        <w:tabs>
          <w:tab w:val="left" w:pos="1680"/>
          <w:tab w:val="right" w:leader="dot" w:pos="9062"/>
        </w:tabs>
        <w:rPr>
          <w:rFonts w:cstheme="minorBidi"/>
          <w:noProof/>
          <w:kern w:val="2"/>
          <w:sz w:val="24"/>
          <w:szCs w:val="24"/>
          <w:lang w:eastAsia="fr-FR"/>
          <w14:ligatures w14:val="standardContextual"/>
        </w:rPr>
      </w:pPr>
      <w:hyperlink w:anchor="_Toc243040559" w:history="1">
        <w:r>
          <w:rPr>
            <w:rStyle w:val="Lienhypertexte"/>
            <w:noProof/>
          </w:rPr>
          <w:t>CHAPITRE II</w:t>
        </w:r>
        <w:r>
          <w:rPr>
            <w:rFonts w:cstheme="minorBidi"/>
            <w:noProof/>
            <w:kern w:val="2"/>
            <w:sz w:val="24"/>
            <w:szCs w:val="24"/>
            <w:lang w:eastAsia="fr-FR"/>
            <w14:ligatures w14:val="standardContextual"/>
          </w:rPr>
          <w:tab/>
        </w:r>
        <w:r>
          <w:rPr>
            <w:rStyle w:val="Lienhypertexte"/>
            <w:noProof/>
          </w:rPr>
          <w:t>MATÉRIEL ET MÉTHODE</w:t>
        </w:r>
        <w:r>
          <w:rPr>
            <w:noProof/>
            <w:webHidden/>
          </w:rPr>
          <w:tab/>
        </w:r>
        <w:r>
          <w:rPr>
            <w:noProof/>
            <w:webHidden/>
          </w:rPr>
          <w:fldChar w:fldCharType="begin"/>
        </w:r>
        <w:r>
          <w:rPr>
            <w:noProof/>
            <w:webHidden/>
          </w:rPr>
          <w:instrText xml:space="preserve"> PAGEREF _Toc243040559 \h </w:instrText>
        </w:r>
        <w:r>
          <w:rPr>
            <w:noProof/>
            <w:webHidden/>
          </w:rPr>
        </w:r>
        <w:r>
          <w:rPr>
            <w:noProof/>
            <w:webHidden/>
          </w:rPr>
          <w:fldChar w:fldCharType="separate"/>
        </w:r>
        <w:r>
          <w:rPr>
            <w:noProof/>
            <w:webHidden/>
          </w:rPr>
          <w:t>10</w:t>
        </w:r>
        <w:r>
          <w:rPr>
            <w:noProof/>
            <w:webHidden/>
          </w:rPr>
          <w:fldChar w:fldCharType="end"/>
        </w:r>
      </w:hyperlink>
    </w:p>
    <w:p w14:paraId="23EB18D4" w14:textId="77777777" w:rsidR="00B06E03" w:rsidRDefault="00B06E03">
      <w:pPr>
        <w:pStyle w:val="TM3"/>
        <w:tabs>
          <w:tab w:val="left" w:pos="1200"/>
          <w:tab w:val="right" w:leader="dot" w:pos="9062"/>
        </w:tabs>
        <w:rPr>
          <w:rFonts w:cstheme="minorBidi"/>
          <w:noProof/>
          <w:kern w:val="2"/>
          <w:sz w:val="24"/>
          <w:szCs w:val="24"/>
          <w:lang w:eastAsia="fr-FR"/>
          <w14:ligatures w14:val="standardContextual"/>
        </w:rPr>
      </w:pPr>
      <w:hyperlink w:anchor="_Toc243040560" w:history="1">
        <w:r>
          <w:rPr>
            <w:rStyle w:val="Lienhypertexte"/>
            <w:noProof/>
          </w:rPr>
          <w:t>II.1</w:t>
        </w:r>
        <w:r>
          <w:rPr>
            <w:rFonts w:cstheme="minorBidi"/>
            <w:noProof/>
            <w:kern w:val="2"/>
            <w:sz w:val="24"/>
            <w:szCs w:val="24"/>
            <w:lang w:eastAsia="fr-FR"/>
            <w14:ligatures w14:val="standardContextual"/>
          </w:rPr>
          <w:tab/>
        </w:r>
        <w:r>
          <w:rPr>
            <w:rStyle w:val="Lienhypertexte"/>
            <w:noProof/>
          </w:rPr>
          <w:t>Matériel</w:t>
        </w:r>
        <w:r>
          <w:rPr>
            <w:noProof/>
            <w:webHidden/>
          </w:rPr>
          <w:tab/>
        </w:r>
        <w:r>
          <w:rPr>
            <w:noProof/>
            <w:webHidden/>
          </w:rPr>
          <w:fldChar w:fldCharType="begin"/>
        </w:r>
        <w:r>
          <w:rPr>
            <w:noProof/>
            <w:webHidden/>
          </w:rPr>
          <w:instrText xml:space="preserve"> PAGEREF _Toc243040560 \h </w:instrText>
        </w:r>
        <w:r>
          <w:rPr>
            <w:noProof/>
            <w:webHidden/>
          </w:rPr>
        </w:r>
        <w:r>
          <w:rPr>
            <w:noProof/>
            <w:webHidden/>
          </w:rPr>
          <w:fldChar w:fldCharType="separate"/>
        </w:r>
        <w:r>
          <w:rPr>
            <w:noProof/>
            <w:webHidden/>
          </w:rPr>
          <w:t>11</w:t>
        </w:r>
        <w:r>
          <w:rPr>
            <w:noProof/>
            <w:webHidden/>
          </w:rPr>
          <w:fldChar w:fldCharType="end"/>
        </w:r>
      </w:hyperlink>
    </w:p>
    <w:p w14:paraId="0D243BA9" w14:textId="77777777" w:rsidR="00B06E03" w:rsidRDefault="00B06E03">
      <w:pPr>
        <w:pStyle w:val="TM4"/>
        <w:tabs>
          <w:tab w:val="left" w:pos="1440"/>
          <w:tab w:val="right" w:leader="dot" w:pos="9062"/>
        </w:tabs>
        <w:rPr>
          <w:rFonts w:cstheme="minorBidi"/>
          <w:noProof/>
          <w:kern w:val="2"/>
          <w:sz w:val="24"/>
          <w:szCs w:val="24"/>
          <w:lang w:eastAsia="fr-FR"/>
          <w14:ligatures w14:val="standardContextual"/>
        </w:rPr>
      </w:pPr>
      <w:hyperlink w:anchor="_Toc243040561" w:history="1">
        <w:r>
          <w:rPr>
            <w:rStyle w:val="Lienhypertexte"/>
            <w:noProof/>
          </w:rPr>
          <w:t>II.1.1</w:t>
        </w:r>
        <w:r>
          <w:rPr>
            <w:rFonts w:cstheme="minorBidi"/>
            <w:noProof/>
            <w:kern w:val="2"/>
            <w:sz w:val="24"/>
            <w:szCs w:val="24"/>
            <w:lang w:eastAsia="fr-FR"/>
            <w14:ligatures w14:val="standardContextual"/>
          </w:rPr>
          <w:tab/>
        </w:r>
        <w:r>
          <w:rPr>
            <w:rStyle w:val="Lienhypertexte"/>
            <w:noProof/>
          </w:rPr>
          <w:t>Matériel informatique</w:t>
        </w:r>
        <w:r>
          <w:rPr>
            <w:noProof/>
            <w:webHidden/>
          </w:rPr>
          <w:tab/>
        </w:r>
        <w:r>
          <w:rPr>
            <w:noProof/>
            <w:webHidden/>
          </w:rPr>
          <w:fldChar w:fldCharType="begin"/>
        </w:r>
        <w:r>
          <w:rPr>
            <w:noProof/>
            <w:webHidden/>
          </w:rPr>
          <w:instrText xml:space="preserve"> PAGEREF _Toc243040561 \h </w:instrText>
        </w:r>
        <w:r>
          <w:rPr>
            <w:noProof/>
            <w:webHidden/>
          </w:rPr>
        </w:r>
        <w:r>
          <w:rPr>
            <w:noProof/>
            <w:webHidden/>
          </w:rPr>
          <w:fldChar w:fldCharType="separate"/>
        </w:r>
        <w:r>
          <w:rPr>
            <w:noProof/>
            <w:webHidden/>
          </w:rPr>
          <w:t>11</w:t>
        </w:r>
        <w:r>
          <w:rPr>
            <w:noProof/>
            <w:webHidden/>
          </w:rPr>
          <w:fldChar w:fldCharType="end"/>
        </w:r>
      </w:hyperlink>
    </w:p>
    <w:p w14:paraId="4211702D" w14:textId="77777777" w:rsidR="00B06E03" w:rsidRDefault="00B06E03">
      <w:pPr>
        <w:pStyle w:val="TM4"/>
        <w:tabs>
          <w:tab w:val="left" w:pos="1440"/>
          <w:tab w:val="right" w:leader="dot" w:pos="9062"/>
        </w:tabs>
        <w:rPr>
          <w:rFonts w:cstheme="minorBidi"/>
          <w:noProof/>
          <w:kern w:val="2"/>
          <w:sz w:val="24"/>
          <w:szCs w:val="24"/>
          <w:lang w:eastAsia="fr-FR"/>
          <w14:ligatures w14:val="standardContextual"/>
        </w:rPr>
      </w:pPr>
      <w:hyperlink w:anchor="_Toc243040562" w:history="1">
        <w:r>
          <w:rPr>
            <w:rStyle w:val="Lienhypertexte"/>
            <w:noProof/>
          </w:rPr>
          <w:t>II.1.2</w:t>
        </w:r>
        <w:r>
          <w:rPr>
            <w:rFonts w:cstheme="minorBidi"/>
            <w:noProof/>
            <w:kern w:val="2"/>
            <w:sz w:val="24"/>
            <w:szCs w:val="24"/>
            <w:lang w:eastAsia="fr-FR"/>
            <w14:ligatures w14:val="standardContextual"/>
          </w:rPr>
          <w:tab/>
        </w:r>
        <w:r>
          <w:rPr>
            <w:rStyle w:val="Lienhypertexte"/>
            <w:noProof/>
          </w:rPr>
          <w:t>Logiciels</w:t>
        </w:r>
        <w:r>
          <w:rPr>
            <w:noProof/>
            <w:webHidden/>
          </w:rPr>
          <w:tab/>
        </w:r>
        <w:r>
          <w:rPr>
            <w:noProof/>
            <w:webHidden/>
          </w:rPr>
          <w:fldChar w:fldCharType="begin"/>
        </w:r>
        <w:r>
          <w:rPr>
            <w:noProof/>
            <w:webHidden/>
          </w:rPr>
          <w:instrText xml:space="preserve"> PAGEREF _Toc243040562 \h </w:instrText>
        </w:r>
        <w:r>
          <w:rPr>
            <w:noProof/>
            <w:webHidden/>
          </w:rPr>
        </w:r>
        <w:r>
          <w:rPr>
            <w:noProof/>
            <w:webHidden/>
          </w:rPr>
          <w:fldChar w:fldCharType="separate"/>
        </w:r>
        <w:r>
          <w:rPr>
            <w:noProof/>
            <w:webHidden/>
          </w:rPr>
          <w:t>11</w:t>
        </w:r>
        <w:r>
          <w:rPr>
            <w:noProof/>
            <w:webHidden/>
          </w:rPr>
          <w:fldChar w:fldCharType="end"/>
        </w:r>
      </w:hyperlink>
    </w:p>
    <w:p w14:paraId="32094783" w14:textId="77777777" w:rsidR="00B06E03" w:rsidRDefault="00B06E03">
      <w:pPr>
        <w:pStyle w:val="TM3"/>
        <w:tabs>
          <w:tab w:val="left" w:pos="1200"/>
          <w:tab w:val="right" w:leader="dot" w:pos="9062"/>
        </w:tabs>
        <w:rPr>
          <w:rFonts w:cstheme="minorBidi"/>
          <w:noProof/>
          <w:kern w:val="2"/>
          <w:sz w:val="24"/>
          <w:szCs w:val="24"/>
          <w:lang w:eastAsia="fr-FR"/>
          <w14:ligatures w14:val="standardContextual"/>
        </w:rPr>
      </w:pPr>
      <w:hyperlink w:anchor="_Toc243040563" w:history="1">
        <w:r>
          <w:rPr>
            <w:rStyle w:val="Lienhypertexte"/>
            <w:noProof/>
          </w:rPr>
          <w:t>II.2</w:t>
        </w:r>
        <w:r>
          <w:rPr>
            <w:rFonts w:cstheme="minorBidi"/>
            <w:noProof/>
            <w:kern w:val="2"/>
            <w:sz w:val="24"/>
            <w:szCs w:val="24"/>
            <w:lang w:eastAsia="fr-FR"/>
            <w14:ligatures w14:val="standardContextual"/>
          </w:rPr>
          <w:tab/>
        </w:r>
        <w:r>
          <w:rPr>
            <w:rStyle w:val="Lienhypertexte"/>
            <w:noProof/>
          </w:rPr>
          <w:t>Méthode</w:t>
        </w:r>
        <w:r>
          <w:rPr>
            <w:noProof/>
            <w:webHidden/>
          </w:rPr>
          <w:tab/>
        </w:r>
        <w:r>
          <w:rPr>
            <w:noProof/>
            <w:webHidden/>
          </w:rPr>
          <w:fldChar w:fldCharType="begin"/>
        </w:r>
        <w:r>
          <w:rPr>
            <w:noProof/>
            <w:webHidden/>
          </w:rPr>
          <w:instrText xml:space="preserve"> PAGEREF _Toc243040563 \h </w:instrText>
        </w:r>
        <w:r>
          <w:rPr>
            <w:noProof/>
            <w:webHidden/>
          </w:rPr>
        </w:r>
        <w:r>
          <w:rPr>
            <w:noProof/>
            <w:webHidden/>
          </w:rPr>
          <w:fldChar w:fldCharType="separate"/>
        </w:r>
        <w:r>
          <w:rPr>
            <w:noProof/>
            <w:webHidden/>
          </w:rPr>
          <w:t>14</w:t>
        </w:r>
        <w:r>
          <w:rPr>
            <w:noProof/>
            <w:webHidden/>
          </w:rPr>
          <w:fldChar w:fldCharType="end"/>
        </w:r>
      </w:hyperlink>
    </w:p>
    <w:p w14:paraId="29094C46" w14:textId="77777777" w:rsidR="00B06E03" w:rsidRDefault="00B06E03">
      <w:pPr>
        <w:pStyle w:val="TM4"/>
        <w:tabs>
          <w:tab w:val="left" w:pos="1440"/>
          <w:tab w:val="right" w:leader="dot" w:pos="9062"/>
        </w:tabs>
        <w:rPr>
          <w:rFonts w:cstheme="minorBidi"/>
          <w:noProof/>
          <w:kern w:val="2"/>
          <w:sz w:val="24"/>
          <w:szCs w:val="24"/>
          <w:lang w:eastAsia="fr-FR"/>
          <w14:ligatures w14:val="standardContextual"/>
        </w:rPr>
      </w:pPr>
      <w:hyperlink w:anchor="_Toc243040564" w:history="1">
        <w:r>
          <w:rPr>
            <w:rStyle w:val="Lienhypertexte"/>
            <w:noProof/>
          </w:rPr>
          <w:t>II.2.1</w:t>
        </w:r>
        <w:r>
          <w:rPr>
            <w:rFonts w:cstheme="minorBidi"/>
            <w:noProof/>
            <w:kern w:val="2"/>
            <w:sz w:val="24"/>
            <w:szCs w:val="24"/>
            <w:lang w:eastAsia="fr-FR"/>
            <w14:ligatures w14:val="standardContextual"/>
          </w:rPr>
          <w:tab/>
        </w:r>
        <w:r>
          <w:rPr>
            <w:rStyle w:val="Lienhypertexte"/>
            <w:noProof/>
          </w:rPr>
          <w:t>Méthode de collecte des données et recueil des besoins</w:t>
        </w:r>
        <w:r>
          <w:rPr>
            <w:noProof/>
            <w:webHidden/>
          </w:rPr>
          <w:tab/>
        </w:r>
        <w:r>
          <w:rPr>
            <w:noProof/>
            <w:webHidden/>
          </w:rPr>
          <w:fldChar w:fldCharType="begin"/>
        </w:r>
        <w:r>
          <w:rPr>
            <w:noProof/>
            <w:webHidden/>
          </w:rPr>
          <w:instrText xml:space="preserve"> PAGEREF _Toc243040564 \h </w:instrText>
        </w:r>
        <w:r>
          <w:rPr>
            <w:noProof/>
            <w:webHidden/>
          </w:rPr>
        </w:r>
        <w:r>
          <w:rPr>
            <w:noProof/>
            <w:webHidden/>
          </w:rPr>
          <w:fldChar w:fldCharType="separate"/>
        </w:r>
        <w:r>
          <w:rPr>
            <w:noProof/>
            <w:webHidden/>
          </w:rPr>
          <w:t>15</w:t>
        </w:r>
        <w:r>
          <w:rPr>
            <w:noProof/>
            <w:webHidden/>
          </w:rPr>
          <w:fldChar w:fldCharType="end"/>
        </w:r>
      </w:hyperlink>
    </w:p>
    <w:p w14:paraId="64BFF18B" w14:textId="77777777" w:rsidR="00B06E03" w:rsidRDefault="00B06E03">
      <w:pPr>
        <w:pStyle w:val="TM4"/>
        <w:tabs>
          <w:tab w:val="left" w:pos="1440"/>
          <w:tab w:val="right" w:leader="dot" w:pos="9062"/>
        </w:tabs>
        <w:rPr>
          <w:rFonts w:cstheme="minorBidi"/>
          <w:noProof/>
          <w:kern w:val="2"/>
          <w:sz w:val="24"/>
          <w:szCs w:val="24"/>
          <w:lang w:eastAsia="fr-FR"/>
          <w14:ligatures w14:val="standardContextual"/>
        </w:rPr>
      </w:pPr>
      <w:hyperlink w:anchor="_Toc243040565" w:history="1">
        <w:r>
          <w:rPr>
            <w:rStyle w:val="Lienhypertexte"/>
            <w:noProof/>
          </w:rPr>
          <w:t>II.2.2</w:t>
        </w:r>
        <w:r>
          <w:rPr>
            <w:rFonts w:cstheme="minorBidi"/>
            <w:noProof/>
            <w:kern w:val="2"/>
            <w:sz w:val="24"/>
            <w:szCs w:val="24"/>
            <w:lang w:eastAsia="fr-FR"/>
            <w14:ligatures w14:val="standardContextual"/>
          </w:rPr>
          <w:tab/>
        </w:r>
        <w:r>
          <w:rPr>
            <w:rStyle w:val="Lienhypertexte"/>
            <w:noProof/>
          </w:rPr>
          <w:t>Méthode de traitement des données</w:t>
        </w:r>
        <w:r>
          <w:rPr>
            <w:noProof/>
            <w:webHidden/>
          </w:rPr>
          <w:tab/>
        </w:r>
        <w:r>
          <w:rPr>
            <w:noProof/>
            <w:webHidden/>
          </w:rPr>
          <w:fldChar w:fldCharType="begin"/>
        </w:r>
        <w:r>
          <w:rPr>
            <w:noProof/>
            <w:webHidden/>
          </w:rPr>
          <w:instrText xml:space="preserve"> PAGEREF _Toc243040565 \h </w:instrText>
        </w:r>
        <w:r>
          <w:rPr>
            <w:noProof/>
            <w:webHidden/>
          </w:rPr>
        </w:r>
        <w:r>
          <w:rPr>
            <w:noProof/>
            <w:webHidden/>
          </w:rPr>
          <w:fldChar w:fldCharType="separate"/>
        </w:r>
        <w:r>
          <w:rPr>
            <w:noProof/>
            <w:webHidden/>
          </w:rPr>
          <w:t>18</w:t>
        </w:r>
        <w:r>
          <w:rPr>
            <w:noProof/>
            <w:webHidden/>
          </w:rPr>
          <w:fldChar w:fldCharType="end"/>
        </w:r>
      </w:hyperlink>
    </w:p>
    <w:p w14:paraId="32A252B7" w14:textId="77777777" w:rsidR="00B06E03" w:rsidRDefault="00B06E03">
      <w:pPr>
        <w:pStyle w:val="TM4"/>
        <w:tabs>
          <w:tab w:val="left" w:pos="1440"/>
          <w:tab w:val="right" w:leader="dot" w:pos="9062"/>
        </w:tabs>
        <w:rPr>
          <w:rFonts w:cstheme="minorBidi"/>
          <w:noProof/>
          <w:kern w:val="2"/>
          <w:sz w:val="24"/>
          <w:szCs w:val="24"/>
          <w:lang w:eastAsia="fr-FR"/>
          <w14:ligatures w14:val="standardContextual"/>
        </w:rPr>
      </w:pPr>
      <w:hyperlink w:anchor="_Toc243040566" w:history="1">
        <w:r>
          <w:rPr>
            <w:rStyle w:val="Lienhypertexte"/>
            <w:noProof/>
          </w:rPr>
          <w:t>II.2.3</w:t>
        </w:r>
        <w:r>
          <w:rPr>
            <w:rFonts w:cstheme="minorBidi"/>
            <w:noProof/>
            <w:kern w:val="2"/>
            <w:sz w:val="24"/>
            <w:szCs w:val="24"/>
            <w:lang w:eastAsia="fr-FR"/>
            <w14:ligatures w14:val="standardContextual"/>
          </w:rPr>
          <w:tab/>
        </w:r>
        <w:r>
          <w:rPr>
            <w:rStyle w:val="Lienhypertexte"/>
            <w:noProof/>
          </w:rPr>
          <w:t>Méthode d’analyse et de validation</w:t>
        </w:r>
        <w:r>
          <w:rPr>
            <w:noProof/>
            <w:webHidden/>
          </w:rPr>
          <w:tab/>
        </w:r>
        <w:r>
          <w:rPr>
            <w:noProof/>
            <w:webHidden/>
          </w:rPr>
          <w:fldChar w:fldCharType="begin"/>
        </w:r>
        <w:r>
          <w:rPr>
            <w:noProof/>
            <w:webHidden/>
          </w:rPr>
          <w:instrText xml:space="preserve"> PAGEREF _Toc243040566 \h </w:instrText>
        </w:r>
        <w:r>
          <w:rPr>
            <w:noProof/>
            <w:webHidden/>
          </w:rPr>
        </w:r>
        <w:r>
          <w:rPr>
            <w:noProof/>
            <w:webHidden/>
          </w:rPr>
          <w:fldChar w:fldCharType="separate"/>
        </w:r>
        <w:r>
          <w:rPr>
            <w:noProof/>
            <w:webHidden/>
          </w:rPr>
          <w:t>28</w:t>
        </w:r>
        <w:r>
          <w:rPr>
            <w:noProof/>
            <w:webHidden/>
          </w:rPr>
          <w:fldChar w:fldCharType="end"/>
        </w:r>
      </w:hyperlink>
    </w:p>
    <w:p w14:paraId="184BFB91" w14:textId="77777777" w:rsidR="00B06E03" w:rsidRDefault="00B06E03">
      <w:pPr>
        <w:pStyle w:val="TM2"/>
        <w:tabs>
          <w:tab w:val="left" w:pos="1680"/>
          <w:tab w:val="right" w:leader="dot" w:pos="9062"/>
        </w:tabs>
        <w:rPr>
          <w:rFonts w:cstheme="minorBidi"/>
          <w:noProof/>
          <w:kern w:val="2"/>
          <w:sz w:val="24"/>
          <w:szCs w:val="24"/>
          <w:lang w:eastAsia="fr-FR"/>
          <w14:ligatures w14:val="standardContextual"/>
        </w:rPr>
      </w:pPr>
      <w:hyperlink w:anchor="_Toc243040567" w:history="1">
        <w:r>
          <w:rPr>
            <w:rStyle w:val="Lienhypertexte"/>
            <w:noProof/>
          </w:rPr>
          <w:t>CHAPITRE III</w:t>
        </w:r>
        <w:r>
          <w:rPr>
            <w:rFonts w:cstheme="minorBidi"/>
            <w:noProof/>
            <w:kern w:val="2"/>
            <w:sz w:val="24"/>
            <w:szCs w:val="24"/>
            <w:lang w:eastAsia="fr-FR"/>
            <w14:ligatures w14:val="standardContextual"/>
          </w:rPr>
          <w:tab/>
        </w:r>
        <w:r>
          <w:rPr>
            <w:rStyle w:val="Lienhypertexte"/>
            <w:noProof/>
          </w:rPr>
          <w:t>RÉSULTATS ET INTERPRÉTATION</w:t>
        </w:r>
        <w:r>
          <w:rPr>
            <w:noProof/>
            <w:webHidden/>
          </w:rPr>
          <w:tab/>
        </w:r>
        <w:r>
          <w:rPr>
            <w:noProof/>
            <w:webHidden/>
          </w:rPr>
          <w:fldChar w:fldCharType="begin"/>
        </w:r>
        <w:r>
          <w:rPr>
            <w:noProof/>
            <w:webHidden/>
          </w:rPr>
          <w:instrText xml:space="preserve"> PAGEREF _Toc243040567 \h </w:instrText>
        </w:r>
        <w:r>
          <w:rPr>
            <w:noProof/>
            <w:webHidden/>
          </w:rPr>
        </w:r>
        <w:r>
          <w:rPr>
            <w:noProof/>
            <w:webHidden/>
          </w:rPr>
          <w:fldChar w:fldCharType="separate"/>
        </w:r>
        <w:r>
          <w:rPr>
            <w:noProof/>
            <w:webHidden/>
          </w:rPr>
          <w:t>31</w:t>
        </w:r>
        <w:r>
          <w:rPr>
            <w:noProof/>
            <w:webHidden/>
          </w:rPr>
          <w:fldChar w:fldCharType="end"/>
        </w:r>
      </w:hyperlink>
    </w:p>
    <w:p w14:paraId="35FEAF49" w14:textId="77777777" w:rsidR="00B06E03" w:rsidRDefault="00B06E03">
      <w:pPr>
        <w:pStyle w:val="TM3"/>
        <w:tabs>
          <w:tab w:val="left" w:pos="1200"/>
          <w:tab w:val="right" w:leader="dot" w:pos="9062"/>
        </w:tabs>
        <w:rPr>
          <w:rFonts w:cstheme="minorBidi"/>
          <w:noProof/>
          <w:kern w:val="2"/>
          <w:sz w:val="24"/>
          <w:szCs w:val="24"/>
          <w:lang w:eastAsia="fr-FR"/>
          <w14:ligatures w14:val="standardContextual"/>
        </w:rPr>
      </w:pPr>
      <w:hyperlink w:anchor="_Toc243040568" w:history="1">
        <w:r>
          <w:rPr>
            <w:rStyle w:val="Lienhypertexte"/>
            <w:noProof/>
          </w:rPr>
          <w:t>III.1</w:t>
        </w:r>
        <w:r>
          <w:rPr>
            <w:rFonts w:cstheme="minorBidi"/>
            <w:noProof/>
            <w:kern w:val="2"/>
            <w:sz w:val="24"/>
            <w:szCs w:val="24"/>
            <w:lang w:eastAsia="fr-FR"/>
            <w14:ligatures w14:val="standardContextual"/>
          </w:rPr>
          <w:tab/>
        </w:r>
        <w:r>
          <w:rPr>
            <w:rStyle w:val="Lienhypertexte"/>
            <w:noProof/>
          </w:rPr>
          <w:t>Résultats fonctionnels</w:t>
        </w:r>
        <w:r>
          <w:rPr>
            <w:noProof/>
            <w:webHidden/>
          </w:rPr>
          <w:tab/>
        </w:r>
        <w:r>
          <w:rPr>
            <w:noProof/>
            <w:webHidden/>
          </w:rPr>
          <w:fldChar w:fldCharType="begin"/>
        </w:r>
        <w:r>
          <w:rPr>
            <w:noProof/>
            <w:webHidden/>
          </w:rPr>
          <w:instrText xml:space="preserve"> PAGEREF _Toc243040568 \h </w:instrText>
        </w:r>
        <w:r>
          <w:rPr>
            <w:noProof/>
            <w:webHidden/>
          </w:rPr>
        </w:r>
        <w:r>
          <w:rPr>
            <w:noProof/>
            <w:webHidden/>
          </w:rPr>
          <w:fldChar w:fldCharType="separate"/>
        </w:r>
        <w:r>
          <w:rPr>
            <w:noProof/>
            <w:webHidden/>
          </w:rPr>
          <w:t>32</w:t>
        </w:r>
        <w:r>
          <w:rPr>
            <w:noProof/>
            <w:webHidden/>
          </w:rPr>
          <w:fldChar w:fldCharType="end"/>
        </w:r>
      </w:hyperlink>
    </w:p>
    <w:p w14:paraId="0697538C" w14:textId="77777777" w:rsidR="00B06E03" w:rsidRDefault="00B06E03">
      <w:pPr>
        <w:pStyle w:val="TM4"/>
        <w:tabs>
          <w:tab w:val="left" w:pos="1680"/>
          <w:tab w:val="right" w:leader="dot" w:pos="9062"/>
        </w:tabs>
        <w:rPr>
          <w:rFonts w:cstheme="minorBidi"/>
          <w:noProof/>
          <w:kern w:val="2"/>
          <w:sz w:val="24"/>
          <w:szCs w:val="24"/>
          <w:lang w:eastAsia="fr-FR"/>
          <w14:ligatures w14:val="standardContextual"/>
        </w:rPr>
      </w:pPr>
      <w:hyperlink w:anchor="_Toc243040569" w:history="1">
        <w:r>
          <w:rPr>
            <w:rStyle w:val="Lienhypertexte"/>
            <w:noProof/>
          </w:rPr>
          <w:t>III.1.1</w:t>
        </w:r>
        <w:r>
          <w:rPr>
            <w:rFonts w:cstheme="minorBidi"/>
            <w:noProof/>
            <w:kern w:val="2"/>
            <w:sz w:val="24"/>
            <w:szCs w:val="24"/>
            <w:lang w:eastAsia="fr-FR"/>
            <w14:ligatures w14:val="standardContextual"/>
          </w:rPr>
          <w:tab/>
        </w:r>
        <w:r>
          <w:rPr>
            <w:rStyle w:val="Lienhypertexte"/>
            <w:noProof/>
          </w:rPr>
          <w:t>Résultats du front-office public</w:t>
        </w:r>
        <w:r>
          <w:rPr>
            <w:noProof/>
            <w:webHidden/>
          </w:rPr>
          <w:tab/>
        </w:r>
        <w:r>
          <w:rPr>
            <w:noProof/>
            <w:webHidden/>
          </w:rPr>
          <w:fldChar w:fldCharType="begin"/>
        </w:r>
        <w:r>
          <w:rPr>
            <w:noProof/>
            <w:webHidden/>
          </w:rPr>
          <w:instrText xml:space="preserve"> PAGEREF _Toc243040569 \h </w:instrText>
        </w:r>
        <w:r>
          <w:rPr>
            <w:noProof/>
            <w:webHidden/>
          </w:rPr>
        </w:r>
        <w:r>
          <w:rPr>
            <w:noProof/>
            <w:webHidden/>
          </w:rPr>
          <w:fldChar w:fldCharType="separate"/>
        </w:r>
        <w:r>
          <w:rPr>
            <w:noProof/>
            <w:webHidden/>
          </w:rPr>
          <w:t>32</w:t>
        </w:r>
        <w:r>
          <w:rPr>
            <w:noProof/>
            <w:webHidden/>
          </w:rPr>
          <w:fldChar w:fldCharType="end"/>
        </w:r>
      </w:hyperlink>
    </w:p>
    <w:p w14:paraId="766CD508" w14:textId="77777777" w:rsidR="00B06E03" w:rsidRDefault="00B06E03">
      <w:pPr>
        <w:pStyle w:val="TM4"/>
        <w:tabs>
          <w:tab w:val="left" w:pos="1680"/>
          <w:tab w:val="right" w:leader="dot" w:pos="9062"/>
        </w:tabs>
        <w:rPr>
          <w:rFonts w:cstheme="minorBidi"/>
          <w:noProof/>
          <w:kern w:val="2"/>
          <w:sz w:val="24"/>
          <w:szCs w:val="24"/>
          <w:lang w:eastAsia="fr-FR"/>
          <w14:ligatures w14:val="standardContextual"/>
        </w:rPr>
      </w:pPr>
      <w:hyperlink w:anchor="_Toc243040570" w:history="1">
        <w:r>
          <w:rPr>
            <w:rStyle w:val="Lienhypertexte"/>
            <w:noProof/>
          </w:rPr>
          <w:t>III.1.2</w:t>
        </w:r>
        <w:r>
          <w:rPr>
            <w:rFonts w:cstheme="minorBidi"/>
            <w:noProof/>
            <w:kern w:val="2"/>
            <w:sz w:val="24"/>
            <w:szCs w:val="24"/>
            <w:lang w:eastAsia="fr-FR"/>
            <w14:ligatures w14:val="standardContextual"/>
          </w:rPr>
          <w:tab/>
        </w:r>
        <w:r>
          <w:rPr>
            <w:rStyle w:val="Lienhypertexte"/>
            <w:noProof/>
          </w:rPr>
          <w:t>Résultats du back-office</w:t>
        </w:r>
        <w:r>
          <w:rPr>
            <w:noProof/>
            <w:webHidden/>
          </w:rPr>
          <w:tab/>
        </w:r>
        <w:r>
          <w:rPr>
            <w:noProof/>
            <w:webHidden/>
          </w:rPr>
          <w:fldChar w:fldCharType="begin"/>
        </w:r>
        <w:r>
          <w:rPr>
            <w:noProof/>
            <w:webHidden/>
          </w:rPr>
          <w:instrText xml:space="preserve"> PAGEREF _Toc243040570 \h </w:instrText>
        </w:r>
        <w:r>
          <w:rPr>
            <w:noProof/>
            <w:webHidden/>
          </w:rPr>
        </w:r>
        <w:r>
          <w:rPr>
            <w:noProof/>
            <w:webHidden/>
          </w:rPr>
          <w:fldChar w:fldCharType="separate"/>
        </w:r>
        <w:r>
          <w:rPr>
            <w:noProof/>
            <w:webHidden/>
          </w:rPr>
          <w:t>34</w:t>
        </w:r>
        <w:r>
          <w:rPr>
            <w:noProof/>
            <w:webHidden/>
          </w:rPr>
          <w:fldChar w:fldCharType="end"/>
        </w:r>
      </w:hyperlink>
    </w:p>
    <w:p w14:paraId="4835966E" w14:textId="77777777" w:rsidR="00B06E03" w:rsidRDefault="00B06E03">
      <w:pPr>
        <w:pStyle w:val="TM4"/>
        <w:tabs>
          <w:tab w:val="left" w:pos="1680"/>
          <w:tab w:val="right" w:leader="dot" w:pos="9062"/>
        </w:tabs>
        <w:rPr>
          <w:rFonts w:cstheme="minorBidi"/>
          <w:noProof/>
          <w:kern w:val="2"/>
          <w:sz w:val="24"/>
          <w:szCs w:val="24"/>
          <w:lang w:eastAsia="fr-FR"/>
          <w14:ligatures w14:val="standardContextual"/>
        </w:rPr>
      </w:pPr>
      <w:hyperlink w:anchor="_Toc243040571" w:history="1">
        <w:r>
          <w:rPr>
            <w:rStyle w:val="Lienhypertexte"/>
            <w:noProof/>
          </w:rPr>
          <w:t>III.1.3</w:t>
        </w:r>
        <w:r>
          <w:rPr>
            <w:rFonts w:cstheme="minorBidi"/>
            <w:noProof/>
            <w:kern w:val="2"/>
            <w:sz w:val="24"/>
            <w:szCs w:val="24"/>
            <w:lang w:eastAsia="fr-FR"/>
            <w14:ligatures w14:val="standardContextual"/>
          </w:rPr>
          <w:tab/>
        </w:r>
        <w:r>
          <w:rPr>
            <w:rStyle w:val="Lienhypertexte"/>
            <w:noProof/>
          </w:rPr>
          <w:t>Couverture des besoins</w:t>
        </w:r>
        <w:r>
          <w:rPr>
            <w:noProof/>
            <w:webHidden/>
          </w:rPr>
          <w:tab/>
        </w:r>
        <w:r>
          <w:rPr>
            <w:noProof/>
            <w:webHidden/>
          </w:rPr>
          <w:fldChar w:fldCharType="begin"/>
        </w:r>
        <w:r>
          <w:rPr>
            <w:noProof/>
            <w:webHidden/>
          </w:rPr>
          <w:instrText xml:space="preserve"> PAGEREF _Toc243040571 \h </w:instrText>
        </w:r>
        <w:r>
          <w:rPr>
            <w:noProof/>
            <w:webHidden/>
          </w:rPr>
        </w:r>
        <w:r>
          <w:rPr>
            <w:noProof/>
            <w:webHidden/>
          </w:rPr>
          <w:fldChar w:fldCharType="separate"/>
        </w:r>
        <w:r>
          <w:rPr>
            <w:noProof/>
            <w:webHidden/>
          </w:rPr>
          <w:t>37</w:t>
        </w:r>
        <w:r>
          <w:rPr>
            <w:noProof/>
            <w:webHidden/>
          </w:rPr>
          <w:fldChar w:fldCharType="end"/>
        </w:r>
      </w:hyperlink>
    </w:p>
    <w:p w14:paraId="4AD8E3FC" w14:textId="77777777" w:rsidR="00B06E03" w:rsidRDefault="00B06E03">
      <w:pPr>
        <w:pStyle w:val="TM3"/>
        <w:tabs>
          <w:tab w:val="left" w:pos="1200"/>
          <w:tab w:val="right" w:leader="dot" w:pos="9062"/>
        </w:tabs>
        <w:rPr>
          <w:rFonts w:cstheme="minorBidi"/>
          <w:noProof/>
          <w:kern w:val="2"/>
          <w:sz w:val="24"/>
          <w:szCs w:val="24"/>
          <w:lang w:eastAsia="fr-FR"/>
          <w14:ligatures w14:val="standardContextual"/>
        </w:rPr>
      </w:pPr>
      <w:hyperlink w:anchor="_Toc243040572" w:history="1">
        <w:r>
          <w:rPr>
            <w:rStyle w:val="Lienhypertexte"/>
            <w:noProof/>
          </w:rPr>
          <w:t>III.2</w:t>
        </w:r>
        <w:r>
          <w:rPr>
            <w:rFonts w:cstheme="minorBidi"/>
            <w:noProof/>
            <w:kern w:val="2"/>
            <w:sz w:val="24"/>
            <w:szCs w:val="24"/>
            <w:lang w:eastAsia="fr-FR"/>
            <w14:ligatures w14:val="standardContextual"/>
          </w:rPr>
          <w:tab/>
        </w:r>
        <w:r>
          <w:rPr>
            <w:rStyle w:val="Lienhypertexte"/>
            <w:noProof/>
          </w:rPr>
          <w:t>Résultats techniques</w:t>
        </w:r>
        <w:r>
          <w:rPr>
            <w:noProof/>
            <w:webHidden/>
          </w:rPr>
          <w:tab/>
        </w:r>
        <w:r>
          <w:rPr>
            <w:noProof/>
            <w:webHidden/>
          </w:rPr>
          <w:fldChar w:fldCharType="begin"/>
        </w:r>
        <w:r>
          <w:rPr>
            <w:noProof/>
            <w:webHidden/>
          </w:rPr>
          <w:instrText xml:space="preserve"> PAGEREF _Toc243040572 \h </w:instrText>
        </w:r>
        <w:r>
          <w:rPr>
            <w:noProof/>
            <w:webHidden/>
          </w:rPr>
        </w:r>
        <w:r>
          <w:rPr>
            <w:noProof/>
            <w:webHidden/>
          </w:rPr>
          <w:fldChar w:fldCharType="separate"/>
        </w:r>
        <w:r>
          <w:rPr>
            <w:noProof/>
            <w:webHidden/>
          </w:rPr>
          <w:t>38</w:t>
        </w:r>
        <w:r>
          <w:rPr>
            <w:noProof/>
            <w:webHidden/>
          </w:rPr>
          <w:fldChar w:fldCharType="end"/>
        </w:r>
      </w:hyperlink>
    </w:p>
    <w:p w14:paraId="7DAF1535" w14:textId="77777777" w:rsidR="00B06E03" w:rsidRDefault="00B06E03">
      <w:pPr>
        <w:pStyle w:val="TM4"/>
        <w:tabs>
          <w:tab w:val="left" w:pos="1680"/>
          <w:tab w:val="right" w:leader="dot" w:pos="9062"/>
        </w:tabs>
        <w:rPr>
          <w:rFonts w:cstheme="minorBidi"/>
          <w:noProof/>
          <w:kern w:val="2"/>
          <w:sz w:val="24"/>
          <w:szCs w:val="24"/>
          <w:lang w:eastAsia="fr-FR"/>
          <w14:ligatures w14:val="standardContextual"/>
        </w:rPr>
      </w:pPr>
      <w:hyperlink w:anchor="_Toc243040573" w:history="1">
        <w:r>
          <w:rPr>
            <w:rStyle w:val="Lienhypertexte"/>
            <w:noProof/>
          </w:rPr>
          <w:t>III.2.1</w:t>
        </w:r>
        <w:r>
          <w:rPr>
            <w:rFonts w:cstheme="minorBidi"/>
            <w:noProof/>
            <w:kern w:val="2"/>
            <w:sz w:val="24"/>
            <w:szCs w:val="24"/>
            <w:lang w:eastAsia="fr-FR"/>
            <w14:ligatures w14:val="standardContextual"/>
          </w:rPr>
          <w:tab/>
        </w:r>
        <w:r>
          <w:rPr>
            <w:rStyle w:val="Lienhypertexte"/>
            <w:noProof/>
          </w:rPr>
          <w:t>Architecture et persistance</w:t>
        </w:r>
        <w:r>
          <w:rPr>
            <w:noProof/>
            <w:webHidden/>
          </w:rPr>
          <w:tab/>
        </w:r>
        <w:r>
          <w:rPr>
            <w:noProof/>
            <w:webHidden/>
          </w:rPr>
          <w:fldChar w:fldCharType="begin"/>
        </w:r>
        <w:r>
          <w:rPr>
            <w:noProof/>
            <w:webHidden/>
          </w:rPr>
          <w:instrText xml:space="preserve"> PAGEREF _Toc243040573 \h </w:instrText>
        </w:r>
        <w:r>
          <w:rPr>
            <w:noProof/>
            <w:webHidden/>
          </w:rPr>
        </w:r>
        <w:r>
          <w:rPr>
            <w:noProof/>
            <w:webHidden/>
          </w:rPr>
          <w:fldChar w:fldCharType="separate"/>
        </w:r>
        <w:r>
          <w:rPr>
            <w:noProof/>
            <w:webHidden/>
          </w:rPr>
          <w:t>38</w:t>
        </w:r>
        <w:r>
          <w:rPr>
            <w:noProof/>
            <w:webHidden/>
          </w:rPr>
          <w:fldChar w:fldCharType="end"/>
        </w:r>
      </w:hyperlink>
    </w:p>
    <w:p w14:paraId="40CD8A37" w14:textId="77777777" w:rsidR="00B06E03" w:rsidRDefault="00B06E03">
      <w:pPr>
        <w:pStyle w:val="TM4"/>
        <w:tabs>
          <w:tab w:val="left" w:pos="1680"/>
          <w:tab w:val="right" w:leader="dot" w:pos="9062"/>
        </w:tabs>
        <w:rPr>
          <w:rFonts w:cstheme="minorBidi"/>
          <w:noProof/>
          <w:kern w:val="2"/>
          <w:sz w:val="24"/>
          <w:szCs w:val="24"/>
          <w:lang w:eastAsia="fr-FR"/>
          <w14:ligatures w14:val="standardContextual"/>
        </w:rPr>
      </w:pPr>
      <w:hyperlink w:anchor="_Toc243040574" w:history="1">
        <w:r>
          <w:rPr>
            <w:rStyle w:val="Lienhypertexte"/>
            <w:noProof/>
          </w:rPr>
          <w:t>III.2.2</w:t>
        </w:r>
        <w:r>
          <w:rPr>
            <w:rFonts w:cstheme="minorBidi"/>
            <w:noProof/>
            <w:kern w:val="2"/>
            <w:sz w:val="24"/>
            <w:szCs w:val="24"/>
            <w:lang w:eastAsia="fr-FR"/>
            <w14:ligatures w14:val="standardContextual"/>
          </w:rPr>
          <w:tab/>
        </w:r>
        <w:r>
          <w:rPr>
            <w:rStyle w:val="Lienhypertexte"/>
            <w:noProof/>
          </w:rPr>
          <w:t>Sécurité</w:t>
        </w:r>
        <w:r>
          <w:rPr>
            <w:noProof/>
            <w:webHidden/>
          </w:rPr>
          <w:tab/>
        </w:r>
        <w:r>
          <w:rPr>
            <w:noProof/>
            <w:webHidden/>
          </w:rPr>
          <w:fldChar w:fldCharType="begin"/>
        </w:r>
        <w:r>
          <w:rPr>
            <w:noProof/>
            <w:webHidden/>
          </w:rPr>
          <w:instrText xml:space="preserve"> PAGEREF _Toc243040574 \h </w:instrText>
        </w:r>
        <w:r>
          <w:rPr>
            <w:noProof/>
            <w:webHidden/>
          </w:rPr>
        </w:r>
        <w:r>
          <w:rPr>
            <w:noProof/>
            <w:webHidden/>
          </w:rPr>
          <w:fldChar w:fldCharType="separate"/>
        </w:r>
        <w:r>
          <w:rPr>
            <w:noProof/>
            <w:webHidden/>
          </w:rPr>
          <w:t>39</w:t>
        </w:r>
        <w:r>
          <w:rPr>
            <w:noProof/>
            <w:webHidden/>
          </w:rPr>
          <w:fldChar w:fldCharType="end"/>
        </w:r>
      </w:hyperlink>
    </w:p>
    <w:p w14:paraId="283C327A" w14:textId="77777777" w:rsidR="00B06E03" w:rsidRDefault="00B06E03">
      <w:pPr>
        <w:pStyle w:val="TM4"/>
        <w:tabs>
          <w:tab w:val="left" w:pos="1680"/>
          <w:tab w:val="right" w:leader="dot" w:pos="9062"/>
        </w:tabs>
        <w:rPr>
          <w:rFonts w:cstheme="minorBidi"/>
          <w:noProof/>
          <w:kern w:val="2"/>
          <w:sz w:val="24"/>
          <w:szCs w:val="24"/>
          <w:lang w:eastAsia="fr-FR"/>
          <w14:ligatures w14:val="standardContextual"/>
        </w:rPr>
      </w:pPr>
      <w:hyperlink w:anchor="_Toc243040575" w:history="1">
        <w:r>
          <w:rPr>
            <w:rStyle w:val="Lienhypertexte"/>
            <w:noProof/>
          </w:rPr>
          <w:t>III.2.3</w:t>
        </w:r>
        <w:r>
          <w:rPr>
            <w:rFonts w:cstheme="minorBidi"/>
            <w:noProof/>
            <w:kern w:val="2"/>
            <w:sz w:val="24"/>
            <w:szCs w:val="24"/>
            <w:lang w:eastAsia="fr-FR"/>
            <w14:ligatures w14:val="standardContextual"/>
          </w:rPr>
          <w:tab/>
        </w:r>
        <w:r>
          <w:rPr>
            <w:rStyle w:val="Lienhypertexte"/>
            <w:noProof/>
          </w:rPr>
          <w:t>Validation automatisée</w:t>
        </w:r>
        <w:r>
          <w:rPr>
            <w:noProof/>
            <w:webHidden/>
          </w:rPr>
          <w:tab/>
        </w:r>
        <w:r>
          <w:rPr>
            <w:noProof/>
            <w:webHidden/>
          </w:rPr>
          <w:fldChar w:fldCharType="begin"/>
        </w:r>
        <w:r>
          <w:rPr>
            <w:noProof/>
            <w:webHidden/>
          </w:rPr>
          <w:instrText xml:space="preserve"> PAGEREF _Toc243040575 \h </w:instrText>
        </w:r>
        <w:r>
          <w:rPr>
            <w:noProof/>
            <w:webHidden/>
          </w:rPr>
        </w:r>
        <w:r>
          <w:rPr>
            <w:noProof/>
            <w:webHidden/>
          </w:rPr>
          <w:fldChar w:fldCharType="separate"/>
        </w:r>
        <w:r>
          <w:rPr>
            <w:noProof/>
            <w:webHidden/>
          </w:rPr>
          <w:t>40</w:t>
        </w:r>
        <w:r>
          <w:rPr>
            <w:noProof/>
            <w:webHidden/>
          </w:rPr>
          <w:fldChar w:fldCharType="end"/>
        </w:r>
      </w:hyperlink>
    </w:p>
    <w:p w14:paraId="28694BA3" w14:textId="77777777" w:rsidR="00B06E03" w:rsidRDefault="00B06E03">
      <w:pPr>
        <w:pStyle w:val="TM3"/>
        <w:tabs>
          <w:tab w:val="left" w:pos="1200"/>
          <w:tab w:val="right" w:leader="dot" w:pos="9062"/>
        </w:tabs>
        <w:rPr>
          <w:rFonts w:cstheme="minorBidi"/>
          <w:noProof/>
          <w:kern w:val="2"/>
          <w:sz w:val="24"/>
          <w:szCs w:val="24"/>
          <w:lang w:eastAsia="fr-FR"/>
          <w14:ligatures w14:val="standardContextual"/>
        </w:rPr>
      </w:pPr>
      <w:hyperlink w:anchor="_Toc243040576" w:history="1">
        <w:r>
          <w:rPr>
            <w:rStyle w:val="Lienhypertexte"/>
            <w:noProof/>
          </w:rPr>
          <w:t>III.3</w:t>
        </w:r>
        <w:r>
          <w:rPr>
            <w:rFonts w:cstheme="minorBidi"/>
            <w:noProof/>
            <w:kern w:val="2"/>
            <w:sz w:val="24"/>
            <w:szCs w:val="24"/>
            <w:lang w:eastAsia="fr-FR"/>
            <w14:ligatures w14:val="standardContextual"/>
          </w:rPr>
          <w:tab/>
        </w:r>
        <w:r>
          <w:rPr>
            <w:rStyle w:val="Lienhypertexte"/>
            <w:noProof/>
          </w:rPr>
          <w:t>Interprétation des résultats</w:t>
        </w:r>
        <w:r>
          <w:rPr>
            <w:noProof/>
            <w:webHidden/>
          </w:rPr>
          <w:tab/>
        </w:r>
        <w:r>
          <w:rPr>
            <w:noProof/>
            <w:webHidden/>
          </w:rPr>
          <w:fldChar w:fldCharType="begin"/>
        </w:r>
        <w:r>
          <w:rPr>
            <w:noProof/>
            <w:webHidden/>
          </w:rPr>
          <w:instrText xml:space="preserve"> PAGEREF _Toc243040576 \h </w:instrText>
        </w:r>
        <w:r>
          <w:rPr>
            <w:noProof/>
            <w:webHidden/>
          </w:rPr>
        </w:r>
        <w:r>
          <w:rPr>
            <w:noProof/>
            <w:webHidden/>
          </w:rPr>
          <w:fldChar w:fldCharType="separate"/>
        </w:r>
        <w:r>
          <w:rPr>
            <w:noProof/>
            <w:webHidden/>
          </w:rPr>
          <w:t>41</w:t>
        </w:r>
        <w:r>
          <w:rPr>
            <w:noProof/>
            <w:webHidden/>
          </w:rPr>
          <w:fldChar w:fldCharType="end"/>
        </w:r>
      </w:hyperlink>
    </w:p>
    <w:p w14:paraId="6A877378" w14:textId="77777777" w:rsidR="00B06E03" w:rsidRDefault="00B06E03">
      <w:pPr>
        <w:pStyle w:val="TM2"/>
        <w:tabs>
          <w:tab w:val="left" w:pos="1680"/>
          <w:tab w:val="right" w:leader="dot" w:pos="9062"/>
        </w:tabs>
        <w:rPr>
          <w:rFonts w:cstheme="minorBidi"/>
          <w:noProof/>
          <w:kern w:val="2"/>
          <w:sz w:val="24"/>
          <w:szCs w:val="24"/>
          <w:lang w:eastAsia="fr-FR"/>
          <w14:ligatures w14:val="standardContextual"/>
        </w:rPr>
      </w:pPr>
      <w:hyperlink w:anchor="_Toc243040577" w:history="1">
        <w:r>
          <w:rPr>
            <w:rStyle w:val="Lienhypertexte"/>
            <w:noProof/>
          </w:rPr>
          <w:t>CHAPITRE IV</w:t>
        </w:r>
        <w:r>
          <w:rPr>
            <w:rFonts w:cstheme="minorBidi"/>
            <w:noProof/>
            <w:kern w:val="2"/>
            <w:sz w:val="24"/>
            <w:szCs w:val="24"/>
            <w:lang w:eastAsia="fr-FR"/>
            <w14:ligatures w14:val="standardContextual"/>
          </w:rPr>
          <w:tab/>
        </w:r>
        <w:r>
          <w:rPr>
            <w:rStyle w:val="Lienhypertexte"/>
            <w:noProof/>
          </w:rPr>
          <w:t>DISCUSSION ET RECOMMANDATIONS</w:t>
        </w:r>
        <w:r>
          <w:rPr>
            <w:noProof/>
            <w:webHidden/>
          </w:rPr>
          <w:tab/>
        </w:r>
        <w:r>
          <w:rPr>
            <w:noProof/>
            <w:webHidden/>
          </w:rPr>
          <w:fldChar w:fldCharType="begin"/>
        </w:r>
        <w:r>
          <w:rPr>
            <w:noProof/>
            <w:webHidden/>
          </w:rPr>
          <w:instrText xml:space="preserve"> PAGEREF _Toc243040577 \h </w:instrText>
        </w:r>
        <w:r>
          <w:rPr>
            <w:noProof/>
            <w:webHidden/>
          </w:rPr>
        </w:r>
        <w:r>
          <w:rPr>
            <w:noProof/>
            <w:webHidden/>
          </w:rPr>
          <w:fldChar w:fldCharType="separate"/>
        </w:r>
        <w:r>
          <w:rPr>
            <w:noProof/>
            <w:webHidden/>
          </w:rPr>
          <w:t>43</w:t>
        </w:r>
        <w:r>
          <w:rPr>
            <w:noProof/>
            <w:webHidden/>
          </w:rPr>
          <w:fldChar w:fldCharType="end"/>
        </w:r>
      </w:hyperlink>
    </w:p>
    <w:p w14:paraId="6965B8D4" w14:textId="77777777" w:rsidR="00B06E03" w:rsidRDefault="00B06E03">
      <w:pPr>
        <w:pStyle w:val="TM3"/>
        <w:tabs>
          <w:tab w:val="left" w:pos="1200"/>
          <w:tab w:val="right" w:leader="dot" w:pos="9062"/>
        </w:tabs>
        <w:rPr>
          <w:rFonts w:cstheme="minorBidi"/>
          <w:noProof/>
          <w:kern w:val="2"/>
          <w:sz w:val="24"/>
          <w:szCs w:val="24"/>
          <w:lang w:eastAsia="fr-FR"/>
          <w14:ligatures w14:val="standardContextual"/>
        </w:rPr>
      </w:pPr>
      <w:hyperlink w:anchor="_Toc243040578" w:history="1">
        <w:r>
          <w:rPr>
            <w:rStyle w:val="Lienhypertexte"/>
            <w:noProof/>
          </w:rPr>
          <w:t>IV.1</w:t>
        </w:r>
        <w:r>
          <w:rPr>
            <w:rFonts w:cstheme="minorBidi"/>
            <w:noProof/>
            <w:kern w:val="2"/>
            <w:sz w:val="24"/>
            <w:szCs w:val="24"/>
            <w:lang w:eastAsia="fr-FR"/>
            <w14:ligatures w14:val="standardContextual"/>
          </w:rPr>
          <w:tab/>
        </w:r>
        <w:r>
          <w:rPr>
            <w:rStyle w:val="Lienhypertexte"/>
            <w:noProof/>
          </w:rPr>
          <w:t>Discussion des résultats au regard de la problématique</w:t>
        </w:r>
        <w:r>
          <w:rPr>
            <w:noProof/>
            <w:webHidden/>
          </w:rPr>
          <w:tab/>
        </w:r>
        <w:r>
          <w:rPr>
            <w:noProof/>
            <w:webHidden/>
          </w:rPr>
          <w:fldChar w:fldCharType="begin"/>
        </w:r>
        <w:r>
          <w:rPr>
            <w:noProof/>
            <w:webHidden/>
          </w:rPr>
          <w:instrText xml:space="preserve"> PAGEREF _Toc243040578 \h </w:instrText>
        </w:r>
        <w:r>
          <w:rPr>
            <w:noProof/>
            <w:webHidden/>
          </w:rPr>
        </w:r>
        <w:r>
          <w:rPr>
            <w:noProof/>
            <w:webHidden/>
          </w:rPr>
          <w:fldChar w:fldCharType="separate"/>
        </w:r>
        <w:r>
          <w:rPr>
            <w:noProof/>
            <w:webHidden/>
          </w:rPr>
          <w:t>44</w:t>
        </w:r>
        <w:r>
          <w:rPr>
            <w:noProof/>
            <w:webHidden/>
          </w:rPr>
          <w:fldChar w:fldCharType="end"/>
        </w:r>
      </w:hyperlink>
    </w:p>
    <w:p w14:paraId="7E708EFA" w14:textId="77777777" w:rsidR="00B06E03" w:rsidRDefault="00B06E03">
      <w:pPr>
        <w:pStyle w:val="TM3"/>
        <w:tabs>
          <w:tab w:val="left" w:pos="1200"/>
          <w:tab w:val="right" w:leader="dot" w:pos="9062"/>
        </w:tabs>
        <w:rPr>
          <w:rFonts w:cstheme="minorBidi"/>
          <w:noProof/>
          <w:kern w:val="2"/>
          <w:sz w:val="24"/>
          <w:szCs w:val="24"/>
          <w:lang w:eastAsia="fr-FR"/>
          <w14:ligatures w14:val="standardContextual"/>
        </w:rPr>
      </w:pPr>
      <w:hyperlink w:anchor="_Toc243040579" w:history="1">
        <w:r>
          <w:rPr>
            <w:rStyle w:val="Lienhypertexte"/>
            <w:noProof/>
          </w:rPr>
          <w:t>IV.2</w:t>
        </w:r>
        <w:r>
          <w:rPr>
            <w:rFonts w:cstheme="minorBidi"/>
            <w:noProof/>
            <w:kern w:val="2"/>
            <w:sz w:val="24"/>
            <w:szCs w:val="24"/>
            <w:lang w:eastAsia="fr-FR"/>
            <w14:ligatures w14:val="standardContextual"/>
          </w:rPr>
          <w:tab/>
        </w:r>
        <w:r>
          <w:rPr>
            <w:rStyle w:val="Lienhypertexte"/>
            <w:noProof/>
          </w:rPr>
          <w:t>Forces, limites et portée des conclusions</w:t>
        </w:r>
        <w:r>
          <w:rPr>
            <w:noProof/>
            <w:webHidden/>
          </w:rPr>
          <w:tab/>
        </w:r>
        <w:r>
          <w:rPr>
            <w:noProof/>
            <w:webHidden/>
          </w:rPr>
          <w:fldChar w:fldCharType="begin"/>
        </w:r>
        <w:r>
          <w:rPr>
            <w:noProof/>
            <w:webHidden/>
          </w:rPr>
          <w:instrText xml:space="preserve"> PAGEREF _Toc243040579 \h </w:instrText>
        </w:r>
        <w:r>
          <w:rPr>
            <w:noProof/>
            <w:webHidden/>
          </w:rPr>
        </w:r>
        <w:r>
          <w:rPr>
            <w:noProof/>
            <w:webHidden/>
          </w:rPr>
          <w:fldChar w:fldCharType="separate"/>
        </w:r>
        <w:r>
          <w:rPr>
            <w:noProof/>
            <w:webHidden/>
          </w:rPr>
          <w:t>45</w:t>
        </w:r>
        <w:r>
          <w:rPr>
            <w:noProof/>
            <w:webHidden/>
          </w:rPr>
          <w:fldChar w:fldCharType="end"/>
        </w:r>
      </w:hyperlink>
    </w:p>
    <w:p w14:paraId="3F2A1796" w14:textId="77777777" w:rsidR="00B06E03" w:rsidRDefault="00B06E03">
      <w:pPr>
        <w:pStyle w:val="TM4"/>
        <w:tabs>
          <w:tab w:val="left" w:pos="1680"/>
          <w:tab w:val="right" w:leader="dot" w:pos="9062"/>
        </w:tabs>
        <w:rPr>
          <w:rFonts w:cstheme="minorBidi"/>
          <w:noProof/>
          <w:kern w:val="2"/>
          <w:sz w:val="24"/>
          <w:szCs w:val="24"/>
          <w:lang w:eastAsia="fr-FR"/>
          <w14:ligatures w14:val="standardContextual"/>
        </w:rPr>
      </w:pPr>
      <w:hyperlink w:anchor="_Toc243040580" w:history="1">
        <w:r>
          <w:rPr>
            <w:rStyle w:val="Lienhypertexte"/>
            <w:noProof/>
          </w:rPr>
          <w:t>IV.2.1</w:t>
        </w:r>
        <w:r>
          <w:rPr>
            <w:rFonts w:cstheme="minorBidi"/>
            <w:noProof/>
            <w:kern w:val="2"/>
            <w:sz w:val="24"/>
            <w:szCs w:val="24"/>
            <w:lang w:eastAsia="fr-FR"/>
            <w14:ligatures w14:val="standardContextual"/>
          </w:rPr>
          <w:tab/>
        </w:r>
        <w:r>
          <w:rPr>
            <w:rStyle w:val="Lienhypertexte"/>
            <w:noProof/>
          </w:rPr>
          <w:t>Forces</w:t>
        </w:r>
        <w:r>
          <w:rPr>
            <w:noProof/>
            <w:webHidden/>
          </w:rPr>
          <w:tab/>
        </w:r>
        <w:r>
          <w:rPr>
            <w:noProof/>
            <w:webHidden/>
          </w:rPr>
          <w:fldChar w:fldCharType="begin"/>
        </w:r>
        <w:r>
          <w:rPr>
            <w:noProof/>
            <w:webHidden/>
          </w:rPr>
          <w:instrText xml:space="preserve"> PAGEREF _Toc243040580 \h </w:instrText>
        </w:r>
        <w:r>
          <w:rPr>
            <w:noProof/>
            <w:webHidden/>
          </w:rPr>
        </w:r>
        <w:r>
          <w:rPr>
            <w:noProof/>
            <w:webHidden/>
          </w:rPr>
          <w:fldChar w:fldCharType="separate"/>
        </w:r>
        <w:r>
          <w:rPr>
            <w:noProof/>
            <w:webHidden/>
          </w:rPr>
          <w:t>45</w:t>
        </w:r>
        <w:r>
          <w:rPr>
            <w:noProof/>
            <w:webHidden/>
          </w:rPr>
          <w:fldChar w:fldCharType="end"/>
        </w:r>
      </w:hyperlink>
    </w:p>
    <w:p w14:paraId="4CD7BE9E" w14:textId="77777777" w:rsidR="00B06E03" w:rsidRDefault="00B06E03">
      <w:pPr>
        <w:pStyle w:val="TM4"/>
        <w:tabs>
          <w:tab w:val="left" w:pos="1680"/>
          <w:tab w:val="right" w:leader="dot" w:pos="9062"/>
        </w:tabs>
        <w:rPr>
          <w:rFonts w:cstheme="minorBidi"/>
          <w:noProof/>
          <w:kern w:val="2"/>
          <w:sz w:val="24"/>
          <w:szCs w:val="24"/>
          <w:lang w:eastAsia="fr-FR"/>
          <w14:ligatures w14:val="standardContextual"/>
        </w:rPr>
      </w:pPr>
      <w:hyperlink w:anchor="_Toc243040581" w:history="1">
        <w:r>
          <w:rPr>
            <w:rStyle w:val="Lienhypertexte"/>
            <w:noProof/>
          </w:rPr>
          <w:t>IV.2.2</w:t>
        </w:r>
        <w:r>
          <w:rPr>
            <w:rFonts w:cstheme="minorBidi"/>
            <w:noProof/>
            <w:kern w:val="2"/>
            <w:sz w:val="24"/>
            <w:szCs w:val="24"/>
            <w:lang w:eastAsia="fr-FR"/>
            <w14:ligatures w14:val="standardContextual"/>
          </w:rPr>
          <w:tab/>
        </w:r>
        <w:r>
          <w:rPr>
            <w:rStyle w:val="Lienhypertexte"/>
            <w:noProof/>
          </w:rPr>
          <w:t>Limites</w:t>
        </w:r>
        <w:r>
          <w:rPr>
            <w:noProof/>
            <w:webHidden/>
          </w:rPr>
          <w:tab/>
        </w:r>
        <w:r>
          <w:rPr>
            <w:noProof/>
            <w:webHidden/>
          </w:rPr>
          <w:fldChar w:fldCharType="begin"/>
        </w:r>
        <w:r>
          <w:rPr>
            <w:noProof/>
            <w:webHidden/>
          </w:rPr>
          <w:instrText xml:space="preserve"> PAGEREF _Toc243040581 \h </w:instrText>
        </w:r>
        <w:r>
          <w:rPr>
            <w:noProof/>
            <w:webHidden/>
          </w:rPr>
        </w:r>
        <w:r>
          <w:rPr>
            <w:noProof/>
            <w:webHidden/>
          </w:rPr>
          <w:fldChar w:fldCharType="separate"/>
        </w:r>
        <w:r>
          <w:rPr>
            <w:noProof/>
            <w:webHidden/>
          </w:rPr>
          <w:t>45</w:t>
        </w:r>
        <w:r>
          <w:rPr>
            <w:noProof/>
            <w:webHidden/>
          </w:rPr>
          <w:fldChar w:fldCharType="end"/>
        </w:r>
      </w:hyperlink>
    </w:p>
    <w:p w14:paraId="0BB8872C" w14:textId="77777777" w:rsidR="00B06E03" w:rsidRDefault="00B06E03">
      <w:pPr>
        <w:pStyle w:val="TM4"/>
        <w:tabs>
          <w:tab w:val="left" w:pos="1680"/>
          <w:tab w:val="right" w:leader="dot" w:pos="9062"/>
        </w:tabs>
        <w:rPr>
          <w:rFonts w:cstheme="minorBidi"/>
          <w:noProof/>
          <w:kern w:val="2"/>
          <w:sz w:val="24"/>
          <w:szCs w:val="24"/>
          <w:lang w:eastAsia="fr-FR"/>
          <w14:ligatures w14:val="standardContextual"/>
        </w:rPr>
      </w:pPr>
      <w:hyperlink w:anchor="_Toc243040582" w:history="1">
        <w:r>
          <w:rPr>
            <w:rStyle w:val="Lienhypertexte"/>
            <w:noProof/>
          </w:rPr>
          <w:t>IV.2.3</w:t>
        </w:r>
        <w:r>
          <w:rPr>
            <w:rFonts w:cstheme="minorBidi"/>
            <w:noProof/>
            <w:kern w:val="2"/>
            <w:sz w:val="24"/>
            <w:szCs w:val="24"/>
            <w:lang w:eastAsia="fr-FR"/>
            <w14:ligatures w14:val="standardContextual"/>
          </w:rPr>
          <w:tab/>
        </w:r>
        <w:r>
          <w:rPr>
            <w:rStyle w:val="Lienhypertexte"/>
            <w:noProof/>
          </w:rPr>
          <w:t>Portée des conclusions</w:t>
        </w:r>
        <w:r>
          <w:rPr>
            <w:noProof/>
            <w:webHidden/>
          </w:rPr>
          <w:tab/>
        </w:r>
        <w:r>
          <w:rPr>
            <w:noProof/>
            <w:webHidden/>
          </w:rPr>
          <w:fldChar w:fldCharType="begin"/>
        </w:r>
        <w:r>
          <w:rPr>
            <w:noProof/>
            <w:webHidden/>
          </w:rPr>
          <w:instrText xml:space="preserve"> PAGEREF _Toc243040582 \h </w:instrText>
        </w:r>
        <w:r>
          <w:rPr>
            <w:noProof/>
            <w:webHidden/>
          </w:rPr>
        </w:r>
        <w:r>
          <w:rPr>
            <w:noProof/>
            <w:webHidden/>
          </w:rPr>
          <w:fldChar w:fldCharType="separate"/>
        </w:r>
        <w:r>
          <w:rPr>
            <w:noProof/>
            <w:webHidden/>
          </w:rPr>
          <w:t>46</w:t>
        </w:r>
        <w:r>
          <w:rPr>
            <w:noProof/>
            <w:webHidden/>
          </w:rPr>
          <w:fldChar w:fldCharType="end"/>
        </w:r>
      </w:hyperlink>
    </w:p>
    <w:p w14:paraId="4126594F" w14:textId="77777777" w:rsidR="00B06E03" w:rsidRDefault="00B06E03">
      <w:pPr>
        <w:pStyle w:val="TM3"/>
        <w:tabs>
          <w:tab w:val="left" w:pos="1200"/>
          <w:tab w:val="right" w:leader="dot" w:pos="9062"/>
        </w:tabs>
        <w:rPr>
          <w:rFonts w:cstheme="minorBidi"/>
          <w:noProof/>
          <w:kern w:val="2"/>
          <w:sz w:val="24"/>
          <w:szCs w:val="24"/>
          <w:lang w:eastAsia="fr-FR"/>
          <w14:ligatures w14:val="standardContextual"/>
        </w:rPr>
      </w:pPr>
      <w:hyperlink w:anchor="_Toc243040583" w:history="1">
        <w:r>
          <w:rPr>
            <w:rStyle w:val="Lienhypertexte"/>
            <w:noProof/>
          </w:rPr>
          <w:t>IV.3</w:t>
        </w:r>
        <w:r>
          <w:rPr>
            <w:rFonts w:cstheme="minorBidi"/>
            <w:noProof/>
            <w:kern w:val="2"/>
            <w:sz w:val="24"/>
            <w:szCs w:val="24"/>
            <w:lang w:eastAsia="fr-FR"/>
            <w14:ligatures w14:val="standardContextual"/>
          </w:rPr>
          <w:tab/>
        </w:r>
        <w:r>
          <w:rPr>
            <w:rStyle w:val="Lienhypertexte"/>
            <w:noProof/>
          </w:rPr>
          <w:t>Mise en perspective</w:t>
        </w:r>
        <w:r>
          <w:rPr>
            <w:noProof/>
            <w:webHidden/>
          </w:rPr>
          <w:tab/>
        </w:r>
        <w:r>
          <w:rPr>
            <w:noProof/>
            <w:webHidden/>
          </w:rPr>
          <w:fldChar w:fldCharType="begin"/>
        </w:r>
        <w:r>
          <w:rPr>
            <w:noProof/>
            <w:webHidden/>
          </w:rPr>
          <w:instrText xml:space="preserve"> PAGEREF _Toc243040583 \h </w:instrText>
        </w:r>
        <w:r>
          <w:rPr>
            <w:noProof/>
            <w:webHidden/>
          </w:rPr>
        </w:r>
        <w:r>
          <w:rPr>
            <w:noProof/>
            <w:webHidden/>
          </w:rPr>
          <w:fldChar w:fldCharType="separate"/>
        </w:r>
        <w:r>
          <w:rPr>
            <w:noProof/>
            <w:webHidden/>
          </w:rPr>
          <w:t>46</w:t>
        </w:r>
        <w:r>
          <w:rPr>
            <w:noProof/>
            <w:webHidden/>
          </w:rPr>
          <w:fldChar w:fldCharType="end"/>
        </w:r>
      </w:hyperlink>
    </w:p>
    <w:p w14:paraId="773CF99F" w14:textId="77777777" w:rsidR="00B06E03" w:rsidRDefault="00B06E03">
      <w:pPr>
        <w:pStyle w:val="TM3"/>
        <w:tabs>
          <w:tab w:val="left" w:pos="1200"/>
          <w:tab w:val="right" w:leader="dot" w:pos="9062"/>
        </w:tabs>
        <w:rPr>
          <w:rFonts w:cstheme="minorBidi"/>
          <w:noProof/>
          <w:kern w:val="2"/>
          <w:sz w:val="24"/>
          <w:szCs w:val="24"/>
          <w:lang w:eastAsia="fr-FR"/>
          <w14:ligatures w14:val="standardContextual"/>
        </w:rPr>
      </w:pPr>
      <w:hyperlink w:anchor="_Toc243040584" w:history="1">
        <w:r>
          <w:rPr>
            <w:rStyle w:val="Lienhypertexte"/>
            <w:noProof/>
          </w:rPr>
          <w:t>IV.4</w:t>
        </w:r>
        <w:r>
          <w:rPr>
            <w:rFonts w:cstheme="minorBidi"/>
            <w:noProof/>
            <w:kern w:val="2"/>
            <w:sz w:val="24"/>
            <w:szCs w:val="24"/>
            <w:lang w:eastAsia="fr-FR"/>
            <w14:ligatures w14:val="standardContextual"/>
          </w:rPr>
          <w:tab/>
        </w:r>
        <w:r>
          <w:rPr>
            <w:rStyle w:val="Lienhypertexte"/>
            <w:noProof/>
          </w:rPr>
          <w:t>Analyse SWOT et synthèse stratégique</w:t>
        </w:r>
        <w:r>
          <w:rPr>
            <w:noProof/>
            <w:webHidden/>
          </w:rPr>
          <w:tab/>
        </w:r>
        <w:r>
          <w:rPr>
            <w:noProof/>
            <w:webHidden/>
          </w:rPr>
          <w:fldChar w:fldCharType="begin"/>
        </w:r>
        <w:r>
          <w:rPr>
            <w:noProof/>
            <w:webHidden/>
          </w:rPr>
          <w:instrText xml:space="preserve"> PAGEREF _Toc243040584 \h </w:instrText>
        </w:r>
        <w:r>
          <w:rPr>
            <w:noProof/>
            <w:webHidden/>
          </w:rPr>
        </w:r>
        <w:r>
          <w:rPr>
            <w:noProof/>
            <w:webHidden/>
          </w:rPr>
          <w:fldChar w:fldCharType="separate"/>
        </w:r>
        <w:r>
          <w:rPr>
            <w:noProof/>
            <w:webHidden/>
          </w:rPr>
          <w:t>47</w:t>
        </w:r>
        <w:r>
          <w:rPr>
            <w:noProof/>
            <w:webHidden/>
          </w:rPr>
          <w:fldChar w:fldCharType="end"/>
        </w:r>
      </w:hyperlink>
    </w:p>
    <w:p w14:paraId="7941455D" w14:textId="77777777" w:rsidR="00B06E03" w:rsidRDefault="00B06E03">
      <w:pPr>
        <w:pStyle w:val="TM3"/>
        <w:tabs>
          <w:tab w:val="left" w:pos="1200"/>
          <w:tab w:val="right" w:leader="dot" w:pos="9062"/>
        </w:tabs>
        <w:rPr>
          <w:rFonts w:cstheme="minorBidi"/>
          <w:noProof/>
          <w:kern w:val="2"/>
          <w:sz w:val="24"/>
          <w:szCs w:val="24"/>
          <w:lang w:eastAsia="fr-FR"/>
          <w14:ligatures w14:val="standardContextual"/>
        </w:rPr>
      </w:pPr>
      <w:hyperlink w:anchor="_Toc243040585" w:history="1">
        <w:r>
          <w:rPr>
            <w:rStyle w:val="Lienhypertexte"/>
            <w:noProof/>
          </w:rPr>
          <w:t>IV.5</w:t>
        </w:r>
        <w:r>
          <w:rPr>
            <w:rFonts w:cstheme="minorBidi"/>
            <w:noProof/>
            <w:kern w:val="2"/>
            <w:sz w:val="24"/>
            <w:szCs w:val="24"/>
            <w:lang w:eastAsia="fr-FR"/>
            <w14:ligatures w14:val="standardContextual"/>
          </w:rPr>
          <w:tab/>
        </w:r>
        <w:r>
          <w:rPr>
            <w:rStyle w:val="Lienhypertexte"/>
            <w:noProof/>
          </w:rPr>
          <w:t>Apports du travail</w:t>
        </w:r>
        <w:r>
          <w:rPr>
            <w:noProof/>
            <w:webHidden/>
          </w:rPr>
          <w:tab/>
        </w:r>
        <w:r>
          <w:rPr>
            <w:noProof/>
            <w:webHidden/>
          </w:rPr>
          <w:fldChar w:fldCharType="begin"/>
        </w:r>
        <w:r>
          <w:rPr>
            <w:noProof/>
            <w:webHidden/>
          </w:rPr>
          <w:instrText xml:space="preserve"> PAGEREF _Toc243040585 \h </w:instrText>
        </w:r>
        <w:r>
          <w:rPr>
            <w:noProof/>
            <w:webHidden/>
          </w:rPr>
        </w:r>
        <w:r>
          <w:rPr>
            <w:noProof/>
            <w:webHidden/>
          </w:rPr>
          <w:fldChar w:fldCharType="separate"/>
        </w:r>
        <w:r>
          <w:rPr>
            <w:noProof/>
            <w:webHidden/>
          </w:rPr>
          <w:t>47</w:t>
        </w:r>
        <w:r>
          <w:rPr>
            <w:noProof/>
            <w:webHidden/>
          </w:rPr>
          <w:fldChar w:fldCharType="end"/>
        </w:r>
      </w:hyperlink>
    </w:p>
    <w:p w14:paraId="580F03AF" w14:textId="77777777" w:rsidR="00B06E03" w:rsidRDefault="00B06E03">
      <w:pPr>
        <w:pStyle w:val="TM3"/>
        <w:tabs>
          <w:tab w:val="left" w:pos="1200"/>
          <w:tab w:val="right" w:leader="dot" w:pos="9062"/>
        </w:tabs>
        <w:rPr>
          <w:rFonts w:cstheme="minorBidi"/>
          <w:noProof/>
          <w:kern w:val="2"/>
          <w:sz w:val="24"/>
          <w:szCs w:val="24"/>
          <w:lang w:eastAsia="fr-FR"/>
          <w14:ligatures w14:val="standardContextual"/>
        </w:rPr>
      </w:pPr>
      <w:hyperlink w:anchor="_Toc243040586" w:history="1">
        <w:r>
          <w:rPr>
            <w:rStyle w:val="Lienhypertexte"/>
            <w:noProof/>
          </w:rPr>
          <w:t>IV.6</w:t>
        </w:r>
        <w:r>
          <w:rPr>
            <w:rFonts w:cstheme="minorBidi"/>
            <w:noProof/>
            <w:kern w:val="2"/>
            <w:sz w:val="24"/>
            <w:szCs w:val="24"/>
            <w:lang w:eastAsia="fr-FR"/>
            <w14:ligatures w14:val="standardContextual"/>
          </w:rPr>
          <w:tab/>
        </w:r>
        <w:r>
          <w:rPr>
            <w:rStyle w:val="Lienhypertexte"/>
            <w:noProof/>
          </w:rPr>
          <w:t>Recommandations et feuille de route</w:t>
        </w:r>
        <w:r>
          <w:rPr>
            <w:noProof/>
            <w:webHidden/>
          </w:rPr>
          <w:tab/>
        </w:r>
        <w:r>
          <w:rPr>
            <w:noProof/>
            <w:webHidden/>
          </w:rPr>
          <w:fldChar w:fldCharType="begin"/>
        </w:r>
        <w:r>
          <w:rPr>
            <w:noProof/>
            <w:webHidden/>
          </w:rPr>
          <w:instrText xml:space="preserve"> PAGEREF _Toc243040586 \h </w:instrText>
        </w:r>
        <w:r>
          <w:rPr>
            <w:noProof/>
            <w:webHidden/>
          </w:rPr>
        </w:r>
        <w:r>
          <w:rPr>
            <w:noProof/>
            <w:webHidden/>
          </w:rPr>
          <w:fldChar w:fldCharType="separate"/>
        </w:r>
        <w:r>
          <w:rPr>
            <w:noProof/>
            <w:webHidden/>
          </w:rPr>
          <w:t>48</w:t>
        </w:r>
        <w:r>
          <w:rPr>
            <w:noProof/>
            <w:webHidden/>
          </w:rPr>
          <w:fldChar w:fldCharType="end"/>
        </w:r>
      </w:hyperlink>
    </w:p>
    <w:p w14:paraId="530D3700" w14:textId="77777777" w:rsidR="00B06E03" w:rsidRDefault="00B06E03">
      <w:pPr>
        <w:pStyle w:val="TM4"/>
        <w:tabs>
          <w:tab w:val="left" w:pos="1680"/>
          <w:tab w:val="right" w:leader="dot" w:pos="9062"/>
        </w:tabs>
        <w:rPr>
          <w:rFonts w:cstheme="minorBidi"/>
          <w:noProof/>
          <w:kern w:val="2"/>
          <w:sz w:val="24"/>
          <w:szCs w:val="24"/>
          <w:lang w:eastAsia="fr-FR"/>
          <w14:ligatures w14:val="standardContextual"/>
        </w:rPr>
      </w:pPr>
      <w:hyperlink w:anchor="_Toc243040587" w:history="1">
        <w:r>
          <w:rPr>
            <w:rStyle w:val="Lienhypertexte"/>
            <w:noProof/>
          </w:rPr>
          <w:t>IV.6.1</w:t>
        </w:r>
        <w:r>
          <w:rPr>
            <w:rFonts w:cstheme="minorBidi"/>
            <w:noProof/>
            <w:kern w:val="2"/>
            <w:sz w:val="24"/>
            <w:szCs w:val="24"/>
            <w:lang w:eastAsia="fr-FR"/>
            <w14:ligatures w14:val="standardContextual"/>
          </w:rPr>
          <w:tab/>
        </w:r>
        <w:r>
          <w:rPr>
            <w:rStyle w:val="Lienhypertexte"/>
            <w:noProof/>
          </w:rPr>
          <w:t>Court terme : mise en exploitation maîtrisée</w:t>
        </w:r>
        <w:r>
          <w:rPr>
            <w:noProof/>
            <w:webHidden/>
          </w:rPr>
          <w:tab/>
        </w:r>
        <w:r>
          <w:rPr>
            <w:noProof/>
            <w:webHidden/>
          </w:rPr>
          <w:fldChar w:fldCharType="begin"/>
        </w:r>
        <w:r>
          <w:rPr>
            <w:noProof/>
            <w:webHidden/>
          </w:rPr>
          <w:instrText xml:space="preserve"> PAGEREF _Toc243040587 \h </w:instrText>
        </w:r>
        <w:r>
          <w:rPr>
            <w:noProof/>
            <w:webHidden/>
          </w:rPr>
        </w:r>
        <w:r>
          <w:rPr>
            <w:noProof/>
            <w:webHidden/>
          </w:rPr>
          <w:fldChar w:fldCharType="separate"/>
        </w:r>
        <w:r>
          <w:rPr>
            <w:noProof/>
            <w:webHidden/>
          </w:rPr>
          <w:t>48</w:t>
        </w:r>
        <w:r>
          <w:rPr>
            <w:noProof/>
            <w:webHidden/>
          </w:rPr>
          <w:fldChar w:fldCharType="end"/>
        </w:r>
      </w:hyperlink>
    </w:p>
    <w:p w14:paraId="3D03E074" w14:textId="77777777" w:rsidR="00B06E03" w:rsidRDefault="00B06E03">
      <w:pPr>
        <w:pStyle w:val="TM4"/>
        <w:tabs>
          <w:tab w:val="left" w:pos="1680"/>
          <w:tab w:val="right" w:leader="dot" w:pos="9062"/>
        </w:tabs>
        <w:rPr>
          <w:rFonts w:cstheme="minorBidi"/>
          <w:noProof/>
          <w:kern w:val="2"/>
          <w:sz w:val="24"/>
          <w:szCs w:val="24"/>
          <w:lang w:eastAsia="fr-FR"/>
          <w14:ligatures w14:val="standardContextual"/>
        </w:rPr>
      </w:pPr>
      <w:hyperlink w:anchor="_Toc243040588" w:history="1">
        <w:r>
          <w:rPr>
            <w:rStyle w:val="Lienhypertexte"/>
            <w:noProof/>
          </w:rPr>
          <w:t>IV.6.2</w:t>
        </w:r>
        <w:r>
          <w:rPr>
            <w:rFonts w:cstheme="minorBidi"/>
            <w:noProof/>
            <w:kern w:val="2"/>
            <w:sz w:val="24"/>
            <w:szCs w:val="24"/>
            <w:lang w:eastAsia="fr-FR"/>
            <w14:ligatures w14:val="standardContextual"/>
          </w:rPr>
          <w:tab/>
        </w:r>
        <w:r>
          <w:rPr>
            <w:rStyle w:val="Lienhypertexte"/>
            <w:noProof/>
          </w:rPr>
          <w:t>Moyen terme : qualité et pilotage</w:t>
        </w:r>
        <w:r>
          <w:rPr>
            <w:noProof/>
            <w:webHidden/>
          </w:rPr>
          <w:tab/>
        </w:r>
        <w:r>
          <w:rPr>
            <w:noProof/>
            <w:webHidden/>
          </w:rPr>
          <w:fldChar w:fldCharType="begin"/>
        </w:r>
        <w:r>
          <w:rPr>
            <w:noProof/>
            <w:webHidden/>
          </w:rPr>
          <w:instrText xml:space="preserve"> PAGEREF _Toc243040588 \h </w:instrText>
        </w:r>
        <w:r>
          <w:rPr>
            <w:noProof/>
            <w:webHidden/>
          </w:rPr>
        </w:r>
        <w:r>
          <w:rPr>
            <w:noProof/>
            <w:webHidden/>
          </w:rPr>
          <w:fldChar w:fldCharType="separate"/>
        </w:r>
        <w:r>
          <w:rPr>
            <w:noProof/>
            <w:webHidden/>
          </w:rPr>
          <w:t>49</w:t>
        </w:r>
        <w:r>
          <w:rPr>
            <w:noProof/>
            <w:webHidden/>
          </w:rPr>
          <w:fldChar w:fldCharType="end"/>
        </w:r>
      </w:hyperlink>
    </w:p>
    <w:p w14:paraId="58C699BB" w14:textId="77777777" w:rsidR="00B06E03" w:rsidRDefault="00B06E03">
      <w:pPr>
        <w:pStyle w:val="TM4"/>
        <w:tabs>
          <w:tab w:val="left" w:pos="1680"/>
          <w:tab w:val="right" w:leader="dot" w:pos="9062"/>
        </w:tabs>
        <w:rPr>
          <w:rFonts w:cstheme="minorBidi"/>
          <w:noProof/>
          <w:kern w:val="2"/>
          <w:sz w:val="24"/>
          <w:szCs w:val="24"/>
          <w:lang w:eastAsia="fr-FR"/>
          <w14:ligatures w14:val="standardContextual"/>
        </w:rPr>
      </w:pPr>
      <w:hyperlink w:anchor="_Toc243040589" w:history="1">
        <w:r>
          <w:rPr>
            <w:rStyle w:val="Lienhypertexte"/>
            <w:noProof/>
          </w:rPr>
          <w:t>IV.6.3</w:t>
        </w:r>
        <w:r>
          <w:rPr>
            <w:rFonts w:cstheme="minorBidi"/>
            <w:noProof/>
            <w:kern w:val="2"/>
            <w:sz w:val="24"/>
            <w:szCs w:val="24"/>
            <w:lang w:eastAsia="fr-FR"/>
            <w14:ligatures w14:val="standardContextual"/>
          </w:rPr>
          <w:tab/>
        </w:r>
        <w:r>
          <w:rPr>
            <w:rStyle w:val="Lienhypertexte"/>
            <w:noProof/>
          </w:rPr>
          <w:t>Long terme : évolution du service</w:t>
        </w:r>
        <w:r>
          <w:rPr>
            <w:noProof/>
            <w:webHidden/>
          </w:rPr>
          <w:tab/>
        </w:r>
        <w:r>
          <w:rPr>
            <w:noProof/>
            <w:webHidden/>
          </w:rPr>
          <w:fldChar w:fldCharType="begin"/>
        </w:r>
        <w:r>
          <w:rPr>
            <w:noProof/>
            <w:webHidden/>
          </w:rPr>
          <w:instrText xml:space="preserve"> PAGEREF _Toc243040589 \h </w:instrText>
        </w:r>
        <w:r>
          <w:rPr>
            <w:noProof/>
            <w:webHidden/>
          </w:rPr>
        </w:r>
        <w:r>
          <w:rPr>
            <w:noProof/>
            <w:webHidden/>
          </w:rPr>
          <w:fldChar w:fldCharType="separate"/>
        </w:r>
        <w:r>
          <w:rPr>
            <w:noProof/>
            <w:webHidden/>
          </w:rPr>
          <w:t>50</w:t>
        </w:r>
        <w:r>
          <w:rPr>
            <w:noProof/>
            <w:webHidden/>
          </w:rPr>
          <w:fldChar w:fldCharType="end"/>
        </w:r>
      </w:hyperlink>
    </w:p>
    <w:p w14:paraId="560481BC" w14:textId="77777777" w:rsidR="00B06E03" w:rsidRDefault="00B06E03">
      <w:pPr>
        <w:pStyle w:val="TM4"/>
        <w:tabs>
          <w:tab w:val="left" w:pos="1680"/>
          <w:tab w:val="right" w:leader="dot" w:pos="9062"/>
        </w:tabs>
        <w:rPr>
          <w:rFonts w:cstheme="minorBidi"/>
          <w:noProof/>
          <w:kern w:val="2"/>
          <w:sz w:val="24"/>
          <w:szCs w:val="24"/>
          <w:lang w:eastAsia="fr-FR"/>
          <w14:ligatures w14:val="standardContextual"/>
        </w:rPr>
      </w:pPr>
      <w:hyperlink w:anchor="_Toc243040590" w:history="1">
        <w:r>
          <w:rPr>
            <w:rStyle w:val="Lienhypertexte"/>
            <w:noProof/>
          </w:rPr>
          <w:t>IV.6.4</w:t>
        </w:r>
        <w:r>
          <w:rPr>
            <w:rFonts w:cstheme="minorBidi"/>
            <w:noProof/>
            <w:kern w:val="2"/>
            <w:sz w:val="24"/>
            <w:szCs w:val="24"/>
            <w:lang w:eastAsia="fr-FR"/>
            <w14:ligatures w14:val="standardContextual"/>
          </w:rPr>
          <w:tab/>
        </w:r>
        <w:r>
          <w:rPr>
            <w:rStyle w:val="Lienhypertexte"/>
            <w:noProof/>
          </w:rPr>
          <w:t>Feuille de route priorisée</w:t>
        </w:r>
        <w:r>
          <w:rPr>
            <w:noProof/>
            <w:webHidden/>
          </w:rPr>
          <w:tab/>
        </w:r>
        <w:r>
          <w:rPr>
            <w:noProof/>
            <w:webHidden/>
          </w:rPr>
          <w:fldChar w:fldCharType="begin"/>
        </w:r>
        <w:r>
          <w:rPr>
            <w:noProof/>
            <w:webHidden/>
          </w:rPr>
          <w:instrText xml:space="preserve"> PAGEREF _Toc243040590 \h </w:instrText>
        </w:r>
        <w:r>
          <w:rPr>
            <w:noProof/>
            <w:webHidden/>
          </w:rPr>
        </w:r>
        <w:r>
          <w:rPr>
            <w:noProof/>
            <w:webHidden/>
          </w:rPr>
          <w:fldChar w:fldCharType="separate"/>
        </w:r>
        <w:r>
          <w:rPr>
            <w:noProof/>
            <w:webHidden/>
          </w:rPr>
          <w:t>50</w:t>
        </w:r>
        <w:r>
          <w:rPr>
            <w:noProof/>
            <w:webHidden/>
          </w:rPr>
          <w:fldChar w:fldCharType="end"/>
        </w:r>
      </w:hyperlink>
    </w:p>
    <w:p w14:paraId="05F1EB3B" w14:textId="77777777" w:rsidR="00B06E03" w:rsidRDefault="00B06E03">
      <w:pPr>
        <w:pStyle w:val="TM1"/>
        <w:tabs>
          <w:tab w:val="right" w:leader="dot" w:pos="9062"/>
        </w:tabs>
        <w:rPr>
          <w:rFonts w:cstheme="minorBidi"/>
          <w:noProof/>
          <w:kern w:val="2"/>
          <w:sz w:val="24"/>
          <w:szCs w:val="24"/>
          <w:lang w:eastAsia="fr-FR"/>
          <w14:ligatures w14:val="standardContextual"/>
        </w:rPr>
      </w:pPr>
      <w:hyperlink w:anchor="_Toc243040591" w:history="1">
        <w:r>
          <w:rPr>
            <w:rStyle w:val="Lienhypertexte"/>
            <w:noProof/>
          </w:rPr>
          <w:t>CONCLUSION</w:t>
        </w:r>
        <w:r>
          <w:rPr>
            <w:noProof/>
            <w:webHidden/>
          </w:rPr>
          <w:tab/>
        </w:r>
        <w:r>
          <w:rPr>
            <w:noProof/>
            <w:webHidden/>
          </w:rPr>
          <w:fldChar w:fldCharType="begin"/>
        </w:r>
        <w:r>
          <w:rPr>
            <w:noProof/>
            <w:webHidden/>
          </w:rPr>
          <w:instrText xml:space="preserve"> PAGEREF _Toc243040591 \h </w:instrText>
        </w:r>
        <w:r>
          <w:rPr>
            <w:noProof/>
            <w:webHidden/>
          </w:rPr>
        </w:r>
        <w:r>
          <w:rPr>
            <w:noProof/>
            <w:webHidden/>
          </w:rPr>
          <w:fldChar w:fldCharType="separate"/>
        </w:r>
        <w:r>
          <w:rPr>
            <w:noProof/>
            <w:webHidden/>
          </w:rPr>
          <w:t>51</w:t>
        </w:r>
        <w:r>
          <w:rPr>
            <w:noProof/>
            <w:webHidden/>
          </w:rPr>
          <w:fldChar w:fldCharType="end"/>
        </w:r>
      </w:hyperlink>
    </w:p>
    <w:p w14:paraId="2CD9F96C" w14:textId="77777777" w:rsidR="00B06E03" w:rsidRDefault="00B06E03">
      <w:pPr>
        <w:pStyle w:val="TM1"/>
        <w:tabs>
          <w:tab w:val="right" w:leader="dot" w:pos="9062"/>
        </w:tabs>
        <w:rPr>
          <w:rFonts w:cstheme="minorBidi"/>
          <w:noProof/>
          <w:kern w:val="2"/>
          <w:sz w:val="24"/>
          <w:szCs w:val="24"/>
          <w:lang w:eastAsia="fr-FR"/>
          <w14:ligatures w14:val="standardContextual"/>
        </w:rPr>
      </w:pPr>
      <w:hyperlink w:anchor="_Toc243040592" w:history="1">
        <w:r>
          <w:rPr>
            <w:rStyle w:val="Lienhypertexte"/>
            <w:noProof/>
          </w:rPr>
          <w:t>RÉFÉRENCES BIBLIOGRAPHIQUES</w:t>
        </w:r>
        <w:r>
          <w:rPr>
            <w:noProof/>
            <w:webHidden/>
          </w:rPr>
          <w:tab/>
        </w:r>
        <w:r>
          <w:rPr>
            <w:noProof/>
            <w:webHidden/>
          </w:rPr>
          <w:fldChar w:fldCharType="begin"/>
        </w:r>
        <w:r>
          <w:rPr>
            <w:noProof/>
            <w:webHidden/>
          </w:rPr>
          <w:instrText xml:space="preserve"> PAGEREF _Toc243040592 \h </w:instrText>
        </w:r>
        <w:r>
          <w:rPr>
            <w:noProof/>
            <w:webHidden/>
          </w:rPr>
        </w:r>
        <w:r>
          <w:rPr>
            <w:noProof/>
            <w:webHidden/>
          </w:rPr>
          <w:fldChar w:fldCharType="separate"/>
        </w:r>
        <w:r>
          <w:rPr>
            <w:noProof/>
            <w:webHidden/>
          </w:rPr>
          <w:t>I</w:t>
        </w:r>
        <w:r>
          <w:rPr>
            <w:noProof/>
            <w:webHidden/>
          </w:rPr>
          <w:fldChar w:fldCharType="end"/>
        </w:r>
      </w:hyperlink>
    </w:p>
    <w:p w14:paraId="4142668C" w14:textId="77777777" w:rsidR="00B06E03" w:rsidRDefault="00B06E03">
      <w:pPr>
        <w:pStyle w:val="TM1"/>
        <w:tabs>
          <w:tab w:val="right" w:leader="dot" w:pos="9062"/>
        </w:tabs>
        <w:rPr>
          <w:rFonts w:cstheme="minorBidi"/>
          <w:noProof/>
          <w:kern w:val="2"/>
          <w:sz w:val="24"/>
          <w:szCs w:val="24"/>
          <w:lang w:eastAsia="fr-FR"/>
          <w14:ligatures w14:val="standardContextual"/>
        </w:rPr>
      </w:pPr>
      <w:hyperlink w:anchor="_Toc243040593" w:history="1">
        <w:r>
          <w:rPr>
            <w:rStyle w:val="Lienhypertexte"/>
            <w:noProof/>
          </w:rPr>
          <w:t>RÉFÉRENCES WEBOGRAPHIQUES</w:t>
        </w:r>
        <w:r>
          <w:rPr>
            <w:noProof/>
            <w:webHidden/>
          </w:rPr>
          <w:tab/>
        </w:r>
        <w:r>
          <w:rPr>
            <w:noProof/>
            <w:webHidden/>
          </w:rPr>
          <w:fldChar w:fldCharType="begin"/>
        </w:r>
        <w:r>
          <w:rPr>
            <w:noProof/>
            <w:webHidden/>
          </w:rPr>
          <w:instrText xml:space="preserve"> PAGEREF _Toc243040593 \h </w:instrText>
        </w:r>
        <w:r>
          <w:rPr>
            <w:noProof/>
            <w:webHidden/>
          </w:rPr>
        </w:r>
        <w:r>
          <w:rPr>
            <w:noProof/>
            <w:webHidden/>
          </w:rPr>
          <w:fldChar w:fldCharType="separate"/>
        </w:r>
        <w:r>
          <w:rPr>
            <w:noProof/>
            <w:webHidden/>
          </w:rPr>
          <w:t>III</w:t>
        </w:r>
        <w:r>
          <w:rPr>
            <w:noProof/>
            <w:webHidden/>
          </w:rPr>
          <w:fldChar w:fldCharType="end"/>
        </w:r>
      </w:hyperlink>
    </w:p>
    <w:p w14:paraId="2B64D92F" w14:textId="77777777" w:rsidR="00B06E03" w:rsidRDefault="00B06E03">
      <w:pPr>
        <w:pStyle w:val="TM1"/>
        <w:tabs>
          <w:tab w:val="right" w:leader="dot" w:pos="9062"/>
        </w:tabs>
        <w:rPr>
          <w:rFonts w:cstheme="minorBidi"/>
          <w:noProof/>
          <w:kern w:val="2"/>
          <w:sz w:val="24"/>
          <w:szCs w:val="24"/>
          <w:lang w:eastAsia="fr-FR"/>
          <w14:ligatures w14:val="standardContextual"/>
        </w:rPr>
      </w:pPr>
      <w:hyperlink w:anchor="_Toc243040594" w:history="1">
        <w:r>
          <w:rPr>
            <w:rStyle w:val="Lienhypertexte"/>
            <w:noProof/>
          </w:rPr>
          <w:t>LISTE DES ANNEXES</w:t>
        </w:r>
        <w:r>
          <w:rPr>
            <w:noProof/>
            <w:webHidden/>
          </w:rPr>
          <w:tab/>
        </w:r>
        <w:r>
          <w:rPr>
            <w:noProof/>
            <w:webHidden/>
          </w:rPr>
          <w:fldChar w:fldCharType="begin"/>
        </w:r>
        <w:r>
          <w:rPr>
            <w:noProof/>
            <w:webHidden/>
          </w:rPr>
          <w:instrText xml:space="preserve"> PAGEREF _Toc243040594 \h </w:instrText>
        </w:r>
        <w:r>
          <w:rPr>
            <w:noProof/>
            <w:webHidden/>
          </w:rPr>
        </w:r>
        <w:r>
          <w:rPr>
            <w:noProof/>
            <w:webHidden/>
          </w:rPr>
          <w:fldChar w:fldCharType="separate"/>
        </w:r>
        <w:r>
          <w:rPr>
            <w:noProof/>
            <w:webHidden/>
          </w:rPr>
          <w:t>IV</w:t>
        </w:r>
        <w:r>
          <w:rPr>
            <w:noProof/>
            <w:webHidden/>
          </w:rPr>
          <w:fldChar w:fldCharType="end"/>
        </w:r>
      </w:hyperlink>
    </w:p>
    <w:p w14:paraId="56ECAF1F" w14:textId="77777777" w:rsidR="00B06E03" w:rsidRDefault="00B06E03">
      <w:pPr>
        <w:pStyle w:val="TM1"/>
        <w:tabs>
          <w:tab w:val="right" w:leader="dot" w:pos="9062"/>
        </w:tabs>
        <w:rPr>
          <w:rFonts w:cstheme="minorBidi"/>
          <w:noProof/>
          <w:kern w:val="2"/>
          <w:sz w:val="24"/>
          <w:szCs w:val="24"/>
          <w:lang w:eastAsia="fr-FR"/>
          <w14:ligatures w14:val="standardContextual"/>
        </w:rPr>
      </w:pPr>
      <w:hyperlink w:anchor="_Toc243040595" w:history="1">
        <w:r>
          <w:rPr>
            <w:rStyle w:val="Lienhypertexte"/>
            <w:noProof/>
          </w:rPr>
          <w:t>ANNEXE 1</w:t>
        </w:r>
        <w:r>
          <w:rPr>
            <w:noProof/>
            <w:webHidden/>
          </w:rPr>
          <w:tab/>
        </w:r>
        <w:r>
          <w:rPr>
            <w:noProof/>
            <w:webHidden/>
          </w:rPr>
          <w:fldChar w:fldCharType="begin"/>
        </w:r>
        <w:r>
          <w:rPr>
            <w:noProof/>
            <w:webHidden/>
          </w:rPr>
          <w:instrText xml:space="preserve"> PAGEREF _Toc243040595 \h </w:instrText>
        </w:r>
        <w:r>
          <w:rPr>
            <w:noProof/>
            <w:webHidden/>
          </w:rPr>
        </w:r>
        <w:r>
          <w:rPr>
            <w:noProof/>
            <w:webHidden/>
          </w:rPr>
          <w:fldChar w:fldCharType="separate"/>
        </w:r>
        <w:r>
          <w:rPr>
            <w:noProof/>
            <w:webHidden/>
          </w:rPr>
          <w:t>V</w:t>
        </w:r>
        <w:r>
          <w:rPr>
            <w:noProof/>
            <w:webHidden/>
          </w:rPr>
          <w:fldChar w:fldCharType="end"/>
        </w:r>
      </w:hyperlink>
    </w:p>
    <w:p w14:paraId="51072A4D" w14:textId="77777777" w:rsidR="00B06E03" w:rsidRDefault="00B06E03">
      <w:pPr>
        <w:pStyle w:val="TM1"/>
        <w:tabs>
          <w:tab w:val="right" w:leader="dot" w:pos="9062"/>
        </w:tabs>
        <w:rPr>
          <w:rFonts w:cstheme="minorBidi"/>
          <w:noProof/>
          <w:kern w:val="2"/>
          <w:sz w:val="24"/>
          <w:szCs w:val="24"/>
          <w:lang w:eastAsia="fr-FR"/>
          <w14:ligatures w14:val="standardContextual"/>
        </w:rPr>
      </w:pPr>
      <w:hyperlink w:anchor="_Toc243040596" w:history="1">
        <w:r>
          <w:rPr>
            <w:rStyle w:val="Lienhypertexte"/>
            <w:noProof/>
          </w:rPr>
          <w:t>ANNEXE 2</w:t>
        </w:r>
        <w:r>
          <w:rPr>
            <w:noProof/>
            <w:webHidden/>
          </w:rPr>
          <w:tab/>
        </w:r>
        <w:r>
          <w:rPr>
            <w:noProof/>
            <w:webHidden/>
          </w:rPr>
          <w:fldChar w:fldCharType="begin"/>
        </w:r>
        <w:r>
          <w:rPr>
            <w:noProof/>
            <w:webHidden/>
          </w:rPr>
          <w:instrText xml:space="preserve"> PAGEREF _Toc243040596 \h </w:instrText>
        </w:r>
        <w:r>
          <w:rPr>
            <w:noProof/>
            <w:webHidden/>
          </w:rPr>
        </w:r>
        <w:r>
          <w:rPr>
            <w:noProof/>
            <w:webHidden/>
          </w:rPr>
          <w:fldChar w:fldCharType="separate"/>
        </w:r>
        <w:r>
          <w:rPr>
            <w:noProof/>
            <w:webHidden/>
          </w:rPr>
          <w:t>XI</w:t>
        </w:r>
        <w:r>
          <w:rPr>
            <w:noProof/>
            <w:webHidden/>
          </w:rPr>
          <w:fldChar w:fldCharType="end"/>
        </w:r>
      </w:hyperlink>
    </w:p>
    <w:p w14:paraId="1AEEB759" w14:textId="77777777" w:rsidR="00B06E03" w:rsidRDefault="00B06E03">
      <w:pPr>
        <w:pStyle w:val="TM1"/>
        <w:tabs>
          <w:tab w:val="right" w:leader="dot" w:pos="9062"/>
        </w:tabs>
        <w:rPr>
          <w:rFonts w:cstheme="minorBidi"/>
          <w:noProof/>
          <w:kern w:val="2"/>
          <w:sz w:val="24"/>
          <w:szCs w:val="24"/>
          <w:lang w:eastAsia="fr-FR"/>
          <w14:ligatures w14:val="standardContextual"/>
        </w:rPr>
      </w:pPr>
      <w:hyperlink w:anchor="_Toc243040597" w:history="1">
        <w:r>
          <w:rPr>
            <w:rStyle w:val="Lienhypertexte"/>
            <w:noProof/>
          </w:rPr>
          <w:t>ANNEXE 3</w:t>
        </w:r>
        <w:r>
          <w:rPr>
            <w:noProof/>
            <w:webHidden/>
          </w:rPr>
          <w:tab/>
        </w:r>
        <w:r>
          <w:rPr>
            <w:noProof/>
            <w:webHidden/>
          </w:rPr>
          <w:fldChar w:fldCharType="begin"/>
        </w:r>
        <w:r>
          <w:rPr>
            <w:noProof/>
            <w:webHidden/>
          </w:rPr>
          <w:instrText xml:space="preserve"> PAGEREF _Toc243040597 \h </w:instrText>
        </w:r>
        <w:r>
          <w:rPr>
            <w:noProof/>
            <w:webHidden/>
          </w:rPr>
        </w:r>
        <w:r>
          <w:rPr>
            <w:noProof/>
            <w:webHidden/>
          </w:rPr>
          <w:fldChar w:fldCharType="separate"/>
        </w:r>
        <w:r>
          <w:rPr>
            <w:noProof/>
            <w:webHidden/>
          </w:rPr>
          <w:t>XIV</w:t>
        </w:r>
        <w:r>
          <w:rPr>
            <w:noProof/>
            <w:webHidden/>
          </w:rPr>
          <w:fldChar w:fldCharType="end"/>
        </w:r>
      </w:hyperlink>
    </w:p>
    <w:p w14:paraId="52FC8FF9" w14:textId="77777777" w:rsidR="00B06E03" w:rsidRDefault="00B06E03">
      <w:pPr>
        <w:pStyle w:val="TM1"/>
        <w:tabs>
          <w:tab w:val="right" w:leader="dot" w:pos="9062"/>
        </w:tabs>
        <w:rPr>
          <w:rFonts w:cstheme="minorBidi"/>
          <w:noProof/>
          <w:kern w:val="2"/>
          <w:sz w:val="24"/>
          <w:szCs w:val="24"/>
          <w:lang w:eastAsia="fr-FR"/>
          <w14:ligatures w14:val="standardContextual"/>
        </w:rPr>
      </w:pPr>
      <w:hyperlink w:anchor="_Toc243040700" w:history="1">
        <w:r>
          <w:rPr>
            <w:rStyle w:val="Lienhypertexte"/>
            <w:noProof/>
          </w:rPr>
          <w:t>CURRICULUM VITAE</w:t>
        </w:r>
        <w:r>
          <w:rPr>
            <w:noProof/>
            <w:webHidden/>
          </w:rPr>
          <w:tab/>
        </w:r>
        <w:r>
          <w:rPr>
            <w:noProof/>
            <w:webHidden/>
          </w:rPr>
          <w:fldChar w:fldCharType="begin"/>
        </w:r>
        <w:r>
          <w:rPr>
            <w:noProof/>
            <w:webHidden/>
          </w:rPr>
          <w:instrText xml:space="preserve"> PAGEREF _Toc243040700 \h </w:instrText>
        </w:r>
        <w:r>
          <w:rPr>
            <w:noProof/>
            <w:webHidden/>
          </w:rPr>
        </w:r>
        <w:r>
          <w:rPr>
            <w:noProof/>
            <w:webHidden/>
          </w:rPr>
          <w:fldChar w:fldCharType="separate"/>
        </w:r>
        <w:r>
          <w:rPr>
            <w:noProof/>
            <w:webHidden/>
          </w:rPr>
          <w:t>XV</w:t>
        </w:r>
        <w:r>
          <w:rPr>
            <w:noProof/>
            <w:webHidden/>
          </w:rPr>
          <w:fldChar w:fldCharType="end"/>
        </w:r>
      </w:hyperlink>
    </w:p>
    <w:p w14:paraId="3E2C179A" w14:textId="77777777" w:rsidR="00B06E03" w:rsidRDefault="00B06E03">
      <w:pPr>
        <w:pStyle w:val="TM1"/>
        <w:tabs>
          <w:tab w:val="right" w:leader="dot" w:pos="9062"/>
        </w:tabs>
        <w:rPr>
          <w:rFonts w:cstheme="minorBidi"/>
          <w:noProof/>
          <w:kern w:val="2"/>
          <w:sz w:val="24"/>
          <w:szCs w:val="24"/>
          <w:lang w:eastAsia="fr-FR"/>
          <w14:ligatures w14:val="standardContextual"/>
        </w:rPr>
      </w:pPr>
      <w:hyperlink w:anchor="_Toc243040598" w:history="1">
        <w:r>
          <w:rPr>
            <w:rStyle w:val="Lienhypertexte"/>
            <w:noProof/>
          </w:rPr>
          <w:t>RÉSUMÉ</w:t>
        </w:r>
        <w:r>
          <w:rPr>
            <w:noProof/>
            <w:webHidden/>
          </w:rPr>
          <w:tab/>
        </w:r>
        <w:r>
          <w:rPr>
            <w:noProof/>
            <w:webHidden/>
          </w:rPr>
          <w:fldChar w:fldCharType="begin"/>
        </w:r>
        <w:r>
          <w:rPr>
            <w:noProof/>
            <w:webHidden/>
          </w:rPr>
          <w:instrText xml:space="preserve"> PAGEREF _Toc243040598 \h </w:instrText>
        </w:r>
        <w:r>
          <w:rPr>
            <w:noProof/>
            <w:webHidden/>
          </w:rPr>
        </w:r>
        <w:r>
          <w:rPr>
            <w:noProof/>
            <w:webHidden/>
          </w:rPr>
          <w:fldChar w:fldCharType="separate"/>
        </w:r>
        <w:r>
          <w:rPr>
            <w:noProof/>
            <w:webHidden/>
          </w:rPr>
          <w:t>XVI</w:t>
        </w:r>
        <w:r>
          <w:rPr>
            <w:noProof/>
            <w:webHidden/>
          </w:rPr>
          <w:fldChar w:fldCharType="end"/>
        </w:r>
      </w:hyperlink>
    </w:p>
    <w:p w14:paraId="3C92481C" w14:textId="77777777" w:rsidR="00B06E03" w:rsidRDefault="00B06E03">
      <w:pPr>
        <w:pStyle w:val="TM1"/>
        <w:tabs>
          <w:tab w:val="right" w:leader="dot" w:pos="9062"/>
        </w:tabs>
        <w:rPr>
          <w:rFonts w:cstheme="minorBidi"/>
          <w:noProof/>
          <w:kern w:val="2"/>
          <w:sz w:val="24"/>
          <w:szCs w:val="24"/>
          <w:lang w:eastAsia="fr-FR"/>
          <w14:ligatures w14:val="standardContextual"/>
        </w:rPr>
      </w:pPr>
      <w:hyperlink w:anchor="_Toc243040599" w:history="1">
        <w:r>
          <w:rPr>
            <w:rStyle w:val="Lienhypertexte"/>
            <w:noProof/>
            <w:lang w:val="en-US"/>
          </w:rPr>
          <w:t>ABSTRACT</w:t>
        </w:r>
        <w:r>
          <w:rPr>
            <w:noProof/>
            <w:webHidden/>
          </w:rPr>
          <w:tab/>
        </w:r>
        <w:r>
          <w:rPr>
            <w:noProof/>
            <w:webHidden/>
          </w:rPr>
          <w:fldChar w:fldCharType="begin"/>
        </w:r>
        <w:r>
          <w:rPr>
            <w:noProof/>
            <w:webHidden/>
          </w:rPr>
          <w:instrText xml:space="preserve"> PAGEREF _Toc243040599 \h </w:instrText>
        </w:r>
        <w:r>
          <w:rPr>
            <w:noProof/>
            <w:webHidden/>
          </w:rPr>
        </w:r>
        <w:r>
          <w:rPr>
            <w:noProof/>
            <w:webHidden/>
          </w:rPr>
          <w:fldChar w:fldCharType="separate"/>
        </w:r>
        <w:r>
          <w:rPr>
            <w:noProof/>
            <w:webHidden/>
          </w:rPr>
          <w:t>XVII</w:t>
        </w:r>
        <w:r>
          <w:rPr>
            <w:noProof/>
            <w:webHidden/>
          </w:rPr>
          <w:fldChar w:fldCharType="end"/>
        </w:r>
      </w:hyperlink>
    </w:p>
    <w:p w14:paraId="52E539DB" w14:textId="77777777" w:rsidR="00726AE9" w:rsidRPr="00B71648" w:rsidRDefault="00726AE9">
      <w:pPr>
        <w:pStyle w:val="TM1"/>
        <w:tabs>
          <w:tab w:val="right" w:leader="dot" w:pos="9062"/>
        </w:tabs>
        <w:spacing w:after="60"/>
        <w:rPr>
          <w:rFonts w:ascii="Times New Roman" w:hAnsi="Times New Roman"/>
          <w:noProof/>
        </w:rPr>
      </w:pPr>
      <w:r>
        <w:rPr>
          <w:rFonts w:ascii="Times New Roman" w:hAnsi="Times New Roman"/>
        </w:rPr>
        <w:fldChar w:fldCharType="end"/>
      </w:r>
    </w:p>
    <w:p w14:paraId="3EE95EAD" w14:textId="77777777" w:rsidR="00726AE9" w:rsidRPr="00B71648" w:rsidRDefault="00706BE7">
      <w:pPr>
        <w:pStyle w:val="Titre"/>
        <w:pageBreakBefore/>
        <w:rPr>
          <w:rFonts w:cs="Times New Roman"/>
        </w:rPr>
      </w:pPr>
      <w:bookmarkStart w:id="3" w:name="_Toc243040545"/>
      <w:r>
        <w:rPr>
          <w:rFonts w:cs="Times New Roman"/>
        </w:rPr>
        <w:lastRenderedPageBreak/>
        <w:t>LISTE DES FIGURES</w:t>
      </w:r>
      <w:bookmarkEnd w:id="3"/>
    </w:p>
    <w:p w14:paraId="19E1DDB4" w14:textId="77777777" w:rsidR="0061583C" w:rsidRDefault="00706BE7">
      <w:pPr>
        <w:pStyle w:val="Tabledesillustrations"/>
        <w:tabs>
          <w:tab w:val="right" w:leader="dot" w:pos="9062"/>
        </w:tabs>
        <w:rPr>
          <w:rFonts w:asciiTheme="minorHAnsi" w:eastAsiaTheme="minorEastAsia" w:hAnsiTheme="minorHAnsi"/>
          <w:noProof/>
          <w:kern w:val="2"/>
          <w:szCs w:val="24"/>
          <w:lang w:eastAsia="fr-FR"/>
          <w14:ligatures w14:val="standardContextual"/>
        </w:rPr>
      </w:pPr>
      <w:r>
        <w:rPr>
          <w:rFonts w:cs="Times New Roman"/>
        </w:rPr>
        <w:fldChar w:fldCharType="begin"/>
      </w:r>
      <w:r>
        <w:rPr>
          <w:rFonts w:cs="Times New Roman"/>
        </w:rPr>
        <w:instrText xml:space="preserve"> TOC \h \z \c "Figure" </w:instrText>
      </w:r>
      <w:r>
        <w:rPr>
          <w:rFonts w:cs="Times New Roman"/>
        </w:rPr>
        <w:fldChar w:fldCharType="separate"/>
      </w:r>
      <w:hyperlink w:anchor="_Toc243039889" w:history="1">
        <w:r>
          <w:rPr>
            <w:rStyle w:val="Lienhypertexte"/>
            <w:rFonts w:cs="Times New Roman"/>
            <w:noProof/>
          </w:rPr>
          <w:t>Figure 1 : Architecture technique de la plateforme CA IMMO (Source : conception personnelle, 2026)</w:t>
        </w:r>
        <w:r>
          <w:rPr>
            <w:noProof/>
            <w:webHidden/>
          </w:rPr>
          <w:tab/>
        </w:r>
        <w:r>
          <w:rPr>
            <w:noProof/>
            <w:webHidden/>
          </w:rPr>
          <w:fldChar w:fldCharType="begin"/>
        </w:r>
        <w:r>
          <w:rPr>
            <w:noProof/>
            <w:webHidden/>
          </w:rPr>
          <w:instrText xml:space="preserve"> PAGEREF _Toc243039889 \h </w:instrText>
        </w:r>
        <w:r>
          <w:rPr>
            <w:noProof/>
            <w:webHidden/>
          </w:rPr>
        </w:r>
        <w:r>
          <w:rPr>
            <w:noProof/>
            <w:webHidden/>
          </w:rPr>
          <w:fldChar w:fldCharType="separate"/>
        </w:r>
        <w:r>
          <w:rPr>
            <w:noProof/>
            <w:webHidden/>
          </w:rPr>
          <w:t>19</w:t>
        </w:r>
        <w:r>
          <w:rPr>
            <w:noProof/>
            <w:webHidden/>
          </w:rPr>
          <w:fldChar w:fldCharType="end"/>
        </w:r>
      </w:hyperlink>
    </w:p>
    <w:p w14:paraId="0903077A" w14:textId="77777777" w:rsidR="0061583C" w:rsidRDefault="0061583C">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3039890" w:history="1">
        <w:r>
          <w:rPr>
            <w:rStyle w:val="Lienhypertexte"/>
            <w:rFonts w:cs="Times New Roman"/>
            <w:noProof/>
          </w:rPr>
          <w:t>Figure 2 : Diagramme de cas d’utilisation de la plateforme CA IMMO (Source : conception personnelle, 2026)</w:t>
        </w:r>
        <w:r>
          <w:rPr>
            <w:noProof/>
            <w:webHidden/>
          </w:rPr>
          <w:tab/>
        </w:r>
        <w:r>
          <w:rPr>
            <w:noProof/>
            <w:webHidden/>
          </w:rPr>
          <w:fldChar w:fldCharType="begin"/>
        </w:r>
        <w:r>
          <w:rPr>
            <w:noProof/>
            <w:webHidden/>
          </w:rPr>
          <w:instrText xml:space="preserve"> PAGEREF _Toc243039890 \h </w:instrText>
        </w:r>
        <w:r>
          <w:rPr>
            <w:noProof/>
            <w:webHidden/>
          </w:rPr>
        </w:r>
        <w:r>
          <w:rPr>
            <w:noProof/>
            <w:webHidden/>
          </w:rPr>
          <w:fldChar w:fldCharType="separate"/>
        </w:r>
        <w:r>
          <w:rPr>
            <w:noProof/>
            <w:webHidden/>
          </w:rPr>
          <w:t>21</w:t>
        </w:r>
        <w:r>
          <w:rPr>
            <w:noProof/>
            <w:webHidden/>
          </w:rPr>
          <w:fldChar w:fldCharType="end"/>
        </w:r>
      </w:hyperlink>
    </w:p>
    <w:p w14:paraId="544298EE" w14:textId="77777777" w:rsidR="0061583C" w:rsidRDefault="0061583C">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3039891" w:history="1">
        <w:r>
          <w:rPr>
            <w:rStyle w:val="Lienhypertexte"/>
            <w:rFonts w:cs="Times New Roman"/>
            <w:noProof/>
          </w:rPr>
          <w:t>Figure 3 : Diagramme de classes du domaine CA IMMO (Source : conception personnelle, 2026)</w:t>
        </w:r>
        <w:r>
          <w:rPr>
            <w:noProof/>
            <w:webHidden/>
          </w:rPr>
          <w:tab/>
        </w:r>
        <w:r>
          <w:rPr>
            <w:noProof/>
            <w:webHidden/>
          </w:rPr>
          <w:fldChar w:fldCharType="begin"/>
        </w:r>
        <w:r>
          <w:rPr>
            <w:noProof/>
            <w:webHidden/>
          </w:rPr>
          <w:instrText xml:space="preserve"> PAGEREF _Toc243039891 \h </w:instrText>
        </w:r>
        <w:r>
          <w:rPr>
            <w:noProof/>
            <w:webHidden/>
          </w:rPr>
        </w:r>
        <w:r>
          <w:rPr>
            <w:noProof/>
            <w:webHidden/>
          </w:rPr>
          <w:fldChar w:fldCharType="separate"/>
        </w:r>
        <w:r>
          <w:rPr>
            <w:noProof/>
            <w:webHidden/>
          </w:rPr>
          <w:t>23</w:t>
        </w:r>
        <w:r>
          <w:rPr>
            <w:noProof/>
            <w:webHidden/>
          </w:rPr>
          <w:fldChar w:fldCharType="end"/>
        </w:r>
      </w:hyperlink>
    </w:p>
    <w:p w14:paraId="19F1B27D" w14:textId="77777777" w:rsidR="0061583C" w:rsidRDefault="0061583C">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3039892" w:history="1">
        <w:r>
          <w:rPr>
            <w:rStyle w:val="Lienhypertexte"/>
            <w:rFonts w:cs="Times New Roman"/>
            <w:noProof/>
          </w:rPr>
          <w:t>Figure 4 : Diagramme de séquence : envoi d’une demande d’achat ou de visite (Source : conception personnelle, 2026)</w:t>
        </w:r>
        <w:r>
          <w:rPr>
            <w:noProof/>
            <w:webHidden/>
          </w:rPr>
          <w:tab/>
        </w:r>
        <w:r>
          <w:rPr>
            <w:noProof/>
            <w:webHidden/>
          </w:rPr>
          <w:fldChar w:fldCharType="begin"/>
        </w:r>
        <w:r>
          <w:rPr>
            <w:noProof/>
            <w:webHidden/>
          </w:rPr>
          <w:instrText xml:space="preserve"> PAGEREF _Toc243039892 \h </w:instrText>
        </w:r>
        <w:r>
          <w:rPr>
            <w:noProof/>
            <w:webHidden/>
          </w:rPr>
        </w:r>
        <w:r>
          <w:rPr>
            <w:noProof/>
            <w:webHidden/>
          </w:rPr>
          <w:fldChar w:fldCharType="separate"/>
        </w:r>
        <w:r>
          <w:rPr>
            <w:noProof/>
            <w:webHidden/>
          </w:rPr>
          <w:t>25</w:t>
        </w:r>
        <w:r>
          <w:rPr>
            <w:noProof/>
            <w:webHidden/>
          </w:rPr>
          <w:fldChar w:fldCharType="end"/>
        </w:r>
      </w:hyperlink>
    </w:p>
    <w:p w14:paraId="68591896" w14:textId="77777777" w:rsidR="0061583C" w:rsidRDefault="0061583C">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3039893" w:history="1">
        <w:r>
          <w:rPr>
            <w:rStyle w:val="Lienhypertexte"/>
            <w:rFonts w:cs="Times New Roman"/>
            <w:noProof/>
          </w:rPr>
          <w:t>Figure 5 : Page d’accueil du front-office (Source : application CA IMMO, 2026 ; données fictives)</w:t>
        </w:r>
        <w:r>
          <w:rPr>
            <w:noProof/>
            <w:webHidden/>
          </w:rPr>
          <w:tab/>
        </w:r>
        <w:r>
          <w:rPr>
            <w:noProof/>
            <w:webHidden/>
          </w:rPr>
          <w:fldChar w:fldCharType="begin"/>
        </w:r>
        <w:r>
          <w:rPr>
            <w:noProof/>
            <w:webHidden/>
          </w:rPr>
          <w:instrText xml:space="preserve"> PAGEREF _Toc243039893 \h </w:instrText>
        </w:r>
        <w:r>
          <w:rPr>
            <w:noProof/>
            <w:webHidden/>
          </w:rPr>
        </w:r>
        <w:r>
          <w:rPr>
            <w:noProof/>
            <w:webHidden/>
          </w:rPr>
          <w:fldChar w:fldCharType="separate"/>
        </w:r>
        <w:r>
          <w:rPr>
            <w:noProof/>
            <w:webHidden/>
          </w:rPr>
          <w:t>32</w:t>
        </w:r>
        <w:r>
          <w:rPr>
            <w:noProof/>
            <w:webHidden/>
          </w:rPr>
          <w:fldChar w:fldCharType="end"/>
        </w:r>
      </w:hyperlink>
    </w:p>
    <w:p w14:paraId="3D110EA8" w14:textId="77777777" w:rsidR="0061583C" w:rsidRDefault="0061583C">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3039894" w:history="1">
        <w:r>
          <w:rPr>
            <w:rStyle w:val="Lienhypertexte"/>
            <w:rFonts w:cs="Times New Roman"/>
            <w:noProof/>
          </w:rPr>
          <w:t>Figure 6 : Catalogue des terrains et filtres (Source : application CA IMMO, 2026 ; données fictives)</w:t>
        </w:r>
        <w:r>
          <w:rPr>
            <w:noProof/>
            <w:webHidden/>
          </w:rPr>
          <w:tab/>
        </w:r>
        <w:r>
          <w:rPr>
            <w:noProof/>
            <w:webHidden/>
          </w:rPr>
          <w:fldChar w:fldCharType="begin"/>
        </w:r>
        <w:r>
          <w:rPr>
            <w:noProof/>
            <w:webHidden/>
          </w:rPr>
          <w:instrText xml:space="preserve"> PAGEREF _Toc243039894 \h </w:instrText>
        </w:r>
        <w:r>
          <w:rPr>
            <w:noProof/>
            <w:webHidden/>
          </w:rPr>
        </w:r>
        <w:r>
          <w:rPr>
            <w:noProof/>
            <w:webHidden/>
          </w:rPr>
          <w:fldChar w:fldCharType="separate"/>
        </w:r>
        <w:r>
          <w:rPr>
            <w:noProof/>
            <w:webHidden/>
          </w:rPr>
          <w:t>33</w:t>
        </w:r>
        <w:r>
          <w:rPr>
            <w:noProof/>
            <w:webHidden/>
          </w:rPr>
          <w:fldChar w:fldCharType="end"/>
        </w:r>
      </w:hyperlink>
    </w:p>
    <w:p w14:paraId="526C068A" w14:textId="77777777" w:rsidR="0061583C" w:rsidRDefault="0061583C">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3039895" w:history="1">
        <w:r>
          <w:rPr>
            <w:rStyle w:val="Lienhypertexte"/>
            <w:rFonts w:cs="Times New Roman"/>
            <w:noProof/>
          </w:rPr>
          <w:t>Figure 7 : Fiche détaillée d’un terrain (Source : application CA IMMO, 2026 ; données fictives)</w:t>
        </w:r>
        <w:r>
          <w:rPr>
            <w:noProof/>
            <w:webHidden/>
          </w:rPr>
          <w:tab/>
        </w:r>
        <w:r>
          <w:rPr>
            <w:noProof/>
            <w:webHidden/>
          </w:rPr>
          <w:fldChar w:fldCharType="begin"/>
        </w:r>
        <w:r>
          <w:rPr>
            <w:noProof/>
            <w:webHidden/>
          </w:rPr>
          <w:instrText xml:space="preserve"> PAGEREF _Toc243039895 \h </w:instrText>
        </w:r>
        <w:r>
          <w:rPr>
            <w:noProof/>
            <w:webHidden/>
          </w:rPr>
        </w:r>
        <w:r>
          <w:rPr>
            <w:noProof/>
            <w:webHidden/>
          </w:rPr>
          <w:fldChar w:fldCharType="separate"/>
        </w:r>
        <w:r>
          <w:rPr>
            <w:noProof/>
            <w:webHidden/>
          </w:rPr>
          <w:t>33</w:t>
        </w:r>
        <w:r>
          <w:rPr>
            <w:noProof/>
            <w:webHidden/>
          </w:rPr>
          <w:fldChar w:fldCharType="end"/>
        </w:r>
      </w:hyperlink>
    </w:p>
    <w:p w14:paraId="1543CF3A" w14:textId="77777777" w:rsidR="0061583C" w:rsidRDefault="0061583C">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3039896" w:history="1">
        <w:r>
          <w:rPr>
            <w:rStyle w:val="Lienhypertexte"/>
            <w:rFonts w:cs="Times New Roman"/>
            <w:noProof/>
          </w:rPr>
          <w:t>Figure 8 : Formulaire de dépôt d’un terrain à vendre (Source : application CA IMMO, 2026 ; données fictives)</w:t>
        </w:r>
        <w:r>
          <w:rPr>
            <w:noProof/>
            <w:webHidden/>
          </w:rPr>
          <w:tab/>
        </w:r>
        <w:r>
          <w:rPr>
            <w:noProof/>
            <w:webHidden/>
          </w:rPr>
          <w:fldChar w:fldCharType="begin"/>
        </w:r>
        <w:r>
          <w:rPr>
            <w:noProof/>
            <w:webHidden/>
          </w:rPr>
          <w:instrText xml:space="preserve"> PAGEREF _Toc243039896 \h </w:instrText>
        </w:r>
        <w:r>
          <w:rPr>
            <w:noProof/>
            <w:webHidden/>
          </w:rPr>
        </w:r>
        <w:r>
          <w:rPr>
            <w:noProof/>
            <w:webHidden/>
          </w:rPr>
          <w:fldChar w:fldCharType="separate"/>
        </w:r>
        <w:r>
          <w:rPr>
            <w:noProof/>
            <w:webHidden/>
          </w:rPr>
          <w:t>34</w:t>
        </w:r>
        <w:r>
          <w:rPr>
            <w:noProof/>
            <w:webHidden/>
          </w:rPr>
          <w:fldChar w:fldCharType="end"/>
        </w:r>
      </w:hyperlink>
    </w:p>
    <w:p w14:paraId="6571978B" w14:textId="77777777" w:rsidR="0061583C" w:rsidRDefault="0061583C">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3039897" w:history="1">
        <w:r>
          <w:rPr>
            <w:rStyle w:val="Lienhypertexte"/>
            <w:rFonts w:cs="Times New Roman"/>
            <w:noProof/>
          </w:rPr>
          <w:t>Figure 9 : Authentification et tableau de bord du back-office (Source : application CA IMMO, 2026 ; données fictives)</w:t>
        </w:r>
        <w:r>
          <w:rPr>
            <w:noProof/>
            <w:webHidden/>
          </w:rPr>
          <w:tab/>
        </w:r>
        <w:r>
          <w:rPr>
            <w:noProof/>
            <w:webHidden/>
          </w:rPr>
          <w:fldChar w:fldCharType="begin"/>
        </w:r>
        <w:r>
          <w:rPr>
            <w:noProof/>
            <w:webHidden/>
          </w:rPr>
          <w:instrText xml:space="preserve"> PAGEREF _Toc243039897 \h </w:instrText>
        </w:r>
        <w:r>
          <w:rPr>
            <w:noProof/>
            <w:webHidden/>
          </w:rPr>
        </w:r>
        <w:r>
          <w:rPr>
            <w:noProof/>
            <w:webHidden/>
          </w:rPr>
          <w:fldChar w:fldCharType="separate"/>
        </w:r>
        <w:r>
          <w:rPr>
            <w:noProof/>
            <w:webHidden/>
          </w:rPr>
          <w:t>35</w:t>
        </w:r>
        <w:r>
          <w:rPr>
            <w:noProof/>
            <w:webHidden/>
          </w:rPr>
          <w:fldChar w:fldCharType="end"/>
        </w:r>
      </w:hyperlink>
    </w:p>
    <w:p w14:paraId="51CFA788" w14:textId="77777777" w:rsidR="0061583C" w:rsidRDefault="0061583C">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3039898" w:history="1">
        <w:r>
          <w:rPr>
            <w:rStyle w:val="Lienhypertexte"/>
            <w:rFonts w:cs="Times New Roman"/>
            <w:noProof/>
          </w:rPr>
          <w:t>Figure 10 : Base clients centralisée (Source : application CA IMMO, 2026 ; données fictives)</w:t>
        </w:r>
        <w:r>
          <w:rPr>
            <w:noProof/>
            <w:webHidden/>
          </w:rPr>
          <w:tab/>
        </w:r>
        <w:r>
          <w:rPr>
            <w:noProof/>
            <w:webHidden/>
          </w:rPr>
          <w:fldChar w:fldCharType="begin"/>
        </w:r>
        <w:r>
          <w:rPr>
            <w:noProof/>
            <w:webHidden/>
          </w:rPr>
          <w:instrText xml:space="preserve"> PAGEREF _Toc243039898 \h </w:instrText>
        </w:r>
        <w:r>
          <w:rPr>
            <w:noProof/>
            <w:webHidden/>
          </w:rPr>
        </w:r>
        <w:r>
          <w:rPr>
            <w:noProof/>
            <w:webHidden/>
          </w:rPr>
          <w:fldChar w:fldCharType="separate"/>
        </w:r>
        <w:r>
          <w:rPr>
            <w:noProof/>
            <w:webHidden/>
          </w:rPr>
          <w:t>36</w:t>
        </w:r>
        <w:r>
          <w:rPr>
            <w:noProof/>
            <w:webHidden/>
          </w:rPr>
          <w:fldChar w:fldCharType="end"/>
        </w:r>
      </w:hyperlink>
    </w:p>
    <w:p w14:paraId="265AE5CC" w14:textId="77777777" w:rsidR="0061583C" w:rsidRDefault="0061583C">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3039899" w:history="1">
        <w:r>
          <w:rPr>
            <w:rStyle w:val="Lienhypertexte"/>
            <w:rFonts w:cs="Times New Roman"/>
            <w:noProof/>
          </w:rPr>
          <w:t>Figure 11 : Gestion du catalogue public (Source : application CA IMMO, 2026 ; données fictives)</w:t>
        </w:r>
        <w:r>
          <w:rPr>
            <w:noProof/>
            <w:webHidden/>
          </w:rPr>
          <w:tab/>
        </w:r>
        <w:r>
          <w:rPr>
            <w:noProof/>
            <w:webHidden/>
          </w:rPr>
          <w:fldChar w:fldCharType="begin"/>
        </w:r>
        <w:r>
          <w:rPr>
            <w:noProof/>
            <w:webHidden/>
          </w:rPr>
          <w:instrText xml:space="preserve"> PAGEREF _Toc243039899 \h </w:instrText>
        </w:r>
        <w:r>
          <w:rPr>
            <w:noProof/>
            <w:webHidden/>
          </w:rPr>
        </w:r>
        <w:r>
          <w:rPr>
            <w:noProof/>
            <w:webHidden/>
          </w:rPr>
          <w:fldChar w:fldCharType="separate"/>
        </w:r>
        <w:r>
          <w:rPr>
            <w:noProof/>
            <w:webHidden/>
          </w:rPr>
          <w:t>36</w:t>
        </w:r>
        <w:r>
          <w:rPr>
            <w:noProof/>
            <w:webHidden/>
          </w:rPr>
          <w:fldChar w:fldCharType="end"/>
        </w:r>
      </w:hyperlink>
    </w:p>
    <w:p w14:paraId="082E9157" w14:textId="77777777" w:rsidR="0061583C" w:rsidRDefault="0061583C">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3039900" w:history="1">
        <w:r>
          <w:rPr>
            <w:rStyle w:val="Lienhypertexte"/>
            <w:rFonts w:cs="Times New Roman"/>
            <w:noProof/>
          </w:rPr>
          <w:t>Figure 12 : Gestion des dossiers vendeurs (Source : application CA IMMO, 2026 ; données fictives)</w:t>
        </w:r>
        <w:r>
          <w:rPr>
            <w:noProof/>
            <w:webHidden/>
          </w:rPr>
          <w:tab/>
        </w:r>
        <w:r>
          <w:rPr>
            <w:noProof/>
            <w:webHidden/>
          </w:rPr>
          <w:fldChar w:fldCharType="begin"/>
        </w:r>
        <w:r>
          <w:rPr>
            <w:noProof/>
            <w:webHidden/>
          </w:rPr>
          <w:instrText xml:space="preserve"> PAGEREF _Toc243039900 \h </w:instrText>
        </w:r>
        <w:r>
          <w:rPr>
            <w:noProof/>
            <w:webHidden/>
          </w:rPr>
        </w:r>
        <w:r>
          <w:rPr>
            <w:noProof/>
            <w:webHidden/>
          </w:rPr>
          <w:fldChar w:fldCharType="separate"/>
        </w:r>
        <w:r>
          <w:rPr>
            <w:noProof/>
            <w:webHidden/>
          </w:rPr>
          <w:t>37</w:t>
        </w:r>
        <w:r>
          <w:rPr>
            <w:noProof/>
            <w:webHidden/>
          </w:rPr>
          <w:fldChar w:fldCharType="end"/>
        </w:r>
      </w:hyperlink>
    </w:p>
    <w:p w14:paraId="7D8A5BFE" w14:textId="77777777" w:rsidR="00726AE9" w:rsidRPr="00B71648" w:rsidRDefault="00706BE7">
      <w:pPr>
        <w:pStyle w:val="Tabledesillustrations"/>
        <w:tabs>
          <w:tab w:val="right" w:leader="dot" w:pos="9062"/>
        </w:tabs>
        <w:spacing w:after="60"/>
        <w:rPr>
          <w:rFonts w:cs="Times New Roman"/>
          <w:noProof/>
        </w:rPr>
      </w:pPr>
      <w:r>
        <w:rPr>
          <w:rFonts w:cs="Times New Roman"/>
        </w:rPr>
        <w:fldChar w:fldCharType="end"/>
      </w:r>
    </w:p>
    <w:p w14:paraId="3FF8119D" w14:textId="77777777" w:rsidR="00726AE9" w:rsidRPr="00B71648" w:rsidRDefault="00706BE7">
      <w:pPr>
        <w:pStyle w:val="Titre"/>
        <w:pageBreakBefore/>
        <w:rPr>
          <w:rFonts w:cs="Times New Roman"/>
        </w:rPr>
      </w:pPr>
      <w:bookmarkStart w:id="4" w:name="_Toc243040546"/>
      <w:r>
        <w:rPr>
          <w:rFonts w:cs="Times New Roman"/>
        </w:rPr>
        <w:lastRenderedPageBreak/>
        <w:t>LISTE DES IMAGES</w:t>
      </w:r>
      <w:bookmarkEnd w:id="4"/>
    </w:p>
    <w:p w14:paraId="2AC89512" w14:textId="77777777" w:rsidR="00B06E03" w:rsidRDefault="00726AE9">
      <w:pPr>
        <w:pStyle w:val="Tabledesillustrations"/>
        <w:tabs>
          <w:tab w:val="right" w:leader="dot" w:pos="9062"/>
        </w:tabs>
        <w:rPr>
          <w:rFonts w:asciiTheme="minorHAnsi" w:eastAsiaTheme="minorEastAsia" w:hAnsiTheme="minorHAnsi"/>
          <w:noProof/>
          <w:kern w:val="2"/>
          <w:szCs w:val="24"/>
          <w:lang w:eastAsia="fr-FR"/>
          <w14:ligatures w14:val="standardContextual"/>
        </w:rPr>
      </w:pPr>
      <w:r>
        <w:rPr>
          <w:rFonts w:cs="Times New Roman"/>
        </w:rPr>
        <w:fldChar w:fldCharType="begin"/>
      </w:r>
      <w:r>
        <w:rPr>
          <w:rFonts w:cs="Times New Roman"/>
        </w:rPr>
        <w:instrText xml:space="preserve"> TOC \h \z \c "Image" </w:instrText>
      </w:r>
      <w:r>
        <w:rPr>
          <w:rFonts w:cs="Times New Roman"/>
        </w:rPr>
        <w:fldChar w:fldCharType="separate"/>
      </w:r>
      <w:hyperlink w:anchor="_Toc243040600" w:history="1">
        <w:r>
          <w:rPr>
            <w:rStyle w:val="Lienhypertexte"/>
            <w:rFonts w:cs="Times New Roman"/>
            <w:noProof/>
          </w:rPr>
          <w:t>Image 1 : Logo d’Eray Digital (Source : Eray Digital)</w:t>
        </w:r>
        <w:r>
          <w:rPr>
            <w:noProof/>
            <w:webHidden/>
          </w:rPr>
          <w:tab/>
        </w:r>
        <w:r>
          <w:rPr>
            <w:noProof/>
            <w:webHidden/>
          </w:rPr>
          <w:fldChar w:fldCharType="begin"/>
        </w:r>
        <w:r>
          <w:rPr>
            <w:noProof/>
            <w:webHidden/>
          </w:rPr>
          <w:instrText xml:space="preserve"> PAGEREF _Toc243040600 \h </w:instrText>
        </w:r>
        <w:r>
          <w:rPr>
            <w:noProof/>
            <w:webHidden/>
          </w:rPr>
        </w:r>
        <w:r>
          <w:rPr>
            <w:noProof/>
            <w:webHidden/>
          </w:rPr>
          <w:fldChar w:fldCharType="separate"/>
        </w:r>
        <w:r>
          <w:rPr>
            <w:noProof/>
            <w:webHidden/>
          </w:rPr>
          <w:t>4</w:t>
        </w:r>
        <w:r>
          <w:rPr>
            <w:noProof/>
            <w:webHidden/>
          </w:rPr>
          <w:fldChar w:fldCharType="end"/>
        </w:r>
      </w:hyperlink>
    </w:p>
    <w:p w14:paraId="6C0B8FA1" w14:textId="77777777" w:rsidR="00B06E03" w:rsidRDefault="00B06E0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3040601" w:history="1">
        <w:r>
          <w:rPr>
            <w:rStyle w:val="Lienhypertexte"/>
            <w:rFonts w:cs="Times New Roman"/>
            <w:noProof/>
          </w:rPr>
          <w:t>Image 2 : Logo de CA IMMO (Source : CA IMMO)</w:t>
        </w:r>
        <w:r>
          <w:rPr>
            <w:noProof/>
            <w:webHidden/>
          </w:rPr>
          <w:tab/>
        </w:r>
        <w:r>
          <w:rPr>
            <w:noProof/>
            <w:webHidden/>
          </w:rPr>
          <w:fldChar w:fldCharType="begin"/>
        </w:r>
        <w:r>
          <w:rPr>
            <w:noProof/>
            <w:webHidden/>
          </w:rPr>
          <w:instrText xml:space="preserve"> PAGEREF _Toc243040601 \h </w:instrText>
        </w:r>
        <w:r>
          <w:rPr>
            <w:noProof/>
            <w:webHidden/>
          </w:rPr>
        </w:r>
        <w:r>
          <w:rPr>
            <w:noProof/>
            <w:webHidden/>
          </w:rPr>
          <w:fldChar w:fldCharType="separate"/>
        </w:r>
        <w:r>
          <w:rPr>
            <w:noProof/>
            <w:webHidden/>
          </w:rPr>
          <w:t>7</w:t>
        </w:r>
        <w:r>
          <w:rPr>
            <w:noProof/>
            <w:webHidden/>
          </w:rPr>
          <w:fldChar w:fldCharType="end"/>
        </w:r>
      </w:hyperlink>
    </w:p>
    <w:p w14:paraId="12920741" w14:textId="77777777" w:rsidR="00726AE9" w:rsidRPr="00B71648" w:rsidRDefault="00726AE9">
      <w:pPr>
        <w:pStyle w:val="Tabledesillustrations"/>
        <w:tabs>
          <w:tab w:val="right" w:leader="dot" w:pos="9062"/>
        </w:tabs>
        <w:spacing w:after="60"/>
        <w:rPr>
          <w:rFonts w:cs="Times New Roman"/>
        </w:rPr>
      </w:pPr>
      <w:r>
        <w:rPr>
          <w:rFonts w:cs="Times New Roman"/>
        </w:rPr>
        <w:fldChar w:fldCharType="end"/>
      </w:r>
    </w:p>
    <w:p w14:paraId="072D1485" w14:textId="77777777" w:rsidR="00726AE9" w:rsidRPr="00B71648" w:rsidRDefault="00706BE7">
      <w:pPr>
        <w:pStyle w:val="Titre"/>
        <w:pageBreakBefore/>
        <w:rPr>
          <w:rFonts w:cs="Times New Roman"/>
        </w:rPr>
      </w:pPr>
      <w:bookmarkStart w:id="5" w:name="_Toc243040547"/>
      <w:r>
        <w:rPr>
          <w:rFonts w:cs="Times New Roman"/>
        </w:rPr>
        <w:lastRenderedPageBreak/>
        <w:t>LISTE DES TABLEAUX</w:t>
      </w:r>
      <w:bookmarkEnd w:id="5"/>
    </w:p>
    <w:p w14:paraId="6778E5DD" w14:textId="77777777" w:rsidR="00B06E03" w:rsidRDefault="00726AE9">
      <w:pPr>
        <w:pStyle w:val="Tabledesillustrations"/>
        <w:tabs>
          <w:tab w:val="right" w:leader="dot" w:pos="9062"/>
        </w:tabs>
        <w:rPr>
          <w:rFonts w:asciiTheme="minorHAnsi" w:eastAsiaTheme="minorEastAsia" w:hAnsiTheme="minorHAnsi"/>
          <w:noProof/>
          <w:kern w:val="2"/>
          <w:szCs w:val="24"/>
          <w:lang w:eastAsia="fr-FR"/>
          <w14:ligatures w14:val="standardContextual"/>
        </w:rPr>
      </w:pPr>
      <w:r>
        <w:rPr>
          <w:rFonts w:cs="Times New Roman"/>
        </w:rPr>
        <w:fldChar w:fldCharType="begin"/>
      </w:r>
      <w:r>
        <w:rPr>
          <w:rFonts w:cs="Times New Roman"/>
        </w:rPr>
        <w:instrText xml:space="preserve"> TOC \h \z \c "Tableau" </w:instrText>
      </w:r>
      <w:r>
        <w:rPr>
          <w:rFonts w:cs="Times New Roman"/>
        </w:rPr>
        <w:fldChar w:fldCharType="separate"/>
      </w:r>
      <w:hyperlink w:anchor="_Toc243040602" w:history="1">
        <w:r>
          <w:rPr>
            <w:rStyle w:val="Lienhypertexte"/>
            <w:rFonts w:cs="Times New Roman"/>
            <w:noProof/>
          </w:rPr>
          <w:t>Tableau 1 : Informations administratives d’Eray Digital</w:t>
        </w:r>
        <w:r>
          <w:rPr>
            <w:noProof/>
            <w:webHidden/>
          </w:rPr>
          <w:tab/>
        </w:r>
        <w:r>
          <w:rPr>
            <w:noProof/>
            <w:webHidden/>
          </w:rPr>
          <w:fldChar w:fldCharType="begin"/>
        </w:r>
        <w:r>
          <w:rPr>
            <w:noProof/>
            <w:webHidden/>
          </w:rPr>
          <w:instrText xml:space="preserve"> PAGEREF _Toc243040602 \h </w:instrText>
        </w:r>
        <w:r>
          <w:rPr>
            <w:noProof/>
            <w:webHidden/>
          </w:rPr>
        </w:r>
        <w:r>
          <w:rPr>
            <w:noProof/>
            <w:webHidden/>
          </w:rPr>
          <w:fldChar w:fldCharType="separate"/>
        </w:r>
        <w:r>
          <w:rPr>
            <w:noProof/>
            <w:webHidden/>
          </w:rPr>
          <w:t>4</w:t>
        </w:r>
        <w:r>
          <w:rPr>
            <w:noProof/>
            <w:webHidden/>
          </w:rPr>
          <w:fldChar w:fldCharType="end"/>
        </w:r>
      </w:hyperlink>
    </w:p>
    <w:p w14:paraId="24174E4A" w14:textId="77777777" w:rsidR="00B06E03" w:rsidRDefault="00B06E0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3040603" w:history="1">
        <w:r>
          <w:rPr>
            <w:rStyle w:val="Lienhypertexte"/>
            <w:rFonts w:cs="Times New Roman"/>
            <w:noProof/>
          </w:rPr>
          <w:t>Tableau 2 : Outils de développement</w:t>
        </w:r>
        <w:r>
          <w:rPr>
            <w:noProof/>
            <w:webHidden/>
          </w:rPr>
          <w:tab/>
        </w:r>
        <w:r>
          <w:rPr>
            <w:noProof/>
            <w:webHidden/>
          </w:rPr>
          <w:fldChar w:fldCharType="begin"/>
        </w:r>
        <w:r>
          <w:rPr>
            <w:noProof/>
            <w:webHidden/>
          </w:rPr>
          <w:instrText xml:space="preserve"> PAGEREF _Toc243040603 \h </w:instrText>
        </w:r>
        <w:r>
          <w:rPr>
            <w:noProof/>
            <w:webHidden/>
          </w:rPr>
        </w:r>
        <w:r>
          <w:rPr>
            <w:noProof/>
            <w:webHidden/>
          </w:rPr>
          <w:fldChar w:fldCharType="separate"/>
        </w:r>
        <w:r>
          <w:rPr>
            <w:noProof/>
            <w:webHidden/>
          </w:rPr>
          <w:t>11</w:t>
        </w:r>
        <w:r>
          <w:rPr>
            <w:noProof/>
            <w:webHidden/>
          </w:rPr>
          <w:fldChar w:fldCharType="end"/>
        </w:r>
      </w:hyperlink>
    </w:p>
    <w:p w14:paraId="2D234227" w14:textId="77777777" w:rsidR="00B06E03" w:rsidRDefault="00B06E0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3040604" w:history="1">
        <w:r>
          <w:rPr>
            <w:rStyle w:val="Lienhypertexte"/>
            <w:rFonts w:cs="Times New Roman"/>
            <w:noProof/>
          </w:rPr>
          <w:t>Tableau 3 : Stack technologique</w:t>
        </w:r>
        <w:r>
          <w:rPr>
            <w:noProof/>
            <w:webHidden/>
          </w:rPr>
          <w:tab/>
        </w:r>
        <w:r>
          <w:rPr>
            <w:noProof/>
            <w:webHidden/>
          </w:rPr>
          <w:fldChar w:fldCharType="begin"/>
        </w:r>
        <w:r>
          <w:rPr>
            <w:noProof/>
            <w:webHidden/>
          </w:rPr>
          <w:instrText xml:space="preserve"> PAGEREF _Toc243040604 \h </w:instrText>
        </w:r>
        <w:r>
          <w:rPr>
            <w:noProof/>
            <w:webHidden/>
          </w:rPr>
        </w:r>
        <w:r>
          <w:rPr>
            <w:noProof/>
            <w:webHidden/>
          </w:rPr>
          <w:fldChar w:fldCharType="separate"/>
        </w:r>
        <w:r>
          <w:rPr>
            <w:noProof/>
            <w:webHidden/>
          </w:rPr>
          <w:t>12</w:t>
        </w:r>
        <w:r>
          <w:rPr>
            <w:noProof/>
            <w:webHidden/>
          </w:rPr>
          <w:fldChar w:fldCharType="end"/>
        </w:r>
      </w:hyperlink>
    </w:p>
    <w:p w14:paraId="3CADA0C5" w14:textId="77777777" w:rsidR="00B06E03" w:rsidRDefault="00B06E0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3040605" w:history="1">
        <w:r>
          <w:rPr>
            <w:rStyle w:val="Lienhypertexte"/>
            <w:rFonts w:cs="Times New Roman"/>
            <w:noProof/>
          </w:rPr>
          <w:t>Tableau 4 : Acteurs et besoins</w:t>
        </w:r>
        <w:r>
          <w:rPr>
            <w:noProof/>
            <w:webHidden/>
          </w:rPr>
          <w:tab/>
        </w:r>
        <w:r>
          <w:rPr>
            <w:noProof/>
            <w:webHidden/>
          </w:rPr>
          <w:fldChar w:fldCharType="begin"/>
        </w:r>
        <w:r>
          <w:rPr>
            <w:noProof/>
            <w:webHidden/>
          </w:rPr>
          <w:instrText xml:space="preserve"> PAGEREF _Toc243040605 \h </w:instrText>
        </w:r>
        <w:r>
          <w:rPr>
            <w:noProof/>
            <w:webHidden/>
          </w:rPr>
        </w:r>
        <w:r>
          <w:rPr>
            <w:noProof/>
            <w:webHidden/>
          </w:rPr>
          <w:fldChar w:fldCharType="separate"/>
        </w:r>
        <w:r>
          <w:rPr>
            <w:noProof/>
            <w:webHidden/>
          </w:rPr>
          <w:t>16</w:t>
        </w:r>
        <w:r>
          <w:rPr>
            <w:noProof/>
            <w:webHidden/>
          </w:rPr>
          <w:fldChar w:fldCharType="end"/>
        </w:r>
      </w:hyperlink>
    </w:p>
    <w:p w14:paraId="6BFD6DCC" w14:textId="77777777" w:rsidR="00B06E03" w:rsidRDefault="00B06E0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3040606" w:history="1">
        <w:r>
          <w:rPr>
            <w:rStyle w:val="Lienhypertexte"/>
            <w:rFonts w:cs="Times New Roman"/>
            <w:noProof/>
          </w:rPr>
          <w:t>Tableau 5 : Exigences non fonctionnelles</w:t>
        </w:r>
        <w:r>
          <w:rPr>
            <w:noProof/>
            <w:webHidden/>
          </w:rPr>
          <w:tab/>
        </w:r>
        <w:r>
          <w:rPr>
            <w:noProof/>
            <w:webHidden/>
          </w:rPr>
          <w:fldChar w:fldCharType="begin"/>
        </w:r>
        <w:r>
          <w:rPr>
            <w:noProof/>
            <w:webHidden/>
          </w:rPr>
          <w:instrText xml:space="preserve"> PAGEREF _Toc243040606 \h </w:instrText>
        </w:r>
        <w:r>
          <w:rPr>
            <w:noProof/>
            <w:webHidden/>
          </w:rPr>
        </w:r>
        <w:r>
          <w:rPr>
            <w:noProof/>
            <w:webHidden/>
          </w:rPr>
          <w:fldChar w:fldCharType="separate"/>
        </w:r>
        <w:r>
          <w:rPr>
            <w:noProof/>
            <w:webHidden/>
          </w:rPr>
          <w:t>16</w:t>
        </w:r>
        <w:r>
          <w:rPr>
            <w:noProof/>
            <w:webHidden/>
          </w:rPr>
          <w:fldChar w:fldCharType="end"/>
        </w:r>
      </w:hyperlink>
    </w:p>
    <w:p w14:paraId="746A08D8" w14:textId="77777777" w:rsidR="00B06E03" w:rsidRDefault="00B06E0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3040607" w:history="1">
        <w:r>
          <w:rPr>
            <w:rStyle w:val="Lienhypertexte"/>
            <w:rFonts w:cs="Times New Roman"/>
            <w:noProof/>
          </w:rPr>
          <w:t>Tableau 6 : Architecture technique à trois niveaux</w:t>
        </w:r>
        <w:r>
          <w:rPr>
            <w:noProof/>
            <w:webHidden/>
          </w:rPr>
          <w:tab/>
        </w:r>
        <w:r>
          <w:rPr>
            <w:noProof/>
            <w:webHidden/>
          </w:rPr>
          <w:fldChar w:fldCharType="begin"/>
        </w:r>
        <w:r>
          <w:rPr>
            <w:noProof/>
            <w:webHidden/>
          </w:rPr>
          <w:instrText xml:space="preserve"> PAGEREF _Toc243040607 \h </w:instrText>
        </w:r>
        <w:r>
          <w:rPr>
            <w:noProof/>
            <w:webHidden/>
          </w:rPr>
        </w:r>
        <w:r>
          <w:rPr>
            <w:noProof/>
            <w:webHidden/>
          </w:rPr>
          <w:fldChar w:fldCharType="separate"/>
        </w:r>
        <w:r>
          <w:rPr>
            <w:noProof/>
            <w:webHidden/>
          </w:rPr>
          <w:t>18</w:t>
        </w:r>
        <w:r>
          <w:rPr>
            <w:noProof/>
            <w:webHidden/>
          </w:rPr>
          <w:fldChar w:fldCharType="end"/>
        </w:r>
      </w:hyperlink>
    </w:p>
    <w:p w14:paraId="22E2294D" w14:textId="77777777" w:rsidR="00B06E03" w:rsidRDefault="00B06E0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3040608" w:history="1">
        <w:r>
          <w:rPr>
            <w:rStyle w:val="Lienhypertexte"/>
            <w:rFonts w:cs="Times New Roman"/>
            <w:noProof/>
          </w:rPr>
          <w:t>Tableau 7 : Priorisation des fonctionnalités</w:t>
        </w:r>
        <w:r>
          <w:rPr>
            <w:noProof/>
            <w:webHidden/>
          </w:rPr>
          <w:tab/>
        </w:r>
        <w:r>
          <w:rPr>
            <w:noProof/>
            <w:webHidden/>
          </w:rPr>
          <w:fldChar w:fldCharType="begin"/>
        </w:r>
        <w:r>
          <w:rPr>
            <w:noProof/>
            <w:webHidden/>
          </w:rPr>
          <w:instrText xml:space="preserve"> PAGEREF _Toc243040608 \h </w:instrText>
        </w:r>
        <w:r>
          <w:rPr>
            <w:noProof/>
            <w:webHidden/>
          </w:rPr>
        </w:r>
        <w:r>
          <w:rPr>
            <w:noProof/>
            <w:webHidden/>
          </w:rPr>
          <w:fldChar w:fldCharType="separate"/>
        </w:r>
        <w:r>
          <w:rPr>
            <w:noProof/>
            <w:webHidden/>
          </w:rPr>
          <w:t>27</w:t>
        </w:r>
        <w:r>
          <w:rPr>
            <w:noProof/>
            <w:webHidden/>
          </w:rPr>
          <w:fldChar w:fldCharType="end"/>
        </w:r>
      </w:hyperlink>
    </w:p>
    <w:p w14:paraId="595738ED" w14:textId="77777777" w:rsidR="00B06E03" w:rsidRDefault="00B06E0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3040609" w:history="1">
        <w:r>
          <w:rPr>
            <w:rStyle w:val="Lienhypertexte"/>
            <w:rFonts w:cs="Times New Roman"/>
            <w:noProof/>
          </w:rPr>
          <w:t>Tableau 8 : Méthodes de validation</w:t>
        </w:r>
        <w:r>
          <w:rPr>
            <w:noProof/>
            <w:webHidden/>
          </w:rPr>
          <w:tab/>
        </w:r>
        <w:r>
          <w:rPr>
            <w:noProof/>
            <w:webHidden/>
          </w:rPr>
          <w:fldChar w:fldCharType="begin"/>
        </w:r>
        <w:r>
          <w:rPr>
            <w:noProof/>
            <w:webHidden/>
          </w:rPr>
          <w:instrText xml:space="preserve"> PAGEREF _Toc243040609 \h </w:instrText>
        </w:r>
        <w:r>
          <w:rPr>
            <w:noProof/>
            <w:webHidden/>
          </w:rPr>
        </w:r>
        <w:r>
          <w:rPr>
            <w:noProof/>
            <w:webHidden/>
          </w:rPr>
          <w:fldChar w:fldCharType="separate"/>
        </w:r>
        <w:r>
          <w:rPr>
            <w:noProof/>
            <w:webHidden/>
          </w:rPr>
          <w:t>29</w:t>
        </w:r>
        <w:r>
          <w:rPr>
            <w:noProof/>
            <w:webHidden/>
          </w:rPr>
          <w:fldChar w:fldCharType="end"/>
        </w:r>
      </w:hyperlink>
    </w:p>
    <w:p w14:paraId="022FC0A8" w14:textId="77777777" w:rsidR="00B06E03" w:rsidRDefault="00B06E0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3040610" w:history="1">
        <w:r>
          <w:rPr>
            <w:rStyle w:val="Lienhypertexte"/>
            <w:rFonts w:cs="Times New Roman"/>
            <w:noProof/>
          </w:rPr>
          <w:t>Tableau 9 : Couverture des besoins initiaux</w:t>
        </w:r>
        <w:r>
          <w:rPr>
            <w:noProof/>
            <w:webHidden/>
          </w:rPr>
          <w:tab/>
        </w:r>
        <w:r>
          <w:rPr>
            <w:noProof/>
            <w:webHidden/>
          </w:rPr>
          <w:fldChar w:fldCharType="begin"/>
        </w:r>
        <w:r>
          <w:rPr>
            <w:noProof/>
            <w:webHidden/>
          </w:rPr>
          <w:instrText xml:space="preserve"> PAGEREF _Toc243040610 \h </w:instrText>
        </w:r>
        <w:r>
          <w:rPr>
            <w:noProof/>
            <w:webHidden/>
          </w:rPr>
        </w:r>
        <w:r>
          <w:rPr>
            <w:noProof/>
            <w:webHidden/>
          </w:rPr>
          <w:fldChar w:fldCharType="separate"/>
        </w:r>
        <w:r>
          <w:rPr>
            <w:noProof/>
            <w:webHidden/>
          </w:rPr>
          <w:t>37</w:t>
        </w:r>
        <w:r>
          <w:rPr>
            <w:noProof/>
            <w:webHidden/>
          </w:rPr>
          <w:fldChar w:fldCharType="end"/>
        </w:r>
      </w:hyperlink>
    </w:p>
    <w:p w14:paraId="7CFE975D" w14:textId="77777777" w:rsidR="00B06E03" w:rsidRDefault="00B06E0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3040611" w:history="1">
        <w:r>
          <w:rPr>
            <w:rStyle w:val="Lienhypertexte"/>
            <w:rFonts w:cs="Times New Roman"/>
            <w:noProof/>
          </w:rPr>
          <w:t>Tableau 10 : Mécanismes de sécurité mis en œuvre</w:t>
        </w:r>
        <w:r>
          <w:rPr>
            <w:noProof/>
            <w:webHidden/>
          </w:rPr>
          <w:tab/>
        </w:r>
        <w:r>
          <w:rPr>
            <w:noProof/>
            <w:webHidden/>
          </w:rPr>
          <w:fldChar w:fldCharType="begin"/>
        </w:r>
        <w:r>
          <w:rPr>
            <w:noProof/>
            <w:webHidden/>
          </w:rPr>
          <w:instrText xml:space="preserve"> PAGEREF _Toc243040611 \h </w:instrText>
        </w:r>
        <w:r>
          <w:rPr>
            <w:noProof/>
            <w:webHidden/>
          </w:rPr>
        </w:r>
        <w:r>
          <w:rPr>
            <w:noProof/>
            <w:webHidden/>
          </w:rPr>
          <w:fldChar w:fldCharType="separate"/>
        </w:r>
        <w:r>
          <w:rPr>
            <w:noProof/>
            <w:webHidden/>
          </w:rPr>
          <w:t>39</w:t>
        </w:r>
        <w:r>
          <w:rPr>
            <w:noProof/>
            <w:webHidden/>
          </w:rPr>
          <w:fldChar w:fldCharType="end"/>
        </w:r>
      </w:hyperlink>
    </w:p>
    <w:p w14:paraId="4E01BCAE" w14:textId="77777777" w:rsidR="00B06E03" w:rsidRDefault="00B06E0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3040612" w:history="1">
        <w:r>
          <w:rPr>
            <w:rStyle w:val="Lienhypertexte"/>
            <w:rFonts w:cs="Times New Roman"/>
            <w:noProof/>
          </w:rPr>
          <w:t>Tableau 11 : Validation des mutations administratives : exigences, résultats et conclusion</w:t>
        </w:r>
        <w:r>
          <w:rPr>
            <w:noProof/>
            <w:webHidden/>
          </w:rPr>
          <w:tab/>
        </w:r>
        <w:r>
          <w:rPr>
            <w:noProof/>
            <w:webHidden/>
          </w:rPr>
          <w:fldChar w:fldCharType="begin"/>
        </w:r>
        <w:r>
          <w:rPr>
            <w:noProof/>
            <w:webHidden/>
          </w:rPr>
          <w:instrText xml:space="preserve"> PAGEREF _Toc243040612 \h </w:instrText>
        </w:r>
        <w:r>
          <w:rPr>
            <w:noProof/>
            <w:webHidden/>
          </w:rPr>
        </w:r>
        <w:r>
          <w:rPr>
            <w:noProof/>
            <w:webHidden/>
          </w:rPr>
          <w:fldChar w:fldCharType="separate"/>
        </w:r>
        <w:r>
          <w:rPr>
            <w:noProof/>
            <w:webHidden/>
          </w:rPr>
          <w:t>39</w:t>
        </w:r>
        <w:r>
          <w:rPr>
            <w:noProof/>
            <w:webHidden/>
          </w:rPr>
          <w:fldChar w:fldCharType="end"/>
        </w:r>
      </w:hyperlink>
    </w:p>
    <w:p w14:paraId="33B02D5D" w14:textId="77777777" w:rsidR="00B06E03" w:rsidRDefault="00B06E0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3040613" w:history="1">
        <w:r>
          <w:rPr>
            <w:rStyle w:val="Lienhypertexte"/>
            <w:rFonts w:cs="Times New Roman"/>
            <w:noProof/>
          </w:rPr>
          <w:t>Tableau 12 : Synthèse des 32 tests backend par domaine</w:t>
        </w:r>
        <w:r>
          <w:rPr>
            <w:noProof/>
            <w:webHidden/>
          </w:rPr>
          <w:tab/>
        </w:r>
        <w:r>
          <w:rPr>
            <w:noProof/>
            <w:webHidden/>
          </w:rPr>
          <w:fldChar w:fldCharType="begin"/>
        </w:r>
        <w:r>
          <w:rPr>
            <w:noProof/>
            <w:webHidden/>
          </w:rPr>
          <w:instrText xml:space="preserve"> PAGEREF _Toc243040613 \h </w:instrText>
        </w:r>
        <w:r>
          <w:rPr>
            <w:noProof/>
            <w:webHidden/>
          </w:rPr>
        </w:r>
        <w:r>
          <w:rPr>
            <w:noProof/>
            <w:webHidden/>
          </w:rPr>
          <w:fldChar w:fldCharType="separate"/>
        </w:r>
        <w:r>
          <w:rPr>
            <w:noProof/>
            <w:webHidden/>
          </w:rPr>
          <w:t>41</w:t>
        </w:r>
        <w:r>
          <w:rPr>
            <w:noProof/>
            <w:webHidden/>
          </w:rPr>
          <w:fldChar w:fldCharType="end"/>
        </w:r>
      </w:hyperlink>
    </w:p>
    <w:p w14:paraId="08C90D93" w14:textId="77777777" w:rsidR="00B06E03" w:rsidRDefault="00B06E0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3040614" w:history="1">
        <w:r>
          <w:rPr>
            <w:rStyle w:val="Lienhypertexte"/>
            <w:rFonts w:cs="Times New Roman"/>
            <w:noProof/>
          </w:rPr>
          <w:t>Tableau 13 : Contrôles de validation automatisée</w:t>
        </w:r>
        <w:r>
          <w:rPr>
            <w:noProof/>
            <w:webHidden/>
          </w:rPr>
          <w:tab/>
        </w:r>
        <w:r>
          <w:rPr>
            <w:noProof/>
            <w:webHidden/>
          </w:rPr>
          <w:fldChar w:fldCharType="begin"/>
        </w:r>
        <w:r>
          <w:rPr>
            <w:noProof/>
            <w:webHidden/>
          </w:rPr>
          <w:instrText xml:space="preserve"> PAGEREF _Toc243040614 \h </w:instrText>
        </w:r>
        <w:r>
          <w:rPr>
            <w:noProof/>
            <w:webHidden/>
          </w:rPr>
        </w:r>
        <w:r>
          <w:rPr>
            <w:noProof/>
            <w:webHidden/>
          </w:rPr>
          <w:fldChar w:fldCharType="separate"/>
        </w:r>
        <w:r>
          <w:rPr>
            <w:noProof/>
            <w:webHidden/>
          </w:rPr>
          <w:t>41</w:t>
        </w:r>
        <w:r>
          <w:rPr>
            <w:noProof/>
            <w:webHidden/>
          </w:rPr>
          <w:fldChar w:fldCharType="end"/>
        </w:r>
      </w:hyperlink>
    </w:p>
    <w:p w14:paraId="241A6A24" w14:textId="77777777" w:rsidR="00B06E03" w:rsidRDefault="00B06E0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3040615" w:history="1">
        <w:r>
          <w:rPr>
            <w:rStyle w:val="Lienhypertexte"/>
            <w:rFonts w:cs="Times New Roman"/>
            <w:noProof/>
          </w:rPr>
          <w:t>Tableau 14 : Analyse SWOT de la plateforme CA IMMO</w:t>
        </w:r>
        <w:r>
          <w:rPr>
            <w:noProof/>
            <w:webHidden/>
          </w:rPr>
          <w:tab/>
        </w:r>
        <w:r>
          <w:rPr>
            <w:noProof/>
            <w:webHidden/>
          </w:rPr>
          <w:fldChar w:fldCharType="begin"/>
        </w:r>
        <w:r>
          <w:rPr>
            <w:noProof/>
            <w:webHidden/>
          </w:rPr>
          <w:instrText xml:space="preserve"> PAGEREF _Toc243040615 \h </w:instrText>
        </w:r>
        <w:r>
          <w:rPr>
            <w:noProof/>
            <w:webHidden/>
          </w:rPr>
        </w:r>
        <w:r>
          <w:rPr>
            <w:noProof/>
            <w:webHidden/>
          </w:rPr>
          <w:fldChar w:fldCharType="separate"/>
        </w:r>
        <w:r>
          <w:rPr>
            <w:noProof/>
            <w:webHidden/>
          </w:rPr>
          <w:t>47</w:t>
        </w:r>
        <w:r>
          <w:rPr>
            <w:noProof/>
            <w:webHidden/>
          </w:rPr>
          <w:fldChar w:fldCharType="end"/>
        </w:r>
      </w:hyperlink>
    </w:p>
    <w:p w14:paraId="2466A139" w14:textId="77777777" w:rsidR="00B06E03" w:rsidRDefault="00B06E0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3040616" w:history="1">
        <w:r>
          <w:rPr>
            <w:rStyle w:val="Lienhypertexte"/>
            <w:rFonts w:cs="Times New Roman"/>
            <w:noProof/>
          </w:rPr>
          <w:t>Tableau 15 : Feuille de route priorisée</w:t>
        </w:r>
        <w:r>
          <w:rPr>
            <w:noProof/>
            <w:webHidden/>
          </w:rPr>
          <w:tab/>
        </w:r>
        <w:r>
          <w:rPr>
            <w:noProof/>
            <w:webHidden/>
          </w:rPr>
          <w:fldChar w:fldCharType="begin"/>
        </w:r>
        <w:r>
          <w:rPr>
            <w:noProof/>
            <w:webHidden/>
          </w:rPr>
          <w:instrText xml:space="preserve"> PAGEREF _Toc243040616 \h </w:instrText>
        </w:r>
        <w:r>
          <w:rPr>
            <w:noProof/>
            <w:webHidden/>
          </w:rPr>
        </w:r>
        <w:r>
          <w:rPr>
            <w:noProof/>
            <w:webHidden/>
          </w:rPr>
          <w:fldChar w:fldCharType="separate"/>
        </w:r>
        <w:r>
          <w:rPr>
            <w:noProof/>
            <w:webHidden/>
          </w:rPr>
          <w:t>50</w:t>
        </w:r>
        <w:r>
          <w:rPr>
            <w:noProof/>
            <w:webHidden/>
          </w:rPr>
          <w:fldChar w:fldCharType="end"/>
        </w:r>
      </w:hyperlink>
    </w:p>
    <w:p w14:paraId="1043DFC0" w14:textId="77777777" w:rsidR="00B06E03" w:rsidRDefault="00B06E0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3040617" w:history="1">
        <w:r>
          <w:rPr>
            <w:rStyle w:val="Lienhypertexte"/>
            <w:rFonts w:cs="Times New Roman"/>
            <w:noProof/>
          </w:rPr>
          <w:t>Tableau 16 : Principaux endpoints de l’API</w:t>
        </w:r>
        <w:r>
          <w:rPr>
            <w:noProof/>
            <w:webHidden/>
          </w:rPr>
          <w:tab/>
        </w:r>
        <w:r>
          <w:rPr>
            <w:noProof/>
            <w:webHidden/>
          </w:rPr>
          <w:fldChar w:fldCharType="begin"/>
        </w:r>
        <w:r>
          <w:rPr>
            <w:noProof/>
            <w:webHidden/>
          </w:rPr>
          <w:instrText xml:space="preserve"> PAGEREF _Toc243040617 \h </w:instrText>
        </w:r>
        <w:r>
          <w:rPr>
            <w:noProof/>
            <w:webHidden/>
          </w:rPr>
        </w:r>
        <w:r>
          <w:rPr>
            <w:noProof/>
            <w:webHidden/>
          </w:rPr>
          <w:fldChar w:fldCharType="separate"/>
        </w:r>
        <w:r>
          <w:rPr>
            <w:noProof/>
            <w:webHidden/>
          </w:rPr>
          <w:t>V</w:t>
        </w:r>
        <w:r>
          <w:rPr>
            <w:noProof/>
            <w:webHidden/>
          </w:rPr>
          <w:fldChar w:fldCharType="end"/>
        </w:r>
      </w:hyperlink>
    </w:p>
    <w:p w14:paraId="16EB8CA3" w14:textId="77777777" w:rsidR="00B06E03" w:rsidRDefault="00B06E0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3040618" w:history="1">
        <w:r>
          <w:rPr>
            <w:rStyle w:val="Lienhypertexte"/>
            <w:rFonts w:cs="Times New Roman"/>
            <w:noProof/>
          </w:rPr>
          <w:t>Tableau 17 : Codes HTTP utilisés par l'API et cas d'emploi</w:t>
        </w:r>
        <w:r>
          <w:rPr>
            <w:noProof/>
            <w:webHidden/>
          </w:rPr>
          <w:tab/>
        </w:r>
        <w:r>
          <w:rPr>
            <w:noProof/>
            <w:webHidden/>
          </w:rPr>
          <w:fldChar w:fldCharType="begin"/>
        </w:r>
        <w:r>
          <w:rPr>
            <w:noProof/>
            <w:webHidden/>
          </w:rPr>
          <w:instrText xml:space="preserve"> PAGEREF _Toc243040618 \h </w:instrText>
        </w:r>
        <w:r>
          <w:rPr>
            <w:noProof/>
            <w:webHidden/>
          </w:rPr>
        </w:r>
        <w:r>
          <w:rPr>
            <w:noProof/>
            <w:webHidden/>
          </w:rPr>
          <w:fldChar w:fldCharType="separate"/>
        </w:r>
        <w:r>
          <w:rPr>
            <w:noProof/>
            <w:webHidden/>
          </w:rPr>
          <w:t>VI</w:t>
        </w:r>
        <w:r>
          <w:rPr>
            <w:noProof/>
            <w:webHidden/>
          </w:rPr>
          <w:fldChar w:fldCharType="end"/>
        </w:r>
      </w:hyperlink>
    </w:p>
    <w:p w14:paraId="657F126B" w14:textId="77777777" w:rsidR="00B06E03" w:rsidRDefault="00B06E0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3040619" w:history="1">
        <w:r>
          <w:rPr>
            <w:rStyle w:val="Lienhypertexte"/>
            <w:rFonts w:cs="Times New Roman"/>
            <w:noProof/>
          </w:rPr>
          <w:t>Tableau 18 : Paramètres et règles de validation des principales entrées</w:t>
        </w:r>
        <w:r>
          <w:rPr>
            <w:noProof/>
            <w:webHidden/>
          </w:rPr>
          <w:tab/>
        </w:r>
        <w:r>
          <w:rPr>
            <w:noProof/>
            <w:webHidden/>
          </w:rPr>
          <w:fldChar w:fldCharType="begin"/>
        </w:r>
        <w:r>
          <w:rPr>
            <w:noProof/>
            <w:webHidden/>
          </w:rPr>
          <w:instrText xml:space="preserve"> PAGEREF _Toc243040619 \h </w:instrText>
        </w:r>
        <w:r>
          <w:rPr>
            <w:noProof/>
            <w:webHidden/>
          </w:rPr>
        </w:r>
        <w:r>
          <w:rPr>
            <w:noProof/>
            <w:webHidden/>
          </w:rPr>
          <w:fldChar w:fldCharType="separate"/>
        </w:r>
        <w:r>
          <w:rPr>
            <w:noProof/>
            <w:webHidden/>
          </w:rPr>
          <w:t>VII</w:t>
        </w:r>
        <w:r>
          <w:rPr>
            <w:noProof/>
            <w:webHidden/>
          </w:rPr>
          <w:fldChar w:fldCharType="end"/>
        </w:r>
      </w:hyperlink>
    </w:p>
    <w:p w14:paraId="56F27E78" w14:textId="77777777" w:rsidR="00B06E03" w:rsidRDefault="00B06E0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3040620" w:history="1">
        <w:r>
          <w:rPr>
            <w:rStyle w:val="Lienhypertexte"/>
            <w:rFonts w:cs="Times New Roman"/>
            <w:noProof/>
          </w:rPr>
          <w:t>Tableau 19 : Comparaison des routes de lecture des documents privés</w:t>
        </w:r>
        <w:r>
          <w:rPr>
            <w:noProof/>
            <w:webHidden/>
          </w:rPr>
          <w:tab/>
        </w:r>
        <w:r>
          <w:rPr>
            <w:noProof/>
            <w:webHidden/>
          </w:rPr>
          <w:fldChar w:fldCharType="begin"/>
        </w:r>
        <w:r>
          <w:rPr>
            <w:noProof/>
            <w:webHidden/>
          </w:rPr>
          <w:instrText xml:space="preserve"> PAGEREF _Toc243040620 \h </w:instrText>
        </w:r>
        <w:r>
          <w:rPr>
            <w:noProof/>
            <w:webHidden/>
          </w:rPr>
        </w:r>
        <w:r>
          <w:rPr>
            <w:noProof/>
            <w:webHidden/>
          </w:rPr>
          <w:fldChar w:fldCharType="separate"/>
        </w:r>
        <w:r>
          <w:rPr>
            <w:noProof/>
            <w:webHidden/>
          </w:rPr>
          <w:t>IX</w:t>
        </w:r>
        <w:r>
          <w:rPr>
            <w:noProof/>
            <w:webHidden/>
          </w:rPr>
          <w:fldChar w:fldCharType="end"/>
        </w:r>
      </w:hyperlink>
    </w:p>
    <w:p w14:paraId="2FEA9524" w14:textId="77777777" w:rsidR="00B06E03" w:rsidRDefault="00B06E0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3040621" w:history="1">
        <w:r>
          <w:rPr>
            <w:rStyle w:val="Lienhypertexte"/>
            <w:rFonts w:cs="Times New Roman"/>
            <w:noProof/>
          </w:rPr>
          <w:t>Tableau 20 : Détail des 32 tests automatisés</w:t>
        </w:r>
        <w:r>
          <w:rPr>
            <w:noProof/>
            <w:webHidden/>
          </w:rPr>
          <w:tab/>
        </w:r>
        <w:r>
          <w:rPr>
            <w:noProof/>
            <w:webHidden/>
          </w:rPr>
          <w:fldChar w:fldCharType="begin"/>
        </w:r>
        <w:r>
          <w:rPr>
            <w:noProof/>
            <w:webHidden/>
          </w:rPr>
          <w:instrText xml:space="preserve"> PAGEREF _Toc243040621 \h </w:instrText>
        </w:r>
        <w:r>
          <w:rPr>
            <w:noProof/>
            <w:webHidden/>
          </w:rPr>
        </w:r>
        <w:r>
          <w:rPr>
            <w:noProof/>
            <w:webHidden/>
          </w:rPr>
          <w:fldChar w:fldCharType="separate"/>
        </w:r>
        <w:r>
          <w:rPr>
            <w:noProof/>
            <w:webHidden/>
          </w:rPr>
          <w:t>XII</w:t>
        </w:r>
        <w:r>
          <w:rPr>
            <w:noProof/>
            <w:webHidden/>
          </w:rPr>
          <w:fldChar w:fldCharType="end"/>
        </w:r>
      </w:hyperlink>
    </w:p>
    <w:p w14:paraId="55684DDC" w14:textId="77777777" w:rsidR="00B06E03" w:rsidRDefault="00B06E03">
      <w:pPr>
        <w:pStyle w:val="Tabledesillustrations"/>
        <w:tabs>
          <w:tab w:val="right" w:leader="dot" w:pos="9062"/>
        </w:tabs>
        <w:rPr>
          <w:rFonts w:asciiTheme="minorHAnsi" w:eastAsiaTheme="minorEastAsia" w:hAnsiTheme="minorHAnsi"/>
          <w:noProof/>
          <w:kern w:val="2"/>
          <w:szCs w:val="24"/>
          <w:lang w:eastAsia="fr-FR"/>
          <w14:ligatures w14:val="standardContextual"/>
        </w:rPr>
      </w:pPr>
      <w:hyperlink w:anchor="_Toc243040622" w:history="1">
        <w:r>
          <w:rPr>
            <w:rStyle w:val="Lienhypertexte"/>
            <w:rFonts w:cs="Times New Roman"/>
            <w:noProof/>
          </w:rPr>
          <w:t>Tableau 21 : Fiche de recette - six scénarios fonctionnels critiques</w:t>
        </w:r>
        <w:r>
          <w:rPr>
            <w:noProof/>
            <w:webHidden/>
          </w:rPr>
          <w:tab/>
        </w:r>
        <w:r>
          <w:rPr>
            <w:noProof/>
            <w:webHidden/>
          </w:rPr>
          <w:fldChar w:fldCharType="begin"/>
        </w:r>
        <w:r>
          <w:rPr>
            <w:noProof/>
            <w:webHidden/>
          </w:rPr>
          <w:instrText xml:space="preserve"> PAGEREF _Toc243040622 \h </w:instrText>
        </w:r>
        <w:r>
          <w:rPr>
            <w:noProof/>
            <w:webHidden/>
          </w:rPr>
        </w:r>
        <w:r>
          <w:rPr>
            <w:noProof/>
            <w:webHidden/>
          </w:rPr>
          <w:fldChar w:fldCharType="separate"/>
        </w:r>
        <w:r>
          <w:rPr>
            <w:noProof/>
            <w:webHidden/>
          </w:rPr>
          <w:t>XIV</w:t>
        </w:r>
        <w:r>
          <w:rPr>
            <w:noProof/>
            <w:webHidden/>
          </w:rPr>
          <w:fldChar w:fldCharType="end"/>
        </w:r>
      </w:hyperlink>
    </w:p>
    <w:p w14:paraId="1D7FCB37" w14:textId="77777777" w:rsidR="00726AE9" w:rsidRPr="00B71648" w:rsidRDefault="00726AE9">
      <w:pPr>
        <w:pStyle w:val="Tabledesillustrations"/>
        <w:tabs>
          <w:tab w:val="right" w:leader="dot" w:pos="9062"/>
        </w:tabs>
        <w:spacing w:after="60"/>
        <w:rPr>
          <w:rFonts w:cs="Times New Roman"/>
          <w:noProof/>
        </w:rPr>
      </w:pPr>
      <w:r>
        <w:rPr>
          <w:rFonts w:cs="Times New Roman"/>
        </w:rPr>
        <w:fldChar w:fldCharType="end"/>
      </w:r>
    </w:p>
    <w:p w14:paraId="4AA3ABBC" w14:textId="77777777" w:rsidR="00726AE9" w:rsidRPr="00B71648" w:rsidRDefault="00706BE7">
      <w:pPr>
        <w:pStyle w:val="Titre"/>
        <w:pageBreakBefore/>
        <w:rPr>
          <w:rFonts w:cs="Times New Roman"/>
        </w:rPr>
      </w:pPr>
      <w:bookmarkStart w:id="6" w:name="_Toc243040548"/>
      <w:r>
        <w:rPr>
          <w:rFonts w:cs="Times New Roman"/>
        </w:rPr>
        <w:lastRenderedPageBreak/>
        <w:t>LISTE DES ABRÉVIATIONS ET ACRONYMES</w:t>
      </w:r>
      <w:bookmarkEnd w:id="6"/>
    </w:p>
    <w:p w14:paraId="04003254" w14:textId="77777777" w:rsidR="00726AE9" w:rsidRPr="00B71648" w:rsidRDefault="00706BE7">
      <w:pPr>
        <w:spacing w:line="360" w:lineRule="auto"/>
        <w:jc w:val="left"/>
        <w:rPr>
          <w:rFonts w:cs="Times New Roman"/>
        </w:rPr>
      </w:pPr>
      <w:r>
        <w:rPr>
          <w:rFonts w:cs="Times New Roman"/>
        </w:rPr>
        <w:t>API : Application Programming Interface</w:t>
      </w:r>
    </w:p>
    <w:p w14:paraId="16976AA1" w14:textId="77777777" w:rsidR="00726AE9" w:rsidRPr="00B71648" w:rsidRDefault="00706BE7">
      <w:pPr>
        <w:spacing w:line="360" w:lineRule="auto"/>
        <w:jc w:val="left"/>
        <w:rPr>
          <w:rFonts w:cs="Times New Roman"/>
        </w:rPr>
      </w:pPr>
      <w:r>
        <w:rPr>
          <w:rFonts w:cs="Times New Roman"/>
        </w:rPr>
        <w:t>ARTEC : Autorité de Régulation des Technologies de Communication</w:t>
      </w:r>
    </w:p>
    <w:p w14:paraId="49E2591C" w14:textId="77777777" w:rsidR="00726AE9" w:rsidRPr="00187354" w:rsidRDefault="00706BE7">
      <w:pPr>
        <w:spacing w:line="360" w:lineRule="auto"/>
        <w:jc w:val="left"/>
        <w:rPr>
          <w:rFonts w:cs="Times New Roman"/>
        </w:rPr>
      </w:pPr>
      <w:r>
        <w:rPr>
          <w:rFonts w:cs="Times New Roman"/>
        </w:rPr>
        <w:t>BDD : Base de données</w:t>
      </w:r>
    </w:p>
    <w:p w14:paraId="0B8170F9" w14:textId="77777777" w:rsidR="00726AE9" w:rsidRPr="00187354" w:rsidRDefault="00706BE7">
      <w:pPr>
        <w:spacing w:line="360" w:lineRule="auto"/>
        <w:jc w:val="left"/>
        <w:rPr>
          <w:rFonts w:cs="Times New Roman"/>
        </w:rPr>
      </w:pPr>
      <w:r>
        <w:rPr>
          <w:rFonts w:cs="Times New Roman"/>
        </w:rPr>
        <w:t>CMIL : Commission malagasy de l’informatique et des libertés</w:t>
      </w:r>
    </w:p>
    <w:p w14:paraId="7FD7C636" w14:textId="77777777" w:rsidR="00726AE9" w:rsidRPr="00B71648" w:rsidRDefault="00706BE7">
      <w:pPr>
        <w:spacing w:line="360" w:lineRule="auto"/>
        <w:jc w:val="left"/>
        <w:rPr>
          <w:rFonts w:cs="Times New Roman"/>
          <w:lang w:val="en-US"/>
        </w:rPr>
      </w:pPr>
      <w:r>
        <w:rPr>
          <w:rFonts w:cs="Times New Roman"/>
          <w:lang w:val="en-US"/>
        </w:rPr>
        <w:t>CORS : Cross-Origin Resource Sharing</w:t>
      </w:r>
    </w:p>
    <w:p w14:paraId="13DC09F2" w14:textId="77777777" w:rsidR="00726AE9" w:rsidRPr="00B71648" w:rsidRDefault="00706BE7">
      <w:pPr>
        <w:spacing w:line="360" w:lineRule="auto"/>
        <w:jc w:val="left"/>
        <w:rPr>
          <w:rFonts w:cs="Times New Roman"/>
          <w:lang w:val="en-US"/>
        </w:rPr>
      </w:pPr>
      <w:r>
        <w:rPr>
          <w:rFonts w:cs="Times New Roman"/>
          <w:lang w:val="en-US"/>
        </w:rPr>
        <w:t>CRM : Customer Relationship Management</w:t>
      </w:r>
    </w:p>
    <w:p w14:paraId="7B7633FF" w14:textId="77777777" w:rsidR="00726AE9" w:rsidRPr="00B71648" w:rsidRDefault="00706BE7">
      <w:pPr>
        <w:spacing w:line="360" w:lineRule="auto"/>
        <w:jc w:val="left"/>
        <w:rPr>
          <w:rFonts w:cs="Times New Roman"/>
          <w:lang w:val="en-US"/>
        </w:rPr>
      </w:pPr>
      <w:r>
        <w:rPr>
          <w:rFonts w:cs="Times New Roman"/>
          <w:lang w:val="en-US"/>
        </w:rPr>
        <w:t>CRUD : Create, Read, Update, Delete</w:t>
      </w:r>
    </w:p>
    <w:p w14:paraId="00B5A87D" w14:textId="77777777" w:rsidR="00726AE9" w:rsidRPr="00B71648" w:rsidRDefault="00706BE7">
      <w:pPr>
        <w:spacing w:line="360" w:lineRule="auto"/>
        <w:jc w:val="left"/>
        <w:rPr>
          <w:rFonts w:cs="Times New Roman"/>
          <w:lang w:val="en-US"/>
        </w:rPr>
      </w:pPr>
      <w:r>
        <w:rPr>
          <w:rFonts w:cs="Times New Roman"/>
          <w:lang w:val="en-US"/>
        </w:rPr>
        <w:t>CSS : Cascading Style Sheets</w:t>
      </w:r>
    </w:p>
    <w:p w14:paraId="540D77C9" w14:textId="77777777" w:rsidR="00726AE9" w:rsidRPr="00B71648" w:rsidRDefault="00706BE7">
      <w:pPr>
        <w:spacing w:line="360" w:lineRule="auto"/>
        <w:jc w:val="left"/>
        <w:rPr>
          <w:rFonts w:cs="Times New Roman"/>
          <w:lang w:val="en-US"/>
        </w:rPr>
      </w:pPr>
      <w:r>
        <w:rPr>
          <w:rFonts w:cs="Times New Roman"/>
          <w:lang w:val="en-US"/>
        </w:rPr>
        <w:t>CTO : Chief Technology Officer</w:t>
      </w:r>
    </w:p>
    <w:p w14:paraId="23B93297" w14:textId="77777777" w:rsidR="00726AE9" w:rsidRPr="00B71648" w:rsidRDefault="00706BE7">
      <w:pPr>
        <w:spacing w:line="360" w:lineRule="auto"/>
        <w:jc w:val="left"/>
        <w:rPr>
          <w:rFonts w:cs="Times New Roman"/>
          <w:lang w:val="en-US"/>
        </w:rPr>
      </w:pPr>
      <w:r>
        <w:rPr>
          <w:rFonts w:cs="Times New Roman"/>
          <w:lang w:val="en-US"/>
        </w:rPr>
        <w:t>E2E : End-to-End (tests de bout en bout)</w:t>
      </w:r>
    </w:p>
    <w:p w14:paraId="12D67E42" w14:textId="77777777" w:rsidR="00726AE9" w:rsidRPr="0061583C" w:rsidRDefault="00706BE7">
      <w:pPr>
        <w:spacing w:line="360" w:lineRule="auto"/>
        <w:jc w:val="left"/>
        <w:rPr>
          <w:rFonts w:cs="Times New Roman"/>
        </w:rPr>
      </w:pPr>
      <w:r>
        <w:rPr>
          <w:rFonts w:cs="Times New Roman"/>
        </w:rPr>
        <w:t>GE-IT : Grande École de l’Innovation Technologique</w:t>
      </w:r>
    </w:p>
    <w:p w14:paraId="49B674AE" w14:textId="77777777" w:rsidR="00726AE9" w:rsidRPr="00B71648" w:rsidRDefault="00706BE7">
      <w:pPr>
        <w:spacing w:line="360" w:lineRule="auto"/>
        <w:jc w:val="left"/>
        <w:rPr>
          <w:rFonts w:cs="Times New Roman"/>
          <w:lang w:val="en-US"/>
        </w:rPr>
      </w:pPr>
      <w:r>
        <w:rPr>
          <w:rFonts w:cs="Times New Roman"/>
          <w:lang w:val="en-US"/>
        </w:rPr>
        <w:t>HTTP : HyperText Transfer Protocol</w:t>
      </w:r>
    </w:p>
    <w:p w14:paraId="77A714B8" w14:textId="77777777" w:rsidR="00726AE9" w:rsidRPr="00B71648" w:rsidRDefault="00706BE7">
      <w:pPr>
        <w:spacing w:line="360" w:lineRule="auto"/>
        <w:jc w:val="left"/>
        <w:rPr>
          <w:rFonts w:cs="Times New Roman"/>
          <w:lang w:val="en-US"/>
        </w:rPr>
      </w:pPr>
      <w:r>
        <w:rPr>
          <w:rFonts w:cs="Times New Roman"/>
          <w:lang w:val="en-US"/>
        </w:rPr>
        <w:t>HTTPS : HyperText Transfer Protocol Secure</w:t>
      </w:r>
    </w:p>
    <w:p w14:paraId="5FD2CB0E" w14:textId="77777777" w:rsidR="00726AE9" w:rsidRPr="0061583C" w:rsidRDefault="00706BE7">
      <w:pPr>
        <w:spacing w:line="360" w:lineRule="auto"/>
        <w:jc w:val="left"/>
        <w:rPr>
          <w:rFonts w:cs="Times New Roman"/>
        </w:rPr>
      </w:pPr>
      <w:r>
        <w:rPr>
          <w:rFonts w:cs="Times New Roman"/>
        </w:rPr>
        <w:t>IHM : Interface Homme-Machine</w:t>
      </w:r>
    </w:p>
    <w:p w14:paraId="34C4CDCD" w14:textId="77777777" w:rsidR="00726AE9" w:rsidRPr="00B71648" w:rsidRDefault="00706BE7">
      <w:pPr>
        <w:spacing w:line="360" w:lineRule="auto"/>
        <w:jc w:val="left"/>
        <w:rPr>
          <w:rFonts w:cs="Times New Roman"/>
        </w:rPr>
      </w:pPr>
      <w:r>
        <w:rPr>
          <w:rFonts w:cs="Times New Roman"/>
        </w:rPr>
        <w:t>JSON : JavaScript Object Notation</w:t>
      </w:r>
    </w:p>
    <w:p w14:paraId="7D17F2A8" w14:textId="77777777" w:rsidR="00726AE9" w:rsidRPr="00B71648" w:rsidRDefault="00706BE7">
      <w:pPr>
        <w:spacing w:line="360" w:lineRule="auto"/>
        <w:jc w:val="left"/>
        <w:rPr>
          <w:rFonts w:cs="Times New Roman"/>
        </w:rPr>
      </w:pPr>
      <w:r>
        <w:rPr>
          <w:rFonts w:cs="Times New Roman"/>
        </w:rPr>
        <w:t>JSONB : JSON Binary (type de données de PostgreSQL)</w:t>
      </w:r>
    </w:p>
    <w:p w14:paraId="1AC51849" w14:textId="77777777" w:rsidR="00726AE9" w:rsidRPr="00B71648" w:rsidRDefault="00706BE7">
      <w:pPr>
        <w:spacing w:line="360" w:lineRule="auto"/>
        <w:jc w:val="left"/>
        <w:rPr>
          <w:rFonts w:cs="Times New Roman"/>
          <w:lang w:val="en-US"/>
        </w:rPr>
      </w:pPr>
      <w:r>
        <w:rPr>
          <w:rFonts w:cs="Times New Roman"/>
          <w:lang w:val="en-US"/>
        </w:rPr>
        <w:t>MIME : Multipurpose Internet Mail Extensions</w:t>
      </w:r>
    </w:p>
    <w:p w14:paraId="164168BC" w14:textId="77777777" w:rsidR="00726AE9" w:rsidRPr="00B71648" w:rsidRDefault="00706BE7">
      <w:pPr>
        <w:spacing w:line="360" w:lineRule="auto"/>
        <w:jc w:val="left"/>
        <w:rPr>
          <w:rFonts w:cs="Times New Roman"/>
          <w:lang w:val="en-US"/>
        </w:rPr>
      </w:pPr>
      <w:r>
        <w:rPr>
          <w:rFonts w:cs="Times New Roman"/>
          <w:lang w:val="en-US"/>
        </w:rPr>
        <w:t>MoSCoW : Must have, Should have, Could have, Won’t have</w:t>
      </w:r>
    </w:p>
    <w:p w14:paraId="665BC152" w14:textId="77777777" w:rsidR="00726AE9" w:rsidRPr="00187354" w:rsidRDefault="005E2249">
      <w:pPr>
        <w:spacing w:line="360" w:lineRule="auto"/>
        <w:jc w:val="left"/>
        <w:rPr>
          <w:rFonts w:cs="Times New Roman"/>
          <w:lang w:val="en-US"/>
        </w:rPr>
      </w:pPr>
      <w:r>
        <w:rPr>
          <w:rFonts w:cs="Times New Roman"/>
          <w:lang w:val="en-US"/>
        </w:rPr>
        <w:t>NIF : Numéro d’Identification Fiscale</w:t>
      </w:r>
    </w:p>
    <w:p w14:paraId="69145C80" w14:textId="77777777" w:rsidR="00726AE9" w:rsidRPr="00187354" w:rsidRDefault="005E2249">
      <w:pPr>
        <w:spacing w:line="360" w:lineRule="auto"/>
        <w:jc w:val="left"/>
        <w:rPr>
          <w:rFonts w:cs="Times New Roman"/>
          <w:lang w:val="en-US"/>
        </w:rPr>
      </w:pPr>
      <w:r>
        <w:rPr>
          <w:rFonts w:cs="Times New Roman"/>
          <w:lang w:val="en-US"/>
        </w:rPr>
        <w:t>OMG : Object Management Group</w:t>
      </w:r>
    </w:p>
    <w:p w14:paraId="4D2D820D" w14:textId="77777777" w:rsidR="00726AE9" w:rsidRPr="00187354" w:rsidRDefault="005E2249">
      <w:pPr>
        <w:spacing w:line="360" w:lineRule="auto"/>
        <w:jc w:val="left"/>
        <w:rPr>
          <w:rFonts w:cs="Times New Roman"/>
          <w:lang w:val="en-US"/>
        </w:rPr>
      </w:pPr>
      <w:r>
        <w:rPr>
          <w:rFonts w:cs="Times New Roman"/>
          <w:lang w:val="en-US"/>
        </w:rPr>
        <w:t>ORM : Object-Relational Mapping</w:t>
      </w:r>
    </w:p>
    <w:p w14:paraId="65E3079C" w14:textId="77777777" w:rsidR="00726AE9" w:rsidRPr="00187354" w:rsidRDefault="005E2249">
      <w:pPr>
        <w:spacing w:line="360" w:lineRule="auto"/>
        <w:jc w:val="left"/>
        <w:rPr>
          <w:rFonts w:cs="Times New Roman"/>
          <w:lang w:val="en-US"/>
        </w:rPr>
      </w:pPr>
      <w:r>
        <w:rPr>
          <w:rFonts w:cs="Times New Roman"/>
          <w:lang w:val="en-US"/>
        </w:rPr>
        <w:t>OWASP : Open Worldwide Application Security Project</w:t>
      </w:r>
    </w:p>
    <w:p w14:paraId="51A7D22C" w14:textId="77777777" w:rsidR="00726AE9" w:rsidRPr="00B71648" w:rsidRDefault="005E2249">
      <w:pPr>
        <w:spacing w:line="360" w:lineRule="auto"/>
        <w:jc w:val="left"/>
        <w:rPr>
          <w:rFonts w:cs="Times New Roman"/>
        </w:rPr>
      </w:pPr>
      <w:r>
        <w:rPr>
          <w:rFonts w:cs="Times New Roman"/>
        </w:rPr>
        <w:t>PDF : Portable Document Format</w:t>
      </w:r>
    </w:p>
    <w:p w14:paraId="2E36CE68" w14:textId="77777777" w:rsidR="00726AE9" w:rsidRPr="00B71648" w:rsidRDefault="005E2249">
      <w:pPr>
        <w:spacing w:line="360" w:lineRule="auto"/>
        <w:jc w:val="left"/>
        <w:rPr>
          <w:rFonts w:cs="Times New Roman"/>
        </w:rPr>
      </w:pPr>
      <w:r>
        <w:rPr>
          <w:rFonts w:cs="Times New Roman"/>
        </w:rPr>
        <w:lastRenderedPageBreak/>
        <w:t>PHP : Hypertext Preprocessor</w:t>
      </w:r>
    </w:p>
    <w:p w14:paraId="07993F41" w14:textId="77777777" w:rsidR="00726AE9" w:rsidRPr="00B71648" w:rsidRDefault="00706BE7">
      <w:pPr>
        <w:spacing w:line="360" w:lineRule="auto"/>
        <w:jc w:val="left"/>
        <w:rPr>
          <w:rFonts w:cs="Times New Roman"/>
        </w:rPr>
      </w:pPr>
      <w:r>
        <w:rPr>
          <w:rFonts w:cs="Times New Roman"/>
        </w:rPr>
        <w:t>PME : Petites et Moyennes Entreprises</w:t>
      </w:r>
    </w:p>
    <w:p w14:paraId="1D1C616E" w14:textId="77777777" w:rsidR="00726AE9" w:rsidRPr="00B71648" w:rsidRDefault="00706BE7">
      <w:pPr>
        <w:spacing w:line="360" w:lineRule="auto"/>
        <w:jc w:val="left"/>
        <w:rPr>
          <w:rFonts w:cs="Times New Roman"/>
        </w:rPr>
      </w:pPr>
      <w:r>
        <w:rPr>
          <w:rFonts w:cs="Times New Roman"/>
        </w:rPr>
        <w:t>RCS : Registre du Commerce et des Sociétés</w:t>
      </w:r>
    </w:p>
    <w:p w14:paraId="64D27101" w14:textId="77777777" w:rsidR="00726AE9" w:rsidRPr="00B71648" w:rsidRDefault="00706BE7">
      <w:pPr>
        <w:spacing w:line="360" w:lineRule="auto"/>
        <w:jc w:val="left"/>
        <w:rPr>
          <w:rFonts w:cs="Times New Roman"/>
        </w:rPr>
      </w:pPr>
      <w:r>
        <w:rPr>
          <w:rFonts w:cs="Times New Roman"/>
        </w:rPr>
        <w:t>REST : Representational State Transfer</w:t>
      </w:r>
    </w:p>
    <w:p w14:paraId="78462E78" w14:textId="77777777" w:rsidR="00726AE9" w:rsidRPr="00B71648" w:rsidRDefault="00706BE7">
      <w:pPr>
        <w:spacing w:line="360" w:lineRule="auto"/>
        <w:jc w:val="left"/>
        <w:rPr>
          <w:rFonts w:cs="Times New Roman"/>
        </w:rPr>
      </w:pPr>
      <w:r>
        <w:rPr>
          <w:rFonts w:cs="Times New Roman"/>
        </w:rPr>
        <w:t>SARL : Société à Responsabilité Limitée</w:t>
      </w:r>
    </w:p>
    <w:p w14:paraId="37719C25" w14:textId="77777777" w:rsidR="00726AE9" w:rsidRPr="00B71648" w:rsidRDefault="00706BE7">
      <w:pPr>
        <w:spacing w:line="360" w:lineRule="auto"/>
        <w:jc w:val="left"/>
        <w:rPr>
          <w:rFonts w:cs="Times New Roman"/>
          <w:lang w:val="en-US"/>
        </w:rPr>
      </w:pPr>
      <w:r>
        <w:rPr>
          <w:rFonts w:cs="Times New Roman"/>
          <w:lang w:val="en-US"/>
        </w:rPr>
        <w:t>SMS : Short Message Service</w:t>
      </w:r>
    </w:p>
    <w:p w14:paraId="1C7FF64F" w14:textId="77777777" w:rsidR="00726AE9" w:rsidRPr="00B71648" w:rsidRDefault="00706BE7">
      <w:pPr>
        <w:spacing w:line="360" w:lineRule="auto"/>
        <w:jc w:val="left"/>
        <w:rPr>
          <w:rFonts w:cs="Times New Roman"/>
          <w:lang w:val="en-US"/>
        </w:rPr>
      </w:pPr>
      <w:r>
        <w:rPr>
          <w:rFonts w:cs="Times New Roman"/>
          <w:lang w:val="en-US"/>
        </w:rPr>
        <w:t>SQL : Structured Query Language</w:t>
      </w:r>
    </w:p>
    <w:p w14:paraId="7418F762" w14:textId="77777777" w:rsidR="00726AE9" w:rsidRPr="00B71648" w:rsidRDefault="00706BE7">
      <w:pPr>
        <w:spacing w:line="360" w:lineRule="auto"/>
        <w:jc w:val="left"/>
        <w:rPr>
          <w:rFonts w:cs="Times New Roman"/>
          <w:lang w:val="en-US"/>
        </w:rPr>
      </w:pPr>
      <w:r>
        <w:rPr>
          <w:rFonts w:cs="Times New Roman"/>
          <w:lang w:val="en-US"/>
        </w:rPr>
        <w:t>SSL : Secure Sockets Layer</w:t>
      </w:r>
    </w:p>
    <w:p w14:paraId="7CD75DC3" w14:textId="77777777" w:rsidR="00726AE9" w:rsidRPr="00B71648" w:rsidRDefault="00706BE7">
      <w:pPr>
        <w:spacing w:line="360" w:lineRule="auto"/>
        <w:jc w:val="left"/>
        <w:rPr>
          <w:rFonts w:cs="Times New Roman"/>
          <w:lang w:val="en-US"/>
        </w:rPr>
      </w:pPr>
      <w:r>
        <w:rPr>
          <w:rFonts w:cs="Times New Roman"/>
          <w:lang w:val="en-US"/>
        </w:rPr>
        <w:t>SWOT : Strengths, Weaknesses, Opportunities, Threats</w:t>
      </w:r>
    </w:p>
    <w:p w14:paraId="6D350915" w14:textId="77777777" w:rsidR="00726AE9" w:rsidRPr="0061583C" w:rsidRDefault="00706BE7">
      <w:pPr>
        <w:spacing w:line="360" w:lineRule="auto"/>
        <w:jc w:val="left"/>
        <w:rPr>
          <w:rFonts w:cs="Times New Roman"/>
        </w:rPr>
      </w:pPr>
      <w:r>
        <w:rPr>
          <w:rFonts w:cs="Times New Roman"/>
        </w:rPr>
        <w:t>TPE : Très Petites Entreprises</w:t>
      </w:r>
    </w:p>
    <w:p w14:paraId="26AA6597" w14:textId="77777777" w:rsidR="00726AE9" w:rsidRPr="0061583C" w:rsidRDefault="00706BE7">
      <w:pPr>
        <w:spacing w:line="360" w:lineRule="auto"/>
        <w:jc w:val="left"/>
        <w:rPr>
          <w:rFonts w:cs="Times New Roman"/>
        </w:rPr>
      </w:pPr>
      <w:r>
        <w:rPr>
          <w:rFonts w:cs="Times New Roman"/>
        </w:rPr>
        <w:t>UML : Unified Modeling Language</w:t>
      </w:r>
    </w:p>
    <w:p w14:paraId="7208082D" w14:textId="77777777" w:rsidR="00726AE9" w:rsidRPr="0061583C" w:rsidRDefault="00726AE9">
      <w:pPr>
        <w:rPr>
          <w:rFonts w:cs="Times New Roman"/>
        </w:rPr>
        <w:sectPr w:rsidR="00726AE9" w:rsidRPr="0061583C" w:rsidSect="00325689">
          <w:footerReference w:type="default" r:id="rId10"/>
          <w:footerReference w:type="first" r:id="rId11"/>
          <w:pgSz w:w="11906" w:h="16838"/>
          <w:pgMar w:top="1417" w:right="1417" w:bottom="1417" w:left="1417" w:header="708" w:footer="708" w:gutter="0"/>
          <w:pgNumType w:fmt="lowerRoman" w:start="0"/>
          <w:cols w:space="708"/>
          <w:titlePg/>
          <w:docGrid w:linePitch="360"/>
        </w:sectPr>
      </w:pPr>
    </w:p>
    <w:p w14:paraId="392E9AA3" w14:textId="77777777" w:rsidR="00726AE9" w:rsidRPr="00B71648" w:rsidRDefault="00706BE7">
      <w:pPr>
        <w:pStyle w:val="Titre"/>
        <w:rPr>
          <w:rFonts w:cs="Times New Roman"/>
        </w:rPr>
      </w:pPr>
      <w:bookmarkStart w:id="7" w:name="_Toc243040549"/>
      <w:r>
        <w:rPr>
          <w:rFonts w:cs="Times New Roman"/>
        </w:rPr>
        <w:lastRenderedPageBreak/>
        <w:t>INTRODUCTION</w:t>
      </w:r>
      <w:bookmarkEnd w:id="7"/>
    </w:p>
    <w:p w14:paraId="4BEF3575" w14:textId="77777777" w:rsidR="00307C49" w:rsidRPr="00B71648" w:rsidRDefault="00307C49" w:rsidP="00307C49">
      <w:pPr>
        <w:spacing w:after="120" w:line="360" w:lineRule="auto"/>
        <w:rPr>
          <w:rFonts w:cs="Times New Roman"/>
        </w:rPr>
      </w:pPr>
      <w:r>
        <w:rPr>
          <w:rFonts w:cs="Times New Roman"/>
        </w:rPr>
        <w:t>L'acquisition de biens fonciers à Madagascar se heurte encore aujourd'hui à des blocages tenaces : multiplicité des litiges, démarches opaques et dispersion de l'offre. Alors qu'une part importante des transactions immobilières s'appuie toujours sur des canaux informels : bouche-à-oreille, annonces non structurées, messagerie instantanée, la démocratisation de la téléphonie mobile et l’extension du réseau Internet (ARTEC, 2024)</w:t>
      </w:r>
      <w:r>
        <w:rPr>
          <w:rStyle w:val="Appelnotedebasdep"/>
          <w:rFonts w:cs="Times New Roman"/>
        </w:rPr>
        <w:footnoteReference w:id="1"/>
      </w:r>
      <w:r>
        <w:rPr>
          <w:rFonts w:cs="Times New Roman"/>
        </w:rPr>
        <w:t xml:space="preserve"> ouvrent de nouvelles perspectives de modernisation. Pour les membres de la diaspora malgache, contraints de gérer leurs projets immobiliers à distance depuis l'étranger, le besoin d'une vitrine numérique fiable et accessible sans contrainte horaire est particulièrement pressant.</w:t>
      </w:r>
    </w:p>
    <w:p w14:paraId="32E2A5F7" w14:textId="77777777" w:rsidR="00307C49" w:rsidRPr="00B71648" w:rsidRDefault="00307C49" w:rsidP="00307C49">
      <w:pPr>
        <w:spacing w:after="120" w:line="360" w:lineRule="auto"/>
        <w:rPr>
          <w:rFonts w:cs="Times New Roman"/>
        </w:rPr>
      </w:pPr>
      <w:r>
        <w:rPr>
          <w:rFonts w:cs="Times New Roman"/>
        </w:rPr>
        <w:t>C'est pour répondre à ce défi sectoriel qu'Eray Digital, entreprise spécialisée dans les solutions numériques, a été mandatée pour réaliser la plateforme web de l'agence CA IMMO. L'outil conçu, actuellement en phase de prototype fonctionnel, associe un portail public destiné à présenter les biens et à recueillir les demandes des usagers à une interface d'administration réservée aux équipes internes. La pertinence de la solution repose sur un équilibre entre deux exigences complémentaires : offrir une navigation fluide au grand public et assurer un traitement rigoureux des flux de données côté serveur.</w:t>
      </w:r>
    </w:p>
    <w:p w14:paraId="3C05D41D" w14:textId="77777777" w:rsidR="00307C49" w:rsidRPr="00B71648" w:rsidRDefault="00307C49" w:rsidP="00307C49">
      <w:pPr>
        <w:spacing w:after="120" w:line="360" w:lineRule="auto"/>
        <w:rPr>
          <w:rFonts w:cs="Times New Roman"/>
        </w:rPr>
      </w:pPr>
      <w:r>
        <w:rPr>
          <w:rFonts w:cs="Times New Roman"/>
        </w:rPr>
        <w:t>Dès lors, la problématique centrale de ce travail s'énonce ainsi : « En quoi la mise en place d'une plateforme web centralisée permet-elle de restructurer, tracer et sécuriser le processus de commercialisation foncière, jusqu'ici dispersé et largement informel ? »</w:t>
      </w:r>
    </w:p>
    <w:p w14:paraId="46A73F24" w14:textId="77777777" w:rsidR="00307C49" w:rsidRPr="00B71648" w:rsidRDefault="00307C49" w:rsidP="00307C49">
      <w:pPr>
        <w:spacing w:after="120" w:line="360" w:lineRule="auto"/>
        <w:rPr>
          <w:rFonts w:cs="Times New Roman"/>
        </w:rPr>
      </w:pPr>
      <w:r>
        <w:rPr>
          <w:rFonts w:cs="Times New Roman"/>
        </w:rPr>
        <w:t>Pour apporter des réponses concrètes à cette question, le projet s'est articulé autour de trois grands objectifs :</w:t>
      </w:r>
    </w:p>
    <w:p w14:paraId="192E236B" w14:textId="77777777" w:rsidR="00307C49" w:rsidRPr="00B71648" w:rsidRDefault="005E2249" w:rsidP="00307C49">
      <w:pPr>
        <w:pStyle w:val="Paragraphedeliste"/>
        <w:numPr>
          <w:ilvl w:val="0"/>
          <w:numId w:val="4"/>
        </w:numPr>
        <w:spacing w:line="360" w:lineRule="auto"/>
        <w:rPr>
          <w:rFonts w:cs="Times New Roman"/>
        </w:rPr>
      </w:pPr>
      <w:r>
        <w:rPr>
          <w:rFonts w:cs="Times New Roman"/>
        </w:rPr>
        <w:t>Concevoir et intégrer un front-office public et un back-office d'administration au sein d'une architecture modulaire et réutilisable, permettant à l'agence de centraliser la gestion de son catalogue, le traitement des demandes et le suivi unifié de ses clients ;</w:t>
      </w:r>
    </w:p>
    <w:p w14:paraId="1A118376" w14:textId="77777777" w:rsidR="00307C49" w:rsidRPr="00B71648" w:rsidRDefault="005E2249" w:rsidP="00307C49">
      <w:pPr>
        <w:pStyle w:val="Paragraphedeliste"/>
        <w:numPr>
          <w:ilvl w:val="0"/>
          <w:numId w:val="4"/>
        </w:numPr>
        <w:spacing w:line="360" w:lineRule="auto"/>
        <w:rPr>
          <w:rFonts w:cs="Times New Roman"/>
        </w:rPr>
      </w:pPr>
      <w:r>
        <w:rPr>
          <w:rFonts w:cs="Times New Roman"/>
        </w:rPr>
        <w:t>Modéliser la base de données et concevoir les API REST assurant les échanges d'informations entre le front-office, le back-office et le backend ;</w:t>
      </w:r>
    </w:p>
    <w:p w14:paraId="2CECF333" w14:textId="77777777" w:rsidR="00307C49" w:rsidRPr="00B71648" w:rsidRDefault="005E2249" w:rsidP="00307C49">
      <w:pPr>
        <w:pStyle w:val="Paragraphedeliste"/>
        <w:numPr>
          <w:ilvl w:val="0"/>
          <w:numId w:val="4"/>
        </w:numPr>
        <w:spacing w:line="360" w:lineRule="auto"/>
        <w:rPr>
          <w:rFonts w:cs="Times New Roman"/>
        </w:rPr>
      </w:pPr>
      <w:r>
        <w:rPr>
          <w:rFonts w:cs="Times New Roman"/>
        </w:rPr>
        <w:lastRenderedPageBreak/>
        <w:t>Renforcer la fiabilité et la sécurité de la plateforme par la validation des entrées des flux publics, l'authentification et les autorisations administrateur, l'intégrité relationnelle des données et le stockage privé des documents sensibles.</w:t>
      </w:r>
    </w:p>
    <w:p w14:paraId="193AC13F" w14:textId="77777777" w:rsidR="00307C49" w:rsidRPr="00B71648" w:rsidRDefault="00307C49" w:rsidP="00307C49">
      <w:pPr>
        <w:spacing w:after="120" w:line="360" w:lineRule="auto"/>
        <w:rPr>
          <w:rFonts w:cs="Times New Roman"/>
        </w:rPr>
      </w:pPr>
      <w:r>
        <w:rPr>
          <w:rFonts w:cs="Times New Roman"/>
        </w:rPr>
        <w:t>Réalisé en tant que développeur full-stack, ce travail porte sur un prototype fonctionnel alimenté par des données fictives de démonstration (les données réelles de l’agence seront intégrées ultérieurement), et non sur une exploitation en production.</w:t>
      </w:r>
    </w:p>
    <w:p w14:paraId="7E145FEE" w14:textId="77777777" w:rsidR="00726AE9" w:rsidRPr="00B71648" w:rsidRDefault="00307C49" w:rsidP="00307C49">
      <w:pPr>
        <w:spacing w:after="120" w:line="360" w:lineRule="auto"/>
        <w:rPr>
          <w:rFonts w:cs="Times New Roman"/>
        </w:rPr>
      </w:pPr>
      <w:r>
        <w:rPr>
          <w:rFonts w:cs="Times New Roman"/>
        </w:rPr>
        <w:t>Le présent mémoire retrace cette démarche de conception à travers quatre chapitres. Le premier pose le cadre général du stage chez Eray Digital et détaille le contexte du projet CA IMMO. Le deuxième présente les choix méthodologiques, les langages et les outils mobilisés. Le troisième expose les résultats fonctionnels et techniques ainsi que leur interprétation. Enfin, le quatrième dresse un bilan critique de la réalisation, discute ses forces et ses limites, et formule des recommandations.</w:t>
      </w:r>
    </w:p>
    <w:p w14:paraId="6EB129B1" w14:textId="77777777" w:rsidR="004E1642" w:rsidRDefault="004E1642">
      <w:pPr>
        <w:pStyle w:val="Titre"/>
        <w:pageBreakBefore/>
      </w:pPr>
    </w:p>
    <w:p w14:paraId="1D994B70" w14:textId="77777777" w:rsidR="004E1642" w:rsidRDefault="004E1642">
      <w:pPr>
        <w:spacing w:line="360" w:lineRule="auto"/>
      </w:pPr>
    </w:p>
    <w:p w14:paraId="1CEFBCF7" w14:textId="77777777" w:rsidR="004E1642" w:rsidRDefault="004E1642">
      <w:pPr>
        <w:spacing w:line="360" w:lineRule="auto"/>
      </w:pPr>
    </w:p>
    <w:p w14:paraId="343108D4" w14:textId="77777777" w:rsidR="004E1642" w:rsidRDefault="004E1642">
      <w:pPr>
        <w:spacing w:line="360" w:lineRule="auto"/>
      </w:pPr>
    </w:p>
    <w:p w14:paraId="582C703A" w14:textId="77777777" w:rsidR="004E1642" w:rsidRDefault="004E1642">
      <w:pPr>
        <w:spacing w:line="360" w:lineRule="auto"/>
      </w:pPr>
    </w:p>
    <w:p w14:paraId="3BDA384A" w14:textId="77777777" w:rsidR="004E1642" w:rsidRDefault="004E1642">
      <w:pPr>
        <w:spacing w:line="360" w:lineRule="auto"/>
      </w:pPr>
    </w:p>
    <w:p w14:paraId="3DAE32D8" w14:textId="77777777" w:rsidR="004E1642" w:rsidRDefault="004E1642">
      <w:pPr>
        <w:spacing w:line="360" w:lineRule="auto"/>
      </w:pPr>
    </w:p>
    <w:p w14:paraId="5EE158A4" w14:textId="77777777" w:rsidR="004E1642" w:rsidRDefault="004E1642">
      <w:pPr>
        <w:spacing w:line="360" w:lineRule="auto"/>
      </w:pPr>
    </w:p>
    <w:p w14:paraId="0612730F" w14:textId="77777777" w:rsidR="00726AE9" w:rsidRPr="00B71648" w:rsidRDefault="00706BE7">
      <w:pPr>
        <w:pStyle w:val="Titre11"/>
        <w:rPr>
          <w:rFonts w:cs="Times New Roman"/>
        </w:rPr>
      </w:pPr>
      <w:bookmarkStart w:id="8" w:name="_Toc243040550"/>
      <w:r>
        <w:rPr>
          <w:rFonts w:cs="Times New Roman"/>
        </w:rPr>
        <w:t>MISE EN CONTEXTE</w:t>
      </w:r>
      <w:bookmarkEnd w:id="8"/>
    </w:p>
    <w:p w14:paraId="0CD4B402" w14:textId="77777777" w:rsidR="00726AE9" w:rsidRPr="00B71648" w:rsidRDefault="00706BE7">
      <w:pPr>
        <w:pStyle w:val="Titre21"/>
        <w:pageBreakBefore/>
        <w:rPr>
          <w:rFonts w:cs="Times New Roman"/>
        </w:rPr>
      </w:pPr>
      <w:bookmarkStart w:id="9" w:name="_Toc243040551"/>
      <w:r>
        <w:rPr>
          <w:rFonts w:cs="Times New Roman"/>
        </w:rPr>
        <w:lastRenderedPageBreak/>
        <w:t>Présentation de l’entreprise</w:t>
      </w:r>
      <w:bookmarkEnd w:id="9"/>
    </w:p>
    <w:p w14:paraId="570A74FC" w14:textId="77777777" w:rsidR="00726AE9" w:rsidRPr="00B71648" w:rsidRDefault="00706BE7">
      <w:pPr>
        <w:spacing w:after="120" w:line="360" w:lineRule="auto"/>
        <w:rPr>
          <w:rFonts w:cs="Times New Roman"/>
        </w:rPr>
      </w:pPr>
      <w:r>
        <w:rPr>
          <w:rFonts w:cs="Times New Roman"/>
        </w:rPr>
        <w:t>Eray Digital est une société spécialisée dans la création de solutions numériques et de plateformes adaptées aux organisations malgaches. Elle conçoit des sites web, applications, logiciels sur mesure et supports de communication numérique. Son approche vise à accompagner la transformation digitale en tenant compte des réalités locales, des ressources disponibles et des besoins concrets des utilisateurs.</w:t>
      </w:r>
    </w:p>
    <w:p w14:paraId="4736D398" w14:textId="77777777" w:rsidR="00726AE9" w:rsidRPr="00B71648" w:rsidRDefault="00706BE7">
      <w:pPr>
        <w:keepNext/>
        <w:spacing w:line="360" w:lineRule="auto"/>
        <w:jc w:val="center"/>
        <w:rPr>
          <w:rFonts w:cs="Times New Roman"/>
        </w:rPr>
      </w:pPr>
      <w:r>
        <w:rPr>
          <w:rFonts w:cs="Times New Roman"/>
          <w:noProof/>
        </w:rPr>
        <w:drawing>
          <wp:inline distT="0" distB="0" distL="0" distR="0" wp14:anchorId="51C76185" wp14:editId="68F51137">
            <wp:extent cx="1000000" cy="102000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9"/>
                    <a:stretch>
                      <a:fillRect/>
                    </a:stretch>
                  </pic:blipFill>
                  <pic:spPr>
                    <a:xfrm>
                      <a:off x="0" y="0"/>
                      <a:ext cx="1000000" cy="1020000"/>
                    </a:xfrm>
                    <a:prstGeom prst="rect">
                      <a:avLst/>
                    </a:prstGeom>
                  </pic:spPr>
                </pic:pic>
              </a:graphicData>
            </a:graphic>
          </wp:inline>
        </w:drawing>
      </w:r>
    </w:p>
    <w:p w14:paraId="1D604537" w14:textId="77777777" w:rsidR="00726AE9" w:rsidRPr="00B71648" w:rsidRDefault="00706BE7">
      <w:pPr>
        <w:pStyle w:val="Lgende"/>
        <w:keepNext w:val="0"/>
        <w:spacing w:line="360" w:lineRule="auto"/>
        <w:rPr>
          <w:rFonts w:cs="Times New Roman"/>
        </w:rPr>
      </w:pPr>
      <w:bookmarkStart w:id="10" w:name="_Toc243040600"/>
      <w:r>
        <w:rPr>
          <w:rFonts w:cs="Times New Roman"/>
        </w:rPr>
        <w:t xml:space="preserve">Image </w:t>
      </w:r>
      <w:r>
        <w:rPr>
          <w:rFonts w:cs="Times New Roman"/>
        </w:rPr>
        <w:fldChar w:fldCharType="begin"/>
      </w:r>
      <w:r>
        <w:rPr>
          <w:rFonts w:cs="Times New Roman"/>
        </w:rPr>
        <w:instrText xml:space="preserve"> SEQ Image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 Logo d’Eray Digital (Source : Eray Digital)</w:t>
      </w:r>
      <w:bookmarkEnd w:id="10"/>
    </w:p>
    <w:p w14:paraId="114BFE0A" w14:textId="77777777" w:rsidR="00726AE9" w:rsidRPr="00B71648" w:rsidRDefault="00706BE7">
      <w:pPr>
        <w:pStyle w:val="Lgende"/>
        <w:spacing w:line="360" w:lineRule="auto"/>
        <w:rPr>
          <w:rFonts w:cs="Times New Roman"/>
        </w:rPr>
      </w:pPr>
      <w:bookmarkStart w:id="11" w:name="_Toc243040602"/>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 Informations administratives d’Eray Digital</w:t>
      </w:r>
      <w:bookmarkEnd w:id="11"/>
    </w:p>
    <w:tbl>
      <w:tblPr>
        <w:tblStyle w:val="Grilledutableau"/>
        <w:tblW w:w="9072" w:type="dxa"/>
        <w:jc w:val="center"/>
        <w:tblLayout w:type="fixed"/>
        <w:tblLook w:val="04A0" w:firstRow="1" w:lastRow="0" w:firstColumn="1" w:lastColumn="0" w:noHBand="0" w:noVBand="1"/>
      </w:tblPr>
      <w:tblGrid>
        <w:gridCol w:w="4536"/>
        <w:gridCol w:w="4536"/>
      </w:tblGrid>
      <w:tr w:rsidR="00726AE9" w:rsidRPr="00B71648" w14:paraId="4E6D33EC" w14:textId="77777777">
        <w:trPr>
          <w:cantSplit/>
          <w:tblHeader/>
          <w:jc w:val="center"/>
        </w:trPr>
        <w:tc>
          <w:tcPr>
            <w:tcW w:w="4536" w:type="dxa"/>
          </w:tcPr>
          <w:p w14:paraId="2B5D7BCF" w14:textId="77777777" w:rsidR="00726AE9" w:rsidRPr="00B71648" w:rsidRDefault="00706BE7">
            <w:pPr>
              <w:spacing w:before="40" w:after="40"/>
              <w:jc w:val="left"/>
              <w:rPr>
                <w:rFonts w:cs="Times New Roman"/>
              </w:rPr>
            </w:pPr>
            <w:r>
              <w:rPr>
                <w:rFonts w:cs="Times New Roman"/>
                <w:b/>
                <w:sz w:val="20"/>
              </w:rPr>
              <w:t>Élément</w:t>
            </w:r>
          </w:p>
        </w:tc>
        <w:tc>
          <w:tcPr>
            <w:tcW w:w="4536" w:type="dxa"/>
          </w:tcPr>
          <w:p w14:paraId="3C637430" w14:textId="77777777" w:rsidR="00726AE9" w:rsidRPr="00B71648" w:rsidRDefault="00706BE7">
            <w:pPr>
              <w:spacing w:before="40" w:after="40"/>
              <w:jc w:val="left"/>
              <w:rPr>
                <w:rFonts w:cs="Times New Roman"/>
              </w:rPr>
            </w:pPr>
            <w:r>
              <w:rPr>
                <w:rFonts w:cs="Times New Roman"/>
                <w:b/>
                <w:sz w:val="20"/>
              </w:rPr>
              <w:t>Donnée</w:t>
            </w:r>
          </w:p>
        </w:tc>
      </w:tr>
      <w:tr w:rsidR="00726AE9" w:rsidRPr="00B71648" w14:paraId="433F0C8F" w14:textId="77777777">
        <w:trPr>
          <w:cantSplit/>
          <w:jc w:val="center"/>
        </w:trPr>
        <w:tc>
          <w:tcPr>
            <w:tcW w:w="4536" w:type="dxa"/>
          </w:tcPr>
          <w:p w14:paraId="4E6DC072" w14:textId="77777777" w:rsidR="00726AE9" w:rsidRPr="00B71648" w:rsidRDefault="00706BE7">
            <w:pPr>
              <w:spacing w:before="40" w:after="40"/>
              <w:jc w:val="left"/>
              <w:rPr>
                <w:rFonts w:cs="Times New Roman"/>
              </w:rPr>
            </w:pPr>
            <w:r>
              <w:rPr>
                <w:rFonts w:cs="Times New Roman"/>
                <w:sz w:val="20"/>
              </w:rPr>
              <w:t>Dénomination sociale</w:t>
            </w:r>
          </w:p>
        </w:tc>
        <w:tc>
          <w:tcPr>
            <w:tcW w:w="4536" w:type="dxa"/>
          </w:tcPr>
          <w:p w14:paraId="637CBBD7" w14:textId="77777777" w:rsidR="00726AE9" w:rsidRPr="00B71648" w:rsidRDefault="00706BE7">
            <w:pPr>
              <w:spacing w:before="40" w:after="40"/>
              <w:jc w:val="left"/>
              <w:rPr>
                <w:rFonts w:cs="Times New Roman"/>
              </w:rPr>
            </w:pPr>
            <w:r>
              <w:rPr>
                <w:rFonts w:cs="Times New Roman"/>
                <w:sz w:val="20"/>
              </w:rPr>
              <w:t>Eray Digital</w:t>
            </w:r>
          </w:p>
        </w:tc>
      </w:tr>
      <w:tr w:rsidR="00726AE9" w:rsidRPr="00B71648" w14:paraId="7DCFDFC1" w14:textId="77777777">
        <w:trPr>
          <w:cantSplit/>
          <w:jc w:val="center"/>
        </w:trPr>
        <w:tc>
          <w:tcPr>
            <w:tcW w:w="4536" w:type="dxa"/>
          </w:tcPr>
          <w:p w14:paraId="64D1A18A" w14:textId="77777777" w:rsidR="00726AE9" w:rsidRPr="00B71648" w:rsidRDefault="00706BE7">
            <w:pPr>
              <w:spacing w:before="40" w:after="40"/>
              <w:jc w:val="left"/>
              <w:rPr>
                <w:rFonts w:cs="Times New Roman"/>
              </w:rPr>
            </w:pPr>
            <w:r>
              <w:rPr>
                <w:rFonts w:cs="Times New Roman"/>
                <w:sz w:val="20"/>
              </w:rPr>
              <w:t>Forme juridique</w:t>
            </w:r>
          </w:p>
        </w:tc>
        <w:tc>
          <w:tcPr>
            <w:tcW w:w="4536" w:type="dxa"/>
          </w:tcPr>
          <w:p w14:paraId="592F11EF" w14:textId="77777777" w:rsidR="00726AE9" w:rsidRPr="00B71648" w:rsidRDefault="00706BE7">
            <w:pPr>
              <w:spacing w:before="40" w:after="40"/>
              <w:jc w:val="left"/>
              <w:rPr>
                <w:rFonts w:cs="Times New Roman"/>
              </w:rPr>
            </w:pPr>
            <w:r>
              <w:rPr>
                <w:rFonts w:cs="Times New Roman"/>
                <w:sz w:val="20"/>
              </w:rPr>
              <w:t>SARL</w:t>
            </w:r>
          </w:p>
        </w:tc>
      </w:tr>
      <w:tr w:rsidR="00726AE9" w:rsidRPr="00B71648" w14:paraId="490ED78F" w14:textId="77777777">
        <w:trPr>
          <w:cantSplit/>
          <w:jc w:val="center"/>
        </w:trPr>
        <w:tc>
          <w:tcPr>
            <w:tcW w:w="4536" w:type="dxa"/>
          </w:tcPr>
          <w:p w14:paraId="2AC7D877" w14:textId="77777777" w:rsidR="00726AE9" w:rsidRPr="00B71648" w:rsidRDefault="00706BE7">
            <w:pPr>
              <w:spacing w:before="40" w:after="40"/>
              <w:jc w:val="left"/>
              <w:rPr>
                <w:rFonts w:cs="Times New Roman"/>
              </w:rPr>
            </w:pPr>
            <w:r>
              <w:rPr>
                <w:rFonts w:cs="Times New Roman"/>
                <w:sz w:val="20"/>
              </w:rPr>
              <w:t>Siège social</w:t>
            </w:r>
          </w:p>
        </w:tc>
        <w:tc>
          <w:tcPr>
            <w:tcW w:w="4536" w:type="dxa"/>
          </w:tcPr>
          <w:p w14:paraId="4FC80FB1" w14:textId="77777777" w:rsidR="00726AE9" w:rsidRPr="00B71648" w:rsidRDefault="00706BE7">
            <w:pPr>
              <w:spacing w:before="40" w:after="40"/>
              <w:jc w:val="left"/>
              <w:rPr>
                <w:rFonts w:cs="Times New Roman"/>
              </w:rPr>
            </w:pPr>
            <w:r>
              <w:rPr>
                <w:rFonts w:cs="Times New Roman"/>
                <w:sz w:val="20"/>
              </w:rPr>
              <w:t>IVN 68 TER Ankaditapaka Avaratra, Antananarivo</w:t>
            </w:r>
          </w:p>
        </w:tc>
      </w:tr>
      <w:tr w:rsidR="00726AE9" w:rsidRPr="00B71648" w14:paraId="51ADF744" w14:textId="77777777">
        <w:trPr>
          <w:cantSplit/>
          <w:jc w:val="center"/>
        </w:trPr>
        <w:tc>
          <w:tcPr>
            <w:tcW w:w="4536" w:type="dxa"/>
          </w:tcPr>
          <w:p w14:paraId="5970761E" w14:textId="77777777" w:rsidR="00726AE9" w:rsidRPr="00B71648" w:rsidRDefault="00706BE7">
            <w:pPr>
              <w:spacing w:before="40" w:after="40"/>
              <w:jc w:val="left"/>
              <w:rPr>
                <w:rFonts w:cs="Times New Roman"/>
              </w:rPr>
            </w:pPr>
            <w:r>
              <w:rPr>
                <w:rFonts w:cs="Times New Roman"/>
                <w:sz w:val="20"/>
              </w:rPr>
              <w:t>Numéro statistique</w:t>
            </w:r>
          </w:p>
        </w:tc>
        <w:tc>
          <w:tcPr>
            <w:tcW w:w="4536" w:type="dxa"/>
          </w:tcPr>
          <w:p w14:paraId="4A704FB0" w14:textId="77777777" w:rsidR="00726AE9" w:rsidRPr="00B71648" w:rsidRDefault="00706BE7">
            <w:pPr>
              <w:spacing w:before="40" w:after="40"/>
              <w:jc w:val="left"/>
              <w:rPr>
                <w:rFonts w:cs="Times New Roman"/>
              </w:rPr>
            </w:pPr>
            <w:r>
              <w:rPr>
                <w:rFonts w:cs="Times New Roman"/>
                <w:sz w:val="20"/>
              </w:rPr>
              <w:t>63111 11 2024 0 10949</w:t>
            </w:r>
          </w:p>
        </w:tc>
      </w:tr>
      <w:tr w:rsidR="00726AE9" w:rsidRPr="00B71648" w14:paraId="194F2FE0" w14:textId="77777777">
        <w:trPr>
          <w:cantSplit/>
          <w:jc w:val="center"/>
        </w:trPr>
        <w:tc>
          <w:tcPr>
            <w:tcW w:w="4536" w:type="dxa"/>
          </w:tcPr>
          <w:p w14:paraId="19F3CDDD" w14:textId="77777777" w:rsidR="00726AE9" w:rsidRPr="00B71648" w:rsidRDefault="00706BE7">
            <w:pPr>
              <w:spacing w:before="40" w:after="40"/>
              <w:jc w:val="left"/>
              <w:rPr>
                <w:rFonts w:cs="Times New Roman"/>
              </w:rPr>
            </w:pPr>
            <w:r>
              <w:rPr>
                <w:rFonts w:cs="Times New Roman"/>
                <w:sz w:val="20"/>
              </w:rPr>
              <w:t>NIF</w:t>
            </w:r>
          </w:p>
        </w:tc>
        <w:tc>
          <w:tcPr>
            <w:tcW w:w="4536" w:type="dxa"/>
          </w:tcPr>
          <w:p w14:paraId="392D48D0" w14:textId="77777777" w:rsidR="00726AE9" w:rsidRPr="00B71648" w:rsidRDefault="00706BE7">
            <w:pPr>
              <w:spacing w:before="40" w:after="40"/>
              <w:jc w:val="left"/>
              <w:rPr>
                <w:rFonts w:cs="Times New Roman"/>
              </w:rPr>
            </w:pPr>
            <w:r>
              <w:rPr>
                <w:rFonts w:cs="Times New Roman"/>
                <w:sz w:val="20"/>
              </w:rPr>
              <w:t>20186406</w:t>
            </w:r>
          </w:p>
        </w:tc>
      </w:tr>
      <w:tr w:rsidR="00726AE9" w:rsidRPr="00B71648" w14:paraId="5CECED4D" w14:textId="77777777">
        <w:trPr>
          <w:cantSplit/>
          <w:jc w:val="center"/>
        </w:trPr>
        <w:tc>
          <w:tcPr>
            <w:tcW w:w="4536" w:type="dxa"/>
          </w:tcPr>
          <w:p w14:paraId="0DEC75D3" w14:textId="77777777" w:rsidR="00726AE9" w:rsidRPr="00B71648" w:rsidRDefault="00706BE7">
            <w:pPr>
              <w:spacing w:before="40" w:after="40"/>
              <w:jc w:val="left"/>
              <w:rPr>
                <w:rFonts w:cs="Times New Roman"/>
              </w:rPr>
            </w:pPr>
            <w:r>
              <w:rPr>
                <w:rFonts w:cs="Times New Roman"/>
                <w:sz w:val="20"/>
              </w:rPr>
              <w:t>RCS</w:t>
            </w:r>
          </w:p>
        </w:tc>
        <w:tc>
          <w:tcPr>
            <w:tcW w:w="4536" w:type="dxa"/>
          </w:tcPr>
          <w:p w14:paraId="4370E423" w14:textId="77777777" w:rsidR="00726AE9" w:rsidRPr="00B71648" w:rsidRDefault="00706BE7">
            <w:pPr>
              <w:spacing w:before="40" w:after="40"/>
              <w:jc w:val="left"/>
              <w:rPr>
                <w:rFonts w:cs="Times New Roman"/>
              </w:rPr>
            </w:pPr>
            <w:r>
              <w:rPr>
                <w:rFonts w:cs="Times New Roman"/>
                <w:sz w:val="20"/>
              </w:rPr>
              <w:t>2024B00929</w:t>
            </w:r>
          </w:p>
        </w:tc>
      </w:tr>
      <w:tr w:rsidR="00726AE9" w:rsidRPr="00B71648" w14:paraId="01A1EC68" w14:textId="77777777">
        <w:trPr>
          <w:cantSplit/>
          <w:jc w:val="center"/>
        </w:trPr>
        <w:tc>
          <w:tcPr>
            <w:tcW w:w="4536" w:type="dxa"/>
          </w:tcPr>
          <w:p w14:paraId="085893F8" w14:textId="77777777" w:rsidR="00726AE9" w:rsidRPr="00B71648" w:rsidRDefault="00706BE7">
            <w:pPr>
              <w:spacing w:before="40" w:after="40"/>
              <w:jc w:val="left"/>
              <w:rPr>
                <w:rFonts w:cs="Times New Roman"/>
              </w:rPr>
            </w:pPr>
            <w:r>
              <w:rPr>
                <w:rFonts w:cs="Times New Roman"/>
                <w:sz w:val="20"/>
              </w:rPr>
              <w:t>Téléphone</w:t>
            </w:r>
          </w:p>
        </w:tc>
        <w:tc>
          <w:tcPr>
            <w:tcW w:w="4536" w:type="dxa"/>
          </w:tcPr>
          <w:p w14:paraId="49314146" w14:textId="77777777" w:rsidR="00726AE9" w:rsidRPr="00B06E03" w:rsidRDefault="00D87116" w:rsidP="00D87116">
            <w:pPr>
              <w:spacing w:before="40" w:after="40"/>
              <w:jc w:val="left"/>
              <w:rPr>
                <w:rFonts w:cs="Times New Roman"/>
                <w:sz w:val="20"/>
                <w:szCs w:val="20"/>
              </w:rPr>
            </w:pPr>
            <w:r>
              <w:rPr>
                <w:rFonts w:cs="Times New Roman"/>
                <w:sz w:val="20"/>
                <w:szCs w:val="20"/>
              </w:rPr>
              <w:t>034 31 480 66</w:t>
            </w:r>
          </w:p>
        </w:tc>
      </w:tr>
    </w:tbl>
    <w:p w14:paraId="3BF6FA51" w14:textId="77777777" w:rsidR="00307C49" w:rsidRPr="00B71648" w:rsidRDefault="00307C49">
      <w:pPr>
        <w:jc w:val="left"/>
        <w:rPr>
          <w:rFonts w:cs="Times New Roman"/>
          <w:b/>
        </w:rPr>
      </w:pPr>
      <w:r>
        <w:rPr>
          <w:rFonts w:cs="Times New Roman"/>
        </w:rPr>
        <w:br w:type="page"/>
      </w:r>
    </w:p>
    <w:p w14:paraId="0CEDD989" w14:textId="77777777" w:rsidR="00726AE9" w:rsidRPr="00B71648" w:rsidRDefault="00706BE7" w:rsidP="00307C49">
      <w:pPr>
        <w:pStyle w:val="Titre31"/>
        <w:rPr>
          <w:rFonts w:cs="Times New Roman"/>
        </w:rPr>
      </w:pPr>
      <w:bookmarkStart w:id="12" w:name="_Toc243040552"/>
      <w:r>
        <w:rPr>
          <w:rFonts w:cs="Times New Roman"/>
        </w:rPr>
        <w:lastRenderedPageBreak/>
        <w:t>Historique</w:t>
      </w:r>
      <w:bookmarkEnd w:id="12"/>
    </w:p>
    <w:p w14:paraId="1BBF0F20" w14:textId="77777777" w:rsidR="003E7725" w:rsidRPr="00B71648" w:rsidRDefault="003E7725" w:rsidP="003E7725">
      <w:pPr>
        <w:spacing w:after="120" w:line="360" w:lineRule="auto"/>
        <w:rPr>
          <w:rFonts w:eastAsia="Times New Roman" w:cs="Times New Roman"/>
          <w:szCs w:val="24"/>
          <w:lang w:eastAsia="fr-FR"/>
        </w:rPr>
      </w:pPr>
      <w:r>
        <w:rPr>
          <w:rFonts w:eastAsia="Times New Roman" w:cs="Times New Roman"/>
          <w:color w:val="000000"/>
          <w:szCs w:val="24"/>
          <w:lang w:eastAsia="fr-FR"/>
        </w:rPr>
        <w:t>Au départ, Eray Digital orientait principalement ses activités vers le monde de l'éducation. C'est en décembre 2024 que la jeune entreprise démarre ses opérations concrètes avec la livraison de ses premiers sites web. Face à l'augmentation rapide de la demande en numérisation, l'équipe décide de faire évoluer son modèle. Dès mars 2025, elle franchit un cap important en ouvrant ses services aux PME et au secteur privé.</w:t>
      </w:r>
    </w:p>
    <w:p w14:paraId="0BB3F481" w14:textId="77777777" w:rsidR="003E7725" w:rsidRPr="00B71648" w:rsidRDefault="003E7725" w:rsidP="003E7725">
      <w:pPr>
        <w:spacing w:after="120" w:line="360" w:lineRule="auto"/>
        <w:rPr>
          <w:rFonts w:eastAsia="Times New Roman" w:cs="Times New Roman"/>
          <w:szCs w:val="24"/>
          <w:lang w:eastAsia="fr-FR"/>
        </w:rPr>
      </w:pPr>
      <w:r>
        <w:rPr>
          <w:rFonts w:eastAsia="Times New Roman" w:cs="Times New Roman"/>
          <w:color w:val="000000"/>
          <w:szCs w:val="24"/>
          <w:lang w:eastAsia="fr-FR"/>
        </w:rPr>
        <w:t>La dynamique s'accélère durant l'année. En juin 2025, la livraison de plusieurs projets informatiques auprès de clients locaux valide la crédibilité de la société sur le terrain. L'organisation interne suit le mouvement. En septembre 2025, une phase de restructuration est engagée afin d'optimiser le travail quotidien et la gestion des livrables.</w:t>
      </w:r>
    </w:p>
    <w:p w14:paraId="11B79CFB" w14:textId="77777777" w:rsidR="003E7725" w:rsidRPr="00B71648" w:rsidRDefault="003E7725" w:rsidP="003E7725">
      <w:pPr>
        <w:spacing w:after="120" w:line="360" w:lineRule="auto"/>
        <w:rPr>
          <w:rFonts w:eastAsia="Times New Roman" w:cs="Times New Roman"/>
          <w:szCs w:val="24"/>
          <w:lang w:eastAsia="fr-FR"/>
        </w:rPr>
      </w:pPr>
      <w:r>
        <w:rPr>
          <w:rFonts w:eastAsia="Times New Roman" w:cs="Times New Roman"/>
          <w:color w:val="000000"/>
          <w:szCs w:val="24"/>
          <w:lang w:eastAsia="fr-FR"/>
        </w:rPr>
        <w:t>Aujourd’hui, l’entreprise répond aux besoins de structures de toute taille, principalement des TPE et des PME. Ses prestations couvrent la création de sites internet, le développement d'applications web, la conception de logiciels sur mesure et le conseil en stratégie numérique. Malgré la jeunesse de la structure, sa réactivité et sa capacité d'adaptation en font un candidat sérieux pour devenir une référence du secteur à Madagascar.</w:t>
      </w:r>
    </w:p>
    <w:p w14:paraId="4C0E11CA" w14:textId="77777777" w:rsidR="00726AE9" w:rsidRPr="00B71648" w:rsidRDefault="00706BE7">
      <w:pPr>
        <w:pStyle w:val="Titre31"/>
        <w:rPr>
          <w:rFonts w:cs="Times New Roman"/>
        </w:rPr>
      </w:pPr>
      <w:bookmarkStart w:id="13" w:name="_Toc243040553"/>
      <w:r>
        <w:rPr>
          <w:rFonts w:cs="Times New Roman"/>
        </w:rPr>
        <w:t>Structure organisationnelle</w:t>
      </w:r>
      <w:bookmarkEnd w:id="13"/>
    </w:p>
    <w:p w14:paraId="52CD4C98" w14:textId="77777777" w:rsidR="00827D01" w:rsidRPr="00B71648" w:rsidRDefault="00827D01" w:rsidP="00827D01">
      <w:pPr>
        <w:spacing w:after="120" w:line="360" w:lineRule="auto"/>
        <w:rPr>
          <w:rFonts w:eastAsia="Times New Roman" w:cs="Times New Roman"/>
          <w:szCs w:val="24"/>
          <w:lang w:eastAsia="fr-FR"/>
        </w:rPr>
      </w:pPr>
      <w:r>
        <w:rPr>
          <w:rFonts w:eastAsia="Times New Roman" w:cs="Times New Roman"/>
          <w:color w:val="000000"/>
          <w:szCs w:val="24"/>
          <w:lang w:eastAsia="fr-FR"/>
        </w:rPr>
        <w:t>La structure organisationnelle d'Eray Digital s'appuie sur un modèle hiérarchique fonctionnel conçu pour répondre aux exigences du secteur numérique. Le fondateur et directeur assume la direction générale, fixe les orientations stratégiques et veille au développement global de l'entreprise. L'organisation se décline ensuite en trois pôles complémentaires :</w:t>
      </w:r>
    </w:p>
    <w:p w14:paraId="290057BC" w14:textId="77777777" w:rsidR="00827D01" w:rsidRPr="00187354" w:rsidRDefault="00827D01" w:rsidP="00187354">
      <w:pPr>
        <w:pStyle w:val="Paragraphedeliste"/>
        <w:numPr>
          <w:ilvl w:val="0"/>
          <w:numId w:val="16"/>
        </w:numPr>
        <w:spacing w:after="0" w:line="360" w:lineRule="auto"/>
        <w:textAlignment w:val="baseline"/>
        <w:rPr>
          <w:rFonts w:eastAsia="Times New Roman" w:cs="Times New Roman"/>
          <w:color w:val="000000"/>
          <w:szCs w:val="24"/>
          <w:lang w:eastAsia="fr-FR"/>
        </w:rPr>
      </w:pPr>
      <w:r>
        <w:rPr>
          <w:rFonts w:eastAsia="Times New Roman" w:cs="Times New Roman"/>
          <w:color w:val="000000"/>
          <w:szCs w:val="24"/>
          <w:lang w:eastAsia="fr-FR"/>
        </w:rPr>
        <w:t>Le pôle technique, dirigé par le directeur technique (CTO), qui pilote le développement et la performance des solutions numériques avec l'appui des développeurs web et des assistants techniques. </w:t>
      </w:r>
    </w:p>
    <w:p w14:paraId="0D328C16" w14:textId="77777777" w:rsidR="00827D01" w:rsidRPr="00187354" w:rsidRDefault="00827D01" w:rsidP="00187354">
      <w:pPr>
        <w:pStyle w:val="Paragraphedeliste"/>
        <w:numPr>
          <w:ilvl w:val="0"/>
          <w:numId w:val="16"/>
        </w:numPr>
        <w:spacing w:after="0" w:line="360" w:lineRule="auto"/>
        <w:textAlignment w:val="baseline"/>
        <w:rPr>
          <w:rFonts w:eastAsia="Times New Roman" w:cs="Times New Roman"/>
          <w:color w:val="000000"/>
          <w:szCs w:val="24"/>
          <w:lang w:eastAsia="fr-FR"/>
        </w:rPr>
      </w:pPr>
      <w:r>
        <w:rPr>
          <w:rFonts w:eastAsia="Times New Roman" w:cs="Times New Roman"/>
          <w:color w:val="000000"/>
          <w:szCs w:val="24"/>
          <w:lang w:eastAsia="fr-FR"/>
        </w:rPr>
        <w:t>Le pôle commercial, sous la responsabilité du responsable du développement commercial, qui concentre ses efforts sur l'acquisition de clients, le développement des ventes et la fidélisation, avec le soutien des responsables commerciaux et des assistants commerciaux. </w:t>
      </w:r>
    </w:p>
    <w:p w14:paraId="6734D1BA" w14:textId="77777777" w:rsidR="00827D01" w:rsidRPr="00187354" w:rsidRDefault="00827D01" w:rsidP="00187354">
      <w:pPr>
        <w:pStyle w:val="Paragraphedeliste"/>
        <w:numPr>
          <w:ilvl w:val="0"/>
          <w:numId w:val="16"/>
        </w:numPr>
        <w:spacing w:line="360" w:lineRule="auto"/>
        <w:textAlignment w:val="baseline"/>
        <w:rPr>
          <w:rFonts w:eastAsia="Times New Roman" w:cs="Times New Roman"/>
          <w:color w:val="000000"/>
          <w:szCs w:val="24"/>
          <w:lang w:eastAsia="fr-FR"/>
        </w:rPr>
      </w:pPr>
      <w:r>
        <w:rPr>
          <w:rFonts w:eastAsia="Times New Roman" w:cs="Times New Roman"/>
          <w:color w:val="000000"/>
          <w:szCs w:val="24"/>
          <w:lang w:eastAsia="fr-FR"/>
        </w:rPr>
        <w:t>Le pôle marketing et communication, encadré par le responsable marketing et communication, qui gère l'image de marque, la stratégie de communication et la création de contenus, en s'appuyant sur les designers et les assistants marketing.</w:t>
      </w:r>
    </w:p>
    <w:p w14:paraId="705EAD13" w14:textId="77777777" w:rsidR="00827D01" w:rsidRPr="00B71648" w:rsidRDefault="00827D01" w:rsidP="00827D01">
      <w:pPr>
        <w:spacing w:after="120" w:line="360" w:lineRule="auto"/>
        <w:rPr>
          <w:rFonts w:eastAsia="Times New Roman" w:cs="Times New Roman"/>
          <w:szCs w:val="24"/>
          <w:lang w:eastAsia="fr-FR"/>
        </w:rPr>
      </w:pPr>
      <w:r>
        <w:rPr>
          <w:rFonts w:eastAsia="Times New Roman" w:cs="Times New Roman"/>
          <w:color w:val="000000"/>
          <w:szCs w:val="24"/>
          <w:lang w:eastAsia="fr-FR"/>
        </w:rPr>
        <w:lastRenderedPageBreak/>
        <w:t>Cette organisation permet une spécialisation claire des fonctions tout en assurant une coordination efficace entre les équipes, ce qui renforce la réactivité et l'adaptabilité de l'entreprise face aux réalités du marché. Toutefois, en raison de la taille encore modeste de la structure, certains collaborateurs sont amenés à exercer des fonctions transversales, ce qui peut rendre la répartition des responsabilités moins formalisée qu'au sein d'organisations de plus grande taille.</w:t>
      </w:r>
    </w:p>
    <w:p w14:paraId="7B22B04E" w14:textId="77777777" w:rsidR="00726AE9" w:rsidRPr="00B71648" w:rsidRDefault="00706BE7">
      <w:pPr>
        <w:pStyle w:val="Titre31"/>
        <w:rPr>
          <w:rFonts w:cs="Times New Roman"/>
        </w:rPr>
      </w:pPr>
      <w:bookmarkStart w:id="14" w:name="_Toc243040554"/>
      <w:r>
        <w:rPr>
          <w:rFonts w:cs="Times New Roman"/>
        </w:rPr>
        <w:t>Activités et vision globale</w:t>
      </w:r>
      <w:bookmarkEnd w:id="14"/>
    </w:p>
    <w:p w14:paraId="7CD28AA8" w14:textId="77777777" w:rsidR="00890F13" w:rsidRPr="00B71648" w:rsidRDefault="00890F13" w:rsidP="00890F13">
      <w:pPr>
        <w:spacing w:after="120" w:line="360" w:lineRule="auto"/>
        <w:rPr>
          <w:rFonts w:eastAsia="Times New Roman" w:cs="Times New Roman"/>
          <w:szCs w:val="24"/>
          <w:lang w:eastAsia="fr-FR"/>
        </w:rPr>
      </w:pPr>
      <w:r>
        <w:rPr>
          <w:rFonts w:eastAsia="Times New Roman" w:cs="Times New Roman"/>
          <w:color w:val="000000"/>
          <w:szCs w:val="24"/>
          <w:lang w:eastAsia="fr-FR"/>
        </w:rPr>
        <w:t>Spécialisée dans le développement de solutions numériques, Eray Digital accompagne les organisations dans leur transformation digitale. Ses activités principales sont la création de sites web professionnels, le développement d’applications web et la conception de logiciels sur mesure adaptés aux besoins spécifiques des entreprises. Elle propose également des services de design numérique pour renforcer l’identité visuelle et la présence en ligne de ses clients.</w:t>
      </w:r>
    </w:p>
    <w:p w14:paraId="341E45A5" w14:textId="77777777" w:rsidR="00890F13" w:rsidRPr="00B71648" w:rsidRDefault="00890F13" w:rsidP="00890F13">
      <w:pPr>
        <w:spacing w:after="120" w:line="360" w:lineRule="auto"/>
        <w:rPr>
          <w:rFonts w:eastAsia="Times New Roman" w:cs="Times New Roman"/>
          <w:szCs w:val="24"/>
          <w:lang w:eastAsia="fr-FR"/>
        </w:rPr>
      </w:pPr>
      <w:r>
        <w:rPr>
          <w:rFonts w:eastAsia="Times New Roman" w:cs="Times New Roman"/>
          <w:color w:val="000000"/>
          <w:szCs w:val="24"/>
          <w:lang w:eastAsia="fr-FR"/>
        </w:rPr>
        <w:t>Sa vision est de devenir un acteur reconnu dans le domaine du numérique à Madagascar, en proposant des solutions innovantes, accessibles et adaptées au contexte local. À travers ses activités, Eray Digital accompagne les entreprises dans la modernisation de leurs outils et l’amélioration de leurs performances, tout en renforçant leur visibilité et leur compétitivité sur le marché.</w:t>
      </w:r>
    </w:p>
    <w:p w14:paraId="0862931A" w14:textId="77777777" w:rsidR="00726AE9" w:rsidRPr="00B71648" w:rsidRDefault="00706BE7">
      <w:pPr>
        <w:pStyle w:val="Titre21"/>
        <w:rPr>
          <w:rFonts w:cs="Times New Roman"/>
        </w:rPr>
      </w:pPr>
      <w:bookmarkStart w:id="15" w:name="_Toc243040555"/>
      <w:r>
        <w:rPr>
          <w:rFonts w:cs="Times New Roman"/>
        </w:rPr>
        <w:t>Mise en contexte du projet</w:t>
      </w:r>
      <w:bookmarkEnd w:id="15"/>
    </w:p>
    <w:p w14:paraId="48B1FCD9" w14:textId="77777777" w:rsidR="00726AE9" w:rsidRPr="00B71648" w:rsidRDefault="00706BE7">
      <w:pPr>
        <w:pStyle w:val="Titre31"/>
        <w:rPr>
          <w:rFonts w:cs="Times New Roman"/>
        </w:rPr>
      </w:pPr>
      <w:bookmarkStart w:id="16" w:name="_Toc243040556"/>
      <w:r>
        <w:rPr>
          <w:rFonts w:cs="Times New Roman"/>
        </w:rPr>
        <w:t>Origines du besoin</w:t>
      </w:r>
      <w:bookmarkEnd w:id="16"/>
    </w:p>
    <w:p w14:paraId="6F3DF7B5" w14:textId="77777777" w:rsidR="00726AE9" w:rsidRPr="00B71648" w:rsidRDefault="00706BE7">
      <w:pPr>
        <w:spacing w:after="120" w:line="360" w:lineRule="auto"/>
        <w:rPr>
          <w:rFonts w:cs="Times New Roman"/>
        </w:rPr>
      </w:pPr>
      <w:r>
        <w:rPr>
          <w:rFonts w:cs="Times New Roman"/>
        </w:rPr>
        <w:t>Malgré la progression de la demande foncière, le marché immobilier malgache reste marqué par une offre fragmentée. Les annonces circulent sur les réseaux sociaux, par bouche-à-oreille ou au moyen de panneaux physiques, ce qui rend la recherche longue et difficile à vérifier. Le développement encore limité de l’économie numérique malgache constitue plus généralement un frein à la structuration des activités (Banque mondiale, 2019)</w:t>
      </w:r>
      <w:r>
        <w:rPr>
          <w:rStyle w:val="Appelnotedebasdep"/>
          <w:rFonts w:cs="Times New Roman"/>
        </w:rPr>
        <w:footnoteReference w:id="2"/>
      </w:r>
      <w:r>
        <w:rPr>
          <w:rFonts w:cs="Times New Roman"/>
        </w:rPr>
        <w:t>.</w:t>
      </w:r>
    </w:p>
    <w:p w14:paraId="3754C3A8" w14:textId="77777777" w:rsidR="00726AE9" w:rsidRPr="00B71648" w:rsidRDefault="00706BE7">
      <w:pPr>
        <w:spacing w:after="120" w:line="360" w:lineRule="auto"/>
        <w:rPr>
          <w:rFonts w:cs="Times New Roman"/>
        </w:rPr>
      </w:pPr>
      <w:r>
        <w:rPr>
          <w:rFonts w:cs="Times New Roman"/>
        </w:rPr>
        <w:t>L’insécurité foncière renforce la nécessité d’un traitement rigoureux des dossiers</w:t>
      </w:r>
      <w:r>
        <w:rPr>
          <w:rStyle w:val="Appelnotedebasdep"/>
          <w:rFonts w:cs="Times New Roman"/>
        </w:rPr>
        <w:footnoteReference w:id="3"/>
      </w:r>
      <w:r>
        <w:rPr>
          <w:rFonts w:cs="Times New Roman"/>
        </w:rPr>
        <w:t xml:space="preserve">. Les risques de documents incohérents, de superposition de droits ou de conflits de propriété imposent un </w:t>
      </w:r>
      <w:r>
        <w:rPr>
          <w:rFonts w:cs="Times New Roman"/>
        </w:rPr>
        <w:lastRenderedPageBreak/>
        <w:t>contrôle avant toute publication. Sur le plan opérationnel, l’identification d’un bien, la collecte des coordonnées, les visites, les échanges et la négociation mobilisent de nombreuses opérations manuelles.</w:t>
      </w:r>
    </w:p>
    <w:p w14:paraId="49E2C2E5" w14:textId="77777777" w:rsidR="00726AE9" w:rsidRPr="00B71648" w:rsidRDefault="00706BE7">
      <w:pPr>
        <w:spacing w:after="120" w:line="360" w:lineRule="auto"/>
        <w:rPr>
          <w:rFonts w:cs="Times New Roman"/>
        </w:rPr>
      </w:pPr>
      <w:r>
        <w:rPr>
          <w:rFonts w:cs="Times New Roman"/>
        </w:rPr>
        <w:t>Chez CA IMMO, le catalogue, les prospects et les documents reposent sur une combinaison de fichiers bureautiques, de tableurs, de conversations WhatsApp et de dossiers papier. Cette dispersion compliquait l’accès à l’historique global d’un client et limitait la production d’une vision consolidée de l’activité.</w:t>
      </w:r>
    </w:p>
    <w:p w14:paraId="1B5BB43E" w14:textId="77777777" w:rsidR="00726AE9" w:rsidRPr="00B71648" w:rsidRDefault="00706BE7">
      <w:pPr>
        <w:keepNext/>
        <w:spacing w:line="360" w:lineRule="auto"/>
        <w:jc w:val="center"/>
        <w:rPr>
          <w:rFonts w:cs="Times New Roman"/>
        </w:rPr>
      </w:pPr>
      <w:r>
        <w:rPr>
          <w:rFonts w:cs="Times New Roman"/>
          <w:noProof/>
        </w:rPr>
        <w:drawing>
          <wp:inline distT="0" distB="0" distL="0" distR="0" wp14:anchorId="1CA26C62" wp14:editId="1E24B9AE">
            <wp:extent cx="1000000" cy="1000000"/>
            <wp:effectExtent l="0" t="0" r="0" b="0"/>
            <wp:docPr id="639895703"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jpeg"/>
                    <pic:cNvPicPr/>
                  </pic:nvPicPr>
                  <pic:blipFill>
                    <a:blip r:embed="rId12"/>
                    <a:stretch>
                      <a:fillRect/>
                    </a:stretch>
                  </pic:blipFill>
                  <pic:spPr>
                    <a:xfrm>
                      <a:off x="0" y="0"/>
                      <a:ext cx="1000000" cy="1000000"/>
                    </a:xfrm>
                    <a:prstGeom prst="rect">
                      <a:avLst/>
                    </a:prstGeom>
                  </pic:spPr>
                </pic:pic>
              </a:graphicData>
            </a:graphic>
          </wp:inline>
        </w:drawing>
      </w:r>
    </w:p>
    <w:p w14:paraId="281E7B54" w14:textId="77777777" w:rsidR="00726AE9" w:rsidRPr="00B71648" w:rsidRDefault="00706BE7">
      <w:pPr>
        <w:pStyle w:val="Lgende"/>
        <w:keepNext w:val="0"/>
        <w:spacing w:line="360" w:lineRule="auto"/>
        <w:rPr>
          <w:rFonts w:cs="Times New Roman"/>
        </w:rPr>
      </w:pPr>
      <w:bookmarkStart w:id="17" w:name="_Toc243040601"/>
      <w:r>
        <w:rPr>
          <w:rFonts w:cs="Times New Roman"/>
        </w:rPr>
        <w:t xml:space="preserve">Image </w:t>
      </w:r>
      <w:r>
        <w:rPr>
          <w:rFonts w:cs="Times New Roman"/>
        </w:rPr>
        <w:fldChar w:fldCharType="begin"/>
      </w:r>
      <w:r>
        <w:rPr>
          <w:rFonts w:cs="Times New Roman"/>
        </w:rPr>
        <w:instrText xml:space="preserve"> SEQ Image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 Logo de CA IMMO (Source : CA IMMO)</w:t>
      </w:r>
      <w:bookmarkEnd w:id="17"/>
    </w:p>
    <w:p w14:paraId="346DFFF6" w14:textId="77777777" w:rsidR="00726AE9" w:rsidRPr="00B71648" w:rsidRDefault="00706BE7">
      <w:pPr>
        <w:spacing w:after="120" w:line="360" w:lineRule="auto"/>
        <w:rPr>
          <w:rFonts w:cs="Times New Roman"/>
        </w:rPr>
      </w:pPr>
      <w:r>
        <w:rPr>
          <w:rFonts w:cs="Times New Roman"/>
        </w:rPr>
        <w:t>La diaspora malgache constitue par ailleurs un segment important</w:t>
      </w:r>
      <w:r>
        <w:rPr>
          <w:rStyle w:val="Appelnotedebasdep"/>
          <w:rFonts w:cs="Times New Roman"/>
        </w:rPr>
        <w:footnoteReference w:id="4"/>
      </w:r>
      <w:r>
        <w:rPr>
          <w:rFonts w:cs="Times New Roman"/>
        </w:rPr>
        <w:t>. L’éloignement, les horaires et l’absence d’un canal numérique structuré réduisent la capacité à consulter les offres et à suivre un dossier. La croissance de l’accès mobile et des usages numériques crée donc une occasion de développer un parcours immobilier plus accessible et traçable.</w:t>
      </w:r>
    </w:p>
    <w:p w14:paraId="7B014DEA" w14:textId="77777777" w:rsidR="00726AE9" w:rsidRPr="00B71648" w:rsidRDefault="00706BE7">
      <w:pPr>
        <w:pStyle w:val="Titre31"/>
        <w:rPr>
          <w:rFonts w:cs="Times New Roman"/>
        </w:rPr>
      </w:pPr>
      <w:bookmarkStart w:id="18" w:name="_Toc243040557"/>
      <w:r>
        <w:rPr>
          <w:rFonts w:cs="Times New Roman"/>
        </w:rPr>
        <w:t>Évolution de la digitalisation</w:t>
      </w:r>
      <w:bookmarkEnd w:id="18"/>
    </w:p>
    <w:p w14:paraId="7C170A22" w14:textId="77777777" w:rsidR="00726AE9" w:rsidRPr="00B71648" w:rsidRDefault="00706BE7">
      <w:pPr>
        <w:spacing w:after="120" w:line="360" w:lineRule="auto"/>
        <w:rPr>
          <w:rFonts w:cs="Times New Roman"/>
        </w:rPr>
      </w:pPr>
      <w:r>
        <w:rPr>
          <w:rFonts w:cs="Times New Roman"/>
        </w:rPr>
        <w:t>La première phase était essentiellement manuelle : carnets, fiches papier et bouche-à-oreille. L’utilisation de Facebook et Instagram a ensuite élargi la visibilité de l’agence, mais les publications restaient rapidement obsolètes et difficiles à filtrer. Les visites par drone ont amélioré la présentation à distance, notamment pour la diaspora, sans résoudre la fragmentation du suivi interne.</w:t>
      </w:r>
    </w:p>
    <w:p w14:paraId="1AECAB92" w14:textId="77777777" w:rsidR="00726AE9" w:rsidRPr="00B71648" w:rsidRDefault="00706BE7">
      <w:pPr>
        <w:spacing w:after="120" w:line="360" w:lineRule="auto"/>
        <w:rPr>
          <w:rFonts w:cs="Times New Roman"/>
        </w:rPr>
      </w:pPr>
      <w:r>
        <w:rPr>
          <w:rFonts w:cs="Times New Roman"/>
        </w:rPr>
        <w:t>La décision de créer une plateforme web marque le passage d’une communication numérique dispersée à un système centralisé. L’objectif est de réunir la gestion du catalogue, les demandes, les échanges clients et les documents dans un même ensemble applicatif.</w:t>
      </w:r>
    </w:p>
    <w:p w14:paraId="047EC534" w14:textId="77777777" w:rsidR="00726AE9" w:rsidRPr="00B71648" w:rsidRDefault="00706BE7">
      <w:pPr>
        <w:pStyle w:val="Titre31"/>
        <w:rPr>
          <w:rFonts w:cs="Times New Roman"/>
        </w:rPr>
      </w:pPr>
      <w:bookmarkStart w:id="19" w:name="_Toc243040558"/>
      <w:r>
        <w:rPr>
          <w:rFonts w:cs="Times New Roman"/>
        </w:rPr>
        <w:lastRenderedPageBreak/>
        <w:t>Situation actuelle, déroulement du stage et périmètre d’intervention</w:t>
      </w:r>
      <w:bookmarkEnd w:id="19"/>
    </w:p>
    <w:p w14:paraId="0E60021B" w14:textId="77777777" w:rsidR="00726AE9" w:rsidRPr="00B71648" w:rsidRDefault="00706BE7">
      <w:pPr>
        <w:spacing w:after="120" w:line="360" w:lineRule="auto"/>
        <w:rPr>
          <w:rFonts w:cs="Times New Roman"/>
        </w:rPr>
      </w:pPr>
      <w:r>
        <w:rPr>
          <w:rFonts w:cs="Times New Roman"/>
        </w:rPr>
        <w:t>Le projet a abouti à un prototype fonctionnel réunissant un front-office public et un back-office protégé. Dans ce mémoire, « front-office » désigne le portail public et « back-office » l’interface d’administration ; « frontend » désigne l’application React et « backend » l’API Laravel et ses services.</w:t>
      </w:r>
    </w:p>
    <w:p w14:paraId="143D91B7" w14:textId="77777777" w:rsidR="00726AE9" w:rsidRPr="00B71648" w:rsidRDefault="00706BE7">
      <w:pPr>
        <w:pStyle w:val="Titre41"/>
        <w:rPr>
          <w:rFonts w:cs="Times New Roman"/>
        </w:rPr>
      </w:pPr>
      <w:r>
        <w:rPr>
          <w:rFonts w:cs="Times New Roman"/>
        </w:rPr>
        <w:t>Front-office public</w:t>
      </w:r>
    </w:p>
    <w:p w14:paraId="190BCD09" w14:textId="77777777" w:rsidR="00726AE9" w:rsidRPr="00B71648" w:rsidRDefault="005E2249" w:rsidP="0090771E">
      <w:pPr>
        <w:pStyle w:val="Paragraphedeliste"/>
        <w:numPr>
          <w:ilvl w:val="0"/>
          <w:numId w:val="13"/>
        </w:numPr>
        <w:spacing w:line="360" w:lineRule="auto"/>
        <w:rPr>
          <w:rFonts w:cs="Times New Roman"/>
        </w:rPr>
      </w:pPr>
      <w:r>
        <w:rPr>
          <w:rFonts w:cs="Times New Roman"/>
        </w:rPr>
        <w:t>Page d’accueil institutionnelle présentant l’agence, ses services et des terrains en vedette ;</w:t>
      </w:r>
    </w:p>
    <w:p w14:paraId="74C5848B" w14:textId="77777777" w:rsidR="00726AE9" w:rsidRPr="00B71648" w:rsidRDefault="005E2249" w:rsidP="0090771E">
      <w:pPr>
        <w:pStyle w:val="Paragraphedeliste"/>
        <w:numPr>
          <w:ilvl w:val="0"/>
          <w:numId w:val="13"/>
        </w:numPr>
        <w:spacing w:line="360" w:lineRule="auto"/>
        <w:rPr>
          <w:rFonts w:cs="Times New Roman"/>
        </w:rPr>
      </w:pPr>
      <w:r>
        <w:rPr>
          <w:rFonts w:cs="Times New Roman"/>
        </w:rPr>
        <w:t>Catalogue avec filtres de localisation et de prix, fiches détaillées et carte ;</w:t>
      </w:r>
    </w:p>
    <w:p w14:paraId="587AC420" w14:textId="77777777" w:rsidR="00726AE9" w:rsidRPr="00B71648" w:rsidRDefault="0090771E" w:rsidP="0090771E">
      <w:pPr>
        <w:pStyle w:val="Paragraphedeliste"/>
        <w:numPr>
          <w:ilvl w:val="0"/>
          <w:numId w:val="13"/>
        </w:numPr>
        <w:spacing w:line="360" w:lineRule="auto"/>
        <w:rPr>
          <w:rFonts w:cs="Times New Roman"/>
        </w:rPr>
      </w:pPr>
      <w:r>
        <w:rPr>
          <w:rFonts w:cs="Times New Roman"/>
        </w:rPr>
        <w:t>Demandes d’achat et de visite liées à un terrain ;</w:t>
      </w:r>
    </w:p>
    <w:p w14:paraId="78C2F4BC" w14:textId="77777777" w:rsidR="00726AE9" w:rsidRPr="00B71648" w:rsidRDefault="0090771E" w:rsidP="0090771E">
      <w:pPr>
        <w:pStyle w:val="Paragraphedeliste"/>
        <w:numPr>
          <w:ilvl w:val="0"/>
          <w:numId w:val="13"/>
        </w:numPr>
        <w:spacing w:line="360" w:lineRule="auto"/>
        <w:rPr>
          <w:rFonts w:cs="Times New Roman"/>
        </w:rPr>
      </w:pPr>
      <w:r>
        <w:rPr>
          <w:rFonts w:cs="Times New Roman"/>
        </w:rPr>
        <w:t>Recherche sur mesure selon la zone, le budget et la surface ;</w:t>
      </w:r>
    </w:p>
    <w:p w14:paraId="6A33CCD3" w14:textId="77777777" w:rsidR="00726AE9" w:rsidRPr="00B71648" w:rsidRDefault="0090771E" w:rsidP="0090771E">
      <w:pPr>
        <w:pStyle w:val="Paragraphedeliste"/>
        <w:numPr>
          <w:ilvl w:val="0"/>
          <w:numId w:val="13"/>
        </w:numPr>
        <w:spacing w:line="360" w:lineRule="auto"/>
        <w:rPr>
          <w:rFonts w:cs="Times New Roman"/>
        </w:rPr>
      </w:pPr>
      <w:r>
        <w:rPr>
          <w:rFonts w:cs="Times New Roman"/>
        </w:rPr>
        <w:t>Dépôt vendeur guidé avec coordonnées, terrain, localisation et documents ;</w:t>
      </w:r>
    </w:p>
    <w:p w14:paraId="6045B6A8" w14:textId="77777777" w:rsidR="00726AE9" w:rsidRPr="00B71648" w:rsidRDefault="0090771E" w:rsidP="0090771E">
      <w:pPr>
        <w:pStyle w:val="Paragraphedeliste"/>
        <w:numPr>
          <w:ilvl w:val="0"/>
          <w:numId w:val="13"/>
        </w:numPr>
        <w:spacing w:line="360" w:lineRule="auto"/>
        <w:rPr>
          <w:rFonts w:cs="Times New Roman"/>
        </w:rPr>
      </w:pPr>
      <w:r>
        <w:rPr>
          <w:rFonts w:cs="Times New Roman"/>
        </w:rPr>
        <w:t>Présentation des réalisations et de l’agence ;</w:t>
      </w:r>
    </w:p>
    <w:p w14:paraId="6D7D3C78" w14:textId="77777777" w:rsidR="00726AE9" w:rsidRPr="00B71648" w:rsidRDefault="0090771E" w:rsidP="0090771E">
      <w:pPr>
        <w:pStyle w:val="Paragraphedeliste"/>
        <w:numPr>
          <w:ilvl w:val="0"/>
          <w:numId w:val="13"/>
        </w:numPr>
        <w:spacing w:line="360" w:lineRule="auto"/>
        <w:rPr>
          <w:rFonts w:cs="Times New Roman"/>
        </w:rPr>
      </w:pPr>
      <w:r>
        <w:rPr>
          <w:rFonts w:cs="Times New Roman"/>
        </w:rPr>
        <w:t>Formulaire de contact.</w:t>
      </w:r>
    </w:p>
    <w:p w14:paraId="7885C7F1" w14:textId="77777777" w:rsidR="00726AE9" w:rsidRPr="00B71648" w:rsidRDefault="00706BE7">
      <w:pPr>
        <w:pStyle w:val="Titre41"/>
        <w:rPr>
          <w:rFonts w:cs="Times New Roman"/>
        </w:rPr>
      </w:pPr>
      <w:r>
        <w:rPr>
          <w:rFonts w:cs="Times New Roman"/>
        </w:rPr>
        <w:t>Back-office administratif</w:t>
      </w:r>
    </w:p>
    <w:p w14:paraId="3F546E99" w14:textId="77777777" w:rsidR="00726AE9" w:rsidRPr="00B71648" w:rsidRDefault="0090771E" w:rsidP="0090771E">
      <w:pPr>
        <w:pStyle w:val="Paragraphedeliste"/>
        <w:numPr>
          <w:ilvl w:val="0"/>
          <w:numId w:val="12"/>
        </w:numPr>
        <w:spacing w:line="360" w:lineRule="auto"/>
        <w:rPr>
          <w:rFonts w:cs="Times New Roman"/>
        </w:rPr>
      </w:pPr>
      <w:r>
        <w:rPr>
          <w:rFonts w:cs="Times New Roman"/>
        </w:rPr>
        <w:t>Tableau de bord, statistiques synthétiques et agenda des actions ;</w:t>
      </w:r>
    </w:p>
    <w:p w14:paraId="2523BBC6" w14:textId="77777777" w:rsidR="00726AE9" w:rsidRPr="00B71648" w:rsidRDefault="0090771E" w:rsidP="0090771E">
      <w:pPr>
        <w:pStyle w:val="Paragraphedeliste"/>
        <w:numPr>
          <w:ilvl w:val="0"/>
          <w:numId w:val="12"/>
        </w:numPr>
        <w:spacing w:line="360" w:lineRule="auto"/>
        <w:rPr>
          <w:rFonts w:cs="Times New Roman"/>
        </w:rPr>
      </w:pPr>
      <w:r>
        <w:rPr>
          <w:rFonts w:cs="Times New Roman"/>
        </w:rPr>
        <w:t>Gestion du catalogue et des réalisations ;</w:t>
      </w:r>
    </w:p>
    <w:p w14:paraId="66E76CC0" w14:textId="77777777" w:rsidR="00726AE9" w:rsidRPr="00B71648" w:rsidRDefault="0090771E" w:rsidP="0090771E">
      <w:pPr>
        <w:pStyle w:val="Paragraphedeliste"/>
        <w:numPr>
          <w:ilvl w:val="0"/>
          <w:numId w:val="12"/>
        </w:numPr>
        <w:spacing w:line="360" w:lineRule="auto"/>
        <w:rPr>
          <w:rFonts w:cs="Times New Roman"/>
        </w:rPr>
      </w:pPr>
      <w:r>
        <w:rPr>
          <w:rFonts w:cs="Times New Roman"/>
        </w:rPr>
        <w:t>Traitement des achats, visites, recherches et messages ;</w:t>
      </w:r>
    </w:p>
    <w:p w14:paraId="5743E913" w14:textId="77777777" w:rsidR="00726AE9" w:rsidRPr="00B71648" w:rsidRDefault="0090771E" w:rsidP="0090771E">
      <w:pPr>
        <w:pStyle w:val="Paragraphedeliste"/>
        <w:numPr>
          <w:ilvl w:val="0"/>
          <w:numId w:val="12"/>
        </w:numPr>
        <w:spacing w:line="360" w:lineRule="auto"/>
        <w:rPr>
          <w:rFonts w:cs="Times New Roman"/>
        </w:rPr>
      </w:pPr>
      <w:r>
        <w:rPr>
          <w:rFonts w:cs="Times New Roman"/>
        </w:rPr>
        <w:t>Fiche client unifiée regroupant les interactions ;</w:t>
      </w:r>
    </w:p>
    <w:p w14:paraId="63516A3F" w14:textId="77777777" w:rsidR="00726AE9" w:rsidRPr="00B71648" w:rsidRDefault="0090771E" w:rsidP="0090771E">
      <w:pPr>
        <w:pStyle w:val="Paragraphedeliste"/>
        <w:numPr>
          <w:ilvl w:val="0"/>
          <w:numId w:val="12"/>
        </w:numPr>
        <w:spacing w:line="360" w:lineRule="auto"/>
        <w:rPr>
          <w:rFonts w:cs="Times New Roman"/>
        </w:rPr>
      </w:pPr>
      <w:r>
        <w:rPr>
          <w:rFonts w:cs="Times New Roman"/>
        </w:rPr>
        <w:t>Gestion et validation des dossiers vendeurs avant publication ;</w:t>
      </w:r>
    </w:p>
    <w:p w14:paraId="4565E5C0" w14:textId="77777777" w:rsidR="00726AE9" w:rsidRPr="00B71648" w:rsidRDefault="0090771E" w:rsidP="0090771E">
      <w:pPr>
        <w:pStyle w:val="Paragraphedeliste"/>
        <w:numPr>
          <w:ilvl w:val="0"/>
          <w:numId w:val="12"/>
        </w:numPr>
        <w:spacing w:line="360" w:lineRule="auto"/>
        <w:rPr>
          <w:rFonts w:cs="Times New Roman"/>
        </w:rPr>
      </w:pPr>
      <w:r>
        <w:rPr>
          <w:rFonts w:cs="Times New Roman"/>
        </w:rPr>
        <w:t>Gestion des médias publics et des documents privés.</w:t>
      </w:r>
    </w:p>
    <w:p w14:paraId="712BE20B" w14:textId="77777777" w:rsidR="00726AE9" w:rsidRPr="00B71648" w:rsidRDefault="00706BE7">
      <w:pPr>
        <w:spacing w:after="120" w:line="360" w:lineRule="auto"/>
        <w:rPr>
          <w:rFonts w:cs="Times New Roman"/>
        </w:rPr>
      </w:pPr>
      <w:r>
        <w:rPr>
          <w:rFonts w:cs="Times New Roman"/>
        </w:rPr>
        <w:t>L’articulation entre les deux interfaces transforme un ensemble d’échanges informels en un processus plus structuré : le site public collecte et présente, tandis que le back-office qualifie, suit, contrôle et met à jour.</w:t>
      </w:r>
    </w:p>
    <w:p w14:paraId="3B8BC465" w14:textId="77777777" w:rsidR="009739B6" w:rsidRDefault="00000000">
      <w:pPr>
        <w:spacing w:after="120" w:line="360" w:lineRule="auto"/>
        <w:rPr>
          <w:rFonts w:cs="Times New Roman"/>
        </w:rPr>
      </w:pPr>
      <w:r>
        <w:rPr>
          <w:rFonts w:cs="Times New Roman"/>
          <w:b/>
          <w:bCs/>
        </w:rPr>
        <w:t>Cadre et déroulement du stage</w:t>
      </w:r>
      <w:r w:rsidR="007D69CB">
        <w:rPr>
          <w:rFonts w:cs="Times New Roman"/>
          <w:b/>
          <w:bCs/>
        </w:rPr>
        <w:t> :</w:t>
      </w:r>
      <w:r>
        <w:rPr>
          <w:rFonts w:cs="Times New Roman"/>
          <w:b/>
          <w:bCs/>
        </w:rPr>
        <w:t xml:space="preserve"> </w:t>
      </w:r>
      <w:r>
        <w:rPr>
          <w:rFonts w:cs="Times New Roman"/>
        </w:rPr>
        <w:t>Le stage s’étend sur trois mois, du 17 août au 16 novembre 2026, au sein d’Eray Digital, sous l’encadrement professionnel de M. RAKOTOARISOA Andriantsoa Kiady, directeur de l’entreprise. Il suit un rythme hybride : trois jours par semaine en présentiel dans les locaux de l’entreprise et deux jours à distance, avec un suivi par GitHub et WhatsApp. La soutenance, fixée à la semaine du 19 octobre 2026, intervient avant le terme du stage, pendant la phase de stabilisation et de présentation du prototype ; les résultats rapportés décrivent donc l’état du projet à la recette du 8 octobre 2026.</w:t>
      </w:r>
    </w:p>
    <w:p w14:paraId="7BFA2F07" w14:textId="77777777" w:rsidR="009739B6" w:rsidRDefault="00000000">
      <w:pPr>
        <w:spacing w:after="120" w:line="360" w:lineRule="auto"/>
        <w:rPr>
          <w:rFonts w:cs="Times New Roman"/>
        </w:rPr>
      </w:pPr>
      <w:r>
        <w:rPr>
          <w:rFonts w:cs="Times New Roman"/>
          <w:b/>
          <w:bCs/>
        </w:rPr>
        <w:lastRenderedPageBreak/>
        <w:t>Rôle et responsabilités</w:t>
      </w:r>
      <w:r w:rsidR="007D69CB">
        <w:rPr>
          <w:rFonts w:cs="Times New Roman"/>
          <w:b/>
          <w:bCs/>
        </w:rPr>
        <w:t xml:space="preserve"> : </w:t>
      </w:r>
      <w:r>
        <w:rPr>
          <w:rFonts w:cs="Times New Roman"/>
          <w:b/>
          <w:bCs/>
        </w:rPr>
        <w:t xml:space="preserve"> </w:t>
      </w:r>
      <w:r>
        <w:rPr>
          <w:rFonts w:cs="Times New Roman"/>
        </w:rPr>
        <w:t>Le projet a consisté à reprendre et à poursuivre une base de site public et de back-office initialement amorcée par un développeur frontend. En tant que développeur full-stack, la responsabilité a couvert l’ensemble de la chaîne technique :</w:t>
      </w:r>
    </w:p>
    <w:p w14:paraId="47EB25AA" w14:textId="77777777" w:rsidR="009739B6" w:rsidRDefault="00000000">
      <w:pPr>
        <w:pStyle w:val="Paragraphedeliste"/>
        <w:numPr>
          <w:ilvl w:val="0"/>
          <w:numId w:val="13"/>
        </w:numPr>
        <w:spacing w:line="360" w:lineRule="auto"/>
        <w:rPr>
          <w:rFonts w:cs="Times New Roman"/>
        </w:rPr>
      </w:pPr>
      <w:r>
        <w:rPr>
          <w:rFonts w:cs="Times New Roman"/>
        </w:rPr>
        <w:t>la modélisation de la base de données PostgreSQL 18 ;</w:t>
      </w:r>
    </w:p>
    <w:p w14:paraId="2310C9FE" w14:textId="77777777" w:rsidR="009739B6" w:rsidRDefault="00000000">
      <w:pPr>
        <w:pStyle w:val="Paragraphedeliste"/>
        <w:numPr>
          <w:ilvl w:val="0"/>
          <w:numId w:val="13"/>
        </w:numPr>
        <w:spacing w:line="360" w:lineRule="auto"/>
        <w:rPr>
          <w:rFonts w:cs="Times New Roman"/>
        </w:rPr>
      </w:pPr>
      <w:r>
        <w:rPr>
          <w:rFonts w:cs="Times New Roman"/>
        </w:rPr>
        <w:t>le développement et le versionnage des API REST sous Laravel 13 ;</w:t>
      </w:r>
    </w:p>
    <w:p w14:paraId="5621E9F1" w14:textId="77777777" w:rsidR="009739B6" w:rsidRDefault="00000000">
      <w:pPr>
        <w:pStyle w:val="Paragraphedeliste"/>
        <w:numPr>
          <w:ilvl w:val="0"/>
          <w:numId w:val="13"/>
        </w:numPr>
        <w:spacing w:line="360" w:lineRule="auto"/>
        <w:rPr>
          <w:rFonts w:cs="Times New Roman"/>
        </w:rPr>
      </w:pPr>
      <w:r>
        <w:rPr>
          <w:rFonts w:cs="Times New Roman"/>
        </w:rPr>
        <w:t>la réalisation et l’enrichissement des interfaces React et TypeScript ;</w:t>
      </w:r>
    </w:p>
    <w:p w14:paraId="6E18A621" w14:textId="77777777" w:rsidR="009739B6" w:rsidRDefault="00000000">
      <w:pPr>
        <w:pStyle w:val="Paragraphedeliste"/>
        <w:numPr>
          <w:ilvl w:val="0"/>
          <w:numId w:val="13"/>
        </w:numPr>
        <w:spacing w:line="360" w:lineRule="auto"/>
        <w:rPr>
          <w:rFonts w:cs="Times New Roman"/>
        </w:rPr>
      </w:pPr>
      <w:r>
        <w:rPr>
          <w:rFonts w:cs="Times New Roman"/>
        </w:rPr>
        <w:t>la mise en place de la sécurité et l’écriture des tests automatisés.</w:t>
      </w:r>
    </w:p>
    <w:p w14:paraId="42AA2930" w14:textId="77777777" w:rsidR="009739B6" w:rsidRDefault="00000000">
      <w:pPr>
        <w:spacing w:after="120" w:line="360" w:lineRule="auto"/>
        <w:rPr>
          <w:rFonts w:cs="Times New Roman"/>
        </w:rPr>
      </w:pPr>
      <w:r>
        <w:rPr>
          <w:rFonts w:cs="Times New Roman"/>
          <w:b/>
          <w:bCs/>
        </w:rPr>
        <w:t>Difficultés rencontrées et compétences développées</w:t>
      </w:r>
      <w:r w:rsidR="007D69CB">
        <w:rPr>
          <w:rFonts w:cs="Times New Roman"/>
          <w:b/>
          <w:bCs/>
        </w:rPr>
        <w:t> :</w:t>
      </w:r>
      <w:r>
        <w:rPr>
          <w:rFonts w:cs="Times New Roman"/>
          <w:b/>
          <w:bCs/>
        </w:rPr>
        <w:t xml:space="preserve"> </w:t>
      </w:r>
      <w:r>
        <w:rPr>
          <w:rFonts w:cs="Times New Roman"/>
        </w:rPr>
        <w:t>La principale difficulté a été la gestion sécurisée des documents privés (pièces d’identité, titres fonciers), détaillée en annexe 1. Ce travail a consolidé des compétences en architecture client-serveur à trois niveaux, en sécurisation d’API et en intégration continue.</w:t>
      </w:r>
    </w:p>
    <w:p w14:paraId="14FAF12E" w14:textId="77777777" w:rsidR="009739B6" w:rsidRDefault="00000000">
      <w:pPr>
        <w:spacing w:after="120" w:line="360" w:lineRule="auto"/>
        <w:rPr>
          <w:rFonts w:cs="Times New Roman"/>
        </w:rPr>
      </w:pPr>
      <w:r>
        <w:rPr>
          <w:rFonts w:cs="Times New Roman"/>
          <w:b/>
          <w:bCs/>
        </w:rPr>
        <w:t>Tâches non réalisées</w:t>
      </w:r>
      <w:r w:rsidR="007D69CB">
        <w:rPr>
          <w:rFonts w:cs="Times New Roman"/>
          <w:b/>
          <w:bCs/>
        </w:rPr>
        <w:t> :</w:t>
      </w:r>
      <w:r>
        <w:rPr>
          <w:rFonts w:cs="Times New Roman"/>
          <w:b/>
          <w:bCs/>
        </w:rPr>
        <w:t xml:space="preserve"> </w:t>
      </w:r>
      <w:r>
        <w:rPr>
          <w:rFonts w:cs="Times New Roman"/>
        </w:rPr>
        <w:t>Conformément aux limites d’un prototype fonctionnel et aux contraintes de calendrier, plusieurs tâches ne relèvent pas de ce travail : le déploiement sur les serveurs de production de CA IMMO, la configuration des sous-domaines et des certificats SSL réels, la mise en place d’un service tiers d’envoi automatisé de SMS et d’e-mails transactionnels, ainsi que les tests d’intrusion approfondis. Ces points sont repris dans les recommandations du chapitre IV.</w:t>
      </w:r>
    </w:p>
    <w:p w14:paraId="7A0323E9" w14:textId="77777777" w:rsidR="004E1642" w:rsidRDefault="004E1642">
      <w:pPr>
        <w:pStyle w:val="Titre"/>
        <w:pageBreakBefore/>
      </w:pPr>
    </w:p>
    <w:p w14:paraId="6585964E" w14:textId="77777777" w:rsidR="004E1642" w:rsidRDefault="004E1642">
      <w:pPr>
        <w:spacing w:line="360" w:lineRule="auto"/>
      </w:pPr>
    </w:p>
    <w:p w14:paraId="50E4277F" w14:textId="77777777" w:rsidR="004E1642" w:rsidRDefault="004E1642">
      <w:pPr>
        <w:spacing w:line="360" w:lineRule="auto"/>
      </w:pPr>
    </w:p>
    <w:p w14:paraId="5BCC01F6" w14:textId="77777777" w:rsidR="004E1642" w:rsidRDefault="004E1642">
      <w:pPr>
        <w:spacing w:line="360" w:lineRule="auto"/>
      </w:pPr>
    </w:p>
    <w:p w14:paraId="3C741781" w14:textId="77777777" w:rsidR="004E1642" w:rsidRDefault="004E1642">
      <w:pPr>
        <w:spacing w:line="360" w:lineRule="auto"/>
      </w:pPr>
    </w:p>
    <w:p w14:paraId="4CB6813C" w14:textId="77777777" w:rsidR="004E1642" w:rsidRDefault="004E1642">
      <w:pPr>
        <w:spacing w:line="360" w:lineRule="auto"/>
      </w:pPr>
    </w:p>
    <w:p w14:paraId="1088BEAE" w14:textId="77777777" w:rsidR="004E1642" w:rsidRDefault="004E1642">
      <w:pPr>
        <w:spacing w:line="360" w:lineRule="auto"/>
      </w:pPr>
    </w:p>
    <w:p w14:paraId="6907D18E" w14:textId="77777777" w:rsidR="004E1642" w:rsidRDefault="004E1642">
      <w:pPr>
        <w:spacing w:line="360" w:lineRule="auto"/>
      </w:pPr>
    </w:p>
    <w:p w14:paraId="6BFF2533" w14:textId="77777777" w:rsidR="00726AE9" w:rsidRPr="00B71648" w:rsidRDefault="00706BE7">
      <w:pPr>
        <w:pStyle w:val="Titre11"/>
        <w:rPr>
          <w:rFonts w:cs="Times New Roman"/>
        </w:rPr>
      </w:pPr>
      <w:bookmarkStart w:id="20" w:name="_Toc243040559"/>
      <w:r>
        <w:rPr>
          <w:rFonts w:cs="Times New Roman"/>
        </w:rPr>
        <w:t>MATÉRIEL ET MÉTHODE</w:t>
      </w:r>
      <w:bookmarkEnd w:id="20"/>
    </w:p>
    <w:p w14:paraId="364315F5" w14:textId="77777777" w:rsidR="00726AE9" w:rsidRPr="00B71648" w:rsidRDefault="00706BE7">
      <w:pPr>
        <w:pageBreakBefore/>
        <w:spacing w:after="120" w:line="360" w:lineRule="auto"/>
        <w:rPr>
          <w:rFonts w:cs="Times New Roman"/>
        </w:rPr>
      </w:pPr>
      <w:r>
        <w:rPr>
          <w:rFonts w:cs="Times New Roman"/>
        </w:rPr>
        <w:lastRenderedPageBreak/>
        <w:t>Ce chapitre présente les ressources matérielles et logicielles, puis la démarche de conception et de validation de la plateforme CA IMMO. Il expose les choix techniques, la collecte des besoins, l’architecture, le traitement des données, la priorisation des fonctionnalités et les contrôles réalisés.</w:t>
      </w:r>
    </w:p>
    <w:p w14:paraId="46AE185E" w14:textId="77777777" w:rsidR="00726AE9" w:rsidRPr="00B71648" w:rsidRDefault="00706BE7">
      <w:pPr>
        <w:pStyle w:val="Titre21"/>
        <w:rPr>
          <w:rFonts w:cs="Times New Roman"/>
        </w:rPr>
      </w:pPr>
      <w:bookmarkStart w:id="21" w:name="_Toc243040560"/>
      <w:r>
        <w:rPr>
          <w:rFonts w:cs="Times New Roman"/>
        </w:rPr>
        <w:t>Matériel</w:t>
      </w:r>
      <w:bookmarkEnd w:id="21"/>
    </w:p>
    <w:p w14:paraId="1FE9A91D" w14:textId="77777777" w:rsidR="00726AE9" w:rsidRPr="00B71648" w:rsidRDefault="00706BE7">
      <w:pPr>
        <w:spacing w:after="120" w:line="360" w:lineRule="auto"/>
        <w:rPr>
          <w:rFonts w:cs="Times New Roman"/>
        </w:rPr>
      </w:pPr>
      <w:r>
        <w:rPr>
          <w:rFonts w:cs="Times New Roman"/>
        </w:rPr>
        <w:t>La réalisation a mobilisé des équipements et outils permettant de développer, intégrer et tester le frontend React, le backend Laravel et la base PostgreSQL. Ils ont été choisis selon leur compatibilité, leur fiabilité et leur adéquation à l’environnement de travail d’Eray Digital.</w:t>
      </w:r>
    </w:p>
    <w:p w14:paraId="620984A4" w14:textId="77777777" w:rsidR="00726AE9" w:rsidRPr="00B71648" w:rsidRDefault="00706BE7">
      <w:pPr>
        <w:pStyle w:val="Titre31"/>
        <w:rPr>
          <w:rFonts w:cs="Times New Roman"/>
        </w:rPr>
      </w:pPr>
      <w:bookmarkStart w:id="22" w:name="_Toc243040561"/>
      <w:r>
        <w:rPr>
          <w:rFonts w:cs="Times New Roman"/>
        </w:rPr>
        <w:t>Matériel informatique</w:t>
      </w:r>
      <w:bookmarkEnd w:id="22"/>
    </w:p>
    <w:p w14:paraId="22326FE1" w14:textId="77777777" w:rsidR="00726AE9" w:rsidRPr="00B71648" w:rsidRDefault="00706BE7" w:rsidP="0090771E">
      <w:pPr>
        <w:pStyle w:val="Paragraphedeliste"/>
        <w:numPr>
          <w:ilvl w:val="0"/>
          <w:numId w:val="14"/>
        </w:numPr>
        <w:spacing w:line="360" w:lineRule="auto"/>
        <w:rPr>
          <w:rFonts w:cs="Times New Roman"/>
        </w:rPr>
      </w:pPr>
      <w:r>
        <w:rPr>
          <w:rFonts w:cs="Times New Roman"/>
        </w:rPr>
        <w:t>Ordinateur de développement : il a constitué l’outil central du projet. Il a servi à rédiger le code source, exécuter simultanément le serveur Vite et l’API Laravel, administrer PostgreSQL, inspecter les échanges HTTP et lancer les tests automatisés.</w:t>
      </w:r>
    </w:p>
    <w:p w14:paraId="03FADE96" w14:textId="77777777" w:rsidR="00726AE9" w:rsidRPr="00B71648" w:rsidRDefault="00706BE7" w:rsidP="0090771E">
      <w:pPr>
        <w:pStyle w:val="Paragraphedeliste"/>
        <w:numPr>
          <w:ilvl w:val="0"/>
          <w:numId w:val="14"/>
        </w:numPr>
        <w:spacing w:line="360" w:lineRule="auto"/>
        <w:rPr>
          <w:rFonts w:cs="Times New Roman"/>
        </w:rPr>
      </w:pPr>
      <w:r>
        <w:rPr>
          <w:rFonts w:cs="Times New Roman"/>
        </w:rPr>
        <w:t>Smartphone Android : il a été utilisé pour vérifier le comportement responsive de l’interface publique et du back-office, notamment la navigation, les cartes de terrains, les formulaires et les fiches détaillées. Cette vérification est importante dans le contexte malgache, où le téléphone mobile constitue un moyen d’accès majeur à Internet</w:t>
      </w:r>
      <w:r>
        <w:rPr>
          <w:rStyle w:val="Appelnotedebasdep"/>
          <w:rFonts w:cs="Times New Roman"/>
        </w:rPr>
        <w:footnoteReference w:id="5"/>
      </w:r>
      <w:r>
        <w:rPr>
          <w:rFonts w:cs="Times New Roman"/>
        </w:rPr>
        <w:t>.</w:t>
      </w:r>
    </w:p>
    <w:p w14:paraId="4A39DDC9" w14:textId="77777777" w:rsidR="00726AE9" w:rsidRPr="00B71648" w:rsidRDefault="00706BE7" w:rsidP="0090771E">
      <w:pPr>
        <w:pStyle w:val="Paragraphedeliste"/>
        <w:numPr>
          <w:ilvl w:val="0"/>
          <w:numId w:val="14"/>
        </w:numPr>
        <w:spacing w:line="360" w:lineRule="auto"/>
        <w:rPr>
          <w:rFonts w:cs="Times New Roman"/>
        </w:rPr>
      </w:pPr>
      <w:r>
        <w:rPr>
          <w:rFonts w:cs="Times New Roman"/>
        </w:rPr>
        <w:t>Connexion Internet : elle a permis de consulter les documentations officielles, installer les dépendances npm et Composer, synchroniser le dépôt GitHub, exécuter l’intégration continue et assurer les échanges avec l’équipe d’Eray Digital.</w:t>
      </w:r>
    </w:p>
    <w:p w14:paraId="28FE31D3" w14:textId="77777777" w:rsidR="00726AE9" w:rsidRPr="00B71648" w:rsidRDefault="00706BE7">
      <w:pPr>
        <w:pStyle w:val="Titre31"/>
        <w:rPr>
          <w:rFonts w:cs="Times New Roman"/>
        </w:rPr>
      </w:pPr>
      <w:bookmarkStart w:id="23" w:name="_Toc243040562"/>
      <w:r>
        <w:rPr>
          <w:rFonts w:cs="Times New Roman"/>
        </w:rPr>
        <w:t>Logiciels</w:t>
      </w:r>
      <w:bookmarkEnd w:id="23"/>
    </w:p>
    <w:p w14:paraId="3ACA4245" w14:textId="77777777" w:rsidR="00726AE9" w:rsidRPr="00B71648" w:rsidRDefault="00706BE7">
      <w:pPr>
        <w:pStyle w:val="Titre41"/>
        <w:rPr>
          <w:rFonts w:cs="Times New Roman"/>
        </w:rPr>
      </w:pPr>
      <w:r>
        <w:rPr>
          <w:rFonts w:cs="Times New Roman"/>
        </w:rPr>
        <w:t>Outils de développement</w:t>
      </w:r>
    </w:p>
    <w:p w14:paraId="7C5D2A01" w14:textId="77777777" w:rsidR="00726AE9" w:rsidRPr="00B71648" w:rsidRDefault="00706BE7">
      <w:pPr>
        <w:pStyle w:val="Lgende"/>
        <w:spacing w:line="360" w:lineRule="auto"/>
        <w:rPr>
          <w:rFonts w:cs="Times New Roman"/>
        </w:rPr>
      </w:pPr>
      <w:bookmarkStart w:id="24" w:name="_Toc243040603"/>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 Outils de développement</w:t>
      </w:r>
      <w:bookmarkEnd w:id="24"/>
    </w:p>
    <w:tbl>
      <w:tblPr>
        <w:tblStyle w:val="Grilledutableau"/>
        <w:tblW w:w="9072" w:type="dxa"/>
        <w:jc w:val="center"/>
        <w:tblLayout w:type="fixed"/>
        <w:tblLook w:val="04A0" w:firstRow="1" w:lastRow="0" w:firstColumn="1" w:lastColumn="0" w:noHBand="0" w:noVBand="1"/>
      </w:tblPr>
      <w:tblGrid>
        <w:gridCol w:w="3024"/>
        <w:gridCol w:w="3024"/>
        <w:gridCol w:w="3024"/>
      </w:tblGrid>
      <w:tr w:rsidR="00726AE9" w:rsidRPr="00B71648" w14:paraId="42AA6975" w14:textId="77777777">
        <w:trPr>
          <w:cantSplit/>
          <w:tblHeader/>
          <w:jc w:val="center"/>
        </w:trPr>
        <w:tc>
          <w:tcPr>
            <w:tcW w:w="3024" w:type="dxa"/>
          </w:tcPr>
          <w:p w14:paraId="1D215982" w14:textId="77777777" w:rsidR="00726AE9" w:rsidRPr="00B71648" w:rsidRDefault="00706BE7">
            <w:pPr>
              <w:spacing w:before="40" w:after="40"/>
              <w:jc w:val="left"/>
              <w:rPr>
                <w:rFonts w:cs="Times New Roman"/>
              </w:rPr>
            </w:pPr>
            <w:r>
              <w:rPr>
                <w:rFonts w:cs="Times New Roman"/>
                <w:b/>
                <w:sz w:val="20"/>
              </w:rPr>
              <w:t>Outil</w:t>
            </w:r>
          </w:p>
        </w:tc>
        <w:tc>
          <w:tcPr>
            <w:tcW w:w="3024" w:type="dxa"/>
          </w:tcPr>
          <w:p w14:paraId="23738E7E" w14:textId="77777777" w:rsidR="00726AE9" w:rsidRPr="00B71648" w:rsidRDefault="00706BE7">
            <w:pPr>
              <w:spacing w:before="40" w:after="40"/>
              <w:jc w:val="left"/>
              <w:rPr>
                <w:rFonts w:cs="Times New Roman"/>
              </w:rPr>
            </w:pPr>
            <w:r>
              <w:rPr>
                <w:rFonts w:cs="Times New Roman"/>
                <w:b/>
                <w:sz w:val="20"/>
              </w:rPr>
              <w:t>Rôle dans le projet</w:t>
            </w:r>
          </w:p>
        </w:tc>
        <w:tc>
          <w:tcPr>
            <w:tcW w:w="3024" w:type="dxa"/>
          </w:tcPr>
          <w:p w14:paraId="232E4F71" w14:textId="77777777" w:rsidR="00726AE9" w:rsidRPr="00B71648" w:rsidRDefault="00706BE7">
            <w:pPr>
              <w:spacing w:before="40" w:after="40"/>
              <w:jc w:val="left"/>
              <w:rPr>
                <w:rFonts w:cs="Times New Roman"/>
              </w:rPr>
            </w:pPr>
            <w:r>
              <w:rPr>
                <w:rFonts w:cs="Times New Roman"/>
                <w:b/>
                <w:sz w:val="20"/>
              </w:rPr>
              <w:t>Justification du choix</w:t>
            </w:r>
          </w:p>
        </w:tc>
      </w:tr>
      <w:tr w:rsidR="00726AE9" w:rsidRPr="00B71648" w14:paraId="154D3B38" w14:textId="77777777">
        <w:trPr>
          <w:cantSplit/>
          <w:jc w:val="center"/>
        </w:trPr>
        <w:tc>
          <w:tcPr>
            <w:tcW w:w="3024" w:type="dxa"/>
          </w:tcPr>
          <w:p w14:paraId="1E9C8B51" w14:textId="77777777" w:rsidR="00726AE9" w:rsidRPr="00B71648" w:rsidRDefault="00706BE7">
            <w:pPr>
              <w:spacing w:before="40" w:after="40"/>
              <w:jc w:val="left"/>
              <w:rPr>
                <w:rFonts w:cs="Times New Roman"/>
              </w:rPr>
            </w:pPr>
            <w:r>
              <w:rPr>
                <w:rFonts w:cs="Times New Roman"/>
                <w:sz w:val="20"/>
              </w:rPr>
              <w:t>Visual Studio Code</w:t>
            </w:r>
          </w:p>
        </w:tc>
        <w:tc>
          <w:tcPr>
            <w:tcW w:w="3024" w:type="dxa"/>
          </w:tcPr>
          <w:p w14:paraId="769965C9" w14:textId="77777777" w:rsidR="00726AE9" w:rsidRPr="00B71648" w:rsidRDefault="00706BE7">
            <w:pPr>
              <w:spacing w:before="40" w:after="40"/>
              <w:jc w:val="left"/>
              <w:rPr>
                <w:rFonts w:cs="Times New Roman"/>
              </w:rPr>
            </w:pPr>
            <w:r>
              <w:rPr>
                <w:rFonts w:cs="Times New Roman"/>
                <w:sz w:val="20"/>
              </w:rPr>
              <w:t>Édition du code</w:t>
            </w:r>
          </w:p>
        </w:tc>
        <w:tc>
          <w:tcPr>
            <w:tcW w:w="3024" w:type="dxa"/>
          </w:tcPr>
          <w:p w14:paraId="75E2B52B" w14:textId="77777777" w:rsidR="00726AE9" w:rsidRPr="00B71648" w:rsidRDefault="00706BE7">
            <w:pPr>
              <w:spacing w:before="40" w:after="40"/>
              <w:jc w:val="left"/>
              <w:rPr>
                <w:rFonts w:cs="Times New Roman"/>
              </w:rPr>
            </w:pPr>
            <w:r>
              <w:rPr>
                <w:rFonts w:cs="Times New Roman"/>
                <w:sz w:val="20"/>
              </w:rPr>
              <w:t>Éditeur léger et extensible. Les extensions TypeScript, PHP Intelephense, ESLint, Prettier et GitLens facilitent la navigation, le typage et la maintenance.</w:t>
            </w:r>
          </w:p>
        </w:tc>
      </w:tr>
      <w:tr w:rsidR="00726AE9" w:rsidRPr="00B71648" w14:paraId="09583B7E" w14:textId="77777777">
        <w:trPr>
          <w:cantSplit/>
          <w:jc w:val="center"/>
        </w:trPr>
        <w:tc>
          <w:tcPr>
            <w:tcW w:w="3024" w:type="dxa"/>
          </w:tcPr>
          <w:p w14:paraId="4EE58BEA" w14:textId="77777777" w:rsidR="00726AE9" w:rsidRPr="00B71648" w:rsidRDefault="00706BE7">
            <w:pPr>
              <w:spacing w:before="40" w:after="40"/>
              <w:jc w:val="left"/>
              <w:rPr>
                <w:rFonts w:cs="Times New Roman"/>
              </w:rPr>
            </w:pPr>
            <w:r>
              <w:rPr>
                <w:rFonts w:cs="Times New Roman"/>
                <w:sz w:val="20"/>
              </w:rPr>
              <w:lastRenderedPageBreak/>
              <w:t>Git et GitHub</w:t>
            </w:r>
          </w:p>
        </w:tc>
        <w:tc>
          <w:tcPr>
            <w:tcW w:w="3024" w:type="dxa"/>
          </w:tcPr>
          <w:p w14:paraId="57356F2A" w14:textId="77777777" w:rsidR="00726AE9" w:rsidRPr="00B71648" w:rsidRDefault="00706BE7">
            <w:pPr>
              <w:spacing w:before="40" w:after="40"/>
              <w:jc w:val="left"/>
              <w:rPr>
                <w:rFonts w:cs="Times New Roman"/>
              </w:rPr>
            </w:pPr>
            <w:r>
              <w:rPr>
                <w:rFonts w:cs="Times New Roman"/>
                <w:sz w:val="20"/>
              </w:rPr>
              <w:t>Gestion de versions et hébergement</w:t>
            </w:r>
          </w:p>
        </w:tc>
        <w:tc>
          <w:tcPr>
            <w:tcW w:w="3024" w:type="dxa"/>
          </w:tcPr>
          <w:p w14:paraId="37F69253" w14:textId="77777777" w:rsidR="00726AE9" w:rsidRPr="00B71648" w:rsidRDefault="00706BE7">
            <w:pPr>
              <w:spacing w:before="40" w:after="40"/>
              <w:jc w:val="left"/>
              <w:rPr>
                <w:rFonts w:cs="Times New Roman"/>
              </w:rPr>
            </w:pPr>
            <w:r>
              <w:rPr>
                <w:rFonts w:cs="Times New Roman"/>
                <w:sz w:val="20"/>
              </w:rPr>
              <w:t>Conservation de l’historique, suivi des changements, sauvegarde distante et exécution des contrôles d’intégration continue.</w:t>
            </w:r>
          </w:p>
        </w:tc>
      </w:tr>
      <w:tr w:rsidR="00726AE9" w:rsidRPr="00B71648" w14:paraId="2288F968" w14:textId="77777777">
        <w:trPr>
          <w:cantSplit/>
          <w:jc w:val="center"/>
        </w:trPr>
        <w:tc>
          <w:tcPr>
            <w:tcW w:w="3024" w:type="dxa"/>
          </w:tcPr>
          <w:p w14:paraId="18EF133D" w14:textId="77777777" w:rsidR="00726AE9" w:rsidRPr="00B71648" w:rsidRDefault="00706BE7">
            <w:pPr>
              <w:spacing w:before="40" w:after="40"/>
              <w:jc w:val="left"/>
              <w:rPr>
                <w:rFonts w:cs="Times New Roman"/>
              </w:rPr>
            </w:pPr>
            <w:r>
              <w:rPr>
                <w:rFonts w:cs="Times New Roman"/>
                <w:sz w:val="20"/>
              </w:rPr>
              <w:t>Laragon</w:t>
            </w:r>
          </w:p>
        </w:tc>
        <w:tc>
          <w:tcPr>
            <w:tcW w:w="3024" w:type="dxa"/>
          </w:tcPr>
          <w:p w14:paraId="26C1C30F" w14:textId="77777777" w:rsidR="00726AE9" w:rsidRPr="00B71648" w:rsidRDefault="00706BE7">
            <w:pPr>
              <w:spacing w:before="40" w:after="40"/>
              <w:jc w:val="left"/>
              <w:rPr>
                <w:rFonts w:cs="Times New Roman"/>
              </w:rPr>
            </w:pPr>
            <w:r>
              <w:rPr>
                <w:rFonts w:cs="Times New Roman"/>
                <w:sz w:val="20"/>
              </w:rPr>
              <w:t>Environnement local</w:t>
            </w:r>
          </w:p>
        </w:tc>
        <w:tc>
          <w:tcPr>
            <w:tcW w:w="3024" w:type="dxa"/>
          </w:tcPr>
          <w:p w14:paraId="7264DD41" w14:textId="77777777" w:rsidR="00726AE9" w:rsidRPr="00B71648" w:rsidRDefault="00706BE7">
            <w:pPr>
              <w:spacing w:before="40" w:after="40"/>
              <w:jc w:val="left"/>
              <w:rPr>
                <w:rFonts w:cs="Times New Roman"/>
              </w:rPr>
            </w:pPr>
            <w:r>
              <w:rPr>
                <w:rFonts w:cs="Times New Roman"/>
                <w:sz w:val="20"/>
              </w:rPr>
              <w:t>Démarrage et gestion rapides des outils nécessaires au développement PHP/Laravel sous Windows.</w:t>
            </w:r>
          </w:p>
        </w:tc>
      </w:tr>
      <w:tr w:rsidR="00726AE9" w:rsidRPr="00B71648" w14:paraId="2C201F05" w14:textId="77777777">
        <w:trPr>
          <w:cantSplit/>
          <w:jc w:val="center"/>
        </w:trPr>
        <w:tc>
          <w:tcPr>
            <w:tcW w:w="3024" w:type="dxa"/>
          </w:tcPr>
          <w:p w14:paraId="7BD4C8BE" w14:textId="77777777" w:rsidR="00726AE9" w:rsidRPr="00B71648" w:rsidRDefault="00706BE7">
            <w:pPr>
              <w:spacing w:before="40" w:after="40"/>
              <w:jc w:val="left"/>
              <w:rPr>
                <w:rFonts w:cs="Times New Roman"/>
              </w:rPr>
            </w:pPr>
            <w:r>
              <w:rPr>
                <w:rFonts w:cs="Times New Roman"/>
                <w:sz w:val="20"/>
              </w:rPr>
              <w:t>Beekeeper Studio</w:t>
            </w:r>
          </w:p>
        </w:tc>
        <w:tc>
          <w:tcPr>
            <w:tcW w:w="3024" w:type="dxa"/>
          </w:tcPr>
          <w:p w14:paraId="2D26298B" w14:textId="77777777" w:rsidR="00726AE9" w:rsidRPr="00B71648" w:rsidRDefault="00706BE7">
            <w:pPr>
              <w:spacing w:before="40" w:after="40"/>
              <w:jc w:val="left"/>
              <w:rPr>
                <w:rFonts w:cs="Times New Roman"/>
              </w:rPr>
            </w:pPr>
            <w:r>
              <w:rPr>
                <w:rFonts w:cs="Times New Roman"/>
                <w:sz w:val="20"/>
              </w:rPr>
              <w:t>Administration de PostgreSQL</w:t>
            </w:r>
          </w:p>
        </w:tc>
        <w:tc>
          <w:tcPr>
            <w:tcW w:w="3024" w:type="dxa"/>
          </w:tcPr>
          <w:p w14:paraId="2C14918A" w14:textId="77777777" w:rsidR="00726AE9" w:rsidRPr="00B71648" w:rsidRDefault="00706BE7">
            <w:pPr>
              <w:spacing w:before="40" w:after="40"/>
              <w:jc w:val="left"/>
              <w:rPr>
                <w:rFonts w:cs="Times New Roman"/>
              </w:rPr>
            </w:pPr>
            <w:r>
              <w:rPr>
                <w:rFonts w:cs="Times New Roman"/>
                <w:sz w:val="20"/>
              </w:rPr>
              <w:t>Consultation des tables, exécution de requêtes SQL, vérification des relations et séparation des bases de développement et de test.</w:t>
            </w:r>
          </w:p>
        </w:tc>
      </w:tr>
      <w:tr w:rsidR="00726AE9" w:rsidRPr="00B71648" w14:paraId="79793DF0" w14:textId="77777777">
        <w:trPr>
          <w:cantSplit/>
          <w:jc w:val="center"/>
        </w:trPr>
        <w:tc>
          <w:tcPr>
            <w:tcW w:w="3024" w:type="dxa"/>
          </w:tcPr>
          <w:p w14:paraId="6752CC05" w14:textId="77777777" w:rsidR="00726AE9" w:rsidRPr="00B71648" w:rsidRDefault="00706BE7">
            <w:pPr>
              <w:spacing w:before="40" w:after="40"/>
              <w:jc w:val="left"/>
              <w:rPr>
                <w:rFonts w:cs="Times New Roman"/>
              </w:rPr>
            </w:pPr>
            <w:r>
              <w:rPr>
                <w:rFonts w:cs="Times New Roman"/>
                <w:sz w:val="20"/>
              </w:rPr>
              <w:t>Postman</w:t>
            </w:r>
          </w:p>
        </w:tc>
        <w:tc>
          <w:tcPr>
            <w:tcW w:w="3024" w:type="dxa"/>
          </w:tcPr>
          <w:p w14:paraId="6E69C769" w14:textId="77777777" w:rsidR="00726AE9" w:rsidRPr="00B71648" w:rsidRDefault="00706BE7">
            <w:pPr>
              <w:spacing w:before="40" w:after="40"/>
              <w:jc w:val="left"/>
              <w:rPr>
                <w:rFonts w:cs="Times New Roman"/>
              </w:rPr>
            </w:pPr>
            <w:r>
              <w:rPr>
                <w:rFonts w:cs="Times New Roman"/>
                <w:sz w:val="20"/>
              </w:rPr>
              <w:t>Test manuel de l’API REST</w:t>
            </w:r>
          </w:p>
        </w:tc>
        <w:tc>
          <w:tcPr>
            <w:tcW w:w="3024" w:type="dxa"/>
          </w:tcPr>
          <w:p w14:paraId="6B14010D" w14:textId="77777777" w:rsidR="00726AE9" w:rsidRPr="00B71648" w:rsidRDefault="00706BE7">
            <w:pPr>
              <w:spacing w:before="40" w:after="40"/>
              <w:jc w:val="left"/>
              <w:rPr>
                <w:rFonts w:cs="Times New Roman"/>
              </w:rPr>
            </w:pPr>
            <w:r>
              <w:rPr>
                <w:rFonts w:cs="Times New Roman"/>
                <w:sz w:val="20"/>
              </w:rPr>
              <w:t>Vérification des endpoints, corps JSON, codes HTTP, erreurs de validation et jetons Bearer avant ou après l’intégration frontend.</w:t>
            </w:r>
          </w:p>
        </w:tc>
      </w:tr>
      <w:tr w:rsidR="00726AE9" w:rsidRPr="00B71648" w14:paraId="026FBBBA" w14:textId="77777777">
        <w:trPr>
          <w:cantSplit/>
          <w:jc w:val="center"/>
        </w:trPr>
        <w:tc>
          <w:tcPr>
            <w:tcW w:w="3024" w:type="dxa"/>
          </w:tcPr>
          <w:p w14:paraId="3B4A27E2" w14:textId="77777777" w:rsidR="00726AE9" w:rsidRPr="00B71648" w:rsidRDefault="00706BE7">
            <w:pPr>
              <w:spacing w:before="40" w:after="40"/>
              <w:jc w:val="left"/>
              <w:rPr>
                <w:rFonts w:cs="Times New Roman"/>
              </w:rPr>
            </w:pPr>
            <w:r>
              <w:rPr>
                <w:rFonts w:cs="Times New Roman"/>
                <w:sz w:val="20"/>
              </w:rPr>
              <w:t>PHPUnit / Laravel Test</w:t>
            </w:r>
          </w:p>
        </w:tc>
        <w:tc>
          <w:tcPr>
            <w:tcW w:w="3024" w:type="dxa"/>
          </w:tcPr>
          <w:p w14:paraId="26E8E125" w14:textId="77777777" w:rsidR="00726AE9" w:rsidRPr="00B71648" w:rsidRDefault="00706BE7">
            <w:pPr>
              <w:spacing w:before="40" w:after="40"/>
              <w:jc w:val="left"/>
              <w:rPr>
                <w:rFonts w:cs="Times New Roman"/>
              </w:rPr>
            </w:pPr>
            <w:r>
              <w:rPr>
                <w:rFonts w:cs="Times New Roman"/>
                <w:sz w:val="20"/>
              </w:rPr>
              <w:t>Tests automatisés backend</w:t>
            </w:r>
          </w:p>
        </w:tc>
        <w:tc>
          <w:tcPr>
            <w:tcW w:w="3024" w:type="dxa"/>
          </w:tcPr>
          <w:p w14:paraId="4F120C53" w14:textId="77777777" w:rsidR="00726AE9" w:rsidRPr="00B71648" w:rsidRDefault="00706BE7">
            <w:pPr>
              <w:spacing w:before="40" w:after="40"/>
              <w:jc w:val="left"/>
              <w:rPr>
                <w:rFonts w:cs="Times New Roman"/>
              </w:rPr>
            </w:pPr>
            <w:r>
              <w:rPr>
                <w:rFonts w:cs="Times New Roman"/>
                <w:sz w:val="20"/>
              </w:rPr>
              <w:t>Validation reproductible des scénarios critiques : sécurité, demandes, fichiers, références et intégrité relationnelle.</w:t>
            </w:r>
          </w:p>
        </w:tc>
      </w:tr>
      <w:tr w:rsidR="00726AE9" w:rsidRPr="00B71648" w14:paraId="1DAA7660" w14:textId="77777777">
        <w:trPr>
          <w:cantSplit/>
          <w:jc w:val="center"/>
        </w:trPr>
        <w:tc>
          <w:tcPr>
            <w:tcW w:w="3024" w:type="dxa"/>
          </w:tcPr>
          <w:p w14:paraId="13816D72" w14:textId="77777777" w:rsidR="00726AE9" w:rsidRPr="00B71648" w:rsidRDefault="00706BE7">
            <w:pPr>
              <w:spacing w:before="40" w:after="40"/>
              <w:jc w:val="left"/>
              <w:rPr>
                <w:rFonts w:cs="Times New Roman"/>
              </w:rPr>
            </w:pPr>
            <w:r>
              <w:rPr>
                <w:rFonts w:cs="Times New Roman"/>
                <w:sz w:val="20"/>
              </w:rPr>
              <w:t>Laravel Pint</w:t>
            </w:r>
          </w:p>
        </w:tc>
        <w:tc>
          <w:tcPr>
            <w:tcW w:w="3024" w:type="dxa"/>
          </w:tcPr>
          <w:p w14:paraId="67505B99" w14:textId="77777777" w:rsidR="00726AE9" w:rsidRPr="00B71648" w:rsidRDefault="00706BE7">
            <w:pPr>
              <w:spacing w:before="40" w:after="40"/>
              <w:jc w:val="left"/>
              <w:rPr>
                <w:rFonts w:cs="Times New Roman"/>
              </w:rPr>
            </w:pPr>
            <w:r>
              <w:rPr>
                <w:rFonts w:cs="Times New Roman"/>
                <w:sz w:val="20"/>
              </w:rPr>
              <w:t>Qualité et style PHP</w:t>
            </w:r>
          </w:p>
        </w:tc>
        <w:tc>
          <w:tcPr>
            <w:tcW w:w="3024" w:type="dxa"/>
          </w:tcPr>
          <w:p w14:paraId="10D6DB5F" w14:textId="77777777" w:rsidR="00726AE9" w:rsidRPr="00B71648" w:rsidRDefault="00706BE7">
            <w:pPr>
              <w:spacing w:before="40" w:after="40"/>
              <w:jc w:val="left"/>
              <w:rPr>
                <w:rFonts w:cs="Times New Roman"/>
              </w:rPr>
            </w:pPr>
            <w:r>
              <w:rPr>
                <w:rFonts w:cs="Times New Roman"/>
                <w:sz w:val="20"/>
              </w:rPr>
              <w:t>Application automatique des conventions de formatage du code Laravel.</w:t>
            </w:r>
          </w:p>
        </w:tc>
      </w:tr>
      <w:tr w:rsidR="00726AE9" w:rsidRPr="00B71648" w14:paraId="0D7D06D1" w14:textId="77777777">
        <w:trPr>
          <w:cantSplit/>
          <w:jc w:val="center"/>
        </w:trPr>
        <w:tc>
          <w:tcPr>
            <w:tcW w:w="3024" w:type="dxa"/>
          </w:tcPr>
          <w:p w14:paraId="2F8BF075" w14:textId="77777777" w:rsidR="00726AE9" w:rsidRPr="00B71648" w:rsidRDefault="00706BE7">
            <w:pPr>
              <w:spacing w:before="40" w:after="40"/>
              <w:jc w:val="left"/>
              <w:rPr>
                <w:rFonts w:cs="Times New Roman"/>
              </w:rPr>
            </w:pPr>
            <w:r>
              <w:rPr>
                <w:rFonts w:cs="Times New Roman"/>
                <w:sz w:val="20"/>
              </w:rPr>
              <w:t>GitHub Actions</w:t>
            </w:r>
          </w:p>
        </w:tc>
        <w:tc>
          <w:tcPr>
            <w:tcW w:w="3024" w:type="dxa"/>
          </w:tcPr>
          <w:p w14:paraId="26947918" w14:textId="77777777" w:rsidR="00726AE9" w:rsidRPr="00B71648" w:rsidRDefault="00706BE7">
            <w:pPr>
              <w:spacing w:before="40" w:after="40"/>
              <w:jc w:val="left"/>
              <w:rPr>
                <w:rFonts w:cs="Times New Roman"/>
              </w:rPr>
            </w:pPr>
            <w:r>
              <w:rPr>
                <w:rFonts w:cs="Times New Roman"/>
                <w:sz w:val="20"/>
              </w:rPr>
              <w:t>Intégration continue</w:t>
            </w:r>
          </w:p>
        </w:tc>
        <w:tc>
          <w:tcPr>
            <w:tcW w:w="3024" w:type="dxa"/>
          </w:tcPr>
          <w:p w14:paraId="28F6573A" w14:textId="77777777" w:rsidR="00726AE9" w:rsidRPr="00B71648" w:rsidRDefault="00706BE7">
            <w:pPr>
              <w:spacing w:before="40" w:after="40"/>
              <w:jc w:val="left"/>
              <w:rPr>
                <w:rFonts w:cs="Times New Roman"/>
              </w:rPr>
            </w:pPr>
            <w:r>
              <w:rPr>
                <w:rFonts w:cs="Times New Roman"/>
                <w:sz w:val="20"/>
              </w:rPr>
              <w:t>Exécution automatique des tests backend et des contrôles frontend avec PHP 8.3, Node.js 22 et PostgreSQL 18.</w:t>
            </w:r>
          </w:p>
        </w:tc>
      </w:tr>
      <w:tr w:rsidR="00726AE9" w:rsidRPr="00B71648" w14:paraId="48A3DEC9" w14:textId="77777777">
        <w:trPr>
          <w:cantSplit/>
          <w:jc w:val="center"/>
        </w:trPr>
        <w:tc>
          <w:tcPr>
            <w:tcW w:w="3024" w:type="dxa"/>
          </w:tcPr>
          <w:p w14:paraId="107B42FD" w14:textId="77777777" w:rsidR="00726AE9" w:rsidRPr="00B71648" w:rsidRDefault="00706BE7">
            <w:pPr>
              <w:spacing w:before="40" w:after="40"/>
              <w:jc w:val="left"/>
              <w:rPr>
                <w:rFonts w:cs="Times New Roman"/>
              </w:rPr>
            </w:pPr>
            <w:r>
              <w:rPr>
                <w:rFonts w:cs="Times New Roman"/>
                <w:sz w:val="20"/>
              </w:rPr>
              <w:t>WhatsApp</w:t>
            </w:r>
          </w:p>
        </w:tc>
        <w:tc>
          <w:tcPr>
            <w:tcW w:w="3024" w:type="dxa"/>
          </w:tcPr>
          <w:p w14:paraId="63C5AD30" w14:textId="77777777" w:rsidR="00726AE9" w:rsidRPr="00B71648" w:rsidRDefault="00706BE7">
            <w:pPr>
              <w:spacing w:before="40" w:after="40"/>
              <w:jc w:val="left"/>
              <w:rPr>
                <w:rFonts w:cs="Times New Roman"/>
              </w:rPr>
            </w:pPr>
            <w:r>
              <w:rPr>
                <w:rFonts w:cs="Times New Roman"/>
                <w:sz w:val="20"/>
              </w:rPr>
              <w:t>Communication à distance</w:t>
            </w:r>
          </w:p>
        </w:tc>
        <w:tc>
          <w:tcPr>
            <w:tcW w:w="3024" w:type="dxa"/>
          </w:tcPr>
          <w:p w14:paraId="3191FD01" w14:textId="77777777" w:rsidR="00726AE9" w:rsidRPr="00B71648" w:rsidRDefault="00706BE7">
            <w:pPr>
              <w:spacing w:before="40" w:after="40"/>
              <w:jc w:val="left"/>
              <w:rPr>
                <w:rFonts w:cs="Times New Roman"/>
              </w:rPr>
            </w:pPr>
            <w:r>
              <w:rPr>
                <w:rFonts w:cs="Times New Roman"/>
                <w:sz w:val="20"/>
              </w:rPr>
              <w:t>Transmission des consignes, retours et validations avec l’encadreur en dehors des jours de présence.</w:t>
            </w:r>
          </w:p>
        </w:tc>
      </w:tr>
    </w:tbl>
    <w:p w14:paraId="51A6B38A" w14:textId="77777777" w:rsidR="00726AE9" w:rsidRPr="00B71648" w:rsidRDefault="00706BE7">
      <w:pPr>
        <w:pStyle w:val="Titre41"/>
        <w:rPr>
          <w:rFonts w:cs="Times New Roman"/>
        </w:rPr>
      </w:pPr>
      <w:r>
        <w:rPr>
          <w:rFonts w:cs="Times New Roman"/>
        </w:rPr>
        <w:t>Stack technologique</w:t>
      </w:r>
    </w:p>
    <w:p w14:paraId="03428BE7" w14:textId="77777777" w:rsidR="00726AE9" w:rsidRPr="00B71648" w:rsidRDefault="00706BE7">
      <w:pPr>
        <w:spacing w:after="120" w:line="360" w:lineRule="auto"/>
        <w:rPr>
          <w:rFonts w:cs="Times New Roman"/>
        </w:rPr>
      </w:pPr>
      <w:r>
        <w:rPr>
          <w:rFonts w:cs="Times New Roman"/>
        </w:rPr>
        <w:t>La plateforme adopte une architecture client-serveur à trois niveaux. Le front-office public et le back-office administratif sont réunis dans le même projet React, tandis que Laravel expose une API REST versionnée et centralise les règles métier. Les versions ci-dessous correspondent aux dépendances verrouillées dans l’environnement de référence du projet.</w:t>
      </w:r>
    </w:p>
    <w:p w14:paraId="2AFDDD6F" w14:textId="77777777" w:rsidR="00726AE9" w:rsidRPr="00B71648" w:rsidRDefault="00706BE7">
      <w:pPr>
        <w:pStyle w:val="Lgende"/>
        <w:spacing w:line="360" w:lineRule="auto"/>
        <w:rPr>
          <w:rFonts w:cs="Times New Roman"/>
        </w:rPr>
      </w:pPr>
      <w:bookmarkStart w:id="25" w:name="_Toc243040604"/>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Pr>
          <w:rFonts w:cs="Times New Roman"/>
          <w:noProof/>
        </w:rPr>
        <w:t>3</w:t>
      </w:r>
      <w:r>
        <w:rPr>
          <w:rFonts w:cs="Times New Roman"/>
        </w:rPr>
        <w:fldChar w:fldCharType="end"/>
      </w:r>
      <w:r>
        <w:rPr>
          <w:rFonts w:cs="Times New Roman"/>
        </w:rPr>
        <w:t xml:space="preserve"> : Stack technologique</w:t>
      </w:r>
      <w:bookmarkEnd w:id="25"/>
    </w:p>
    <w:tbl>
      <w:tblPr>
        <w:tblStyle w:val="Grilledutableau"/>
        <w:tblW w:w="9072" w:type="dxa"/>
        <w:jc w:val="center"/>
        <w:tblLayout w:type="fixed"/>
        <w:tblLook w:val="04A0" w:firstRow="1" w:lastRow="0" w:firstColumn="1" w:lastColumn="0" w:noHBand="0" w:noVBand="1"/>
      </w:tblPr>
      <w:tblGrid>
        <w:gridCol w:w="2268"/>
        <w:gridCol w:w="2268"/>
        <w:gridCol w:w="2268"/>
        <w:gridCol w:w="2268"/>
      </w:tblGrid>
      <w:tr w:rsidR="00726AE9" w:rsidRPr="00B71648" w14:paraId="030BB67C" w14:textId="77777777">
        <w:trPr>
          <w:cantSplit/>
          <w:tblHeader/>
          <w:jc w:val="center"/>
        </w:trPr>
        <w:tc>
          <w:tcPr>
            <w:tcW w:w="2268" w:type="dxa"/>
          </w:tcPr>
          <w:p w14:paraId="6824ADDC" w14:textId="77777777" w:rsidR="00726AE9" w:rsidRPr="00B71648" w:rsidRDefault="00706BE7">
            <w:pPr>
              <w:spacing w:before="40" w:after="40"/>
              <w:jc w:val="left"/>
              <w:rPr>
                <w:rFonts w:cs="Times New Roman"/>
              </w:rPr>
            </w:pPr>
            <w:r>
              <w:rPr>
                <w:rFonts w:cs="Times New Roman"/>
                <w:b/>
                <w:sz w:val="20"/>
              </w:rPr>
              <w:t>Couche ou composant</w:t>
            </w:r>
          </w:p>
        </w:tc>
        <w:tc>
          <w:tcPr>
            <w:tcW w:w="2268" w:type="dxa"/>
          </w:tcPr>
          <w:p w14:paraId="622ECD27" w14:textId="77777777" w:rsidR="00726AE9" w:rsidRPr="00B71648" w:rsidRDefault="00706BE7">
            <w:pPr>
              <w:spacing w:before="40" w:after="40"/>
              <w:jc w:val="left"/>
              <w:rPr>
                <w:rFonts w:cs="Times New Roman"/>
              </w:rPr>
            </w:pPr>
            <w:r>
              <w:rPr>
                <w:rFonts w:cs="Times New Roman"/>
                <w:b/>
                <w:sz w:val="20"/>
              </w:rPr>
              <w:t>Technologie</w:t>
            </w:r>
          </w:p>
        </w:tc>
        <w:tc>
          <w:tcPr>
            <w:tcW w:w="2268" w:type="dxa"/>
          </w:tcPr>
          <w:p w14:paraId="38813127" w14:textId="77777777" w:rsidR="00726AE9" w:rsidRPr="00B71648" w:rsidRDefault="00706BE7">
            <w:pPr>
              <w:spacing w:before="40" w:after="40"/>
              <w:jc w:val="left"/>
              <w:rPr>
                <w:rFonts w:cs="Times New Roman"/>
              </w:rPr>
            </w:pPr>
            <w:r>
              <w:rPr>
                <w:rFonts w:cs="Times New Roman"/>
                <w:b/>
                <w:sz w:val="20"/>
              </w:rPr>
              <w:t>Version</w:t>
            </w:r>
          </w:p>
        </w:tc>
        <w:tc>
          <w:tcPr>
            <w:tcW w:w="2268" w:type="dxa"/>
          </w:tcPr>
          <w:p w14:paraId="4F4772CB" w14:textId="77777777" w:rsidR="00726AE9" w:rsidRPr="00B71648" w:rsidRDefault="00706BE7">
            <w:pPr>
              <w:spacing w:before="40" w:after="40"/>
              <w:jc w:val="left"/>
              <w:rPr>
                <w:rFonts w:cs="Times New Roman"/>
              </w:rPr>
            </w:pPr>
            <w:r>
              <w:rPr>
                <w:rFonts w:cs="Times New Roman"/>
                <w:b/>
                <w:sz w:val="20"/>
              </w:rPr>
              <w:t>Rôle</w:t>
            </w:r>
          </w:p>
        </w:tc>
      </w:tr>
      <w:tr w:rsidR="00726AE9" w:rsidRPr="00B71648" w14:paraId="754792A4" w14:textId="77777777">
        <w:trPr>
          <w:cantSplit/>
          <w:jc w:val="center"/>
        </w:trPr>
        <w:tc>
          <w:tcPr>
            <w:tcW w:w="2268" w:type="dxa"/>
          </w:tcPr>
          <w:p w14:paraId="73645343" w14:textId="77777777" w:rsidR="00726AE9" w:rsidRPr="00B71648" w:rsidRDefault="00706BE7">
            <w:pPr>
              <w:spacing w:before="40" w:after="40"/>
              <w:jc w:val="left"/>
              <w:rPr>
                <w:rFonts w:cs="Times New Roman"/>
              </w:rPr>
            </w:pPr>
            <w:r>
              <w:rPr>
                <w:rFonts w:cs="Times New Roman"/>
                <w:sz w:val="20"/>
              </w:rPr>
              <w:t>Langage backend</w:t>
            </w:r>
          </w:p>
        </w:tc>
        <w:tc>
          <w:tcPr>
            <w:tcW w:w="2268" w:type="dxa"/>
          </w:tcPr>
          <w:p w14:paraId="6ADB3597" w14:textId="77777777" w:rsidR="00726AE9" w:rsidRPr="00B71648" w:rsidRDefault="00706BE7">
            <w:pPr>
              <w:spacing w:before="40" w:after="40"/>
              <w:jc w:val="left"/>
              <w:rPr>
                <w:rFonts w:cs="Times New Roman"/>
              </w:rPr>
            </w:pPr>
            <w:r>
              <w:rPr>
                <w:rFonts w:cs="Times New Roman"/>
                <w:sz w:val="20"/>
              </w:rPr>
              <w:t>PHP</w:t>
            </w:r>
          </w:p>
        </w:tc>
        <w:tc>
          <w:tcPr>
            <w:tcW w:w="2268" w:type="dxa"/>
          </w:tcPr>
          <w:p w14:paraId="76A3C32F" w14:textId="77777777" w:rsidR="00726AE9" w:rsidRPr="00B71648" w:rsidRDefault="00706BE7">
            <w:pPr>
              <w:spacing w:before="40" w:after="40"/>
              <w:jc w:val="left"/>
              <w:rPr>
                <w:rFonts w:cs="Times New Roman"/>
              </w:rPr>
            </w:pPr>
            <w:r>
              <w:rPr>
                <w:rFonts w:cs="Times New Roman"/>
                <w:sz w:val="20"/>
              </w:rPr>
              <w:t>8.3</w:t>
            </w:r>
          </w:p>
        </w:tc>
        <w:tc>
          <w:tcPr>
            <w:tcW w:w="2268" w:type="dxa"/>
          </w:tcPr>
          <w:p w14:paraId="0383E07B" w14:textId="77777777" w:rsidR="00726AE9" w:rsidRPr="00B71648" w:rsidRDefault="00706BE7">
            <w:pPr>
              <w:spacing w:before="40" w:after="40"/>
              <w:jc w:val="left"/>
              <w:rPr>
                <w:rFonts w:cs="Times New Roman"/>
              </w:rPr>
            </w:pPr>
            <w:r>
              <w:rPr>
                <w:rFonts w:cs="Times New Roman"/>
                <w:sz w:val="20"/>
              </w:rPr>
              <w:t>Exécution de la logique serveur</w:t>
            </w:r>
          </w:p>
        </w:tc>
      </w:tr>
      <w:tr w:rsidR="00726AE9" w:rsidRPr="00B71648" w14:paraId="137DB0CA" w14:textId="77777777">
        <w:trPr>
          <w:cantSplit/>
          <w:jc w:val="center"/>
        </w:trPr>
        <w:tc>
          <w:tcPr>
            <w:tcW w:w="2268" w:type="dxa"/>
          </w:tcPr>
          <w:p w14:paraId="55D1941D" w14:textId="77777777" w:rsidR="00726AE9" w:rsidRPr="00B71648" w:rsidRDefault="00706BE7">
            <w:pPr>
              <w:spacing w:before="40" w:after="40"/>
              <w:jc w:val="left"/>
              <w:rPr>
                <w:rFonts w:cs="Times New Roman"/>
              </w:rPr>
            </w:pPr>
            <w:r>
              <w:rPr>
                <w:rFonts w:cs="Times New Roman"/>
                <w:sz w:val="20"/>
              </w:rPr>
              <w:t>Framework backend</w:t>
            </w:r>
          </w:p>
        </w:tc>
        <w:tc>
          <w:tcPr>
            <w:tcW w:w="2268" w:type="dxa"/>
          </w:tcPr>
          <w:p w14:paraId="642C0429" w14:textId="77777777" w:rsidR="00726AE9" w:rsidRPr="00B71648" w:rsidRDefault="00706BE7">
            <w:pPr>
              <w:spacing w:before="40" w:after="40"/>
              <w:jc w:val="left"/>
              <w:rPr>
                <w:rFonts w:cs="Times New Roman"/>
              </w:rPr>
            </w:pPr>
            <w:r>
              <w:rPr>
                <w:rFonts w:cs="Times New Roman"/>
                <w:sz w:val="20"/>
              </w:rPr>
              <w:t>Laravel</w:t>
            </w:r>
          </w:p>
        </w:tc>
        <w:tc>
          <w:tcPr>
            <w:tcW w:w="2268" w:type="dxa"/>
          </w:tcPr>
          <w:p w14:paraId="07A87AC1" w14:textId="77777777" w:rsidR="00726AE9" w:rsidRPr="00B71648" w:rsidRDefault="00706BE7">
            <w:pPr>
              <w:spacing w:before="40" w:after="40"/>
              <w:jc w:val="left"/>
              <w:rPr>
                <w:rFonts w:cs="Times New Roman"/>
              </w:rPr>
            </w:pPr>
            <w:r>
              <w:rPr>
                <w:rFonts w:cs="Times New Roman"/>
                <w:sz w:val="20"/>
              </w:rPr>
              <w:t>13.34.0</w:t>
            </w:r>
          </w:p>
        </w:tc>
        <w:tc>
          <w:tcPr>
            <w:tcW w:w="2268" w:type="dxa"/>
          </w:tcPr>
          <w:p w14:paraId="6579FA21" w14:textId="77777777" w:rsidR="00726AE9" w:rsidRPr="00B71648" w:rsidRDefault="00706BE7">
            <w:pPr>
              <w:spacing w:before="40" w:after="40"/>
              <w:jc w:val="left"/>
              <w:rPr>
                <w:rFonts w:cs="Times New Roman"/>
              </w:rPr>
            </w:pPr>
            <w:r>
              <w:rPr>
                <w:rFonts w:cs="Times New Roman"/>
                <w:sz w:val="20"/>
              </w:rPr>
              <w:t>API REST, validation, sécurité et logique métier</w:t>
            </w:r>
          </w:p>
        </w:tc>
      </w:tr>
      <w:tr w:rsidR="00726AE9" w:rsidRPr="00B71648" w14:paraId="4FB6E199" w14:textId="77777777">
        <w:trPr>
          <w:cantSplit/>
          <w:jc w:val="center"/>
        </w:trPr>
        <w:tc>
          <w:tcPr>
            <w:tcW w:w="2268" w:type="dxa"/>
          </w:tcPr>
          <w:p w14:paraId="57F3DEF8" w14:textId="77777777" w:rsidR="00726AE9" w:rsidRPr="00B71648" w:rsidRDefault="00706BE7">
            <w:pPr>
              <w:spacing w:before="40" w:after="40"/>
              <w:jc w:val="left"/>
              <w:rPr>
                <w:rFonts w:cs="Times New Roman"/>
              </w:rPr>
            </w:pPr>
            <w:r>
              <w:rPr>
                <w:rFonts w:cs="Times New Roman"/>
                <w:sz w:val="20"/>
              </w:rPr>
              <w:t>Authentification</w:t>
            </w:r>
          </w:p>
        </w:tc>
        <w:tc>
          <w:tcPr>
            <w:tcW w:w="2268" w:type="dxa"/>
          </w:tcPr>
          <w:p w14:paraId="41BDA2AA" w14:textId="77777777" w:rsidR="00726AE9" w:rsidRPr="00B71648" w:rsidRDefault="00706BE7">
            <w:pPr>
              <w:spacing w:before="40" w:after="40"/>
              <w:jc w:val="left"/>
              <w:rPr>
                <w:rFonts w:cs="Times New Roman"/>
              </w:rPr>
            </w:pPr>
            <w:r>
              <w:rPr>
                <w:rFonts w:cs="Times New Roman"/>
                <w:sz w:val="20"/>
              </w:rPr>
              <w:t>Laravel Sanctum</w:t>
            </w:r>
          </w:p>
        </w:tc>
        <w:tc>
          <w:tcPr>
            <w:tcW w:w="2268" w:type="dxa"/>
          </w:tcPr>
          <w:p w14:paraId="2316340B" w14:textId="77777777" w:rsidR="00726AE9" w:rsidRPr="00B71648" w:rsidRDefault="00706BE7">
            <w:pPr>
              <w:spacing w:before="40" w:after="40"/>
              <w:jc w:val="left"/>
              <w:rPr>
                <w:rFonts w:cs="Times New Roman"/>
              </w:rPr>
            </w:pPr>
            <w:r>
              <w:rPr>
                <w:rFonts w:cs="Times New Roman"/>
                <w:sz w:val="20"/>
              </w:rPr>
              <w:t>4.3.3</w:t>
            </w:r>
          </w:p>
        </w:tc>
        <w:tc>
          <w:tcPr>
            <w:tcW w:w="2268" w:type="dxa"/>
          </w:tcPr>
          <w:p w14:paraId="25D74D22" w14:textId="77777777" w:rsidR="00726AE9" w:rsidRPr="00B71648" w:rsidRDefault="00706BE7">
            <w:pPr>
              <w:spacing w:before="40" w:after="40"/>
              <w:jc w:val="left"/>
              <w:rPr>
                <w:rFonts w:cs="Times New Roman"/>
              </w:rPr>
            </w:pPr>
            <w:r>
              <w:rPr>
                <w:rFonts w:cs="Times New Roman"/>
                <w:sz w:val="20"/>
              </w:rPr>
              <w:t>Jetons Bearer et protection du back-office</w:t>
            </w:r>
          </w:p>
        </w:tc>
      </w:tr>
      <w:tr w:rsidR="00726AE9" w:rsidRPr="00B71648" w14:paraId="17983959" w14:textId="77777777">
        <w:trPr>
          <w:cantSplit/>
          <w:jc w:val="center"/>
        </w:trPr>
        <w:tc>
          <w:tcPr>
            <w:tcW w:w="2268" w:type="dxa"/>
          </w:tcPr>
          <w:p w14:paraId="35F99907" w14:textId="77777777" w:rsidR="00726AE9" w:rsidRPr="00B71648" w:rsidRDefault="00706BE7">
            <w:pPr>
              <w:spacing w:before="40" w:after="40"/>
              <w:jc w:val="left"/>
              <w:rPr>
                <w:rFonts w:cs="Times New Roman"/>
              </w:rPr>
            </w:pPr>
            <w:r>
              <w:rPr>
                <w:rFonts w:cs="Times New Roman"/>
                <w:sz w:val="20"/>
              </w:rPr>
              <w:t>Langage frontend</w:t>
            </w:r>
          </w:p>
        </w:tc>
        <w:tc>
          <w:tcPr>
            <w:tcW w:w="2268" w:type="dxa"/>
          </w:tcPr>
          <w:p w14:paraId="43707157" w14:textId="77777777" w:rsidR="00726AE9" w:rsidRPr="00B71648" w:rsidRDefault="00706BE7">
            <w:pPr>
              <w:spacing w:before="40" w:after="40"/>
              <w:jc w:val="left"/>
              <w:rPr>
                <w:rFonts w:cs="Times New Roman"/>
              </w:rPr>
            </w:pPr>
            <w:r>
              <w:rPr>
                <w:rFonts w:cs="Times New Roman"/>
                <w:sz w:val="20"/>
              </w:rPr>
              <w:t>TypeScript</w:t>
            </w:r>
          </w:p>
        </w:tc>
        <w:tc>
          <w:tcPr>
            <w:tcW w:w="2268" w:type="dxa"/>
          </w:tcPr>
          <w:p w14:paraId="4BB9019A" w14:textId="77777777" w:rsidR="00726AE9" w:rsidRPr="00B71648" w:rsidRDefault="00706BE7">
            <w:pPr>
              <w:spacing w:before="40" w:after="40"/>
              <w:jc w:val="left"/>
              <w:rPr>
                <w:rFonts w:cs="Times New Roman"/>
              </w:rPr>
            </w:pPr>
            <w:r>
              <w:rPr>
                <w:rFonts w:cs="Times New Roman"/>
                <w:sz w:val="20"/>
              </w:rPr>
              <w:t>5.8.3</w:t>
            </w:r>
          </w:p>
        </w:tc>
        <w:tc>
          <w:tcPr>
            <w:tcW w:w="2268" w:type="dxa"/>
          </w:tcPr>
          <w:p w14:paraId="137F5979" w14:textId="77777777" w:rsidR="00726AE9" w:rsidRPr="00B71648" w:rsidRDefault="00706BE7">
            <w:pPr>
              <w:spacing w:before="40" w:after="40"/>
              <w:jc w:val="left"/>
              <w:rPr>
                <w:rFonts w:cs="Times New Roman"/>
              </w:rPr>
            </w:pPr>
            <w:r>
              <w:rPr>
                <w:rFonts w:cs="Times New Roman"/>
                <w:sz w:val="20"/>
              </w:rPr>
              <w:t>Développement typé de l’interface</w:t>
            </w:r>
          </w:p>
        </w:tc>
      </w:tr>
      <w:tr w:rsidR="00726AE9" w:rsidRPr="00B71648" w14:paraId="4254C44C" w14:textId="77777777">
        <w:trPr>
          <w:cantSplit/>
          <w:jc w:val="center"/>
        </w:trPr>
        <w:tc>
          <w:tcPr>
            <w:tcW w:w="2268" w:type="dxa"/>
          </w:tcPr>
          <w:p w14:paraId="45DCBC43" w14:textId="77777777" w:rsidR="00726AE9" w:rsidRPr="00B71648" w:rsidRDefault="00706BE7">
            <w:pPr>
              <w:spacing w:before="40" w:after="40"/>
              <w:jc w:val="left"/>
              <w:rPr>
                <w:rFonts w:cs="Times New Roman"/>
              </w:rPr>
            </w:pPr>
            <w:r>
              <w:rPr>
                <w:rFonts w:cs="Times New Roman"/>
                <w:sz w:val="20"/>
              </w:rPr>
              <w:lastRenderedPageBreak/>
              <w:t>Bibliothèque frontend</w:t>
            </w:r>
          </w:p>
        </w:tc>
        <w:tc>
          <w:tcPr>
            <w:tcW w:w="2268" w:type="dxa"/>
          </w:tcPr>
          <w:p w14:paraId="402F2145" w14:textId="77777777" w:rsidR="00726AE9" w:rsidRPr="00B71648" w:rsidRDefault="00706BE7">
            <w:pPr>
              <w:spacing w:before="40" w:after="40"/>
              <w:jc w:val="left"/>
              <w:rPr>
                <w:rFonts w:cs="Times New Roman"/>
              </w:rPr>
            </w:pPr>
            <w:r>
              <w:rPr>
                <w:rFonts w:cs="Times New Roman"/>
                <w:sz w:val="20"/>
              </w:rPr>
              <w:t>React</w:t>
            </w:r>
          </w:p>
        </w:tc>
        <w:tc>
          <w:tcPr>
            <w:tcW w:w="2268" w:type="dxa"/>
          </w:tcPr>
          <w:p w14:paraId="6B1C201E" w14:textId="77777777" w:rsidR="00726AE9" w:rsidRPr="00B71648" w:rsidRDefault="00706BE7">
            <w:pPr>
              <w:spacing w:before="40" w:after="40"/>
              <w:jc w:val="left"/>
              <w:rPr>
                <w:rFonts w:cs="Times New Roman"/>
              </w:rPr>
            </w:pPr>
            <w:r>
              <w:rPr>
                <w:rFonts w:cs="Times New Roman"/>
                <w:sz w:val="20"/>
              </w:rPr>
              <w:t>19.2.4</w:t>
            </w:r>
          </w:p>
        </w:tc>
        <w:tc>
          <w:tcPr>
            <w:tcW w:w="2268" w:type="dxa"/>
          </w:tcPr>
          <w:p w14:paraId="310906C0" w14:textId="77777777" w:rsidR="00726AE9" w:rsidRPr="00B71648" w:rsidRDefault="00706BE7">
            <w:pPr>
              <w:spacing w:before="40" w:after="40"/>
              <w:jc w:val="left"/>
              <w:rPr>
                <w:rFonts w:cs="Times New Roman"/>
              </w:rPr>
            </w:pPr>
            <w:r>
              <w:rPr>
                <w:rFonts w:cs="Times New Roman"/>
                <w:sz w:val="20"/>
              </w:rPr>
              <w:t>Construction des interfaces publiques et administratives</w:t>
            </w:r>
          </w:p>
        </w:tc>
      </w:tr>
      <w:tr w:rsidR="00726AE9" w:rsidRPr="00B71648" w14:paraId="0EF2C567" w14:textId="77777777">
        <w:trPr>
          <w:cantSplit/>
          <w:jc w:val="center"/>
        </w:trPr>
        <w:tc>
          <w:tcPr>
            <w:tcW w:w="2268" w:type="dxa"/>
          </w:tcPr>
          <w:p w14:paraId="48FB7B90" w14:textId="77777777" w:rsidR="00726AE9" w:rsidRPr="00B71648" w:rsidRDefault="00706BE7">
            <w:pPr>
              <w:spacing w:before="40" w:after="40"/>
              <w:jc w:val="left"/>
              <w:rPr>
                <w:rFonts w:cs="Times New Roman"/>
              </w:rPr>
            </w:pPr>
            <w:r>
              <w:rPr>
                <w:rFonts w:cs="Times New Roman"/>
                <w:sz w:val="20"/>
              </w:rPr>
              <w:t>Outil de build</w:t>
            </w:r>
          </w:p>
        </w:tc>
        <w:tc>
          <w:tcPr>
            <w:tcW w:w="2268" w:type="dxa"/>
          </w:tcPr>
          <w:p w14:paraId="72C028FD" w14:textId="77777777" w:rsidR="00726AE9" w:rsidRPr="00B71648" w:rsidRDefault="00706BE7">
            <w:pPr>
              <w:spacing w:before="40" w:after="40"/>
              <w:jc w:val="left"/>
              <w:rPr>
                <w:rFonts w:cs="Times New Roman"/>
              </w:rPr>
            </w:pPr>
            <w:r>
              <w:rPr>
                <w:rFonts w:cs="Times New Roman"/>
                <w:sz w:val="20"/>
              </w:rPr>
              <w:t>Vite</w:t>
            </w:r>
          </w:p>
        </w:tc>
        <w:tc>
          <w:tcPr>
            <w:tcW w:w="2268" w:type="dxa"/>
          </w:tcPr>
          <w:p w14:paraId="50F15E68" w14:textId="77777777" w:rsidR="00726AE9" w:rsidRPr="00B71648" w:rsidRDefault="00706BE7">
            <w:pPr>
              <w:spacing w:before="40" w:after="40"/>
              <w:jc w:val="left"/>
              <w:rPr>
                <w:rFonts w:cs="Times New Roman"/>
              </w:rPr>
            </w:pPr>
            <w:r>
              <w:rPr>
                <w:rFonts w:cs="Times New Roman"/>
                <w:sz w:val="20"/>
              </w:rPr>
              <w:t>6.4.3</w:t>
            </w:r>
          </w:p>
        </w:tc>
        <w:tc>
          <w:tcPr>
            <w:tcW w:w="2268" w:type="dxa"/>
          </w:tcPr>
          <w:p w14:paraId="56BF9638" w14:textId="77777777" w:rsidR="00726AE9" w:rsidRPr="00B71648" w:rsidRDefault="00706BE7">
            <w:pPr>
              <w:spacing w:before="40" w:after="40"/>
              <w:jc w:val="left"/>
              <w:rPr>
                <w:rFonts w:cs="Times New Roman"/>
              </w:rPr>
            </w:pPr>
            <w:r>
              <w:rPr>
                <w:rFonts w:cs="Times New Roman"/>
                <w:sz w:val="20"/>
              </w:rPr>
              <w:t>Serveur de développement et build de production</w:t>
            </w:r>
          </w:p>
        </w:tc>
      </w:tr>
      <w:tr w:rsidR="00726AE9" w:rsidRPr="00B71648" w14:paraId="165AD603" w14:textId="77777777">
        <w:trPr>
          <w:cantSplit/>
          <w:jc w:val="center"/>
        </w:trPr>
        <w:tc>
          <w:tcPr>
            <w:tcW w:w="2268" w:type="dxa"/>
          </w:tcPr>
          <w:p w14:paraId="128BB8D8" w14:textId="77777777" w:rsidR="00726AE9" w:rsidRPr="00B71648" w:rsidRDefault="00706BE7">
            <w:pPr>
              <w:spacing w:before="40" w:after="40"/>
              <w:jc w:val="left"/>
              <w:rPr>
                <w:rFonts w:cs="Times New Roman"/>
              </w:rPr>
            </w:pPr>
            <w:r>
              <w:rPr>
                <w:rFonts w:cs="Times New Roman"/>
                <w:sz w:val="20"/>
              </w:rPr>
              <w:t>Routage frontend</w:t>
            </w:r>
          </w:p>
        </w:tc>
        <w:tc>
          <w:tcPr>
            <w:tcW w:w="2268" w:type="dxa"/>
          </w:tcPr>
          <w:p w14:paraId="153EE155" w14:textId="77777777" w:rsidR="00726AE9" w:rsidRPr="00B71648" w:rsidRDefault="00706BE7">
            <w:pPr>
              <w:spacing w:before="40" w:after="40"/>
              <w:jc w:val="left"/>
              <w:rPr>
                <w:rFonts w:cs="Times New Roman"/>
              </w:rPr>
            </w:pPr>
            <w:r>
              <w:rPr>
                <w:rFonts w:cs="Times New Roman"/>
                <w:sz w:val="20"/>
              </w:rPr>
              <w:t>React Router DOM</w:t>
            </w:r>
          </w:p>
        </w:tc>
        <w:tc>
          <w:tcPr>
            <w:tcW w:w="2268" w:type="dxa"/>
          </w:tcPr>
          <w:p w14:paraId="28572976" w14:textId="77777777" w:rsidR="00726AE9" w:rsidRPr="00B71648" w:rsidRDefault="00706BE7">
            <w:pPr>
              <w:spacing w:before="40" w:after="40"/>
              <w:jc w:val="left"/>
              <w:rPr>
                <w:rFonts w:cs="Times New Roman"/>
              </w:rPr>
            </w:pPr>
            <w:r>
              <w:rPr>
                <w:rFonts w:cs="Times New Roman"/>
                <w:sz w:val="20"/>
              </w:rPr>
              <w:t>7.18.4</w:t>
            </w:r>
          </w:p>
        </w:tc>
        <w:tc>
          <w:tcPr>
            <w:tcW w:w="2268" w:type="dxa"/>
          </w:tcPr>
          <w:p w14:paraId="32DE5475" w14:textId="77777777" w:rsidR="00726AE9" w:rsidRPr="00B71648" w:rsidRDefault="00706BE7">
            <w:pPr>
              <w:spacing w:before="40" w:after="40"/>
              <w:jc w:val="left"/>
              <w:rPr>
                <w:rFonts w:cs="Times New Roman"/>
              </w:rPr>
            </w:pPr>
            <w:r>
              <w:rPr>
                <w:rFonts w:cs="Times New Roman"/>
                <w:sz w:val="20"/>
              </w:rPr>
              <w:t>Navigation entre les vues</w:t>
            </w:r>
          </w:p>
        </w:tc>
      </w:tr>
      <w:tr w:rsidR="00726AE9" w:rsidRPr="00B71648" w14:paraId="1166DAF3" w14:textId="77777777">
        <w:trPr>
          <w:cantSplit/>
          <w:jc w:val="center"/>
        </w:trPr>
        <w:tc>
          <w:tcPr>
            <w:tcW w:w="2268" w:type="dxa"/>
          </w:tcPr>
          <w:p w14:paraId="35D0EBD6" w14:textId="77777777" w:rsidR="00726AE9" w:rsidRPr="00B71648" w:rsidRDefault="00706BE7">
            <w:pPr>
              <w:spacing w:before="40" w:after="40"/>
              <w:jc w:val="left"/>
              <w:rPr>
                <w:rFonts w:cs="Times New Roman"/>
              </w:rPr>
            </w:pPr>
            <w:r>
              <w:rPr>
                <w:rFonts w:cs="Times New Roman"/>
                <w:sz w:val="20"/>
              </w:rPr>
              <w:t>Mise en forme</w:t>
            </w:r>
          </w:p>
        </w:tc>
        <w:tc>
          <w:tcPr>
            <w:tcW w:w="2268" w:type="dxa"/>
          </w:tcPr>
          <w:p w14:paraId="2AF433CE" w14:textId="77777777" w:rsidR="00726AE9" w:rsidRPr="00B71648" w:rsidRDefault="00706BE7">
            <w:pPr>
              <w:spacing w:before="40" w:after="40"/>
              <w:jc w:val="left"/>
              <w:rPr>
                <w:rFonts w:cs="Times New Roman"/>
              </w:rPr>
            </w:pPr>
            <w:r>
              <w:rPr>
                <w:rFonts w:cs="Times New Roman"/>
                <w:sz w:val="20"/>
              </w:rPr>
              <w:t>Tailwind CSS</w:t>
            </w:r>
          </w:p>
        </w:tc>
        <w:tc>
          <w:tcPr>
            <w:tcW w:w="2268" w:type="dxa"/>
          </w:tcPr>
          <w:p w14:paraId="75742F1D" w14:textId="77777777" w:rsidR="00726AE9" w:rsidRPr="00B71648" w:rsidRDefault="00706BE7">
            <w:pPr>
              <w:spacing w:before="40" w:after="40"/>
              <w:jc w:val="left"/>
              <w:rPr>
                <w:rFonts w:cs="Times New Roman"/>
              </w:rPr>
            </w:pPr>
            <w:r>
              <w:rPr>
                <w:rFonts w:cs="Times New Roman"/>
                <w:sz w:val="20"/>
              </w:rPr>
              <w:t>4.2.1</w:t>
            </w:r>
          </w:p>
        </w:tc>
        <w:tc>
          <w:tcPr>
            <w:tcW w:w="2268" w:type="dxa"/>
          </w:tcPr>
          <w:p w14:paraId="05405E1B" w14:textId="77777777" w:rsidR="00726AE9" w:rsidRPr="00B71648" w:rsidRDefault="00706BE7">
            <w:pPr>
              <w:spacing w:before="40" w:after="40"/>
              <w:jc w:val="left"/>
              <w:rPr>
                <w:rFonts w:cs="Times New Roman"/>
              </w:rPr>
            </w:pPr>
            <w:r>
              <w:rPr>
                <w:rFonts w:cs="Times New Roman"/>
                <w:sz w:val="20"/>
              </w:rPr>
              <w:t>Design responsive et cohérence visuelle</w:t>
            </w:r>
          </w:p>
        </w:tc>
      </w:tr>
      <w:tr w:rsidR="00726AE9" w:rsidRPr="00B71648" w14:paraId="637DC47F" w14:textId="77777777">
        <w:trPr>
          <w:cantSplit/>
          <w:jc w:val="center"/>
        </w:trPr>
        <w:tc>
          <w:tcPr>
            <w:tcW w:w="2268" w:type="dxa"/>
          </w:tcPr>
          <w:p w14:paraId="31EA450A" w14:textId="77777777" w:rsidR="00726AE9" w:rsidRPr="00B71648" w:rsidRDefault="00706BE7">
            <w:pPr>
              <w:spacing w:before="40" w:after="40"/>
              <w:jc w:val="left"/>
              <w:rPr>
                <w:rFonts w:cs="Times New Roman"/>
              </w:rPr>
            </w:pPr>
            <w:r>
              <w:rPr>
                <w:rFonts w:cs="Times New Roman"/>
                <w:sz w:val="20"/>
              </w:rPr>
              <w:t>Cartographie</w:t>
            </w:r>
          </w:p>
        </w:tc>
        <w:tc>
          <w:tcPr>
            <w:tcW w:w="2268" w:type="dxa"/>
          </w:tcPr>
          <w:p w14:paraId="03676348" w14:textId="77777777" w:rsidR="00726AE9" w:rsidRPr="00B71648" w:rsidRDefault="00706BE7">
            <w:pPr>
              <w:spacing w:before="40" w:after="40"/>
              <w:jc w:val="left"/>
              <w:rPr>
                <w:rFonts w:cs="Times New Roman"/>
              </w:rPr>
            </w:pPr>
            <w:r>
              <w:rPr>
                <w:rFonts w:cs="Times New Roman"/>
                <w:sz w:val="20"/>
              </w:rPr>
              <w:t>Leaflet / React-Leaflet</w:t>
            </w:r>
          </w:p>
        </w:tc>
        <w:tc>
          <w:tcPr>
            <w:tcW w:w="2268" w:type="dxa"/>
          </w:tcPr>
          <w:p w14:paraId="3058820C" w14:textId="77777777" w:rsidR="00726AE9" w:rsidRPr="00B71648" w:rsidRDefault="00706BE7">
            <w:pPr>
              <w:spacing w:before="40" w:after="40"/>
              <w:jc w:val="left"/>
              <w:rPr>
                <w:rFonts w:cs="Times New Roman"/>
              </w:rPr>
            </w:pPr>
            <w:r>
              <w:rPr>
                <w:rFonts w:cs="Times New Roman"/>
                <w:sz w:val="20"/>
              </w:rPr>
              <w:t>1.9.4 / 5.0.0</w:t>
            </w:r>
          </w:p>
        </w:tc>
        <w:tc>
          <w:tcPr>
            <w:tcW w:w="2268" w:type="dxa"/>
          </w:tcPr>
          <w:p w14:paraId="4E81C560" w14:textId="77777777" w:rsidR="00726AE9" w:rsidRPr="00B71648" w:rsidRDefault="00706BE7">
            <w:pPr>
              <w:spacing w:before="40" w:after="40"/>
              <w:jc w:val="left"/>
              <w:rPr>
                <w:rFonts w:cs="Times New Roman"/>
              </w:rPr>
            </w:pPr>
            <w:r>
              <w:rPr>
                <w:rFonts w:cs="Times New Roman"/>
                <w:sz w:val="20"/>
              </w:rPr>
              <w:t>Cartes interactives et positionnement</w:t>
            </w:r>
          </w:p>
        </w:tc>
      </w:tr>
      <w:tr w:rsidR="00726AE9" w:rsidRPr="00B71648" w14:paraId="38B279B6" w14:textId="77777777">
        <w:trPr>
          <w:cantSplit/>
          <w:jc w:val="center"/>
        </w:trPr>
        <w:tc>
          <w:tcPr>
            <w:tcW w:w="2268" w:type="dxa"/>
          </w:tcPr>
          <w:p w14:paraId="6AE8270F" w14:textId="77777777" w:rsidR="00726AE9" w:rsidRPr="00B71648" w:rsidRDefault="00706BE7">
            <w:pPr>
              <w:spacing w:before="40" w:after="40"/>
              <w:jc w:val="left"/>
              <w:rPr>
                <w:rFonts w:cs="Times New Roman"/>
              </w:rPr>
            </w:pPr>
            <w:r>
              <w:rPr>
                <w:rFonts w:cs="Times New Roman"/>
                <w:sz w:val="20"/>
              </w:rPr>
              <w:t>Icônes</w:t>
            </w:r>
          </w:p>
        </w:tc>
        <w:tc>
          <w:tcPr>
            <w:tcW w:w="2268" w:type="dxa"/>
          </w:tcPr>
          <w:p w14:paraId="672F4C01" w14:textId="77777777" w:rsidR="00726AE9" w:rsidRPr="00B71648" w:rsidRDefault="00706BE7">
            <w:pPr>
              <w:spacing w:before="40" w:after="40"/>
              <w:jc w:val="left"/>
              <w:rPr>
                <w:rFonts w:cs="Times New Roman"/>
              </w:rPr>
            </w:pPr>
            <w:r>
              <w:rPr>
                <w:rFonts w:cs="Times New Roman"/>
                <w:sz w:val="20"/>
              </w:rPr>
              <w:t>Lucide React</w:t>
            </w:r>
          </w:p>
        </w:tc>
        <w:tc>
          <w:tcPr>
            <w:tcW w:w="2268" w:type="dxa"/>
          </w:tcPr>
          <w:p w14:paraId="1C83AF63" w14:textId="77777777" w:rsidR="00726AE9" w:rsidRPr="00B71648" w:rsidRDefault="00706BE7">
            <w:pPr>
              <w:spacing w:before="40" w:after="40"/>
              <w:jc w:val="left"/>
              <w:rPr>
                <w:rFonts w:cs="Times New Roman"/>
              </w:rPr>
            </w:pPr>
            <w:r>
              <w:rPr>
                <w:rFonts w:cs="Times New Roman"/>
                <w:sz w:val="20"/>
              </w:rPr>
              <w:t>0.546.0</w:t>
            </w:r>
          </w:p>
        </w:tc>
        <w:tc>
          <w:tcPr>
            <w:tcW w:w="2268" w:type="dxa"/>
          </w:tcPr>
          <w:p w14:paraId="02EC2776" w14:textId="77777777" w:rsidR="00726AE9" w:rsidRPr="00B71648" w:rsidRDefault="00706BE7">
            <w:pPr>
              <w:spacing w:before="40" w:after="40"/>
              <w:jc w:val="left"/>
              <w:rPr>
                <w:rFonts w:cs="Times New Roman"/>
              </w:rPr>
            </w:pPr>
            <w:r>
              <w:rPr>
                <w:rFonts w:cs="Times New Roman"/>
                <w:sz w:val="20"/>
              </w:rPr>
              <w:t>Iconographie de l’interface</w:t>
            </w:r>
          </w:p>
        </w:tc>
      </w:tr>
      <w:tr w:rsidR="00726AE9" w:rsidRPr="00B71648" w14:paraId="4024041B" w14:textId="77777777">
        <w:trPr>
          <w:cantSplit/>
          <w:jc w:val="center"/>
        </w:trPr>
        <w:tc>
          <w:tcPr>
            <w:tcW w:w="2268" w:type="dxa"/>
          </w:tcPr>
          <w:p w14:paraId="31F41C87" w14:textId="77777777" w:rsidR="00726AE9" w:rsidRPr="00B71648" w:rsidRDefault="00706BE7">
            <w:pPr>
              <w:spacing w:before="40" w:after="40"/>
              <w:jc w:val="left"/>
              <w:rPr>
                <w:rFonts w:cs="Times New Roman"/>
              </w:rPr>
            </w:pPr>
            <w:r>
              <w:rPr>
                <w:rFonts w:cs="Times New Roman"/>
                <w:sz w:val="20"/>
              </w:rPr>
              <w:t>Animations</w:t>
            </w:r>
          </w:p>
        </w:tc>
        <w:tc>
          <w:tcPr>
            <w:tcW w:w="2268" w:type="dxa"/>
          </w:tcPr>
          <w:p w14:paraId="7CF7369D" w14:textId="77777777" w:rsidR="00726AE9" w:rsidRPr="00B71648" w:rsidRDefault="00706BE7">
            <w:pPr>
              <w:spacing w:before="40" w:after="40"/>
              <w:jc w:val="left"/>
              <w:rPr>
                <w:rFonts w:cs="Times New Roman"/>
              </w:rPr>
            </w:pPr>
            <w:r>
              <w:rPr>
                <w:rFonts w:cs="Times New Roman"/>
                <w:sz w:val="20"/>
              </w:rPr>
              <w:t>Motion</w:t>
            </w:r>
          </w:p>
        </w:tc>
        <w:tc>
          <w:tcPr>
            <w:tcW w:w="2268" w:type="dxa"/>
          </w:tcPr>
          <w:p w14:paraId="32F7217E" w14:textId="77777777" w:rsidR="00726AE9" w:rsidRPr="00B71648" w:rsidRDefault="00706BE7">
            <w:pPr>
              <w:spacing w:before="40" w:after="40"/>
              <w:jc w:val="left"/>
              <w:rPr>
                <w:rFonts w:cs="Times New Roman"/>
              </w:rPr>
            </w:pPr>
            <w:r>
              <w:rPr>
                <w:rFonts w:cs="Times New Roman"/>
                <w:sz w:val="20"/>
              </w:rPr>
              <w:t>12.38.0</w:t>
            </w:r>
          </w:p>
        </w:tc>
        <w:tc>
          <w:tcPr>
            <w:tcW w:w="2268" w:type="dxa"/>
          </w:tcPr>
          <w:p w14:paraId="4DCCAD5F" w14:textId="77777777" w:rsidR="00726AE9" w:rsidRPr="00B71648" w:rsidRDefault="00706BE7">
            <w:pPr>
              <w:spacing w:before="40" w:after="40"/>
              <w:jc w:val="left"/>
              <w:rPr>
                <w:rFonts w:cs="Times New Roman"/>
              </w:rPr>
            </w:pPr>
            <w:r>
              <w:rPr>
                <w:rFonts w:cs="Times New Roman"/>
                <w:sz w:val="20"/>
              </w:rPr>
              <w:t>Transitions et animations</w:t>
            </w:r>
          </w:p>
        </w:tc>
      </w:tr>
      <w:tr w:rsidR="00726AE9" w:rsidRPr="00B71648" w14:paraId="0239086A" w14:textId="77777777">
        <w:trPr>
          <w:cantSplit/>
          <w:jc w:val="center"/>
        </w:trPr>
        <w:tc>
          <w:tcPr>
            <w:tcW w:w="2268" w:type="dxa"/>
          </w:tcPr>
          <w:p w14:paraId="40BE5D8B" w14:textId="77777777" w:rsidR="00726AE9" w:rsidRPr="00B71648" w:rsidRDefault="00706BE7">
            <w:pPr>
              <w:spacing w:before="40" w:after="40"/>
              <w:jc w:val="left"/>
              <w:rPr>
                <w:rFonts w:cs="Times New Roman"/>
              </w:rPr>
            </w:pPr>
            <w:r>
              <w:rPr>
                <w:rFonts w:cs="Times New Roman"/>
                <w:sz w:val="20"/>
              </w:rPr>
              <w:t>Base de données</w:t>
            </w:r>
          </w:p>
        </w:tc>
        <w:tc>
          <w:tcPr>
            <w:tcW w:w="2268" w:type="dxa"/>
          </w:tcPr>
          <w:p w14:paraId="62178040" w14:textId="77777777" w:rsidR="00726AE9" w:rsidRPr="00B71648" w:rsidRDefault="00706BE7">
            <w:pPr>
              <w:spacing w:before="40" w:after="40"/>
              <w:jc w:val="left"/>
              <w:rPr>
                <w:rFonts w:cs="Times New Roman"/>
              </w:rPr>
            </w:pPr>
            <w:r>
              <w:rPr>
                <w:rFonts w:cs="Times New Roman"/>
                <w:sz w:val="20"/>
              </w:rPr>
              <w:t>PostgreSQL</w:t>
            </w:r>
          </w:p>
        </w:tc>
        <w:tc>
          <w:tcPr>
            <w:tcW w:w="2268" w:type="dxa"/>
          </w:tcPr>
          <w:p w14:paraId="3AA00086" w14:textId="77777777" w:rsidR="00726AE9" w:rsidRPr="00B71648" w:rsidRDefault="00706BE7">
            <w:pPr>
              <w:spacing w:before="40" w:after="40"/>
              <w:jc w:val="left"/>
              <w:rPr>
                <w:rFonts w:cs="Times New Roman"/>
              </w:rPr>
            </w:pPr>
            <w:r>
              <w:rPr>
                <w:rFonts w:cs="Times New Roman"/>
                <w:sz w:val="20"/>
              </w:rPr>
              <w:t>18 (18.2 en local)</w:t>
            </w:r>
          </w:p>
        </w:tc>
        <w:tc>
          <w:tcPr>
            <w:tcW w:w="2268" w:type="dxa"/>
          </w:tcPr>
          <w:p w14:paraId="2740F663" w14:textId="77777777" w:rsidR="00726AE9" w:rsidRPr="00B71648" w:rsidRDefault="00706BE7">
            <w:pPr>
              <w:spacing w:before="40" w:after="40"/>
              <w:jc w:val="left"/>
              <w:rPr>
                <w:rFonts w:cs="Times New Roman"/>
              </w:rPr>
            </w:pPr>
            <w:r>
              <w:rPr>
                <w:rFonts w:cs="Times New Roman"/>
                <w:sz w:val="20"/>
              </w:rPr>
              <w:t>Stockage relationnel et JSONB</w:t>
            </w:r>
          </w:p>
        </w:tc>
      </w:tr>
      <w:tr w:rsidR="00726AE9" w:rsidRPr="00B71648" w14:paraId="640346E3" w14:textId="77777777">
        <w:trPr>
          <w:cantSplit/>
          <w:jc w:val="center"/>
        </w:trPr>
        <w:tc>
          <w:tcPr>
            <w:tcW w:w="2268" w:type="dxa"/>
          </w:tcPr>
          <w:p w14:paraId="610472D1" w14:textId="77777777" w:rsidR="00726AE9" w:rsidRPr="00B71648" w:rsidRDefault="00706BE7">
            <w:pPr>
              <w:spacing w:before="40" w:after="40"/>
              <w:jc w:val="left"/>
              <w:rPr>
                <w:rFonts w:cs="Times New Roman"/>
              </w:rPr>
            </w:pPr>
            <w:r>
              <w:rPr>
                <w:rFonts w:cs="Times New Roman"/>
                <w:sz w:val="20"/>
              </w:rPr>
              <w:t>API</w:t>
            </w:r>
          </w:p>
        </w:tc>
        <w:tc>
          <w:tcPr>
            <w:tcW w:w="2268" w:type="dxa"/>
          </w:tcPr>
          <w:p w14:paraId="02B5B17F" w14:textId="77777777" w:rsidR="00726AE9" w:rsidRPr="00B71648" w:rsidRDefault="00706BE7">
            <w:pPr>
              <w:spacing w:before="40" w:after="40"/>
              <w:jc w:val="left"/>
              <w:rPr>
                <w:rFonts w:cs="Times New Roman"/>
              </w:rPr>
            </w:pPr>
            <w:r>
              <w:rPr>
                <w:rFonts w:cs="Times New Roman"/>
                <w:sz w:val="20"/>
              </w:rPr>
              <w:t>REST</w:t>
            </w:r>
          </w:p>
        </w:tc>
        <w:tc>
          <w:tcPr>
            <w:tcW w:w="2268" w:type="dxa"/>
          </w:tcPr>
          <w:p w14:paraId="0F66F908" w14:textId="77777777" w:rsidR="00726AE9" w:rsidRPr="00B71648" w:rsidRDefault="00706BE7">
            <w:pPr>
              <w:spacing w:before="40" w:after="40"/>
              <w:jc w:val="left"/>
              <w:rPr>
                <w:rFonts w:cs="Times New Roman"/>
              </w:rPr>
            </w:pPr>
            <w:r>
              <w:rPr>
                <w:rFonts w:cs="Times New Roman"/>
                <w:sz w:val="20"/>
              </w:rPr>
              <w:t>/api/v1</w:t>
            </w:r>
          </w:p>
        </w:tc>
        <w:tc>
          <w:tcPr>
            <w:tcW w:w="2268" w:type="dxa"/>
          </w:tcPr>
          <w:p w14:paraId="7C6C5B9B" w14:textId="77777777" w:rsidR="00726AE9" w:rsidRPr="00B71648" w:rsidRDefault="00706BE7">
            <w:pPr>
              <w:spacing w:before="40" w:after="40"/>
              <w:jc w:val="left"/>
              <w:rPr>
                <w:rFonts w:cs="Times New Roman"/>
              </w:rPr>
            </w:pPr>
            <w:r>
              <w:rPr>
                <w:rFonts w:cs="Times New Roman"/>
                <w:sz w:val="20"/>
              </w:rPr>
              <w:t>Échanges JSON et multipart/form-data</w:t>
            </w:r>
          </w:p>
        </w:tc>
      </w:tr>
    </w:tbl>
    <w:p w14:paraId="6CC35CC9" w14:textId="77777777" w:rsidR="00726AE9" w:rsidRPr="00B71648" w:rsidRDefault="00706BE7">
      <w:pPr>
        <w:spacing w:before="240" w:after="120" w:line="360" w:lineRule="auto"/>
        <w:rPr>
          <w:rFonts w:cs="Times New Roman"/>
        </w:rPr>
      </w:pPr>
      <w:r>
        <w:rPr>
          <w:rFonts w:cs="Times New Roman"/>
        </w:rPr>
        <w:t>La famille PostgreSQL 18 est retenue pour le stockage. La version 18.2 est celle de l’environnement local de développement et de test ; l’intégration continue utilise l’image PostgreSQL 18 et le schéma d’architecture (figure 1) mentionne « PostgreSQL 18 » pour la couche de stockage. Dans la suite, « PostgreSQL 18 » désigne la famille et « 18.2 » la version précise de l’environnement local de référence.</w:t>
      </w:r>
    </w:p>
    <w:p w14:paraId="1DCB818F" w14:textId="77777777" w:rsidR="00726AE9" w:rsidRPr="00B71648" w:rsidRDefault="00706BE7">
      <w:pPr>
        <w:pStyle w:val="Titre41"/>
        <w:rPr>
          <w:rFonts w:cs="Times New Roman"/>
        </w:rPr>
      </w:pPr>
      <w:r>
        <w:rPr>
          <w:rFonts w:cs="Times New Roman"/>
        </w:rPr>
        <w:t>Justification des choix technologiques</w:t>
      </w:r>
    </w:p>
    <w:p w14:paraId="23360C37" w14:textId="77777777" w:rsidR="00726AE9" w:rsidRPr="00B71648" w:rsidRDefault="00706BE7">
      <w:pPr>
        <w:spacing w:after="120" w:line="360" w:lineRule="auto"/>
        <w:rPr>
          <w:rFonts w:cs="Times New Roman"/>
        </w:rPr>
      </w:pPr>
      <w:r>
        <w:rPr>
          <w:rFonts w:cs="Times New Roman"/>
          <w:b/>
        </w:rPr>
        <w:t>Frontend, React et TypeScript :</w:t>
      </w:r>
      <w:r>
        <w:rPr>
          <w:rFonts w:cs="Times New Roman"/>
        </w:rPr>
        <w:t xml:space="preserve"> React a été choisi pour son approche par composants, adaptée à une plateforme réunissant un portail public et un back-office. Les cartes de terrains, formulaires, tableaux, modales et éléments de navigation peuvent être réutilisés. TypeScript formalise les structures échangées avec l’API, améliore l’autocomplétion et réduit les erreurs dues à des objets incomplets ou incohérents.</w:t>
      </w:r>
    </w:p>
    <w:p w14:paraId="6B7F5579" w14:textId="77777777" w:rsidR="00726AE9" w:rsidRPr="00B71648" w:rsidRDefault="00706BE7">
      <w:pPr>
        <w:spacing w:after="120" w:line="360" w:lineRule="auto"/>
        <w:rPr>
          <w:rFonts w:cs="Times New Roman"/>
        </w:rPr>
      </w:pPr>
      <w:r>
        <w:rPr>
          <w:rFonts w:cs="Times New Roman"/>
          <w:b/>
        </w:rPr>
        <w:t>Backend, Laravel et PHP :</w:t>
      </w:r>
      <w:r>
        <w:rPr>
          <w:rFonts w:cs="Times New Roman"/>
        </w:rPr>
        <w:t xml:space="preserve"> Laravel structure le routage, l’authentification, l’accès aux données et le traitement des erreurs. Les Form Requests couvrent les soumissions publiques, la connexion et les téléversements. Eloquent, l’ORM (Object-Relational Mapping) de Laravel, exprime les relations entre clients, demandes, terrains, recherches, dossiers vendeurs et réalisations.</w:t>
      </w:r>
    </w:p>
    <w:p w14:paraId="0EFEE557" w14:textId="77777777" w:rsidR="00726AE9" w:rsidRPr="00B71648" w:rsidRDefault="00706BE7">
      <w:pPr>
        <w:spacing w:after="120" w:line="360" w:lineRule="auto"/>
        <w:rPr>
          <w:rFonts w:cs="Times New Roman"/>
        </w:rPr>
      </w:pPr>
      <w:r>
        <w:rPr>
          <w:rFonts w:cs="Times New Roman"/>
          <w:b/>
        </w:rPr>
        <w:t>Base de données, PostgreSQL :</w:t>
      </w:r>
      <w:r>
        <w:rPr>
          <w:rFonts w:cs="Times New Roman"/>
        </w:rPr>
        <w:t xml:space="preserve"> PostgreSQL répond au caractère relationnel du domaine tout en offrant le type JSONB pour les informations CRM variables. Les clés étrangères garantissent </w:t>
      </w:r>
      <w:r>
        <w:rPr>
          <w:rFonts w:cs="Times New Roman"/>
        </w:rPr>
        <w:lastRenderedPageBreak/>
        <w:t>l’intégrité référentielle entre les entités</w:t>
      </w:r>
      <w:r>
        <w:rPr>
          <w:rStyle w:val="Appelnotedebasdep"/>
          <w:rFonts w:cs="Times New Roman"/>
        </w:rPr>
        <w:footnoteReference w:id="6"/>
      </w:r>
      <w:r>
        <w:rPr>
          <w:rFonts w:cs="Times New Roman"/>
        </w:rPr>
        <w:t>. La stratégie ON DELETE SET NULL permet de conserver l’enregistrement d’une demande même lorsqu’une entité associée est retirée, au prix de la perte du lien avec cette entité (compromis assumé). Une table de compteurs assure également la génération atomique des références ACH, VIS, REC et VEN.</w:t>
      </w:r>
    </w:p>
    <w:p w14:paraId="63B1011C" w14:textId="77777777" w:rsidR="00726AE9" w:rsidRPr="00B71648" w:rsidRDefault="00706BE7">
      <w:pPr>
        <w:spacing w:after="120" w:line="360" w:lineRule="auto"/>
        <w:rPr>
          <w:rFonts w:cs="Times New Roman"/>
        </w:rPr>
      </w:pPr>
      <w:r>
        <w:rPr>
          <w:rFonts w:cs="Times New Roman"/>
          <w:b/>
        </w:rPr>
        <w:t>Communication, API REST :</w:t>
      </w:r>
      <w:r>
        <w:rPr>
          <w:rFonts w:cs="Times New Roman"/>
        </w:rPr>
        <w:t xml:space="preserve"> l’API suit le style architectural REST (Fielding, 2000)</w:t>
      </w:r>
      <w:r>
        <w:rPr>
          <w:rStyle w:val="Appelnotedebasdep"/>
          <w:rFonts w:cs="Times New Roman"/>
        </w:rPr>
        <w:footnoteReference w:id="7"/>
      </w:r>
      <w:r>
        <w:rPr>
          <w:rFonts w:cs="Times New Roman"/>
        </w:rPr>
        <w:t xml:space="preserve"> ; le préfixe /api/v1 en identifie une version stable et facilite son évolution. Les données structurées sont transmises au format JSON. Les dépôts contenant des photos ou des documents utilisent multipart/form-data. En développement, Vite redirige les requêtes /api vers Laravel ; en production, l’origine autorisée doit être explicitement configurée.</w:t>
      </w:r>
    </w:p>
    <w:p w14:paraId="18848C74" w14:textId="77777777" w:rsidR="00726AE9" w:rsidRPr="00B71648" w:rsidRDefault="00706BE7">
      <w:pPr>
        <w:spacing w:after="120" w:line="360" w:lineRule="auto"/>
        <w:rPr>
          <w:rFonts w:cs="Times New Roman"/>
        </w:rPr>
      </w:pPr>
      <w:r>
        <w:rPr>
          <w:rFonts w:cs="Times New Roman"/>
          <w:b/>
        </w:rPr>
        <w:t>Authentification, Laravel Sanctum :</w:t>
      </w:r>
      <w:r>
        <w:rPr>
          <w:rFonts w:cs="Times New Roman"/>
        </w:rPr>
        <w:t xml:space="preserve"> le back-office utilise des jetons Bearer (Jones et Hardt, 2012)</w:t>
      </w:r>
      <w:r>
        <w:rPr>
          <w:rStyle w:val="Appelnotedebasdep"/>
          <w:rFonts w:cs="Times New Roman"/>
        </w:rPr>
        <w:footnoteReference w:id="8"/>
      </w:r>
      <w:r>
        <w:rPr>
          <w:rFonts w:cs="Times New Roman"/>
        </w:rPr>
        <w:t xml:space="preserve"> munis de l’ability admin. Les routes administratives cumulent auth :sanctum et abilities :admin. Les jetons ont une durée de vie configurable, les anciennes sessions sont révoquées lors d’une nouvelle connexion et les réponses non authentifiées restent des réponses API 401 plutôt que des redirections web.</w:t>
      </w:r>
    </w:p>
    <w:p w14:paraId="300D0C98" w14:textId="77777777" w:rsidR="00726AE9" w:rsidRPr="00B71648" w:rsidRDefault="00706BE7">
      <w:pPr>
        <w:spacing w:after="120" w:line="360" w:lineRule="auto"/>
        <w:rPr>
          <w:rFonts w:cs="Times New Roman"/>
        </w:rPr>
      </w:pPr>
      <w:r>
        <w:rPr>
          <w:rFonts w:cs="Times New Roman"/>
          <w:b/>
        </w:rPr>
        <w:t>Stockage des fichiers :</w:t>
      </w:r>
      <w:r>
        <w:rPr>
          <w:rFonts w:cs="Times New Roman"/>
        </w:rPr>
        <w:t xml:space="preserve"> les images destinées au catalogue et aux réalisations sont publiées sur le disque public. Les pièces d’identité, documents fonciers et pièces CRM sont conservés hors de la racine publique et ne sont accessibles que par une route protégée. Le serveur contrôle le type MIME, l’extension, la taille et le nombre de fichiers.</w:t>
      </w:r>
    </w:p>
    <w:p w14:paraId="7FA8DD82" w14:textId="77777777" w:rsidR="00726AE9" w:rsidRPr="00B71648" w:rsidRDefault="00706BE7">
      <w:pPr>
        <w:pStyle w:val="Titre21"/>
        <w:rPr>
          <w:rFonts w:cs="Times New Roman"/>
        </w:rPr>
      </w:pPr>
      <w:bookmarkStart w:id="26" w:name="_Toc242964922"/>
      <w:bookmarkStart w:id="27" w:name="_Toc243040563"/>
      <w:r>
        <w:rPr>
          <w:rFonts w:cs="Times New Roman"/>
        </w:rPr>
        <w:t>Méthode</w:t>
      </w:r>
      <w:bookmarkEnd w:id="26"/>
      <w:bookmarkEnd w:id="27"/>
    </w:p>
    <w:p w14:paraId="0C46D092" w14:textId="77777777" w:rsidR="00726AE9" w:rsidRPr="00B71648" w:rsidRDefault="00706BE7">
      <w:pPr>
        <w:spacing w:after="120" w:line="360" w:lineRule="auto"/>
        <w:rPr>
          <w:rFonts w:cs="Times New Roman"/>
        </w:rPr>
      </w:pPr>
      <w:r>
        <w:rPr>
          <w:rFonts w:cs="Times New Roman"/>
        </w:rPr>
        <w:t>Le projet a été réalisé chez Eray Digital à partir d’un cahier des charges et de spécifications fonctionnelles transmis par l’encadreur professionnel, qui assurait l’interface avec CA IMMO.</w:t>
      </w:r>
    </w:p>
    <w:p w14:paraId="13BC2CC3" w14:textId="77777777" w:rsidR="00726AE9" w:rsidRPr="00B71648" w:rsidRDefault="00706BE7">
      <w:pPr>
        <w:spacing w:after="120" w:line="360" w:lineRule="auto"/>
        <w:rPr>
          <w:rFonts w:cs="Times New Roman"/>
        </w:rPr>
      </w:pPr>
      <w:r>
        <w:rPr>
          <w:rFonts w:cs="Times New Roman"/>
        </w:rPr>
        <w:t>La démarche a été itérative et incrémentale, inspirée des principes agiles qui privilégient la collaboration et l’adaptation au changement (Beck et al., 2001)</w:t>
      </w:r>
      <w:r>
        <w:rPr>
          <w:rStyle w:val="Appelnotedebasdep"/>
          <w:rFonts w:cs="Times New Roman"/>
        </w:rPr>
        <w:footnoteReference w:id="9"/>
      </w:r>
      <w:r>
        <w:rPr>
          <w:rFonts w:cs="Times New Roman"/>
        </w:rPr>
        <w:t xml:space="preserve">. Chaque cycle portait sur un </w:t>
      </w:r>
      <w:r>
        <w:rPr>
          <w:rFonts w:cs="Times New Roman"/>
        </w:rPr>
        <w:lastRenderedPageBreak/>
        <w:t>ensemble limité de fonctionnalités : analyse du besoin, développement, démonstration à l’encadreur, corrections, puis validation avant le cycle suivant.</w:t>
      </w:r>
    </w:p>
    <w:p w14:paraId="350DDF66" w14:textId="77777777" w:rsidR="00726AE9" w:rsidRPr="00B71648" w:rsidRDefault="00706BE7">
      <w:pPr>
        <w:spacing w:after="120" w:line="360" w:lineRule="auto"/>
        <w:rPr>
          <w:rFonts w:cs="Times New Roman"/>
        </w:rPr>
      </w:pPr>
      <w:r>
        <w:rPr>
          <w:rFonts w:cs="Times New Roman"/>
        </w:rPr>
        <w:t>Les principales étapes ont été les suivantes :</w:t>
      </w:r>
    </w:p>
    <w:p w14:paraId="70402C7C" w14:textId="77777777" w:rsidR="00726AE9" w:rsidRPr="00B71648" w:rsidRDefault="0090771E" w:rsidP="0090771E">
      <w:pPr>
        <w:pStyle w:val="Paragraphedeliste"/>
        <w:numPr>
          <w:ilvl w:val="0"/>
          <w:numId w:val="15"/>
        </w:numPr>
        <w:spacing w:line="360" w:lineRule="auto"/>
        <w:rPr>
          <w:rFonts w:cs="Times New Roman"/>
        </w:rPr>
      </w:pPr>
      <w:r>
        <w:rPr>
          <w:rFonts w:cs="Times New Roman"/>
        </w:rPr>
        <w:t>Mise en place du dépôt Git et configuration des environnements Laravel, React et PostgreSQL ;</w:t>
      </w:r>
    </w:p>
    <w:p w14:paraId="68F7887B" w14:textId="77777777" w:rsidR="00726AE9" w:rsidRPr="00B71648" w:rsidRDefault="0090771E" w:rsidP="0090771E">
      <w:pPr>
        <w:pStyle w:val="Paragraphedeliste"/>
        <w:numPr>
          <w:ilvl w:val="0"/>
          <w:numId w:val="15"/>
        </w:numPr>
        <w:spacing w:line="360" w:lineRule="auto"/>
        <w:rPr>
          <w:rFonts w:cs="Times New Roman"/>
        </w:rPr>
      </w:pPr>
      <w:r>
        <w:rPr>
          <w:rFonts w:cs="Times New Roman"/>
        </w:rPr>
        <w:t>Conception du modèle de données et écriture des migrations ;</w:t>
      </w:r>
    </w:p>
    <w:p w14:paraId="7B3BC533" w14:textId="77777777" w:rsidR="00726AE9" w:rsidRPr="00B71648" w:rsidRDefault="0090771E" w:rsidP="0090771E">
      <w:pPr>
        <w:pStyle w:val="Paragraphedeliste"/>
        <w:numPr>
          <w:ilvl w:val="0"/>
          <w:numId w:val="15"/>
        </w:numPr>
        <w:spacing w:line="360" w:lineRule="auto"/>
        <w:rPr>
          <w:rFonts w:cs="Times New Roman"/>
        </w:rPr>
      </w:pPr>
      <w:r>
        <w:rPr>
          <w:rFonts w:cs="Times New Roman"/>
        </w:rPr>
        <w:t>Développement de l’API REST versionnée, de la validation et de l’authentification ;</w:t>
      </w:r>
    </w:p>
    <w:p w14:paraId="3F0932A8" w14:textId="77777777" w:rsidR="00726AE9" w:rsidRPr="00B71648" w:rsidRDefault="0090771E" w:rsidP="0090771E">
      <w:pPr>
        <w:pStyle w:val="Paragraphedeliste"/>
        <w:numPr>
          <w:ilvl w:val="0"/>
          <w:numId w:val="15"/>
        </w:numPr>
        <w:spacing w:line="360" w:lineRule="auto"/>
        <w:rPr>
          <w:rFonts w:cs="Times New Roman"/>
        </w:rPr>
      </w:pPr>
      <w:r>
        <w:rPr>
          <w:rFonts w:cs="Times New Roman"/>
        </w:rPr>
        <w:t>Développement du front-office : accueil, catalogue, filtres, cartes et fiches terrain ;</w:t>
      </w:r>
    </w:p>
    <w:p w14:paraId="5EE93E0E" w14:textId="77777777" w:rsidR="00726AE9" w:rsidRPr="00B71648" w:rsidRDefault="0090771E" w:rsidP="0090771E">
      <w:pPr>
        <w:pStyle w:val="Paragraphedeliste"/>
        <w:numPr>
          <w:ilvl w:val="0"/>
          <w:numId w:val="15"/>
        </w:numPr>
        <w:spacing w:line="360" w:lineRule="auto"/>
        <w:rPr>
          <w:rFonts w:cs="Times New Roman"/>
        </w:rPr>
      </w:pPr>
      <w:r>
        <w:rPr>
          <w:rFonts w:cs="Times New Roman"/>
        </w:rPr>
        <w:t>Développement des formulaires publics : achat, visite, recherche, contact et dépôt vendeur ;</w:t>
      </w:r>
    </w:p>
    <w:p w14:paraId="34FE95EC" w14:textId="77777777" w:rsidR="00726AE9" w:rsidRPr="00B71648" w:rsidRDefault="0090771E" w:rsidP="0090771E">
      <w:pPr>
        <w:pStyle w:val="Paragraphedeliste"/>
        <w:numPr>
          <w:ilvl w:val="0"/>
          <w:numId w:val="15"/>
        </w:numPr>
        <w:spacing w:line="360" w:lineRule="auto"/>
        <w:rPr>
          <w:rFonts w:cs="Times New Roman"/>
        </w:rPr>
      </w:pPr>
      <w:r>
        <w:rPr>
          <w:rFonts w:cs="Times New Roman"/>
        </w:rPr>
        <w:t>Développement du back-office : tableau de bord, catalogue, clients, demandes, recherches, réalisations, messages et dossiers vendeurs ;</w:t>
      </w:r>
    </w:p>
    <w:p w14:paraId="25CA5BB9" w14:textId="77777777" w:rsidR="00726AE9" w:rsidRPr="00B71648" w:rsidRDefault="0090771E" w:rsidP="0090771E">
      <w:pPr>
        <w:pStyle w:val="Paragraphedeliste"/>
        <w:numPr>
          <w:ilvl w:val="0"/>
          <w:numId w:val="15"/>
        </w:numPr>
        <w:spacing w:line="360" w:lineRule="auto"/>
        <w:rPr>
          <w:rFonts w:cs="Times New Roman"/>
        </w:rPr>
      </w:pPr>
      <w:r>
        <w:rPr>
          <w:rFonts w:cs="Times New Roman"/>
        </w:rPr>
        <w:t>Mise en place du stockage public et privé des fichiers ;</w:t>
      </w:r>
    </w:p>
    <w:p w14:paraId="5F2D8BA4" w14:textId="77777777" w:rsidR="00726AE9" w:rsidRPr="00B71648" w:rsidRDefault="0090771E" w:rsidP="0090771E">
      <w:pPr>
        <w:pStyle w:val="Paragraphedeliste"/>
        <w:numPr>
          <w:ilvl w:val="0"/>
          <w:numId w:val="15"/>
        </w:numPr>
        <w:spacing w:line="360" w:lineRule="auto"/>
        <w:rPr>
          <w:rFonts w:cs="Times New Roman"/>
        </w:rPr>
      </w:pPr>
      <w:r>
        <w:rPr>
          <w:rFonts w:cs="Times New Roman"/>
        </w:rPr>
        <w:t>Intégration des données de démonstration, tests, corrections et durcissement de la sécurité.</w:t>
      </w:r>
    </w:p>
    <w:p w14:paraId="7152FEB2" w14:textId="77777777" w:rsidR="00726AE9" w:rsidRPr="00B71648" w:rsidRDefault="00706BE7">
      <w:pPr>
        <w:pStyle w:val="Titre31"/>
        <w:rPr>
          <w:rFonts w:cs="Times New Roman"/>
        </w:rPr>
      </w:pPr>
      <w:bookmarkStart w:id="28" w:name="_Toc243040564"/>
      <w:r>
        <w:rPr>
          <w:rFonts w:cs="Times New Roman"/>
        </w:rPr>
        <w:t>Méthode de collecte des données et recueil des besoins</w:t>
      </w:r>
      <w:bookmarkEnd w:id="28"/>
    </w:p>
    <w:p w14:paraId="1801F6FD" w14:textId="77777777" w:rsidR="009739B6" w:rsidRDefault="00000000">
      <w:pPr>
        <w:spacing w:after="120" w:line="360" w:lineRule="auto"/>
        <w:rPr>
          <w:rFonts w:cs="Times New Roman"/>
        </w:rPr>
      </w:pPr>
      <w:r>
        <w:rPr>
          <w:rFonts w:cs="Times New Roman"/>
        </w:rPr>
        <w:t>Le recueil des besoins s’est déroulé au début du stage avec l’encadreur professionnel (voir I.2.3), unique interlocuteur. Les besoins ont été recueillis par Eray Digital auprès de l’agence, puis transmis sous la forme d’un cahier des charges et de spécifications fonctionnelles, sans entretien direct avec les agents ni les clients de CA IMMO.</w:t>
      </w:r>
    </w:p>
    <w:p w14:paraId="1E6D195C" w14:textId="77777777" w:rsidR="009739B6" w:rsidRDefault="00000000">
      <w:pPr>
        <w:spacing w:after="120" w:line="360" w:lineRule="auto"/>
        <w:rPr>
          <w:rFonts w:cs="Times New Roman"/>
        </w:rPr>
      </w:pPr>
      <w:r>
        <w:rPr>
          <w:rFonts w:cs="Times New Roman"/>
        </w:rPr>
        <w:t>L’analyse des spécifications transmises a confirmé les constats décrits en I.2.1 et fait ressortir trois problèmes majeurs : la dispersion des offres, l’absence de suivi unifié des clients et la faible protection des pièces sensibles.</w:t>
      </w:r>
    </w:p>
    <w:p w14:paraId="5A72A2E8" w14:textId="77777777" w:rsidR="009739B6" w:rsidRDefault="00000000">
      <w:pPr>
        <w:spacing w:after="120" w:line="360" w:lineRule="auto"/>
        <w:rPr>
          <w:rFonts w:cs="Times New Roman"/>
        </w:rPr>
      </w:pPr>
      <w:r>
        <w:rPr>
          <w:rFonts w:cs="Times New Roman"/>
        </w:rPr>
        <w:t>Les priorités ont été arbitrées avec l’encadreur selon une adaptation de la méthode MoSCoW (tableau 7). Parmi les fonctionnalités Must have, trois priorités structurantes ont guidé le démarrage du développement :</w:t>
      </w:r>
    </w:p>
    <w:p w14:paraId="7AE078DE" w14:textId="77777777" w:rsidR="009739B6" w:rsidRDefault="00000000">
      <w:pPr>
        <w:pStyle w:val="Paragraphedeliste"/>
        <w:numPr>
          <w:ilvl w:val="0"/>
          <w:numId w:val="13"/>
        </w:numPr>
        <w:spacing w:line="360" w:lineRule="auto"/>
        <w:rPr>
          <w:rFonts w:cs="Times New Roman"/>
        </w:rPr>
      </w:pPr>
      <w:r>
        <w:rPr>
          <w:rFonts w:cs="Times New Roman"/>
        </w:rPr>
        <w:t>la centralisation du catalogue en ligne (F-01, F-02, F-06), pour remplacer les fichiers Excel dispersés ;</w:t>
      </w:r>
    </w:p>
    <w:p w14:paraId="1089CDA5" w14:textId="77777777" w:rsidR="009739B6" w:rsidRDefault="00000000">
      <w:pPr>
        <w:pStyle w:val="Paragraphedeliste"/>
        <w:numPr>
          <w:ilvl w:val="0"/>
          <w:numId w:val="13"/>
        </w:numPr>
        <w:spacing w:line="360" w:lineRule="auto"/>
        <w:rPr>
          <w:rFonts w:cs="Times New Roman"/>
        </w:rPr>
      </w:pPr>
      <w:r>
        <w:rPr>
          <w:rFonts w:cs="Times New Roman"/>
        </w:rPr>
        <w:lastRenderedPageBreak/>
        <w:t>le rapprochement et le dédoublonnage automatique des prospects par numéro de téléphone normalisé, avec repli sur l’e-mail, pour unifier la base clients (F-03, F-08) ;</w:t>
      </w:r>
    </w:p>
    <w:p w14:paraId="11A2E320" w14:textId="77777777" w:rsidR="009739B6" w:rsidRDefault="00000000">
      <w:pPr>
        <w:pStyle w:val="Paragraphedeliste"/>
        <w:numPr>
          <w:ilvl w:val="0"/>
          <w:numId w:val="13"/>
        </w:numPr>
        <w:spacing w:line="360" w:lineRule="auto"/>
        <w:rPr>
          <w:rFonts w:cs="Times New Roman"/>
        </w:rPr>
      </w:pPr>
      <w:r>
        <w:rPr>
          <w:rFonts w:cs="Times New Roman"/>
        </w:rPr>
        <w:t>un espace de stockage privé et sécurisé pour les pièces foncières et d’identité, accessible depuis le back-office (F-04).</w:t>
      </w:r>
    </w:p>
    <w:p w14:paraId="30EFEE3C" w14:textId="77777777" w:rsidR="00726AE9" w:rsidRPr="00E2250A" w:rsidRDefault="00706BE7">
      <w:pPr>
        <w:spacing w:after="120" w:line="360" w:lineRule="auto"/>
        <w:rPr>
          <w:rFonts w:cs="Times New Roman"/>
          <w:bCs/>
        </w:rPr>
      </w:pPr>
      <w:r>
        <w:rPr>
          <w:rFonts w:cs="Times New Roman"/>
          <w:bCs/>
        </w:rPr>
        <w:t>Acteurs et besoins fonctionnels : deux catégories principales d’acteurs ont été retenues.</w:t>
      </w:r>
    </w:p>
    <w:p w14:paraId="7F9342B1" w14:textId="77777777" w:rsidR="00726AE9" w:rsidRPr="00B71648" w:rsidRDefault="00706BE7">
      <w:pPr>
        <w:pStyle w:val="Lgende"/>
        <w:spacing w:line="360" w:lineRule="auto"/>
        <w:rPr>
          <w:rFonts w:cs="Times New Roman"/>
        </w:rPr>
      </w:pPr>
      <w:bookmarkStart w:id="29" w:name="_Toc243040605"/>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Pr>
          <w:rFonts w:cs="Times New Roman"/>
          <w:noProof/>
        </w:rPr>
        <w:t>4</w:t>
      </w:r>
      <w:r>
        <w:rPr>
          <w:rFonts w:cs="Times New Roman"/>
        </w:rPr>
        <w:fldChar w:fldCharType="end"/>
      </w:r>
      <w:r>
        <w:rPr>
          <w:rFonts w:cs="Times New Roman"/>
        </w:rPr>
        <w:t xml:space="preserve"> : Acteurs et besoins</w:t>
      </w:r>
      <w:bookmarkEnd w:id="29"/>
    </w:p>
    <w:tbl>
      <w:tblPr>
        <w:tblStyle w:val="Grilledutableau"/>
        <w:tblW w:w="9072" w:type="dxa"/>
        <w:jc w:val="center"/>
        <w:tblLayout w:type="fixed"/>
        <w:tblLook w:val="04A0" w:firstRow="1" w:lastRow="0" w:firstColumn="1" w:lastColumn="0" w:noHBand="0" w:noVBand="1"/>
      </w:tblPr>
      <w:tblGrid>
        <w:gridCol w:w="4536"/>
        <w:gridCol w:w="4536"/>
      </w:tblGrid>
      <w:tr w:rsidR="00726AE9" w:rsidRPr="00B71648" w14:paraId="28885A2E" w14:textId="77777777">
        <w:trPr>
          <w:cantSplit/>
          <w:tblHeader/>
          <w:jc w:val="center"/>
        </w:trPr>
        <w:tc>
          <w:tcPr>
            <w:tcW w:w="4536" w:type="dxa"/>
          </w:tcPr>
          <w:p w14:paraId="4F728AC5" w14:textId="77777777" w:rsidR="00726AE9" w:rsidRPr="00B71648" w:rsidRDefault="00706BE7">
            <w:pPr>
              <w:spacing w:before="40" w:after="40"/>
              <w:jc w:val="left"/>
              <w:rPr>
                <w:rFonts w:cs="Times New Roman"/>
              </w:rPr>
            </w:pPr>
            <w:r>
              <w:rPr>
                <w:rFonts w:cs="Times New Roman"/>
                <w:b/>
                <w:sz w:val="20"/>
              </w:rPr>
              <w:t>Acteur</w:t>
            </w:r>
          </w:p>
        </w:tc>
        <w:tc>
          <w:tcPr>
            <w:tcW w:w="4536" w:type="dxa"/>
          </w:tcPr>
          <w:p w14:paraId="784274D0" w14:textId="77777777" w:rsidR="00726AE9" w:rsidRPr="00B71648" w:rsidRDefault="00706BE7">
            <w:pPr>
              <w:spacing w:before="40" w:after="40"/>
              <w:jc w:val="left"/>
              <w:rPr>
                <w:rFonts w:cs="Times New Roman"/>
              </w:rPr>
            </w:pPr>
            <w:r>
              <w:rPr>
                <w:rFonts w:cs="Times New Roman"/>
                <w:b/>
                <w:sz w:val="20"/>
              </w:rPr>
              <w:t>Besoins principaux</w:t>
            </w:r>
          </w:p>
        </w:tc>
      </w:tr>
      <w:tr w:rsidR="00726AE9" w:rsidRPr="00B71648" w14:paraId="34B04A65" w14:textId="77777777">
        <w:trPr>
          <w:cantSplit/>
          <w:jc w:val="center"/>
        </w:trPr>
        <w:tc>
          <w:tcPr>
            <w:tcW w:w="4536" w:type="dxa"/>
          </w:tcPr>
          <w:p w14:paraId="11F8720D" w14:textId="77777777" w:rsidR="00726AE9" w:rsidRPr="00B71648" w:rsidRDefault="00706BE7">
            <w:pPr>
              <w:spacing w:before="40" w:after="40"/>
              <w:jc w:val="left"/>
              <w:rPr>
                <w:rFonts w:cs="Times New Roman"/>
              </w:rPr>
            </w:pPr>
            <w:r>
              <w:rPr>
                <w:rFonts w:cs="Times New Roman"/>
                <w:sz w:val="20"/>
              </w:rPr>
              <w:t>Visiteur ou prospect</w:t>
            </w:r>
          </w:p>
        </w:tc>
        <w:tc>
          <w:tcPr>
            <w:tcW w:w="4536" w:type="dxa"/>
          </w:tcPr>
          <w:p w14:paraId="033C2050" w14:textId="77777777" w:rsidR="00726AE9" w:rsidRPr="00B71648" w:rsidRDefault="00706BE7">
            <w:pPr>
              <w:spacing w:before="40" w:after="40"/>
              <w:jc w:val="left"/>
              <w:rPr>
                <w:rFonts w:cs="Times New Roman"/>
              </w:rPr>
            </w:pPr>
            <w:r>
              <w:rPr>
                <w:rFonts w:cs="Times New Roman"/>
                <w:sz w:val="20"/>
              </w:rPr>
              <w:t>Consulter et filtrer le catalogue ; afficher les fiches et cartes ; transmettre une demande d’achat ou de visite ; lancer une recherche sur mesure ; déposer un terrain avec ses informations et pièces ; envoyer un message.</w:t>
            </w:r>
          </w:p>
        </w:tc>
      </w:tr>
      <w:tr w:rsidR="00726AE9" w:rsidRPr="00B71648" w14:paraId="6B4965F7" w14:textId="77777777">
        <w:trPr>
          <w:cantSplit/>
          <w:jc w:val="center"/>
        </w:trPr>
        <w:tc>
          <w:tcPr>
            <w:tcW w:w="4536" w:type="dxa"/>
          </w:tcPr>
          <w:p w14:paraId="6A22DA69" w14:textId="77777777" w:rsidR="00726AE9" w:rsidRPr="00B71648" w:rsidRDefault="00706BE7">
            <w:pPr>
              <w:spacing w:before="40" w:after="40"/>
              <w:jc w:val="left"/>
              <w:rPr>
                <w:rFonts w:cs="Times New Roman"/>
              </w:rPr>
            </w:pPr>
            <w:r>
              <w:rPr>
                <w:rFonts w:cs="Times New Roman"/>
                <w:sz w:val="20"/>
              </w:rPr>
              <w:t>Administrateur</w:t>
            </w:r>
          </w:p>
        </w:tc>
        <w:tc>
          <w:tcPr>
            <w:tcW w:w="4536" w:type="dxa"/>
          </w:tcPr>
          <w:p w14:paraId="5621D731" w14:textId="77777777" w:rsidR="00726AE9" w:rsidRPr="00B71648" w:rsidRDefault="00706BE7">
            <w:pPr>
              <w:spacing w:before="40" w:after="40"/>
              <w:jc w:val="left"/>
              <w:rPr>
                <w:rFonts w:cs="Times New Roman"/>
              </w:rPr>
            </w:pPr>
            <w:r>
              <w:rPr>
                <w:rFonts w:cs="Times New Roman"/>
                <w:sz w:val="20"/>
              </w:rPr>
              <w:t>S’authentifier ; gérer le catalogue et les réalisations ; traiter les demandes ; consulter une fiche client unifiée ; suivre les recherches et dossiers vendeurs ; administrer les messages et documents.</w:t>
            </w:r>
          </w:p>
        </w:tc>
      </w:tr>
    </w:tbl>
    <w:p w14:paraId="79D99589" w14:textId="77777777" w:rsidR="00726AE9" w:rsidRPr="00B71648" w:rsidRDefault="00706BE7">
      <w:pPr>
        <w:spacing w:before="240" w:after="120" w:line="360" w:lineRule="auto"/>
        <w:rPr>
          <w:rFonts w:cs="Times New Roman"/>
        </w:rPr>
      </w:pPr>
      <w:r>
        <w:rPr>
          <w:rFonts w:cs="Times New Roman"/>
          <w:b/>
        </w:rPr>
        <w:t>Exigences non fonctionnelles :</w:t>
      </w:r>
      <w:r>
        <w:rPr>
          <w:rFonts w:cs="Times New Roman"/>
        </w:rPr>
        <w:t xml:space="preserve"> elles ont été traduites en mécanismes techniques observables.</w:t>
      </w:r>
    </w:p>
    <w:p w14:paraId="2B4A9CAF" w14:textId="77777777" w:rsidR="00726AE9" w:rsidRPr="00B71648" w:rsidRDefault="00706BE7">
      <w:pPr>
        <w:pStyle w:val="Lgende"/>
        <w:spacing w:line="360" w:lineRule="auto"/>
        <w:rPr>
          <w:rFonts w:cs="Times New Roman"/>
        </w:rPr>
      </w:pPr>
      <w:bookmarkStart w:id="30" w:name="_Toc243040606"/>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Pr>
          <w:rFonts w:cs="Times New Roman"/>
          <w:noProof/>
        </w:rPr>
        <w:t>5</w:t>
      </w:r>
      <w:r>
        <w:rPr>
          <w:rFonts w:cs="Times New Roman"/>
        </w:rPr>
        <w:fldChar w:fldCharType="end"/>
      </w:r>
      <w:r>
        <w:rPr>
          <w:rFonts w:cs="Times New Roman"/>
        </w:rPr>
        <w:t xml:space="preserve"> : Exigences non fonctionnelles</w:t>
      </w:r>
      <w:bookmarkEnd w:id="30"/>
    </w:p>
    <w:tbl>
      <w:tblPr>
        <w:tblStyle w:val="Grilledutableau"/>
        <w:tblW w:w="9072" w:type="dxa"/>
        <w:jc w:val="center"/>
        <w:tblLayout w:type="fixed"/>
        <w:tblLook w:val="04A0" w:firstRow="1" w:lastRow="0" w:firstColumn="1" w:lastColumn="0" w:noHBand="0" w:noVBand="1"/>
      </w:tblPr>
      <w:tblGrid>
        <w:gridCol w:w="4536"/>
        <w:gridCol w:w="4536"/>
      </w:tblGrid>
      <w:tr w:rsidR="00726AE9" w:rsidRPr="00B71648" w14:paraId="4543191A" w14:textId="77777777">
        <w:trPr>
          <w:cantSplit/>
          <w:tblHeader/>
          <w:jc w:val="center"/>
        </w:trPr>
        <w:tc>
          <w:tcPr>
            <w:tcW w:w="4536" w:type="dxa"/>
          </w:tcPr>
          <w:p w14:paraId="6869BF69" w14:textId="77777777" w:rsidR="00726AE9" w:rsidRPr="00B71648" w:rsidRDefault="00706BE7">
            <w:pPr>
              <w:spacing w:before="40" w:after="40"/>
              <w:jc w:val="left"/>
              <w:rPr>
                <w:rFonts w:cs="Times New Roman"/>
              </w:rPr>
            </w:pPr>
            <w:r>
              <w:rPr>
                <w:rFonts w:cs="Times New Roman"/>
                <w:b/>
                <w:sz w:val="20"/>
              </w:rPr>
              <w:t>Exigence</w:t>
            </w:r>
          </w:p>
        </w:tc>
        <w:tc>
          <w:tcPr>
            <w:tcW w:w="4536" w:type="dxa"/>
          </w:tcPr>
          <w:p w14:paraId="3BE1172E" w14:textId="77777777" w:rsidR="00726AE9" w:rsidRPr="00B71648" w:rsidRDefault="00706BE7">
            <w:pPr>
              <w:spacing w:before="40" w:after="40"/>
              <w:jc w:val="left"/>
              <w:rPr>
                <w:rFonts w:cs="Times New Roman"/>
              </w:rPr>
            </w:pPr>
            <w:r>
              <w:rPr>
                <w:rFonts w:cs="Times New Roman"/>
                <w:b/>
                <w:sz w:val="20"/>
              </w:rPr>
              <w:t>Traduction dans le projet</w:t>
            </w:r>
          </w:p>
        </w:tc>
      </w:tr>
      <w:tr w:rsidR="00726AE9" w:rsidRPr="00B71648" w14:paraId="33E00223" w14:textId="77777777">
        <w:trPr>
          <w:cantSplit/>
          <w:jc w:val="center"/>
        </w:trPr>
        <w:tc>
          <w:tcPr>
            <w:tcW w:w="4536" w:type="dxa"/>
          </w:tcPr>
          <w:p w14:paraId="3A26C8AC" w14:textId="77777777" w:rsidR="00726AE9" w:rsidRPr="00B71648" w:rsidRDefault="00706BE7">
            <w:pPr>
              <w:spacing w:before="40" w:after="40"/>
              <w:jc w:val="left"/>
              <w:rPr>
                <w:rFonts w:cs="Times New Roman"/>
              </w:rPr>
            </w:pPr>
            <w:r>
              <w:rPr>
                <w:rFonts w:cs="Times New Roman"/>
                <w:sz w:val="20"/>
              </w:rPr>
              <w:t>Sécurité</w:t>
            </w:r>
          </w:p>
        </w:tc>
        <w:tc>
          <w:tcPr>
            <w:tcW w:w="4536" w:type="dxa"/>
          </w:tcPr>
          <w:p w14:paraId="7CED3A3C" w14:textId="77777777" w:rsidR="00726AE9" w:rsidRPr="00B71648" w:rsidRDefault="00706BE7">
            <w:pPr>
              <w:spacing w:before="40" w:after="40"/>
              <w:jc w:val="left"/>
              <w:rPr>
                <w:rFonts w:cs="Times New Roman"/>
              </w:rPr>
            </w:pPr>
            <w:r>
              <w:rPr>
                <w:rFonts w:cs="Times New Roman"/>
                <w:sz w:val="20"/>
              </w:rPr>
              <w:t>Sanctum, jeton Bearer, ability admin, expiration, limitation de débit, Form Requests pour les soumissions publiques et téléversements, CORS restreint et fichiers privés.</w:t>
            </w:r>
          </w:p>
        </w:tc>
      </w:tr>
      <w:tr w:rsidR="00726AE9" w:rsidRPr="00B71648" w14:paraId="107469DF" w14:textId="77777777">
        <w:trPr>
          <w:cantSplit/>
          <w:jc w:val="center"/>
        </w:trPr>
        <w:tc>
          <w:tcPr>
            <w:tcW w:w="4536" w:type="dxa"/>
          </w:tcPr>
          <w:p w14:paraId="33BED9C0" w14:textId="77777777" w:rsidR="00726AE9" w:rsidRPr="00B71648" w:rsidRDefault="00706BE7">
            <w:pPr>
              <w:spacing w:before="40" w:after="40"/>
              <w:jc w:val="left"/>
              <w:rPr>
                <w:rFonts w:cs="Times New Roman"/>
              </w:rPr>
            </w:pPr>
            <w:r>
              <w:rPr>
                <w:rFonts w:cs="Times New Roman"/>
                <w:sz w:val="20"/>
              </w:rPr>
              <w:t>Intégrité</w:t>
            </w:r>
          </w:p>
        </w:tc>
        <w:tc>
          <w:tcPr>
            <w:tcW w:w="4536" w:type="dxa"/>
          </w:tcPr>
          <w:p w14:paraId="3BB456D8" w14:textId="77777777" w:rsidR="00726AE9" w:rsidRPr="00B71648" w:rsidRDefault="00706BE7">
            <w:pPr>
              <w:spacing w:before="40" w:after="40"/>
              <w:jc w:val="left"/>
              <w:rPr>
                <w:rFonts w:cs="Times New Roman"/>
              </w:rPr>
            </w:pPr>
            <w:r>
              <w:rPr>
                <w:rFonts w:cs="Times New Roman"/>
                <w:sz w:val="20"/>
              </w:rPr>
              <w:t>Clés étrangères, transactions, index, contraintes d’unicité et références atomiques PostgreSQL.</w:t>
            </w:r>
          </w:p>
        </w:tc>
      </w:tr>
      <w:tr w:rsidR="00726AE9" w:rsidRPr="00B71648" w14:paraId="3882417C" w14:textId="77777777">
        <w:trPr>
          <w:cantSplit/>
          <w:jc w:val="center"/>
        </w:trPr>
        <w:tc>
          <w:tcPr>
            <w:tcW w:w="4536" w:type="dxa"/>
          </w:tcPr>
          <w:p w14:paraId="5D0E5BD6" w14:textId="77777777" w:rsidR="00726AE9" w:rsidRPr="00B71648" w:rsidRDefault="00706BE7">
            <w:pPr>
              <w:spacing w:before="40" w:after="40"/>
              <w:jc w:val="left"/>
              <w:rPr>
                <w:rFonts w:cs="Times New Roman"/>
              </w:rPr>
            </w:pPr>
            <w:r>
              <w:rPr>
                <w:rFonts w:cs="Times New Roman"/>
                <w:sz w:val="20"/>
              </w:rPr>
              <w:t>Confidentialité</w:t>
            </w:r>
          </w:p>
        </w:tc>
        <w:tc>
          <w:tcPr>
            <w:tcW w:w="4536" w:type="dxa"/>
          </w:tcPr>
          <w:p w14:paraId="0AE61A0E" w14:textId="77777777" w:rsidR="00726AE9" w:rsidRPr="00B71648" w:rsidRDefault="00706BE7">
            <w:pPr>
              <w:spacing w:before="40" w:after="40"/>
              <w:jc w:val="left"/>
              <w:rPr>
                <w:rFonts w:cs="Times New Roman"/>
              </w:rPr>
            </w:pPr>
            <w:r>
              <w:rPr>
                <w:rFonts w:cs="Times New Roman"/>
                <w:sz w:val="20"/>
              </w:rPr>
              <w:t>Séparation entre médias publics et documents privés servis par une route authentifiée.</w:t>
            </w:r>
          </w:p>
        </w:tc>
      </w:tr>
      <w:tr w:rsidR="00726AE9" w:rsidRPr="00B71648" w14:paraId="02E92C53" w14:textId="77777777">
        <w:trPr>
          <w:cantSplit/>
          <w:jc w:val="center"/>
        </w:trPr>
        <w:tc>
          <w:tcPr>
            <w:tcW w:w="4536" w:type="dxa"/>
          </w:tcPr>
          <w:p w14:paraId="781706F0" w14:textId="77777777" w:rsidR="00726AE9" w:rsidRPr="00B71648" w:rsidRDefault="00706BE7">
            <w:pPr>
              <w:spacing w:before="40" w:after="40"/>
              <w:jc w:val="left"/>
              <w:rPr>
                <w:rFonts w:cs="Times New Roman"/>
              </w:rPr>
            </w:pPr>
            <w:r>
              <w:rPr>
                <w:rFonts w:cs="Times New Roman"/>
                <w:sz w:val="20"/>
              </w:rPr>
              <w:t>Responsive design</w:t>
            </w:r>
          </w:p>
        </w:tc>
        <w:tc>
          <w:tcPr>
            <w:tcW w:w="4536" w:type="dxa"/>
          </w:tcPr>
          <w:p w14:paraId="26721DAD" w14:textId="77777777" w:rsidR="00726AE9" w:rsidRPr="00B71648" w:rsidRDefault="00706BE7">
            <w:pPr>
              <w:spacing w:before="40" w:after="40"/>
              <w:jc w:val="left"/>
              <w:rPr>
                <w:rFonts w:cs="Times New Roman"/>
              </w:rPr>
            </w:pPr>
            <w:r>
              <w:rPr>
                <w:rFonts w:cs="Times New Roman"/>
                <w:sz w:val="20"/>
              </w:rPr>
              <w:t>Interfaces adaptées à l’ordinateur et au smartphone avec Tailwind CSS.</w:t>
            </w:r>
          </w:p>
        </w:tc>
      </w:tr>
      <w:tr w:rsidR="00726AE9" w:rsidRPr="00B71648" w14:paraId="04598157" w14:textId="77777777">
        <w:trPr>
          <w:cantSplit/>
          <w:jc w:val="center"/>
        </w:trPr>
        <w:tc>
          <w:tcPr>
            <w:tcW w:w="4536" w:type="dxa"/>
          </w:tcPr>
          <w:p w14:paraId="465621A7" w14:textId="77777777" w:rsidR="00726AE9" w:rsidRPr="00B71648" w:rsidRDefault="00706BE7">
            <w:pPr>
              <w:spacing w:before="40" w:after="40"/>
              <w:jc w:val="left"/>
              <w:rPr>
                <w:rFonts w:cs="Times New Roman"/>
              </w:rPr>
            </w:pPr>
            <w:r>
              <w:rPr>
                <w:rFonts w:cs="Times New Roman"/>
                <w:sz w:val="20"/>
              </w:rPr>
              <w:t>Maintenabilité</w:t>
            </w:r>
          </w:p>
        </w:tc>
        <w:tc>
          <w:tcPr>
            <w:tcW w:w="4536" w:type="dxa"/>
          </w:tcPr>
          <w:p w14:paraId="7155D1AB" w14:textId="77777777" w:rsidR="00726AE9" w:rsidRPr="00B71648" w:rsidRDefault="00706BE7">
            <w:pPr>
              <w:spacing w:before="40" w:after="40"/>
              <w:jc w:val="left"/>
              <w:rPr>
                <w:rFonts w:cs="Times New Roman"/>
              </w:rPr>
            </w:pPr>
            <w:r>
              <w:rPr>
                <w:rFonts w:cs="Times New Roman"/>
                <w:sz w:val="20"/>
              </w:rPr>
              <w:t>Séparation frontend/backend/données, services HTTP, Form Requests pour les flux publics et les fichiers, modèles Eloquent et typage TypeScript.</w:t>
            </w:r>
          </w:p>
        </w:tc>
      </w:tr>
      <w:tr w:rsidR="00726AE9" w:rsidRPr="00B71648" w14:paraId="20531FD2" w14:textId="77777777">
        <w:trPr>
          <w:cantSplit/>
          <w:jc w:val="center"/>
        </w:trPr>
        <w:tc>
          <w:tcPr>
            <w:tcW w:w="4536" w:type="dxa"/>
          </w:tcPr>
          <w:p w14:paraId="78C38F97" w14:textId="77777777" w:rsidR="00726AE9" w:rsidRPr="00B71648" w:rsidRDefault="00706BE7">
            <w:pPr>
              <w:spacing w:before="40" w:after="40"/>
              <w:jc w:val="left"/>
              <w:rPr>
                <w:rFonts w:cs="Times New Roman"/>
              </w:rPr>
            </w:pPr>
            <w:r>
              <w:rPr>
                <w:rFonts w:cs="Times New Roman"/>
                <w:sz w:val="20"/>
              </w:rPr>
              <w:t>Évolutivité</w:t>
            </w:r>
          </w:p>
        </w:tc>
        <w:tc>
          <w:tcPr>
            <w:tcW w:w="4536" w:type="dxa"/>
          </w:tcPr>
          <w:p w14:paraId="01687B69" w14:textId="77777777" w:rsidR="00726AE9" w:rsidRPr="00B71648" w:rsidRDefault="00706BE7">
            <w:pPr>
              <w:spacing w:before="40" w:after="40"/>
              <w:jc w:val="left"/>
              <w:rPr>
                <w:rFonts w:cs="Times New Roman"/>
              </w:rPr>
            </w:pPr>
            <w:r>
              <w:rPr>
                <w:rFonts w:cs="Times New Roman"/>
                <w:sz w:val="20"/>
              </w:rPr>
              <w:t>API versionnée sous /api/v1 et organisation modulaire du frontend.</w:t>
            </w:r>
          </w:p>
        </w:tc>
      </w:tr>
      <w:tr w:rsidR="00726AE9" w:rsidRPr="00B71648" w14:paraId="4F444C19" w14:textId="77777777">
        <w:trPr>
          <w:cantSplit/>
          <w:jc w:val="center"/>
        </w:trPr>
        <w:tc>
          <w:tcPr>
            <w:tcW w:w="4536" w:type="dxa"/>
          </w:tcPr>
          <w:p w14:paraId="2FF8895E" w14:textId="77777777" w:rsidR="00726AE9" w:rsidRPr="00B71648" w:rsidRDefault="00706BE7">
            <w:pPr>
              <w:spacing w:before="40" w:after="40"/>
              <w:jc w:val="left"/>
              <w:rPr>
                <w:rFonts w:cs="Times New Roman"/>
              </w:rPr>
            </w:pPr>
            <w:r>
              <w:rPr>
                <w:rFonts w:cs="Times New Roman"/>
                <w:sz w:val="20"/>
              </w:rPr>
              <w:t>Traçabilité</w:t>
            </w:r>
          </w:p>
        </w:tc>
        <w:tc>
          <w:tcPr>
            <w:tcW w:w="4536" w:type="dxa"/>
          </w:tcPr>
          <w:p w14:paraId="6CBAA477" w14:textId="77777777" w:rsidR="00726AE9" w:rsidRPr="00B71648" w:rsidRDefault="00706BE7">
            <w:pPr>
              <w:spacing w:before="40" w:after="40"/>
              <w:jc w:val="left"/>
              <w:rPr>
                <w:rFonts w:cs="Times New Roman"/>
              </w:rPr>
            </w:pPr>
            <w:r>
              <w:rPr>
                <w:rFonts w:cs="Times New Roman"/>
                <w:sz w:val="20"/>
              </w:rPr>
              <w:t>Conservation des demandes, références, historiques, statuts et rattachement au client.</w:t>
            </w:r>
          </w:p>
        </w:tc>
      </w:tr>
      <w:tr w:rsidR="00726AE9" w:rsidRPr="00B71648" w14:paraId="5B4D9054" w14:textId="77777777">
        <w:trPr>
          <w:cantSplit/>
          <w:jc w:val="center"/>
        </w:trPr>
        <w:tc>
          <w:tcPr>
            <w:tcW w:w="4536" w:type="dxa"/>
          </w:tcPr>
          <w:p w14:paraId="0A283BAB" w14:textId="77777777" w:rsidR="00726AE9" w:rsidRPr="00B71648" w:rsidRDefault="00706BE7">
            <w:pPr>
              <w:spacing w:before="40" w:after="40"/>
              <w:jc w:val="left"/>
              <w:rPr>
                <w:rFonts w:cs="Times New Roman"/>
              </w:rPr>
            </w:pPr>
            <w:r>
              <w:rPr>
                <w:rFonts w:cs="Times New Roman"/>
                <w:sz w:val="20"/>
              </w:rPr>
              <w:t>Qualité</w:t>
            </w:r>
          </w:p>
        </w:tc>
        <w:tc>
          <w:tcPr>
            <w:tcW w:w="4536" w:type="dxa"/>
          </w:tcPr>
          <w:p w14:paraId="4485C7C4" w14:textId="77777777" w:rsidR="00726AE9" w:rsidRPr="00B71648" w:rsidRDefault="00706BE7">
            <w:pPr>
              <w:spacing w:before="40" w:after="40"/>
              <w:jc w:val="left"/>
              <w:rPr>
                <w:rFonts w:cs="Times New Roman"/>
              </w:rPr>
            </w:pPr>
            <w:r>
              <w:rPr>
                <w:rFonts w:cs="Times New Roman"/>
                <w:sz w:val="20"/>
              </w:rPr>
              <w:t>Tests automatisés, Laravel Pint, TypeScript, build Vite et GitHub Actions.</w:t>
            </w:r>
          </w:p>
        </w:tc>
      </w:tr>
    </w:tbl>
    <w:p w14:paraId="49A6D675" w14:textId="77777777" w:rsidR="00726AE9" w:rsidRPr="00B71648" w:rsidRDefault="00706BE7">
      <w:pPr>
        <w:spacing w:before="240" w:after="120" w:line="360" w:lineRule="auto"/>
        <w:rPr>
          <w:rFonts w:cs="Times New Roman"/>
        </w:rPr>
      </w:pPr>
      <w:r>
        <w:rPr>
          <w:rFonts w:cs="Times New Roman"/>
          <w:b/>
        </w:rPr>
        <w:t>Données de développement :</w:t>
      </w:r>
      <w:r>
        <w:rPr>
          <w:rFonts w:cs="Times New Roman"/>
        </w:rPr>
        <w:t xml:space="preserve"> le projet utilise des informations fictives. Le jeu de présentation du dépôt (10 terrains, 12 clients, 50 PDF) se charge volontairement, hors production, par php artisan presentation :install ; le seeder normal n’ajoute aucune donnée métier. Il sert à valider </w:t>
      </w:r>
      <w:r>
        <w:rPr>
          <w:rFonts w:cs="Times New Roman"/>
        </w:rPr>
        <w:lastRenderedPageBreak/>
        <w:t>le catalogue et les parcours administratifs. Les tests utilisent une base PostgreSQL distincte (caimmo_test).</w:t>
      </w:r>
    </w:p>
    <w:p w14:paraId="207E2E95" w14:textId="77777777" w:rsidR="00E2250A" w:rsidRDefault="00E2250A">
      <w:pPr>
        <w:jc w:val="left"/>
        <w:rPr>
          <w:rFonts w:cs="Times New Roman"/>
          <w:b/>
        </w:rPr>
      </w:pPr>
      <w:r>
        <w:rPr>
          <w:rFonts w:cs="Times New Roman"/>
        </w:rPr>
        <w:br w:type="page"/>
      </w:r>
    </w:p>
    <w:p w14:paraId="23CDC912" w14:textId="77777777" w:rsidR="00726AE9" w:rsidRPr="00B71648" w:rsidRDefault="00706BE7">
      <w:pPr>
        <w:pStyle w:val="Titre31"/>
        <w:rPr>
          <w:rFonts w:cs="Times New Roman"/>
        </w:rPr>
      </w:pPr>
      <w:bookmarkStart w:id="31" w:name="_Toc243040565"/>
      <w:r>
        <w:rPr>
          <w:rFonts w:cs="Times New Roman"/>
        </w:rPr>
        <w:lastRenderedPageBreak/>
        <w:t>Méthode de traitement des données</w:t>
      </w:r>
      <w:bookmarkEnd w:id="31"/>
    </w:p>
    <w:p w14:paraId="28A78132" w14:textId="77777777" w:rsidR="00726AE9" w:rsidRPr="00B71648" w:rsidRDefault="00706BE7">
      <w:pPr>
        <w:pStyle w:val="Titre41"/>
        <w:rPr>
          <w:rFonts w:cs="Times New Roman"/>
        </w:rPr>
      </w:pPr>
      <w:r>
        <w:rPr>
          <w:rFonts w:cs="Times New Roman"/>
        </w:rPr>
        <w:t>Architecture technique du projet</w:t>
      </w:r>
    </w:p>
    <w:p w14:paraId="3D1423D8" w14:textId="77777777" w:rsidR="00726AE9" w:rsidRPr="00B71648" w:rsidRDefault="00706BE7">
      <w:pPr>
        <w:spacing w:after="120" w:line="360" w:lineRule="auto"/>
        <w:rPr>
          <w:rFonts w:cs="Times New Roman"/>
        </w:rPr>
      </w:pPr>
      <w:r>
        <w:rPr>
          <w:rFonts w:cs="Times New Roman"/>
        </w:rPr>
        <w:t>La plateforme suit une architecture client-serveur à trois niveaux. Le frontend ne communique jamais directement avec PostgreSQL : chaque opération applicative passe par l’API Laravel ; seuls les services cartographiques tiers (Nominatim pour le géocodage, tuiles OpenStreetMap ou Esri) sont appelés directement par le navigateur. Cette séparation centralise la validation, l’authentification et les règles métier côté serveur.</w:t>
      </w:r>
    </w:p>
    <w:p w14:paraId="48AFF6A7" w14:textId="77777777" w:rsidR="00726AE9" w:rsidRPr="00B71648" w:rsidRDefault="00706BE7">
      <w:pPr>
        <w:pStyle w:val="Lgende"/>
        <w:spacing w:line="360" w:lineRule="auto"/>
        <w:rPr>
          <w:rFonts w:cs="Times New Roman"/>
        </w:rPr>
      </w:pPr>
      <w:bookmarkStart w:id="32" w:name="_Toc243040607"/>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Pr>
          <w:rFonts w:cs="Times New Roman"/>
          <w:noProof/>
        </w:rPr>
        <w:t>6</w:t>
      </w:r>
      <w:r>
        <w:rPr>
          <w:rFonts w:cs="Times New Roman"/>
        </w:rPr>
        <w:fldChar w:fldCharType="end"/>
      </w:r>
      <w:r>
        <w:rPr>
          <w:rFonts w:cs="Times New Roman"/>
        </w:rPr>
        <w:t xml:space="preserve"> : Architecture technique à trois niveaux</w:t>
      </w:r>
      <w:bookmarkEnd w:id="32"/>
    </w:p>
    <w:tbl>
      <w:tblPr>
        <w:tblStyle w:val="Grilledutableau"/>
        <w:tblW w:w="9072" w:type="dxa"/>
        <w:jc w:val="center"/>
        <w:tblLayout w:type="fixed"/>
        <w:tblLook w:val="04A0" w:firstRow="1" w:lastRow="0" w:firstColumn="1" w:lastColumn="0" w:noHBand="0" w:noVBand="1"/>
      </w:tblPr>
      <w:tblGrid>
        <w:gridCol w:w="3024"/>
        <w:gridCol w:w="3024"/>
        <w:gridCol w:w="3024"/>
      </w:tblGrid>
      <w:tr w:rsidR="00726AE9" w:rsidRPr="00B71648" w14:paraId="4431E95B" w14:textId="77777777">
        <w:trPr>
          <w:cantSplit/>
          <w:tblHeader/>
          <w:jc w:val="center"/>
        </w:trPr>
        <w:tc>
          <w:tcPr>
            <w:tcW w:w="3024" w:type="dxa"/>
          </w:tcPr>
          <w:p w14:paraId="21962EB3" w14:textId="77777777" w:rsidR="00726AE9" w:rsidRPr="00B71648" w:rsidRDefault="00706BE7">
            <w:pPr>
              <w:spacing w:before="40" w:after="40"/>
              <w:jc w:val="left"/>
              <w:rPr>
                <w:rFonts w:cs="Times New Roman"/>
              </w:rPr>
            </w:pPr>
            <w:r>
              <w:rPr>
                <w:rFonts w:cs="Times New Roman"/>
                <w:b/>
                <w:sz w:val="20"/>
              </w:rPr>
              <w:t>Niveau</w:t>
            </w:r>
          </w:p>
        </w:tc>
        <w:tc>
          <w:tcPr>
            <w:tcW w:w="3024" w:type="dxa"/>
          </w:tcPr>
          <w:p w14:paraId="198A4E30" w14:textId="77777777" w:rsidR="00726AE9" w:rsidRPr="00B71648" w:rsidRDefault="00706BE7">
            <w:pPr>
              <w:spacing w:before="40" w:after="40"/>
              <w:jc w:val="left"/>
              <w:rPr>
                <w:rFonts w:cs="Times New Roman"/>
              </w:rPr>
            </w:pPr>
            <w:r>
              <w:rPr>
                <w:rFonts w:cs="Times New Roman"/>
                <w:b/>
                <w:sz w:val="20"/>
              </w:rPr>
              <w:t>Technologies</w:t>
            </w:r>
          </w:p>
        </w:tc>
        <w:tc>
          <w:tcPr>
            <w:tcW w:w="3024" w:type="dxa"/>
          </w:tcPr>
          <w:p w14:paraId="69E65403" w14:textId="77777777" w:rsidR="00726AE9" w:rsidRPr="00B71648" w:rsidRDefault="00706BE7">
            <w:pPr>
              <w:spacing w:before="40" w:after="40"/>
              <w:jc w:val="left"/>
              <w:rPr>
                <w:rFonts w:cs="Times New Roman"/>
              </w:rPr>
            </w:pPr>
            <w:r>
              <w:rPr>
                <w:rFonts w:cs="Times New Roman"/>
                <w:b/>
                <w:sz w:val="20"/>
              </w:rPr>
              <w:t>Responsabilités</w:t>
            </w:r>
          </w:p>
        </w:tc>
      </w:tr>
      <w:tr w:rsidR="00726AE9" w:rsidRPr="00B71648" w14:paraId="2DA1E54C" w14:textId="77777777">
        <w:trPr>
          <w:cantSplit/>
          <w:jc w:val="center"/>
        </w:trPr>
        <w:tc>
          <w:tcPr>
            <w:tcW w:w="3024" w:type="dxa"/>
          </w:tcPr>
          <w:p w14:paraId="49D221F9" w14:textId="77777777" w:rsidR="00726AE9" w:rsidRPr="00B71648" w:rsidRDefault="00706BE7">
            <w:pPr>
              <w:spacing w:before="40" w:after="40"/>
              <w:jc w:val="left"/>
              <w:rPr>
                <w:rFonts w:cs="Times New Roman"/>
              </w:rPr>
            </w:pPr>
            <w:r>
              <w:rPr>
                <w:rFonts w:cs="Times New Roman"/>
                <w:sz w:val="20"/>
              </w:rPr>
              <w:t>Présentation</w:t>
            </w:r>
          </w:p>
        </w:tc>
        <w:tc>
          <w:tcPr>
            <w:tcW w:w="3024" w:type="dxa"/>
          </w:tcPr>
          <w:p w14:paraId="1D6E261A" w14:textId="77777777" w:rsidR="00726AE9" w:rsidRPr="00B71648" w:rsidRDefault="00706BE7">
            <w:pPr>
              <w:spacing w:before="40" w:after="40"/>
              <w:jc w:val="left"/>
              <w:rPr>
                <w:rFonts w:cs="Times New Roman"/>
                <w:lang w:val="en-US"/>
              </w:rPr>
            </w:pPr>
            <w:r>
              <w:rPr>
                <w:rFonts w:cs="Times New Roman"/>
                <w:sz w:val="20"/>
                <w:lang w:val="en-US"/>
              </w:rPr>
              <w:t>React, TypeScript, Vite, Tailwind CSS</w:t>
            </w:r>
          </w:p>
        </w:tc>
        <w:tc>
          <w:tcPr>
            <w:tcW w:w="3024" w:type="dxa"/>
          </w:tcPr>
          <w:p w14:paraId="25B8625A" w14:textId="77777777" w:rsidR="00726AE9" w:rsidRPr="00B71648" w:rsidRDefault="00706BE7">
            <w:pPr>
              <w:spacing w:before="40" w:after="40"/>
              <w:jc w:val="left"/>
              <w:rPr>
                <w:rFonts w:cs="Times New Roman"/>
              </w:rPr>
            </w:pPr>
            <w:r>
              <w:rPr>
                <w:rFonts w:cs="Times New Roman"/>
                <w:sz w:val="20"/>
              </w:rPr>
              <w:t>Affichage, navigation, formulaires, cartes, services HTTP et retour utilisateur.</w:t>
            </w:r>
          </w:p>
        </w:tc>
      </w:tr>
      <w:tr w:rsidR="00726AE9" w:rsidRPr="00B71648" w14:paraId="54B29C32" w14:textId="77777777">
        <w:trPr>
          <w:cantSplit/>
          <w:jc w:val="center"/>
        </w:trPr>
        <w:tc>
          <w:tcPr>
            <w:tcW w:w="3024" w:type="dxa"/>
          </w:tcPr>
          <w:p w14:paraId="36E65CD7" w14:textId="77777777" w:rsidR="00726AE9" w:rsidRPr="00B71648" w:rsidRDefault="00706BE7">
            <w:pPr>
              <w:spacing w:before="40" w:after="40"/>
              <w:jc w:val="left"/>
              <w:rPr>
                <w:rFonts w:cs="Times New Roman"/>
              </w:rPr>
            </w:pPr>
            <w:r>
              <w:rPr>
                <w:rFonts w:cs="Times New Roman"/>
                <w:sz w:val="20"/>
              </w:rPr>
              <w:t>Logique métier</w:t>
            </w:r>
          </w:p>
        </w:tc>
        <w:tc>
          <w:tcPr>
            <w:tcW w:w="3024" w:type="dxa"/>
          </w:tcPr>
          <w:p w14:paraId="3E8481D7" w14:textId="77777777" w:rsidR="00726AE9" w:rsidRPr="00B71648" w:rsidRDefault="00706BE7">
            <w:pPr>
              <w:spacing w:before="40" w:after="40"/>
              <w:jc w:val="left"/>
              <w:rPr>
                <w:rFonts w:cs="Times New Roman"/>
              </w:rPr>
            </w:pPr>
            <w:r>
              <w:rPr>
                <w:rFonts w:cs="Times New Roman"/>
                <w:sz w:val="20"/>
              </w:rPr>
              <w:t>Laravel, PHP, Sanctum, Eloquent</w:t>
            </w:r>
          </w:p>
        </w:tc>
        <w:tc>
          <w:tcPr>
            <w:tcW w:w="3024" w:type="dxa"/>
          </w:tcPr>
          <w:p w14:paraId="7C75F7DC" w14:textId="77777777" w:rsidR="00726AE9" w:rsidRPr="00B71648" w:rsidRDefault="00706BE7">
            <w:pPr>
              <w:spacing w:before="40" w:after="40"/>
              <w:jc w:val="left"/>
              <w:rPr>
                <w:rFonts w:cs="Times New Roman"/>
              </w:rPr>
            </w:pPr>
            <w:r>
              <w:rPr>
                <w:rFonts w:cs="Times New Roman"/>
                <w:sz w:val="20"/>
              </w:rPr>
              <w:t>Routage REST, validation, authentification, autorisations, transactions, règles métier et réponses JSON.</w:t>
            </w:r>
          </w:p>
        </w:tc>
      </w:tr>
      <w:tr w:rsidR="00726AE9" w:rsidRPr="00B71648" w14:paraId="37554D1D" w14:textId="77777777">
        <w:trPr>
          <w:cantSplit/>
          <w:jc w:val="center"/>
        </w:trPr>
        <w:tc>
          <w:tcPr>
            <w:tcW w:w="3024" w:type="dxa"/>
          </w:tcPr>
          <w:p w14:paraId="631F0BF2" w14:textId="77777777" w:rsidR="00726AE9" w:rsidRPr="00B71648" w:rsidRDefault="00706BE7">
            <w:pPr>
              <w:spacing w:before="40" w:after="40"/>
              <w:jc w:val="left"/>
              <w:rPr>
                <w:rFonts w:cs="Times New Roman"/>
              </w:rPr>
            </w:pPr>
            <w:r>
              <w:rPr>
                <w:rFonts w:cs="Times New Roman"/>
                <w:sz w:val="20"/>
              </w:rPr>
              <w:t>Stockage</w:t>
            </w:r>
          </w:p>
        </w:tc>
        <w:tc>
          <w:tcPr>
            <w:tcW w:w="3024" w:type="dxa"/>
          </w:tcPr>
          <w:p w14:paraId="391A1E54" w14:textId="77777777" w:rsidR="00726AE9" w:rsidRPr="00B71648" w:rsidRDefault="00706BE7">
            <w:pPr>
              <w:spacing w:before="40" w:after="40"/>
              <w:jc w:val="left"/>
              <w:rPr>
                <w:rFonts w:cs="Times New Roman"/>
              </w:rPr>
            </w:pPr>
            <w:r>
              <w:rPr>
                <w:rFonts w:cs="Times New Roman"/>
                <w:sz w:val="20"/>
              </w:rPr>
              <w:t>PostgreSQL 18 (18.2 en local) et Laravel Filesystem</w:t>
            </w:r>
          </w:p>
        </w:tc>
        <w:tc>
          <w:tcPr>
            <w:tcW w:w="3024" w:type="dxa"/>
          </w:tcPr>
          <w:p w14:paraId="3A0A4712" w14:textId="77777777" w:rsidR="00726AE9" w:rsidRPr="00B71648" w:rsidRDefault="00706BE7">
            <w:pPr>
              <w:spacing w:before="40" w:after="40"/>
              <w:jc w:val="left"/>
              <w:rPr>
                <w:rFonts w:cs="Times New Roman"/>
              </w:rPr>
            </w:pPr>
            <w:r>
              <w:rPr>
                <w:rFonts w:cs="Times New Roman"/>
                <w:sz w:val="20"/>
              </w:rPr>
              <w:t>Persistance relationnelle/JSONB, intégrité, références, médias publics et documents privés.</w:t>
            </w:r>
          </w:p>
        </w:tc>
      </w:tr>
    </w:tbl>
    <w:p w14:paraId="5E7C27A0" w14:textId="77777777" w:rsidR="0090771E" w:rsidRPr="00B71648" w:rsidRDefault="00FA42F7" w:rsidP="0046003B">
      <w:pPr>
        <w:keepNext/>
        <w:spacing w:line="360" w:lineRule="auto"/>
        <w:jc w:val="center"/>
        <w:rPr>
          <w:rFonts w:cs="Times New Roman"/>
        </w:rPr>
      </w:pPr>
      <w:r>
        <w:rPr>
          <w:rFonts w:cs="Times New Roman"/>
          <w:noProof/>
        </w:rPr>
        <w:lastRenderedPageBreak/>
        <w:drawing>
          <wp:inline distT="0" distB="0" distL="0" distR="0" wp14:anchorId="45FDC414" wp14:editId="753C5F88">
            <wp:extent cx="5760720" cy="7469505"/>
            <wp:effectExtent l="0" t="0" r="0" b="0"/>
            <wp:docPr id="46183998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7469505"/>
                    </a:xfrm>
                    <a:prstGeom prst="rect">
                      <a:avLst/>
                    </a:prstGeom>
                    <a:noFill/>
                    <a:ln>
                      <a:noFill/>
                    </a:ln>
                  </pic:spPr>
                </pic:pic>
              </a:graphicData>
            </a:graphic>
          </wp:inline>
        </w:drawing>
      </w:r>
    </w:p>
    <w:p w14:paraId="5C091A03" w14:textId="77777777" w:rsidR="00726AE9" w:rsidRPr="00B71648" w:rsidRDefault="00706BE7">
      <w:pPr>
        <w:pStyle w:val="Lgende"/>
        <w:keepNext w:val="0"/>
        <w:spacing w:line="360" w:lineRule="auto"/>
        <w:rPr>
          <w:rFonts w:cs="Times New Roman"/>
        </w:rPr>
      </w:pPr>
      <w:bookmarkStart w:id="33" w:name="_Toc24303988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 Architecture technique de la plateforme CA IMMO (Source : conception personnelle, 2026)</w:t>
      </w:r>
      <w:bookmarkEnd w:id="33"/>
    </w:p>
    <w:p w14:paraId="6437CCB7" w14:textId="77777777" w:rsidR="00726AE9" w:rsidRPr="00B71648" w:rsidRDefault="00706BE7">
      <w:pPr>
        <w:spacing w:after="120" w:line="360" w:lineRule="auto"/>
        <w:rPr>
          <w:rFonts w:cs="Times New Roman"/>
        </w:rPr>
      </w:pPr>
      <w:r>
        <w:rPr>
          <w:rFonts w:cs="Times New Roman"/>
        </w:rPr>
        <w:t xml:space="preserve">La couche de présentation comprend les interfaces publiques et administratives ainsi qu’une couche de services HTTP. Les requêtes publiques utilisent principalement JSON, tandis que les </w:t>
      </w:r>
      <w:r>
        <w:rPr>
          <w:rFonts w:cs="Times New Roman"/>
        </w:rPr>
        <w:lastRenderedPageBreak/>
        <w:t>dépôts de fichiers utilisent multipart/form-data. Les appels administratifs ajoutent le jeton Bearer Sanctum.</w:t>
      </w:r>
    </w:p>
    <w:p w14:paraId="4BB56A56" w14:textId="77777777" w:rsidR="00726AE9" w:rsidRPr="00B71648" w:rsidRDefault="00706BE7">
      <w:pPr>
        <w:spacing w:after="120" w:line="360" w:lineRule="auto"/>
        <w:rPr>
          <w:rFonts w:cs="Times New Roman"/>
        </w:rPr>
      </w:pPr>
      <w:r>
        <w:rPr>
          <w:rFonts w:cs="Times New Roman"/>
        </w:rPr>
        <w:t>Dans la couche logique, les routes /api/v1 sont réparties entre contrôleurs publics et administratifs. Les Form Requests valident les entrées ; les middlewares assurent l’authentification, l’ability admin, la limitation de débit et les en-têtes de sécurité. Les opérations impliquant plusieurs écritures sont enveloppées dans des transactions.</w:t>
      </w:r>
      <w:r>
        <w:t xml:space="preserve"> Le détail des routes, des codes HTTP, des paramètres et des exemples figure en annexe 1.</w:t>
      </w:r>
      <w:r>
        <w:rPr>
          <w:rFonts w:cs="Times New Roman"/>
        </w:rPr>
        <w:t xml:space="preserve"> La couche de stockage combine PostgreSQL et le système de fichiers Laravel. PostgreSQL conserve les données structurées et certains détails variables en JSONB. Les documents sensibles sont séparés des médias publiés. Le projet reste organisé en monorepo : frontend et backend partagent un même dépôt Git, ce qui facilite la coordination des évolutions de l’API et de l’interface.</w:t>
      </w:r>
    </w:p>
    <w:p w14:paraId="09BD47A0" w14:textId="77777777" w:rsidR="002B3A14" w:rsidRPr="00B71648" w:rsidRDefault="00706BE7">
      <w:pPr>
        <w:pStyle w:val="Titre41"/>
        <w:rPr>
          <w:rFonts w:cs="Times New Roman"/>
        </w:rPr>
      </w:pPr>
      <w:r>
        <w:rPr>
          <w:rFonts w:cs="Times New Roman"/>
        </w:rPr>
        <w:t>Modélisation du système</w:t>
      </w:r>
    </w:p>
    <w:p w14:paraId="3D718B8F" w14:textId="77777777" w:rsidR="002B3A14" w:rsidRPr="00B71648" w:rsidRDefault="00706BE7">
      <w:pPr>
        <w:spacing w:after="120" w:line="360" w:lineRule="auto"/>
        <w:rPr>
          <w:rFonts w:cs="Times New Roman"/>
        </w:rPr>
      </w:pPr>
      <w:r>
        <w:rPr>
          <w:rFonts w:cs="Times New Roman"/>
        </w:rPr>
        <w:t>La conception de la plateforme a été formalisée à l’aide du langage UML (Unified Modeling Language), standard de description des systèmes logiciels maintenu par l’Object Management Group (OMG, 2017)</w:t>
      </w:r>
      <w:r>
        <w:rPr>
          <w:rStyle w:val="Appelnotedebasdep"/>
          <w:rFonts w:cs="Times New Roman"/>
        </w:rPr>
        <w:footnoteReference w:id="10"/>
      </w:r>
      <w:r>
        <w:rPr>
          <w:rFonts w:cs="Times New Roman"/>
        </w:rPr>
        <w:t>. Trois diagrammes complémentaires ont été retenus, conformément à l’usage décrit par Fowler (2004)</w:t>
      </w:r>
      <w:r>
        <w:rPr>
          <w:rStyle w:val="Appelnotedebasdep"/>
          <w:rFonts w:cs="Times New Roman"/>
        </w:rPr>
        <w:footnoteReference w:id="11"/>
      </w:r>
      <w:r>
        <w:rPr>
          <w:rFonts w:cs="Times New Roman"/>
        </w:rPr>
        <w:t xml:space="preserve"> : le diagramme de cas d’utilisation, qui précise ce que chaque acteur attend du système ; le diagramme de classes, qui décrit la structure des données du domaine ; et le diagramme de séquence, qui détaille un scénario d’échange entre les couches de l’application. Ils prolongent le tableau 4 (acteurs et besoins) et le tableau 7 (priorisation des fonctionnalités) en les traduisant sous une forme graphique.</w:t>
      </w:r>
    </w:p>
    <w:p w14:paraId="4803BCE6" w14:textId="77777777" w:rsidR="002B3A14" w:rsidRPr="00E2250A" w:rsidRDefault="00706BE7">
      <w:pPr>
        <w:spacing w:after="120" w:line="360" w:lineRule="auto"/>
        <w:rPr>
          <w:rFonts w:cs="Times New Roman"/>
          <w:bCs/>
        </w:rPr>
        <w:sectPr w:rsidR="002B3A14" w:rsidRPr="00E2250A">
          <w:pgSz w:w="11906" w:h="16838"/>
          <w:pgMar w:top="1417" w:right="1417" w:bottom="1417" w:left="1417" w:header="708" w:footer="708" w:gutter="0"/>
          <w:pgNumType w:start="1"/>
          <w:cols w:space="708"/>
          <w:titlePg/>
          <w:docGrid w:linePitch="360"/>
        </w:sectPr>
      </w:pPr>
      <w:r>
        <w:rPr>
          <w:rFonts w:cs="Times New Roman"/>
          <w:bCs/>
        </w:rPr>
        <w:t>Le diagramme de cas d’utilisation (Figure 2) distingue deux acteurs. Le visiteur consulte le catalogue et les réalisations, ouvre une fiche terrain, soumet une recherche sur mesure, dépose un terrain ou contacte l’agence. Depuis une fiche, il peut aussi demander un achat ou une visite. L’administrateur accède au tableau de bord et gère le catalogue, les réalisations, les demandes, les dossiers vendeurs, les recherches, les clients et les messages. Les fonctions d’administration exigent une authentification, conformément à la protection Sanctum décrite précédemment (F-05).</w:t>
      </w:r>
    </w:p>
    <w:p w14:paraId="52729620" w14:textId="77777777" w:rsidR="002B3A14" w:rsidRPr="00B71648" w:rsidRDefault="00706BE7">
      <w:pPr>
        <w:keepNext/>
        <w:spacing w:line="240" w:lineRule="auto"/>
        <w:jc w:val="center"/>
        <w:rPr>
          <w:rFonts w:cs="Times New Roman"/>
        </w:rPr>
      </w:pPr>
      <w:r>
        <w:rPr>
          <w:rFonts w:cs="Times New Roman"/>
          <w:noProof/>
        </w:rPr>
        <w:lastRenderedPageBreak/>
        <w:drawing>
          <wp:inline distT="0" distB="0" distL="0" distR="0" wp14:anchorId="53711CA0" wp14:editId="4C0224E8">
            <wp:extent cx="9195745" cy="5667469"/>
            <wp:effectExtent l="0" t="0" r="5715" b="0"/>
            <wp:docPr id="9001" name="Diagramme de cas d’utilisation de la plateforme CA IMMO" descr="Diagramme de cas d’utilisation de la plateforme CA IM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 de cas d’utilisation de la plateforme CA IMMO"/>
                    <pic:cNvPicPr/>
                  </pic:nvPicPr>
                  <pic:blipFill>
                    <a:blip r:embed="rId14"/>
                    <a:stretch>
                      <a:fillRect/>
                    </a:stretch>
                  </pic:blipFill>
                  <pic:spPr>
                    <a:xfrm>
                      <a:off x="0" y="0"/>
                      <a:ext cx="9201409" cy="5670960"/>
                    </a:xfrm>
                    <a:prstGeom prst="rect">
                      <a:avLst/>
                    </a:prstGeom>
                  </pic:spPr>
                </pic:pic>
              </a:graphicData>
            </a:graphic>
          </wp:inline>
        </w:drawing>
      </w:r>
    </w:p>
    <w:p w14:paraId="10F629E9" w14:textId="77777777" w:rsidR="002B3A14" w:rsidRPr="00B71648" w:rsidRDefault="00706BE7">
      <w:pPr>
        <w:pStyle w:val="Lgende"/>
        <w:keepNext w:val="0"/>
        <w:spacing w:line="360" w:lineRule="auto"/>
        <w:rPr>
          <w:rFonts w:cs="Times New Roman"/>
        </w:rPr>
        <w:sectPr w:rsidR="002B3A14" w:rsidRPr="00B71648">
          <w:pgSz w:w="16838" w:h="11906" w:orient="landscape"/>
          <w:pgMar w:top="1000" w:right="1000" w:bottom="1000" w:left="1000" w:header="500" w:footer="500" w:gutter="0"/>
          <w:cols w:space="708"/>
          <w:docGrid w:linePitch="360"/>
        </w:sectPr>
      </w:pPr>
      <w:bookmarkStart w:id="34" w:name="_Ref_FigUC"/>
      <w:bookmarkStart w:id="35" w:name="_Toc24303989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bookmarkEnd w:id="34"/>
      <w:r>
        <w:rPr>
          <w:rFonts w:cs="Times New Roman"/>
        </w:rPr>
        <w:t xml:space="preserve"> : Diagramme de cas d’utilisation de la plateforme CA IMMO (Source : conception personnelle, 2026)</w:t>
      </w:r>
      <w:bookmarkEnd w:id="35"/>
    </w:p>
    <w:p w14:paraId="4EB292C8" w14:textId="77777777" w:rsidR="002B3A14" w:rsidRPr="00B71648" w:rsidRDefault="00706BE7">
      <w:pPr>
        <w:spacing w:after="120" w:line="360" w:lineRule="auto"/>
        <w:rPr>
          <w:rFonts w:cs="Times New Roman"/>
        </w:rPr>
      </w:pPr>
      <w:r>
        <w:rPr>
          <w:rFonts w:cs="Times New Roman"/>
          <w:b/>
        </w:rPr>
        <w:lastRenderedPageBreak/>
        <w:t>Diagramme de classes :</w:t>
      </w:r>
      <w:r>
        <w:rPr>
          <w:rFonts w:cs="Times New Roman"/>
        </w:rPr>
        <w:t xml:space="preserve"> il décrit les concepts du domaine et leurs relations, indépendamment des détails de stockage (</w:t>
      </w:r>
      <w:r>
        <w:rPr>
          <w:rFonts w:cs="Times New Roman"/>
        </w:rPr>
        <w:fldChar w:fldCharType="begin"/>
      </w:r>
      <w:r>
        <w:rPr>
          <w:rFonts w:cs="Times New Roman"/>
        </w:rPr>
        <w:instrText xml:space="preserve"> REF _Ref_FigCL \h  \* MERGEFORMAT </w:instrText>
      </w:r>
      <w:r>
        <w:rPr>
          <w:rFonts w:cs="Times New Roman"/>
        </w:rPr>
      </w:r>
      <w:r>
        <w:rPr>
          <w:rFonts w:cs="Times New Roman"/>
        </w:rPr>
        <w:fldChar w:fldCharType="separate"/>
      </w:r>
      <w:r>
        <w:rPr>
          <w:rFonts w:cs="Times New Roman"/>
        </w:rPr>
        <w:t xml:space="preserve">Figure </w:t>
      </w:r>
      <w:r>
        <w:rPr>
          <w:rFonts w:cs="Times New Roman"/>
          <w:noProof/>
        </w:rPr>
        <w:t>3</w:t>
      </w:r>
      <w:r>
        <w:rPr>
          <w:rFonts w:cs="Times New Roman"/>
        </w:rPr>
        <w:fldChar w:fldCharType="end"/>
      </w:r>
      <w:r>
        <w:rPr>
          <w:rFonts w:cs="Times New Roman"/>
        </w:rPr>
        <w:t>). Il s’organise autour de trois ensembles :</w:t>
      </w:r>
    </w:p>
    <w:p w14:paraId="33B5D2E8" w14:textId="77777777" w:rsidR="002B3A14" w:rsidRPr="007D69CB" w:rsidRDefault="00706BE7">
      <w:pPr>
        <w:pStyle w:val="Paragraphedeliste"/>
        <w:numPr>
          <w:ilvl w:val="0"/>
          <w:numId w:val="14"/>
        </w:numPr>
        <w:spacing w:line="360" w:lineRule="auto"/>
        <w:rPr>
          <w:rFonts w:cs="Times New Roman"/>
          <w:bCs/>
        </w:rPr>
      </w:pPr>
      <w:r w:rsidRPr="007D69CB">
        <w:rPr>
          <w:rFonts w:cs="Times New Roman"/>
          <w:bCs/>
        </w:rPr>
        <w:t>La classe Terrain constitue le centre du catalogue. Elle contient les informations commerciales et géographiques (prix, région, zone, coordonnées, surface et statut du titre), ainsi que les statuts de disponibilité et de publication. Seuls les terrains publiés sont visibles du public. Un terrain peut comprendre plusieurs lots et donner lieu à une vente.</w:t>
      </w:r>
    </w:p>
    <w:p w14:paraId="6168D65C" w14:textId="77777777" w:rsidR="002B3A14" w:rsidRPr="007D69CB" w:rsidRDefault="00706BE7">
      <w:pPr>
        <w:pStyle w:val="Paragraphedeliste"/>
        <w:numPr>
          <w:ilvl w:val="0"/>
          <w:numId w:val="14"/>
        </w:numPr>
        <w:spacing w:line="360" w:lineRule="auto"/>
        <w:rPr>
          <w:rFonts w:cs="Times New Roman"/>
          <w:bCs/>
        </w:rPr>
      </w:pPr>
      <w:r w:rsidRPr="007D69CB">
        <w:rPr>
          <w:rFonts w:cs="Times New Roman"/>
          <w:bCs/>
        </w:rPr>
        <w:t>La classe abstraite Dossier regroupe les demandes d’achat ou de visite, les recherches sur mesure et les dossiers vendeurs. Chaque dossier possède une référence, un statut, une priorité, une source, des coordonnées de contact, un historique et, si nécessaire, une planification. Il peut être associé à un client identifié ou créé à partir du téléphone ou de l’e-mail. Les demandes peuvent concerner un terrain ; une demande d’achat peut aboutir à une vente. Les recherches conservent les propositions et les réponses du client. Les documents vendeurs sont suivis par état : « À vérifier », « Vérifié », « Incomplet » ou « Rejeté ».</w:t>
      </w:r>
    </w:p>
    <w:p w14:paraId="0DF47D96" w14:textId="77777777" w:rsidR="002B3A14" w:rsidRPr="00B71648" w:rsidRDefault="00706BE7">
      <w:pPr>
        <w:pStyle w:val="Paragraphedeliste"/>
        <w:numPr>
          <w:ilvl w:val="0"/>
          <w:numId w:val="14"/>
        </w:numPr>
        <w:spacing w:line="360" w:lineRule="auto"/>
        <w:rPr>
          <w:rFonts w:cs="Times New Roman"/>
        </w:rPr>
      </w:pPr>
      <w:r w:rsidRPr="007D69CB">
        <w:rPr>
          <w:rFonts w:cs="Times New Roman"/>
          <w:bCs/>
        </w:rPr>
        <w:t xml:space="preserve">L’administration et les contenus </w:t>
      </w:r>
      <w:r>
        <w:rPr>
          <w:rFonts w:cs="Times New Roman"/>
          <w:b/>
        </w:rPr>
        <w:t xml:space="preserve">: </w:t>
      </w:r>
      <w:r>
        <w:rPr>
          <w:rFonts w:cs="Times New Roman"/>
        </w:rPr>
        <w:t>Administrateur s’authentifie par e-mail et mot de passe haché, puis gère catalogue, réalisations, dossiers et messages. Les énumérations décrivent les valeurs proposées dans l’interface ; elles ne sont pas des contraintes SQL/CHECK. Les statuts, stockés en chaînes ou JSONB, ne sont pas tous validés par l’API.</w:t>
      </w:r>
    </w:p>
    <w:p w14:paraId="7782A820" w14:textId="77777777" w:rsidR="002B3A14" w:rsidRPr="00B71648" w:rsidRDefault="00706BE7">
      <w:pPr>
        <w:spacing w:after="120" w:line="360" w:lineRule="auto"/>
        <w:rPr>
          <w:rFonts w:cs="Times New Roman"/>
        </w:rPr>
        <w:sectPr w:rsidR="002B3A14" w:rsidRPr="00B71648">
          <w:pgSz w:w="11906" w:h="16838"/>
          <w:pgMar w:top="1417" w:right="1417" w:bottom="1417" w:left="1417" w:header="708" w:footer="708" w:gutter="0"/>
          <w:cols w:space="708"/>
          <w:docGrid w:linePitch="360"/>
        </w:sectPr>
      </w:pPr>
      <w:r>
        <w:rPr>
          <w:rFonts w:cs="Times New Roman"/>
        </w:rPr>
        <w:t>Les classes principales (Terrain, Client, Demande, RechercheSurMesure, DossierVente, Réalisation, MessageContact et Administrateur) correspondent respectivement aux tables lands, clients, requests, searches, land_files, realisations, messages et users présentées au chapitre III.</w:t>
      </w:r>
    </w:p>
    <w:p w14:paraId="6A78BC26" w14:textId="77777777" w:rsidR="002B3A14" w:rsidRPr="00B71648" w:rsidRDefault="00187354">
      <w:pPr>
        <w:keepNext/>
        <w:spacing w:line="240" w:lineRule="auto"/>
        <w:jc w:val="center"/>
        <w:rPr>
          <w:rFonts w:cs="Times New Roman"/>
        </w:rPr>
      </w:pPr>
      <w:r>
        <w:rPr>
          <w:noProof/>
        </w:rPr>
        <w:lastRenderedPageBreak/>
        <w:drawing>
          <wp:inline distT="0" distB="0" distL="0" distR="0" wp14:anchorId="221E1A8A" wp14:editId="3ADE9B8A">
            <wp:extent cx="9422130" cy="5995284"/>
            <wp:effectExtent l="0" t="0" r="7620" b="5715"/>
            <wp:docPr id="28596243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430593" cy="6000669"/>
                    </a:xfrm>
                    <a:prstGeom prst="rect">
                      <a:avLst/>
                    </a:prstGeom>
                    <a:noFill/>
                    <a:ln>
                      <a:noFill/>
                    </a:ln>
                  </pic:spPr>
                </pic:pic>
              </a:graphicData>
            </a:graphic>
          </wp:inline>
        </w:drawing>
      </w:r>
    </w:p>
    <w:p w14:paraId="34D6E6A1" w14:textId="77777777" w:rsidR="002B3A14" w:rsidRPr="00B71648" w:rsidRDefault="00706BE7">
      <w:pPr>
        <w:pStyle w:val="Lgende"/>
        <w:keepNext w:val="0"/>
        <w:spacing w:line="360" w:lineRule="auto"/>
        <w:rPr>
          <w:rFonts w:cs="Times New Roman"/>
        </w:rPr>
        <w:sectPr w:rsidR="002B3A14" w:rsidRPr="00B71648">
          <w:pgSz w:w="16838" w:h="11906" w:orient="landscape"/>
          <w:pgMar w:top="1000" w:right="1000" w:bottom="1000" w:left="1000" w:header="500" w:footer="500" w:gutter="0"/>
          <w:cols w:space="708"/>
          <w:docGrid w:linePitch="360"/>
        </w:sectPr>
      </w:pPr>
      <w:bookmarkStart w:id="36" w:name="_Ref_FigCL"/>
      <w:bookmarkStart w:id="37" w:name="_Toc24303989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bookmarkEnd w:id="36"/>
      <w:r>
        <w:rPr>
          <w:rFonts w:cs="Times New Roman"/>
        </w:rPr>
        <w:t xml:space="preserve"> : Diagramme de classes du domaine CA IMMO (Source : conception personnelle, 2026)</w:t>
      </w:r>
      <w:bookmarkEnd w:id="37"/>
    </w:p>
    <w:p w14:paraId="335A8CC0" w14:textId="77777777" w:rsidR="002B3A14" w:rsidRPr="00B71648" w:rsidRDefault="00706BE7">
      <w:pPr>
        <w:spacing w:after="120" w:line="360" w:lineRule="auto"/>
        <w:rPr>
          <w:rFonts w:cs="Times New Roman"/>
        </w:rPr>
      </w:pPr>
      <w:r>
        <w:rPr>
          <w:rFonts w:cs="Times New Roman"/>
          <w:b/>
        </w:rPr>
        <w:lastRenderedPageBreak/>
        <w:t>Diagramme de séquence :</w:t>
      </w:r>
      <w:r>
        <w:rPr>
          <w:rFonts w:cs="Times New Roman"/>
        </w:rPr>
        <w:t xml:space="preserve"> il illustre le scénario le plus fréquent du site public, l’envoi d’une demande d’achat ou de visite depuis la fiche d’un terrain (</w:t>
      </w:r>
      <w:r>
        <w:rPr>
          <w:rFonts w:cs="Times New Roman"/>
        </w:rPr>
        <w:fldChar w:fldCharType="begin"/>
      </w:r>
      <w:r>
        <w:rPr>
          <w:rFonts w:cs="Times New Roman"/>
        </w:rPr>
        <w:instrText xml:space="preserve"> REF _Ref_FigSQ \h  \* MERGEFORMAT </w:instrText>
      </w:r>
      <w:r>
        <w:rPr>
          <w:rFonts w:cs="Times New Roman"/>
        </w:rPr>
      </w:r>
      <w:r>
        <w:rPr>
          <w:rFonts w:cs="Times New Roman"/>
        </w:rPr>
        <w:fldChar w:fldCharType="separate"/>
      </w:r>
      <w:r>
        <w:rPr>
          <w:rFonts w:cs="Times New Roman"/>
        </w:rPr>
        <w:t xml:space="preserve">Figure </w:t>
      </w:r>
      <w:r>
        <w:rPr>
          <w:rFonts w:cs="Times New Roman"/>
          <w:noProof/>
        </w:rPr>
        <w:t>4</w:t>
      </w:r>
      <w:r>
        <w:rPr>
          <w:rFonts w:cs="Times New Roman"/>
        </w:rPr>
        <w:fldChar w:fldCharType="end"/>
      </w:r>
      <w:r>
        <w:rPr>
          <w:rFonts w:cs="Times New Roman"/>
        </w:rPr>
        <w:t>). Les participants reprennent l’architecture à trois niveaux du tableau 6 : l’interface homme-machine (IHM) de la fiche terrain et le service requestService pour la présentation, l’API Laravel pour la logique métier et la base PostgreSQL (BDD) pour le stockage.</w:t>
      </w:r>
    </w:p>
    <w:p w14:paraId="33D6688F" w14:textId="77777777" w:rsidR="002B3A14" w:rsidRPr="00B71648" w:rsidRDefault="00706BE7">
      <w:pPr>
        <w:spacing w:after="120" w:line="360" w:lineRule="auto"/>
        <w:rPr>
          <w:rFonts w:cs="Times New Roman"/>
        </w:rPr>
      </w:pPr>
      <w:r>
        <w:rPr>
          <w:rFonts w:cs="Times New Roman"/>
        </w:rPr>
        <w:t>Le visiteur remplit le formulaire, puis le service transmet les données à POST /api/v1/requests. L’API valide les champs, normalise le téléphone et vérifie l’existence du terrain. Elle rapproche ou crée la fiche client, puis recherche une demande ouverte du même client pour le même terrain au cours des 30 derniers jours. Si elle existe, elle est mise à jour et la priorité devient « Haute » ; sinon, une nouvelle demande reçoit une référence atomique ACH- ou VIS- et un statut initial adapté. L’API renvoie 200 pour une demande actualisée ou 201 pour une création. Dans les deux cas, le visiteur reçoit une confirmation et une référence.</w:t>
      </w:r>
    </w:p>
    <w:p w14:paraId="43760260" w14:textId="77777777" w:rsidR="002B3A14" w:rsidRPr="00B71648" w:rsidRDefault="00706BE7">
      <w:pPr>
        <w:spacing w:after="120" w:line="360" w:lineRule="auto"/>
        <w:rPr>
          <w:rFonts w:cs="Times New Roman"/>
        </w:rPr>
        <w:sectPr w:rsidR="002B3A14" w:rsidRPr="00B71648">
          <w:pgSz w:w="11906" w:h="16838"/>
          <w:pgMar w:top="1417" w:right="1417" w:bottom="1417" w:left="1417" w:header="708" w:footer="708" w:gutter="0"/>
          <w:cols w:space="708"/>
          <w:docGrid w:linePitch="360"/>
        </w:sectPr>
      </w:pPr>
      <w:r>
        <w:rPr>
          <w:rFonts w:cs="Times New Roman"/>
        </w:rPr>
        <w:t>La route étant publique, elle est limitée à 12 requêtes par minute et exécutée dans une transaction (middleware « atomic ») : la soumission est enregistrée en totalité ou pas du tout. Ce scénario met en œuvre les règles décrites précédemment (validation serveur, rapprochement client, dédoublonnage, références atomiques) et correspond aux comportements vérifiés par les tests automatisés présentés en II.2.3.</w:t>
      </w:r>
    </w:p>
    <w:p w14:paraId="21460135" w14:textId="77777777" w:rsidR="002B3A14" w:rsidRPr="00B71648" w:rsidRDefault="00706BE7">
      <w:pPr>
        <w:keepNext/>
        <w:spacing w:line="240" w:lineRule="auto"/>
        <w:jc w:val="center"/>
        <w:rPr>
          <w:rFonts w:cs="Times New Roman"/>
        </w:rPr>
      </w:pPr>
      <w:r>
        <w:rPr>
          <w:rFonts w:cs="Times New Roman"/>
          <w:noProof/>
        </w:rPr>
        <w:lastRenderedPageBreak/>
        <w:drawing>
          <wp:inline distT="0" distB="0" distL="0" distR="0" wp14:anchorId="5DA228DC" wp14:editId="34B3F53A">
            <wp:extent cx="9436100" cy="5961380"/>
            <wp:effectExtent l="0" t="0" r="0" b="1270"/>
            <wp:docPr id="9003" name="Diagramme de séquence de l’envoi d’une demande d’achat ou de visite" descr="Diagramme de séquence de l’envoi d’une demande d’achat ou de vi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e de séquence de l’envoi d’une demande d’achat ou de visite"/>
                    <pic:cNvPicPr/>
                  </pic:nvPicPr>
                  <pic:blipFill>
                    <a:blip r:embed="rId16"/>
                    <a:stretch>
                      <a:fillRect/>
                    </a:stretch>
                  </pic:blipFill>
                  <pic:spPr>
                    <a:xfrm>
                      <a:off x="0" y="0"/>
                      <a:ext cx="9454266" cy="5972857"/>
                    </a:xfrm>
                    <a:prstGeom prst="rect">
                      <a:avLst/>
                    </a:prstGeom>
                  </pic:spPr>
                </pic:pic>
              </a:graphicData>
            </a:graphic>
          </wp:inline>
        </w:drawing>
      </w:r>
    </w:p>
    <w:p w14:paraId="15A90A0D" w14:textId="77777777" w:rsidR="002B3A14" w:rsidRPr="00B71648" w:rsidRDefault="00706BE7">
      <w:pPr>
        <w:pStyle w:val="Lgende"/>
        <w:keepNext w:val="0"/>
        <w:spacing w:line="360" w:lineRule="auto"/>
        <w:rPr>
          <w:rFonts w:cs="Times New Roman"/>
        </w:rPr>
        <w:sectPr w:rsidR="002B3A14" w:rsidRPr="00B71648">
          <w:pgSz w:w="16838" w:h="11906" w:orient="landscape"/>
          <w:pgMar w:top="1000" w:right="1000" w:bottom="1000" w:left="1000" w:header="500" w:footer="500" w:gutter="0"/>
          <w:cols w:space="708"/>
          <w:docGrid w:linePitch="360"/>
        </w:sectPr>
      </w:pPr>
      <w:bookmarkStart w:id="38" w:name="_Ref_FigSQ"/>
      <w:bookmarkStart w:id="39" w:name="_Toc24303989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bookmarkEnd w:id="38"/>
      <w:r>
        <w:rPr>
          <w:rFonts w:cs="Times New Roman"/>
        </w:rPr>
        <w:t xml:space="preserve"> : Diagramme de séquence : envoi d’une demande d’achat ou de visite (Source : conception personnelle, 2026)</w:t>
      </w:r>
      <w:bookmarkEnd w:id="39"/>
    </w:p>
    <w:p w14:paraId="10F34641" w14:textId="77777777" w:rsidR="00726AE9" w:rsidRPr="00B71648" w:rsidRDefault="00706BE7">
      <w:pPr>
        <w:pStyle w:val="Titre41"/>
        <w:rPr>
          <w:rFonts w:cs="Times New Roman"/>
        </w:rPr>
      </w:pPr>
      <w:r>
        <w:rPr>
          <w:rFonts w:cs="Times New Roman"/>
        </w:rPr>
        <w:lastRenderedPageBreak/>
        <w:t>Traitement des données dans l’application</w:t>
      </w:r>
    </w:p>
    <w:p w14:paraId="5FDAE18F" w14:textId="77777777" w:rsidR="00726AE9" w:rsidRPr="00B71648" w:rsidRDefault="00706BE7">
      <w:pPr>
        <w:spacing w:after="120" w:line="360" w:lineRule="auto"/>
        <w:rPr>
          <w:rFonts w:cs="Times New Roman"/>
        </w:rPr>
      </w:pPr>
      <w:r>
        <w:rPr>
          <w:rFonts w:cs="Times New Roman"/>
        </w:rPr>
        <w:t>Le traitement suit une chaîne allant de la saisie à la restitution :</w:t>
      </w:r>
    </w:p>
    <w:p w14:paraId="6B0C22C2" w14:textId="77777777" w:rsidR="00726AE9" w:rsidRPr="00B71648" w:rsidRDefault="00706BE7">
      <w:pPr>
        <w:spacing w:after="120" w:line="360" w:lineRule="auto"/>
        <w:rPr>
          <w:rFonts w:cs="Times New Roman"/>
        </w:rPr>
      </w:pPr>
      <w:r>
        <w:rPr>
          <w:rFonts w:cs="Times New Roman"/>
          <w:b/>
        </w:rPr>
        <w:t>Collecte côté frontend :</w:t>
      </w:r>
      <w:r>
        <w:rPr>
          <w:rFonts w:cs="Times New Roman"/>
        </w:rPr>
        <w:t xml:space="preserve"> les visiteurs utilisent les formulaires d’achat, de visite, de recherche, de contact ou de dépôt vendeur. Les administrateurs modifient le catalogue, les clients, les demandes et les contenus depuis le back-office.</w:t>
      </w:r>
    </w:p>
    <w:p w14:paraId="4B9E5753" w14:textId="77777777" w:rsidR="00726AE9" w:rsidRPr="00B71648" w:rsidRDefault="00706BE7">
      <w:pPr>
        <w:spacing w:after="120" w:line="360" w:lineRule="auto"/>
        <w:rPr>
          <w:rFonts w:cs="Times New Roman"/>
        </w:rPr>
      </w:pPr>
      <w:r>
        <w:rPr>
          <w:rFonts w:cs="Times New Roman"/>
          <w:b/>
        </w:rPr>
        <w:t>Validation :</w:t>
      </w:r>
      <w:r>
        <w:rPr>
          <w:rFonts w:cs="Times New Roman"/>
        </w:rPr>
        <w:t xml:space="preserve"> React améliore l’expérience utilisateur ; les Form Requests valident soumissions publiques, connexion et fichiers. La validation des écritures administratives reste incomplète (tableau 11). Téléphones normalisés ; coordonnées des dépôts publics bornées. Type et taille des fichiers contrôlés côté serveur.</w:t>
      </w:r>
    </w:p>
    <w:p w14:paraId="1488E5E5" w14:textId="77777777" w:rsidR="00726AE9" w:rsidRPr="00B71648" w:rsidRDefault="00706BE7">
      <w:pPr>
        <w:spacing w:after="120" w:line="360" w:lineRule="auto"/>
        <w:rPr>
          <w:rFonts w:cs="Times New Roman"/>
        </w:rPr>
      </w:pPr>
      <w:r>
        <w:rPr>
          <w:rFonts w:cs="Times New Roman"/>
          <w:b/>
        </w:rPr>
        <w:t>Transmission :</w:t>
      </w:r>
      <w:r>
        <w:rPr>
          <w:rFonts w:cs="Times New Roman"/>
        </w:rPr>
        <w:t xml:space="preserve"> les objets classiques sont sérialisés en JSON. Les formulaires avec pièces jointes utilisent multipart/form-data. En développement, le proxy Vite transmet /api au serveur Laravel ; en production, CORS autorise uniquement l’origine déclarée.</w:t>
      </w:r>
    </w:p>
    <w:p w14:paraId="62E83464" w14:textId="77777777" w:rsidR="00726AE9" w:rsidRPr="00B71648" w:rsidRDefault="00706BE7">
      <w:pPr>
        <w:spacing w:after="120" w:line="360" w:lineRule="auto"/>
        <w:rPr>
          <w:rFonts w:cs="Times New Roman"/>
        </w:rPr>
      </w:pPr>
      <w:r>
        <w:rPr>
          <w:rFonts w:cs="Times New Roman"/>
          <w:b/>
        </w:rPr>
        <w:t>Authentification et autorisation :</w:t>
      </w:r>
      <w:r>
        <w:rPr>
          <w:rFonts w:cs="Times New Roman"/>
        </w:rPr>
        <w:t xml:space="preserve"> les opérations publiques ne nécessitent pas de compte, mais elles sont limitées en fréquence (OWASP, 2023)</w:t>
      </w:r>
      <w:r>
        <w:rPr>
          <w:rStyle w:val="Appelnotedebasdep"/>
          <w:rFonts w:cs="Times New Roman"/>
        </w:rPr>
        <w:footnoteReference w:id="12"/>
      </w:r>
      <w:r>
        <w:rPr>
          <w:rFonts w:cs="Times New Roman"/>
        </w:rPr>
        <w:t>. Le back-office exige un jeton Sanctum valide doté de l’ability admin. L’absence de jeton produit une réponse HTTP 401 et une ability insuffisante une réponse 403 (Fielding et al., 2022)</w:t>
      </w:r>
      <w:r>
        <w:rPr>
          <w:rStyle w:val="Appelnotedebasdep"/>
          <w:rFonts w:cs="Times New Roman"/>
        </w:rPr>
        <w:footnoteReference w:id="13"/>
      </w:r>
      <w:r>
        <w:rPr>
          <w:rFonts w:cs="Times New Roman"/>
        </w:rPr>
        <w:t>.</w:t>
      </w:r>
    </w:p>
    <w:p w14:paraId="012ED4FF" w14:textId="77777777" w:rsidR="00726AE9" w:rsidRPr="00B71648" w:rsidRDefault="00706BE7">
      <w:pPr>
        <w:spacing w:after="120" w:line="360" w:lineRule="auto"/>
        <w:rPr>
          <w:rFonts w:cs="Times New Roman"/>
        </w:rPr>
      </w:pPr>
      <w:r>
        <w:rPr>
          <w:rFonts w:cs="Times New Roman"/>
          <w:b/>
        </w:rPr>
        <w:t>Application des règles métier :</w:t>
      </w:r>
      <w:r>
        <w:rPr>
          <w:rFonts w:cs="Times New Roman"/>
        </w:rPr>
        <w:t xml:space="preserve"> le serveur rapproche les clients (téléphone normalisé ou e-mail) et détecte les demandes publiques répétées. Il génère des références atomiques ; les soumissions publiques sont transactionnelles. Le verrou PostgreSQL limite les doublons concurrents ; les statuts administratifs ne sont pas tous validés côté serveur.</w:t>
      </w:r>
    </w:p>
    <w:p w14:paraId="7CADE6FE" w14:textId="77777777" w:rsidR="00726AE9" w:rsidRPr="00B71648" w:rsidRDefault="00706BE7">
      <w:pPr>
        <w:spacing w:after="120" w:line="360" w:lineRule="auto"/>
        <w:rPr>
          <w:rFonts w:cs="Times New Roman"/>
        </w:rPr>
      </w:pPr>
      <w:r>
        <w:rPr>
          <w:rFonts w:cs="Times New Roman"/>
          <w:b/>
        </w:rPr>
        <w:t>Enregistrement transactionnel :</w:t>
      </w:r>
      <w:r>
        <w:rPr>
          <w:rFonts w:cs="Times New Roman"/>
        </w:rPr>
        <w:t xml:space="preserve"> les créations liées sont regroupées dans une transaction. Si une étape échoue, PostgreSQL annule les écritures de la transaction afin d’éviter les états partiels. Les clés étrangères maintiennent les relations entre demandes, clients et terrains.</w:t>
      </w:r>
    </w:p>
    <w:p w14:paraId="36838C7F" w14:textId="77777777" w:rsidR="00726AE9" w:rsidRPr="00B71648" w:rsidRDefault="00706BE7">
      <w:pPr>
        <w:spacing w:after="120" w:line="360" w:lineRule="auto"/>
        <w:rPr>
          <w:rFonts w:cs="Times New Roman"/>
        </w:rPr>
      </w:pPr>
      <w:r>
        <w:rPr>
          <w:rFonts w:cs="Times New Roman"/>
          <w:b/>
        </w:rPr>
        <w:t>Gestion des fichiers :</w:t>
      </w:r>
      <w:r>
        <w:rPr>
          <w:rFonts w:cs="Times New Roman"/>
        </w:rPr>
        <w:t xml:space="preserve"> les médias explicitement destinés à la publication sont placés sur le disque public. Les documents fonciers et pièces d’identité sont stockés sur le disque privé et servis uniquement à un administrateur authentifié.</w:t>
      </w:r>
    </w:p>
    <w:p w14:paraId="6FB1AAA4" w14:textId="77777777" w:rsidR="00726AE9" w:rsidRPr="00B71648" w:rsidRDefault="00706BE7">
      <w:pPr>
        <w:spacing w:after="120" w:line="360" w:lineRule="auto"/>
        <w:rPr>
          <w:rFonts w:cs="Times New Roman"/>
        </w:rPr>
      </w:pPr>
      <w:r>
        <w:rPr>
          <w:rFonts w:cs="Times New Roman"/>
          <w:b/>
        </w:rPr>
        <w:lastRenderedPageBreak/>
        <w:t>Restitution :</w:t>
      </w:r>
      <w:r>
        <w:rPr>
          <w:rFonts w:cs="Times New Roman"/>
        </w:rPr>
        <w:t xml:space="preserve"> l’API renvoie des réponses JSON accompagnées de codes HTTP adaptés. Le front-office affiche le catalogue et les réalisations publiées ; le back-office restitue les dossiers, clients, statistiques et documents autorisés.</w:t>
      </w:r>
    </w:p>
    <w:p w14:paraId="0DEC52DD" w14:textId="77777777" w:rsidR="00726AE9" w:rsidRPr="00B71648" w:rsidRDefault="00706BE7">
      <w:pPr>
        <w:pStyle w:val="Titre41"/>
        <w:rPr>
          <w:rFonts w:cs="Times New Roman"/>
        </w:rPr>
      </w:pPr>
      <w:r>
        <w:rPr>
          <w:rFonts w:cs="Times New Roman"/>
        </w:rPr>
        <w:t>Priorisation et validation des fonctionnalités</w:t>
      </w:r>
    </w:p>
    <w:p w14:paraId="3E33905F" w14:textId="77777777" w:rsidR="00726AE9" w:rsidRPr="00B71648" w:rsidRDefault="00706BE7">
      <w:pPr>
        <w:spacing w:after="120" w:line="360" w:lineRule="auto"/>
        <w:rPr>
          <w:rFonts w:cs="Times New Roman"/>
        </w:rPr>
      </w:pPr>
      <w:r>
        <w:rPr>
          <w:rFonts w:cs="Times New Roman"/>
        </w:rPr>
        <w:t>Compte tenu du temps et des ressources disponibles, les fonctionnalités ont été hiérarchisées selon une adaptation de la méthode MoSCoW (Clegg et Barker, 1994)</w:t>
      </w:r>
      <w:r>
        <w:rPr>
          <w:rStyle w:val="Appelnotedebasdep"/>
          <w:rFonts w:cs="Times New Roman"/>
        </w:rPr>
        <w:footnoteReference w:id="14"/>
      </w:r>
      <w:r>
        <w:rPr>
          <w:rFonts w:cs="Times New Roman"/>
        </w:rPr>
        <w:t>. Les catégories Must have et Should have ont guidé cette première version. La catégorie Won’t have n’a pas été formalisée, le cahier des charges ne définissant pas explicitement de fonctions définitivement exclues.</w:t>
      </w:r>
    </w:p>
    <w:p w14:paraId="5B366D2B" w14:textId="77777777" w:rsidR="00726AE9" w:rsidRPr="00B71648" w:rsidRDefault="00706BE7">
      <w:pPr>
        <w:pStyle w:val="Lgende"/>
        <w:spacing w:line="360" w:lineRule="auto"/>
        <w:rPr>
          <w:rFonts w:cs="Times New Roman"/>
        </w:rPr>
      </w:pPr>
      <w:bookmarkStart w:id="40" w:name="_Toc243040608"/>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Pr>
          <w:rFonts w:cs="Times New Roman"/>
          <w:noProof/>
        </w:rPr>
        <w:t>7</w:t>
      </w:r>
      <w:r>
        <w:rPr>
          <w:rFonts w:cs="Times New Roman"/>
        </w:rPr>
        <w:fldChar w:fldCharType="end"/>
      </w:r>
      <w:r>
        <w:rPr>
          <w:rFonts w:cs="Times New Roman"/>
        </w:rPr>
        <w:t xml:space="preserve"> : Priorisation des fonctionnalités</w:t>
      </w:r>
      <w:bookmarkEnd w:id="40"/>
    </w:p>
    <w:tbl>
      <w:tblPr>
        <w:tblStyle w:val="Grilledutableau"/>
        <w:tblW w:w="9072" w:type="dxa"/>
        <w:jc w:val="center"/>
        <w:tblLayout w:type="fixed"/>
        <w:tblLook w:val="04A0" w:firstRow="1" w:lastRow="0" w:firstColumn="1" w:lastColumn="0" w:noHBand="0" w:noVBand="1"/>
      </w:tblPr>
      <w:tblGrid>
        <w:gridCol w:w="2268"/>
        <w:gridCol w:w="2268"/>
        <w:gridCol w:w="2268"/>
        <w:gridCol w:w="2268"/>
      </w:tblGrid>
      <w:tr w:rsidR="00726AE9" w:rsidRPr="00B71648" w14:paraId="696B76AE" w14:textId="77777777">
        <w:trPr>
          <w:cantSplit/>
          <w:tblHeader/>
          <w:jc w:val="center"/>
        </w:trPr>
        <w:tc>
          <w:tcPr>
            <w:tcW w:w="2268" w:type="dxa"/>
          </w:tcPr>
          <w:p w14:paraId="5206F099" w14:textId="77777777" w:rsidR="00726AE9" w:rsidRPr="00B71648" w:rsidRDefault="00706BE7">
            <w:pPr>
              <w:spacing w:before="40" w:after="40"/>
              <w:jc w:val="left"/>
              <w:rPr>
                <w:rFonts w:cs="Times New Roman"/>
              </w:rPr>
            </w:pPr>
            <w:r>
              <w:rPr>
                <w:rFonts w:cs="Times New Roman"/>
                <w:b/>
                <w:sz w:val="20"/>
              </w:rPr>
              <w:t>ID</w:t>
            </w:r>
          </w:p>
        </w:tc>
        <w:tc>
          <w:tcPr>
            <w:tcW w:w="2268" w:type="dxa"/>
          </w:tcPr>
          <w:p w14:paraId="6F48FF96" w14:textId="77777777" w:rsidR="00726AE9" w:rsidRPr="00B71648" w:rsidRDefault="00706BE7">
            <w:pPr>
              <w:spacing w:before="40" w:after="40"/>
              <w:jc w:val="left"/>
              <w:rPr>
                <w:rFonts w:cs="Times New Roman"/>
              </w:rPr>
            </w:pPr>
            <w:r>
              <w:rPr>
                <w:rFonts w:cs="Times New Roman"/>
                <w:b/>
                <w:sz w:val="20"/>
              </w:rPr>
              <w:t>Fonctionnalité</w:t>
            </w:r>
          </w:p>
        </w:tc>
        <w:tc>
          <w:tcPr>
            <w:tcW w:w="2268" w:type="dxa"/>
          </w:tcPr>
          <w:p w14:paraId="5E820DCF" w14:textId="77777777" w:rsidR="00726AE9" w:rsidRPr="00B71648" w:rsidRDefault="00706BE7">
            <w:pPr>
              <w:spacing w:before="40" w:after="40"/>
              <w:jc w:val="left"/>
              <w:rPr>
                <w:rFonts w:cs="Times New Roman"/>
              </w:rPr>
            </w:pPr>
            <w:r>
              <w:rPr>
                <w:rFonts w:cs="Times New Roman"/>
                <w:b/>
                <w:sz w:val="20"/>
              </w:rPr>
              <w:t>Priorité</w:t>
            </w:r>
          </w:p>
        </w:tc>
        <w:tc>
          <w:tcPr>
            <w:tcW w:w="2268" w:type="dxa"/>
          </w:tcPr>
          <w:p w14:paraId="3E58A2D4" w14:textId="77777777" w:rsidR="00726AE9" w:rsidRPr="00B71648" w:rsidRDefault="00706BE7">
            <w:pPr>
              <w:spacing w:before="40" w:after="40"/>
              <w:jc w:val="left"/>
              <w:rPr>
                <w:rFonts w:cs="Times New Roman"/>
              </w:rPr>
            </w:pPr>
            <w:r>
              <w:rPr>
                <w:rFonts w:cs="Times New Roman"/>
                <w:b/>
                <w:sz w:val="20"/>
              </w:rPr>
              <w:t>Critère d’acceptation</w:t>
            </w:r>
          </w:p>
        </w:tc>
      </w:tr>
      <w:tr w:rsidR="00726AE9" w:rsidRPr="00B71648" w14:paraId="6EE01776" w14:textId="77777777">
        <w:trPr>
          <w:cantSplit/>
          <w:jc w:val="center"/>
        </w:trPr>
        <w:tc>
          <w:tcPr>
            <w:tcW w:w="2268" w:type="dxa"/>
          </w:tcPr>
          <w:p w14:paraId="5AB4DEFB" w14:textId="77777777" w:rsidR="00726AE9" w:rsidRPr="00B71648" w:rsidRDefault="00706BE7">
            <w:pPr>
              <w:spacing w:before="40" w:after="40"/>
              <w:jc w:val="left"/>
              <w:rPr>
                <w:rFonts w:cs="Times New Roman"/>
              </w:rPr>
            </w:pPr>
            <w:r>
              <w:rPr>
                <w:rFonts w:cs="Times New Roman"/>
                <w:sz w:val="20"/>
              </w:rPr>
              <w:t>F-01</w:t>
            </w:r>
          </w:p>
        </w:tc>
        <w:tc>
          <w:tcPr>
            <w:tcW w:w="2268" w:type="dxa"/>
          </w:tcPr>
          <w:p w14:paraId="67DB20FE" w14:textId="77777777" w:rsidR="00726AE9" w:rsidRPr="00B71648" w:rsidRDefault="00706BE7">
            <w:pPr>
              <w:spacing w:before="40" w:after="40"/>
              <w:jc w:val="left"/>
              <w:rPr>
                <w:rFonts w:cs="Times New Roman"/>
              </w:rPr>
            </w:pPr>
            <w:r>
              <w:rPr>
                <w:rFonts w:cs="Times New Roman"/>
                <w:sz w:val="20"/>
              </w:rPr>
              <w:t>Catalogue avec filtres</w:t>
            </w:r>
          </w:p>
        </w:tc>
        <w:tc>
          <w:tcPr>
            <w:tcW w:w="2268" w:type="dxa"/>
          </w:tcPr>
          <w:p w14:paraId="5C8D99FF" w14:textId="77777777" w:rsidR="00726AE9" w:rsidRPr="00B71648" w:rsidRDefault="00706BE7">
            <w:pPr>
              <w:spacing w:before="40" w:after="40"/>
              <w:jc w:val="left"/>
              <w:rPr>
                <w:rFonts w:cs="Times New Roman"/>
              </w:rPr>
            </w:pPr>
            <w:r>
              <w:rPr>
                <w:rFonts w:cs="Times New Roman"/>
                <w:sz w:val="20"/>
              </w:rPr>
              <w:t>Must have</w:t>
            </w:r>
          </w:p>
        </w:tc>
        <w:tc>
          <w:tcPr>
            <w:tcW w:w="2268" w:type="dxa"/>
          </w:tcPr>
          <w:p w14:paraId="3F59B0CA" w14:textId="77777777" w:rsidR="00726AE9" w:rsidRPr="00B71648" w:rsidRDefault="00706BE7">
            <w:pPr>
              <w:spacing w:before="40" w:after="40"/>
              <w:jc w:val="left"/>
              <w:rPr>
                <w:rFonts w:cs="Times New Roman"/>
              </w:rPr>
            </w:pPr>
            <w:r>
              <w:rPr>
                <w:rFonts w:cs="Times New Roman"/>
                <w:sz w:val="20"/>
              </w:rPr>
              <w:t>Les filtres de région, zone et prix retournent les terrains correspondants.</w:t>
            </w:r>
          </w:p>
        </w:tc>
      </w:tr>
      <w:tr w:rsidR="00726AE9" w:rsidRPr="00B71648" w14:paraId="7BA6A87B" w14:textId="77777777">
        <w:trPr>
          <w:cantSplit/>
          <w:jc w:val="center"/>
        </w:trPr>
        <w:tc>
          <w:tcPr>
            <w:tcW w:w="2268" w:type="dxa"/>
          </w:tcPr>
          <w:p w14:paraId="25F10128" w14:textId="77777777" w:rsidR="00726AE9" w:rsidRPr="00B71648" w:rsidRDefault="00706BE7">
            <w:pPr>
              <w:spacing w:before="40" w:after="40"/>
              <w:jc w:val="left"/>
              <w:rPr>
                <w:rFonts w:cs="Times New Roman"/>
              </w:rPr>
            </w:pPr>
            <w:r>
              <w:rPr>
                <w:rFonts w:cs="Times New Roman"/>
                <w:sz w:val="20"/>
              </w:rPr>
              <w:t>F-02</w:t>
            </w:r>
          </w:p>
        </w:tc>
        <w:tc>
          <w:tcPr>
            <w:tcW w:w="2268" w:type="dxa"/>
          </w:tcPr>
          <w:p w14:paraId="29C6159A" w14:textId="77777777" w:rsidR="00726AE9" w:rsidRPr="00B71648" w:rsidRDefault="00706BE7">
            <w:pPr>
              <w:spacing w:before="40" w:after="40"/>
              <w:jc w:val="left"/>
              <w:rPr>
                <w:rFonts w:cs="Times New Roman"/>
              </w:rPr>
            </w:pPr>
            <w:r>
              <w:rPr>
                <w:rFonts w:cs="Times New Roman"/>
                <w:sz w:val="20"/>
              </w:rPr>
              <w:t>Fiches détaillées</w:t>
            </w:r>
          </w:p>
        </w:tc>
        <w:tc>
          <w:tcPr>
            <w:tcW w:w="2268" w:type="dxa"/>
          </w:tcPr>
          <w:p w14:paraId="2F378605" w14:textId="77777777" w:rsidR="00726AE9" w:rsidRPr="00B71648" w:rsidRDefault="00706BE7">
            <w:pPr>
              <w:spacing w:before="40" w:after="40"/>
              <w:jc w:val="left"/>
              <w:rPr>
                <w:rFonts w:cs="Times New Roman"/>
              </w:rPr>
            </w:pPr>
            <w:r>
              <w:rPr>
                <w:rFonts w:cs="Times New Roman"/>
                <w:sz w:val="20"/>
              </w:rPr>
              <w:t>Must have</w:t>
            </w:r>
          </w:p>
        </w:tc>
        <w:tc>
          <w:tcPr>
            <w:tcW w:w="2268" w:type="dxa"/>
          </w:tcPr>
          <w:p w14:paraId="001D35D4" w14:textId="77777777" w:rsidR="00726AE9" w:rsidRPr="00B71648" w:rsidRDefault="00706BE7">
            <w:pPr>
              <w:spacing w:before="40" w:after="40"/>
              <w:jc w:val="left"/>
              <w:rPr>
                <w:rFonts w:cs="Times New Roman"/>
              </w:rPr>
            </w:pPr>
            <w:r>
              <w:rPr>
                <w:rFonts w:cs="Times New Roman"/>
                <w:sz w:val="20"/>
              </w:rPr>
              <w:t>Chaque terrain publié possède une fiche complète avec images, informations, localisation et modalités.</w:t>
            </w:r>
          </w:p>
        </w:tc>
      </w:tr>
      <w:tr w:rsidR="00726AE9" w:rsidRPr="00B71648" w14:paraId="226D5A07" w14:textId="77777777">
        <w:trPr>
          <w:cantSplit/>
          <w:jc w:val="center"/>
        </w:trPr>
        <w:tc>
          <w:tcPr>
            <w:tcW w:w="2268" w:type="dxa"/>
          </w:tcPr>
          <w:p w14:paraId="439A65CE" w14:textId="77777777" w:rsidR="00726AE9" w:rsidRPr="00B71648" w:rsidRDefault="00706BE7">
            <w:pPr>
              <w:spacing w:before="40" w:after="40"/>
              <w:jc w:val="left"/>
              <w:rPr>
                <w:rFonts w:cs="Times New Roman"/>
              </w:rPr>
            </w:pPr>
            <w:r>
              <w:rPr>
                <w:rFonts w:cs="Times New Roman"/>
                <w:sz w:val="20"/>
              </w:rPr>
              <w:t>F-03</w:t>
            </w:r>
          </w:p>
        </w:tc>
        <w:tc>
          <w:tcPr>
            <w:tcW w:w="2268" w:type="dxa"/>
          </w:tcPr>
          <w:p w14:paraId="15406016" w14:textId="77777777" w:rsidR="00726AE9" w:rsidRPr="00B71648" w:rsidRDefault="00706BE7">
            <w:pPr>
              <w:spacing w:before="40" w:after="40"/>
              <w:jc w:val="left"/>
              <w:rPr>
                <w:rFonts w:cs="Times New Roman"/>
              </w:rPr>
            </w:pPr>
            <w:r>
              <w:rPr>
                <w:rFonts w:cs="Times New Roman"/>
                <w:sz w:val="20"/>
              </w:rPr>
              <w:t>Achat, visite et recherche</w:t>
            </w:r>
          </w:p>
        </w:tc>
        <w:tc>
          <w:tcPr>
            <w:tcW w:w="2268" w:type="dxa"/>
          </w:tcPr>
          <w:p w14:paraId="61B2F412" w14:textId="77777777" w:rsidR="00726AE9" w:rsidRPr="00B71648" w:rsidRDefault="00706BE7">
            <w:pPr>
              <w:spacing w:before="40" w:after="40"/>
              <w:jc w:val="left"/>
              <w:rPr>
                <w:rFonts w:cs="Times New Roman"/>
              </w:rPr>
            </w:pPr>
            <w:r>
              <w:rPr>
                <w:rFonts w:cs="Times New Roman"/>
                <w:sz w:val="20"/>
              </w:rPr>
              <w:t>Must have</w:t>
            </w:r>
          </w:p>
        </w:tc>
        <w:tc>
          <w:tcPr>
            <w:tcW w:w="2268" w:type="dxa"/>
          </w:tcPr>
          <w:p w14:paraId="294A4CB4" w14:textId="77777777" w:rsidR="00726AE9" w:rsidRPr="00B71648" w:rsidRDefault="00706BE7">
            <w:pPr>
              <w:spacing w:before="40" w:after="40"/>
              <w:jc w:val="left"/>
              <w:rPr>
                <w:rFonts w:cs="Times New Roman"/>
              </w:rPr>
            </w:pPr>
            <w:r>
              <w:rPr>
                <w:rFonts w:cs="Times New Roman"/>
                <w:sz w:val="20"/>
              </w:rPr>
              <w:t>La demande validée est enregistrée, référencée, rattachée au client et visible dans le back-office.</w:t>
            </w:r>
          </w:p>
        </w:tc>
      </w:tr>
      <w:tr w:rsidR="00726AE9" w:rsidRPr="00B71648" w14:paraId="26694C1B" w14:textId="77777777">
        <w:trPr>
          <w:cantSplit/>
          <w:jc w:val="center"/>
        </w:trPr>
        <w:tc>
          <w:tcPr>
            <w:tcW w:w="2268" w:type="dxa"/>
          </w:tcPr>
          <w:p w14:paraId="582380B4" w14:textId="77777777" w:rsidR="00726AE9" w:rsidRPr="00B71648" w:rsidRDefault="00706BE7">
            <w:pPr>
              <w:spacing w:before="40" w:after="40"/>
              <w:jc w:val="left"/>
              <w:rPr>
                <w:rFonts w:cs="Times New Roman"/>
              </w:rPr>
            </w:pPr>
            <w:r>
              <w:rPr>
                <w:rFonts w:cs="Times New Roman"/>
                <w:sz w:val="20"/>
              </w:rPr>
              <w:t>F-04</w:t>
            </w:r>
          </w:p>
        </w:tc>
        <w:tc>
          <w:tcPr>
            <w:tcW w:w="2268" w:type="dxa"/>
          </w:tcPr>
          <w:p w14:paraId="650D6223" w14:textId="77777777" w:rsidR="00726AE9" w:rsidRPr="00B71648" w:rsidRDefault="00706BE7">
            <w:pPr>
              <w:spacing w:before="40" w:after="40"/>
              <w:jc w:val="left"/>
              <w:rPr>
                <w:rFonts w:cs="Times New Roman"/>
              </w:rPr>
            </w:pPr>
            <w:r>
              <w:rPr>
                <w:rFonts w:cs="Times New Roman"/>
                <w:sz w:val="20"/>
              </w:rPr>
              <w:t>Dépôt vendeur</w:t>
            </w:r>
          </w:p>
        </w:tc>
        <w:tc>
          <w:tcPr>
            <w:tcW w:w="2268" w:type="dxa"/>
          </w:tcPr>
          <w:p w14:paraId="4D7AD65E" w14:textId="77777777" w:rsidR="00726AE9" w:rsidRPr="00B71648" w:rsidRDefault="00706BE7">
            <w:pPr>
              <w:spacing w:before="40" w:after="40"/>
              <w:jc w:val="left"/>
              <w:rPr>
                <w:rFonts w:cs="Times New Roman"/>
              </w:rPr>
            </w:pPr>
            <w:r>
              <w:rPr>
                <w:rFonts w:cs="Times New Roman"/>
                <w:sz w:val="20"/>
              </w:rPr>
              <w:t>Must have</w:t>
            </w:r>
          </w:p>
        </w:tc>
        <w:tc>
          <w:tcPr>
            <w:tcW w:w="2268" w:type="dxa"/>
          </w:tcPr>
          <w:p w14:paraId="7C7EC570" w14:textId="77777777" w:rsidR="00726AE9" w:rsidRPr="00B71648" w:rsidRDefault="00706BE7">
            <w:pPr>
              <w:spacing w:before="40" w:after="40"/>
              <w:jc w:val="left"/>
              <w:rPr>
                <w:rFonts w:cs="Times New Roman"/>
              </w:rPr>
            </w:pPr>
            <w:r>
              <w:rPr>
                <w:rFonts w:cs="Times New Roman"/>
                <w:sz w:val="20"/>
              </w:rPr>
              <w:t>Le dossier et ses pièces autorisées sont enregistrés ; les documents sensibles restent privés.</w:t>
            </w:r>
          </w:p>
        </w:tc>
      </w:tr>
      <w:tr w:rsidR="00726AE9" w:rsidRPr="00B71648" w14:paraId="45005DAB" w14:textId="77777777">
        <w:trPr>
          <w:cantSplit/>
          <w:jc w:val="center"/>
        </w:trPr>
        <w:tc>
          <w:tcPr>
            <w:tcW w:w="2268" w:type="dxa"/>
          </w:tcPr>
          <w:p w14:paraId="3099695F" w14:textId="77777777" w:rsidR="00726AE9" w:rsidRPr="00B71648" w:rsidRDefault="00706BE7">
            <w:pPr>
              <w:spacing w:before="40" w:after="40"/>
              <w:jc w:val="left"/>
              <w:rPr>
                <w:rFonts w:cs="Times New Roman"/>
              </w:rPr>
            </w:pPr>
            <w:r>
              <w:rPr>
                <w:rFonts w:cs="Times New Roman"/>
                <w:sz w:val="20"/>
              </w:rPr>
              <w:t>F-05</w:t>
            </w:r>
          </w:p>
        </w:tc>
        <w:tc>
          <w:tcPr>
            <w:tcW w:w="2268" w:type="dxa"/>
          </w:tcPr>
          <w:p w14:paraId="086C38E2" w14:textId="77777777" w:rsidR="00726AE9" w:rsidRPr="00B71648" w:rsidRDefault="00706BE7">
            <w:pPr>
              <w:spacing w:before="40" w:after="40"/>
              <w:jc w:val="left"/>
              <w:rPr>
                <w:rFonts w:cs="Times New Roman"/>
              </w:rPr>
            </w:pPr>
            <w:r>
              <w:rPr>
                <w:rFonts w:cs="Times New Roman"/>
                <w:sz w:val="20"/>
              </w:rPr>
              <w:t>Authentification admin</w:t>
            </w:r>
          </w:p>
        </w:tc>
        <w:tc>
          <w:tcPr>
            <w:tcW w:w="2268" w:type="dxa"/>
          </w:tcPr>
          <w:p w14:paraId="3ACEE1A3" w14:textId="77777777" w:rsidR="00726AE9" w:rsidRPr="00B71648" w:rsidRDefault="00706BE7">
            <w:pPr>
              <w:spacing w:before="40" w:after="40"/>
              <w:jc w:val="left"/>
              <w:rPr>
                <w:rFonts w:cs="Times New Roman"/>
              </w:rPr>
            </w:pPr>
            <w:r>
              <w:rPr>
                <w:rFonts w:cs="Times New Roman"/>
                <w:sz w:val="20"/>
              </w:rPr>
              <w:t>Must have</w:t>
            </w:r>
          </w:p>
        </w:tc>
        <w:tc>
          <w:tcPr>
            <w:tcW w:w="2268" w:type="dxa"/>
          </w:tcPr>
          <w:p w14:paraId="2DB2F226" w14:textId="77777777" w:rsidR="00726AE9" w:rsidRPr="00B71648" w:rsidRDefault="00706BE7">
            <w:pPr>
              <w:spacing w:before="40" w:after="40"/>
              <w:jc w:val="left"/>
              <w:rPr>
                <w:rFonts w:cs="Times New Roman"/>
              </w:rPr>
            </w:pPr>
            <w:r>
              <w:rPr>
                <w:rFonts w:cs="Times New Roman"/>
                <w:sz w:val="20"/>
              </w:rPr>
              <w:t>Une route admin refuse un visiteur sans jeton (401) et un jeton sans ability admin (403).</w:t>
            </w:r>
          </w:p>
        </w:tc>
      </w:tr>
      <w:tr w:rsidR="00726AE9" w:rsidRPr="00B71648" w14:paraId="70807432" w14:textId="77777777">
        <w:trPr>
          <w:cantSplit/>
          <w:jc w:val="center"/>
        </w:trPr>
        <w:tc>
          <w:tcPr>
            <w:tcW w:w="2268" w:type="dxa"/>
          </w:tcPr>
          <w:p w14:paraId="3A163600" w14:textId="77777777" w:rsidR="00726AE9" w:rsidRPr="00B71648" w:rsidRDefault="00706BE7">
            <w:pPr>
              <w:spacing w:before="40" w:after="40"/>
              <w:jc w:val="left"/>
              <w:rPr>
                <w:rFonts w:cs="Times New Roman"/>
              </w:rPr>
            </w:pPr>
            <w:r>
              <w:rPr>
                <w:rFonts w:cs="Times New Roman"/>
                <w:sz w:val="20"/>
              </w:rPr>
              <w:t>F-06</w:t>
            </w:r>
          </w:p>
        </w:tc>
        <w:tc>
          <w:tcPr>
            <w:tcW w:w="2268" w:type="dxa"/>
          </w:tcPr>
          <w:p w14:paraId="01225F6B" w14:textId="77777777" w:rsidR="00726AE9" w:rsidRPr="00B71648" w:rsidRDefault="00706BE7">
            <w:pPr>
              <w:spacing w:before="40" w:after="40"/>
              <w:jc w:val="left"/>
              <w:rPr>
                <w:rFonts w:cs="Times New Roman"/>
              </w:rPr>
            </w:pPr>
            <w:r>
              <w:rPr>
                <w:rFonts w:cs="Times New Roman"/>
                <w:sz w:val="20"/>
              </w:rPr>
              <w:t>Gestion du catalogue</w:t>
            </w:r>
          </w:p>
        </w:tc>
        <w:tc>
          <w:tcPr>
            <w:tcW w:w="2268" w:type="dxa"/>
          </w:tcPr>
          <w:p w14:paraId="1EB32EF1" w14:textId="77777777" w:rsidR="00726AE9" w:rsidRPr="00B71648" w:rsidRDefault="00706BE7">
            <w:pPr>
              <w:spacing w:before="40" w:after="40"/>
              <w:jc w:val="left"/>
              <w:rPr>
                <w:rFonts w:cs="Times New Roman"/>
              </w:rPr>
            </w:pPr>
            <w:r>
              <w:rPr>
                <w:rFonts w:cs="Times New Roman"/>
                <w:sz w:val="20"/>
              </w:rPr>
              <w:t>Must have</w:t>
            </w:r>
          </w:p>
        </w:tc>
        <w:tc>
          <w:tcPr>
            <w:tcW w:w="2268" w:type="dxa"/>
          </w:tcPr>
          <w:p w14:paraId="5B1C8753" w14:textId="77777777" w:rsidR="00726AE9" w:rsidRPr="00B71648" w:rsidRDefault="00706BE7">
            <w:pPr>
              <w:spacing w:before="40" w:after="40"/>
              <w:jc w:val="left"/>
              <w:rPr>
                <w:rFonts w:cs="Times New Roman"/>
              </w:rPr>
            </w:pPr>
            <w:r>
              <w:rPr>
                <w:rFonts w:cs="Times New Roman"/>
                <w:sz w:val="20"/>
              </w:rPr>
              <w:t>La création, modification et suppression sont prises en compte ; seuls les terrains publiés sont publics.</w:t>
            </w:r>
          </w:p>
        </w:tc>
      </w:tr>
      <w:tr w:rsidR="00726AE9" w:rsidRPr="00B71648" w14:paraId="4C489B00" w14:textId="77777777">
        <w:trPr>
          <w:cantSplit/>
          <w:jc w:val="center"/>
        </w:trPr>
        <w:tc>
          <w:tcPr>
            <w:tcW w:w="2268" w:type="dxa"/>
          </w:tcPr>
          <w:p w14:paraId="0AF6A00C" w14:textId="77777777" w:rsidR="00726AE9" w:rsidRPr="00B71648" w:rsidRDefault="00706BE7">
            <w:pPr>
              <w:spacing w:before="40" w:after="40"/>
              <w:jc w:val="left"/>
              <w:rPr>
                <w:rFonts w:cs="Times New Roman"/>
              </w:rPr>
            </w:pPr>
            <w:r>
              <w:rPr>
                <w:rFonts w:cs="Times New Roman"/>
                <w:sz w:val="20"/>
              </w:rPr>
              <w:t>F-07</w:t>
            </w:r>
          </w:p>
        </w:tc>
        <w:tc>
          <w:tcPr>
            <w:tcW w:w="2268" w:type="dxa"/>
          </w:tcPr>
          <w:p w14:paraId="3266A5D5" w14:textId="77777777" w:rsidR="00726AE9" w:rsidRPr="00B71648" w:rsidRDefault="00706BE7">
            <w:pPr>
              <w:spacing w:before="40" w:after="40"/>
              <w:jc w:val="left"/>
              <w:rPr>
                <w:rFonts w:cs="Times New Roman"/>
              </w:rPr>
            </w:pPr>
            <w:r>
              <w:rPr>
                <w:rFonts w:cs="Times New Roman"/>
                <w:sz w:val="20"/>
              </w:rPr>
              <w:t>Traitement des demandes</w:t>
            </w:r>
          </w:p>
        </w:tc>
        <w:tc>
          <w:tcPr>
            <w:tcW w:w="2268" w:type="dxa"/>
          </w:tcPr>
          <w:p w14:paraId="26F49C12" w14:textId="77777777" w:rsidR="00726AE9" w:rsidRPr="00B71648" w:rsidRDefault="00706BE7">
            <w:pPr>
              <w:spacing w:before="40" w:after="40"/>
              <w:jc w:val="left"/>
              <w:rPr>
                <w:rFonts w:cs="Times New Roman"/>
              </w:rPr>
            </w:pPr>
            <w:r>
              <w:rPr>
                <w:rFonts w:cs="Times New Roman"/>
                <w:sz w:val="20"/>
              </w:rPr>
              <w:t>Must have</w:t>
            </w:r>
          </w:p>
        </w:tc>
        <w:tc>
          <w:tcPr>
            <w:tcW w:w="2268" w:type="dxa"/>
          </w:tcPr>
          <w:p w14:paraId="11142127" w14:textId="77777777" w:rsidR="00726AE9" w:rsidRPr="00B71648" w:rsidRDefault="00706BE7">
            <w:pPr>
              <w:spacing w:before="40" w:after="40"/>
              <w:jc w:val="left"/>
              <w:rPr>
                <w:rFonts w:cs="Times New Roman"/>
              </w:rPr>
            </w:pPr>
            <w:r>
              <w:rPr>
                <w:rFonts w:cs="Times New Roman"/>
                <w:sz w:val="20"/>
              </w:rPr>
              <w:t>Les demandes du site sont consultables et modifiables dans le back-office.</w:t>
            </w:r>
          </w:p>
        </w:tc>
      </w:tr>
      <w:tr w:rsidR="00726AE9" w:rsidRPr="00B71648" w14:paraId="4FE289B5" w14:textId="77777777">
        <w:trPr>
          <w:cantSplit/>
          <w:jc w:val="center"/>
        </w:trPr>
        <w:tc>
          <w:tcPr>
            <w:tcW w:w="2268" w:type="dxa"/>
          </w:tcPr>
          <w:p w14:paraId="186F33EE" w14:textId="77777777" w:rsidR="00726AE9" w:rsidRPr="00B71648" w:rsidRDefault="00706BE7">
            <w:pPr>
              <w:spacing w:before="40" w:after="40"/>
              <w:jc w:val="left"/>
              <w:rPr>
                <w:rFonts w:cs="Times New Roman"/>
              </w:rPr>
            </w:pPr>
            <w:r>
              <w:rPr>
                <w:rFonts w:cs="Times New Roman"/>
                <w:sz w:val="20"/>
              </w:rPr>
              <w:lastRenderedPageBreak/>
              <w:t>F-08</w:t>
            </w:r>
          </w:p>
        </w:tc>
        <w:tc>
          <w:tcPr>
            <w:tcW w:w="2268" w:type="dxa"/>
          </w:tcPr>
          <w:p w14:paraId="7D27FEA2" w14:textId="77777777" w:rsidR="00726AE9" w:rsidRPr="00B71648" w:rsidRDefault="00706BE7">
            <w:pPr>
              <w:spacing w:before="40" w:after="40"/>
              <w:jc w:val="left"/>
              <w:rPr>
                <w:rFonts w:cs="Times New Roman"/>
              </w:rPr>
            </w:pPr>
            <w:r>
              <w:rPr>
                <w:rFonts w:cs="Times New Roman"/>
                <w:sz w:val="20"/>
              </w:rPr>
              <w:t>Fiche client unifiée</w:t>
            </w:r>
          </w:p>
        </w:tc>
        <w:tc>
          <w:tcPr>
            <w:tcW w:w="2268" w:type="dxa"/>
          </w:tcPr>
          <w:p w14:paraId="02609081" w14:textId="77777777" w:rsidR="00726AE9" w:rsidRPr="00B71648" w:rsidRDefault="00706BE7">
            <w:pPr>
              <w:spacing w:before="40" w:after="40"/>
              <w:jc w:val="left"/>
              <w:rPr>
                <w:rFonts w:cs="Times New Roman"/>
              </w:rPr>
            </w:pPr>
            <w:r>
              <w:rPr>
                <w:rFonts w:cs="Times New Roman"/>
                <w:sz w:val="20"/>
              </w:rPr>
              <w:t>Must have</w:t>
            </w:r>
          </w:p>
        </w:tc>
        <w:tc>
          <w:tcPr>
            <w:tcW w:w="2268" w:type="dxa"/>
          </w:tcPr>
          <w:p w14:paraId="4D945DE2" w14:textId="77777777" w:rsidR="00726AE9" w:rsidRPr="00B71648" w:rsidRDefault="00706BE7">
            <w:pPr>
              <w:spacing w:before="40" w:after="40"/>
              <w:jc w:val="left"/>
              <w:rPr>
                <w:rFonts w:cs="Times New Roman"/>
              </w:rPr>
            </w:pPr>
            <w:r>
              <w:rPr>
                <w:rFonts w:cs="Times New Roman"/>
                <w:sz w:val="20"/>
              </w:rPr>
              <w:t>Les interactions rapprochées par téléphone ou e-mail sont regroupées sans doublon fonctionnel.</w:t>
            </w:r>
          </w:p>
        </w:tc>
      </w:tr>
      <w:tr w:rsidR="00726AE9" w:rsidRPr="00B71648" w14:paraId="072B2A75" w14:textId="77777777">
        <w:trPr>
          <w:cantSplit/>
          <w:jc w:val="center"/>
        </w:trPr>
        <w:tc>
          <w:tcPr>
            <w:tcW w:w="2268" w:type="dxa"/>
          </w:tcPr>
          <w:p w14:paraId="40C9D718" w14:textId="77777777" w:rsidR="00726AE9" w:rsidRPr="00B71648" w:rsidRDefault="00706BE7">
            <w:pPr>
              <w:spacing w:before="40" w:after="40"/>
              <w:jc w:val="left"/>
              <w:rPr>
                <w:rFonts w:cs="Times New Roman"/>
              </w:rPr>
            </w:pPr>
            <w:r>
              <w:rPr>
                <w:rFonts w:cs="Times New Roman"/>
                <w:sz w:val="20"/>
              </w:rPr>
              <w:t>F-09</w:t>
            </w:r>
          </w:p>
        </w:tc>
        <w:tc>
          <w:tcPr>
            <w:tcW w:w="2268" w:type="dxa"/>
          </w:tcPr>
          <w:p w14:paraId="1A4D949B" w14:textId="77777777" w:rsidR="00726AE9" w:rsidRPr="00B71648" w:rsidRDefault="00706BE7">
            <w:pPr>
              <w:spacing w:before="40" w:after="40"/>
              <w:jc w:val="left"/>
              <w:rPr>
                <w:rFonts w:cs="Times New Roman"/>
              </w:rPr>
            </w:pPr>
            <w:r>
              <w:rPr>
                <w:rFonts w:cs="Times New Roman"/>
                <w:sz w:val="20"/>
              </w:rPr>
              <w:t>Carte interactive</w:t>
            </w:r>
          </w:p>
        </w:tc>
        <w:tc>
          <w:tcPr>
            <w:tcW w:w="2268" w:type="dxa"/>
          </w:tcPr>
          <w:p w14:paraId="2D4AAC77" w14:textId="77777777" w:rsidR="00726AE9" w:rsidRPr="00B71648" w:rsidRDefault="00706BE7">
            <w:pPr>
              <w:spacing w:before="40" w:after="40"/>
              <w:jc w:val="left"/>
              <w:rPr>
                <w:rFonts w:cs="Times New Roman"/>
              </w:rPr>
            </w:pPr>
            <w:r>
              <w:rPr>
                <w:rFonts w:cs="Times New Roman"/>
                <w:sz w:val="20"/>
              </w:rPr>
              <w:t>Should have</w:t>
            </w:r>
          </w:p>
        </w:tc>
        <w:tc>
          <w:tcPr>
            <w:tcW w:w="2268" w:type="dxa"/>
          </w:tcPr>
          <w:p w14:paraId="24C726E0" w14:textId="77777777" w:rsidR="00726AE9" w:rsidRPr="00B71648" w:rsidRDefault="00706BE7">
            <w:pPr>
              <w:spacing w:before="40" w:after="40"/>
              <w:jc w:val="left"/>
              <w:rPr>
                <w:rFonts w:cs="Times New Roman"/>
              </w:rPr>
            </w:pPr>
            <w:r>
              <w:rPr>
                <w:rFonts w:cs="Times New Roman"/>
                <w:sz w:val="20"/>
              </w:rPr>
              <w:t>Une position renseignée peut être affichée sur une carte.</w:t>
            </w:r>
          </w:p>
        </w:tc>
      </w:tr>
      <w:tr w:rsidR="00726AE9" w:rsidRPr="00B71648" w14:paraId="6214D480" w14:textId="77777777">
        <w:trPr>
          <w:cantSplit/>
          <w:jc w:val="center"/>
        </w:trPr>
        <w:tc>
          <w:tcPr>
            <w:tcW w:w="2268" w:type="dxa"/>
          </w:tcPr>
          <w:p w14:paraId="1E087E22" w14:textId="77777777" w:rsidR="00726AE9" w:rsidRPr="00B71648" w:rsidRDefault="00706BE7">
            <w:pPr>
              <w:spacing w:before="40" w:after="40"/>
              <w:jc w:val="left"/>
              <w:rPr>
                <w:rFonts w:cs="Times New Roman"/>
              </w:rPr>
            </w:pPr>
            <w:r>
              <w:rPr>
                <w:rFonts w:cs="Times New Roman"/>
                <w:sz w:val="20"/>
              </w:rPr>
              <w:t>F-10</w:t>
            </w:r>
          </w:p>
        </w:tc>
        <w:tc>
          <w:tcPr>
            <w:tcW w:w="2268" w:type="dxa"/>
          </w:tcPr>
          <w:p w14:paraId="46DB9799" w14:textId="77777777" w:rsidR="00726AE9" w:rsidRPr="00B71648" w:rsidRDefault="00706BE7">
            <w:pPr>
              <w:spacing w:before="40" w:after="40"/>
              <w:jc w:val="left"/>
              <w:rPr>
                <w:rFonts w:cs="Times New Roman"/>
              </w:rPr>
            </w:pPr>
            <w:r>
              <w:rPr>
                <w:rFonts w:cs="Times New Roman"/>
                <w:sz w:val="20"/>
              </w:rPr>
              <w:t>Tableau de bord</w:t>
            </w:r>
          </w:p>
        </w:tc>
        <w:tc>
          <w:tcPr>
            <w:tcW w:w="2268" w:type="dxa"/>
          </w:tcPr>
          <w:p w14:paraId="715399BA" w14:textId="77777777" w:rsidR="00726AE9" w:rsidRPr="00B71648" w:rsidRDefault="00706BE7">
            <w:pPr>
              <w:spacing w:before="40" w:after="40"/>
              <w:jc w:val="left"/>
              <w:rPr>
                <w:rFonts w:cs="Times New Roman"/>
              </w:rPr>
            </w:pPr>
            <w:r>
              <w:rPr>
                <w:rFonts w:cs="Times New Roman"/>
                <w:sz w:val="20"/>
              </w:rPr>
              <w:t>Should have</w:t>
            </w:r>
          </w:p>
        </w:tc>
        <w:tc>
          <w:tcPr>
            <w:tcW w:w="2268" w:type="dxa"/>
          </w:tcPr>
          <w:p w14:paraId="2F3D69E9" w14:textId="77777777" w:rsidR="00726AE9" w:rsidRPr="00B71648" w:rsidRDefault="00706BE7">
            <w:pPr>
              <w:spacing w:before="40" w:after="40"/>
              <w:jc w:val="left"/>
              <w:rPr>
                <w:rFonts w:cs="Times New Roman"/>
              </w:rPr>
            </w:pPr>
            <w:r>
              <w:rPr>
                <w:rFonts w:cs="Times New Roman"/>
                <w:sz w:val="20"/>
              </w:rPr>
              <w:t>Le back-office affiche une synthèse des éléments à traiter et un agenda des actions planifiées.</w:t>
            </w:r>
          </w:p>
        </w:tc>
      </w:tr>
      <w:tr w:rsidR="00726AE9" w:rsidRPr="00B71648" w14:paraId="049DFF01" w14:textId="77777777">
        <w:trPr>
          <w:cantSplit/>
          <w:jc w:val="center"/>
        </w:trPr>
        <w:tc>
          <w:tcPr>
            <w:tcW w:w="2268" w:type="dxa"/>
          </w:tcPr>
          <w:p w14:paraId="54292FEE" w14:textId="77777777" w:rsidR="00726AE9" w:rsidRPr="00B71648" w:rsidRDefault="00706BE7">
            <w:pPr>
              <w:spacing w:before="40" w:after="40"/>
              <w:jc w:val="left"/>
              <w:rPr>
                <w:rFonts w:cs="Times New Roman"/>
              </w:rPr>
            </w:pPr>
            <w:r>
              <w:rPr>
                <w:rFonts w:cs="Times New Roman"/>
                <w:sz w:val="20"/>
              </w:rPr>
              <w:t>F-11</w:t>
            </w:r>
          </w:p>
        </w:tc>
        <w:tc>
          <w:tcPr>
            <w:tcW w:w="2268" w:type="dxa"/>
          </w:tcPr>
          <w:p w14:paraId="4B2099D9" w14:textId="77777777" w:rsidR="00726AE9" w:rsidRPr="00B71648" w:rsidRDefault="00706BE7">
            <w:pPr>
              <w:spacing w:before="40" w:after="40"/>
              <w:jc w:val="left"/>
              <w:rPr>
                <w:rFonts w:cs="Times New Roman"/>
              </w:rPr>
            </w:pPr>
            <w:r>
              <w:rPr>
                <w:rFonts w:cs="Times New Roman"/>
                <w:sz w:val="20"/>
              </w:rPr>
              <w:t>Contenus et réalisations</w:t>
            </w:r>
          </w:p>
        </w:tc>
        <w:tc>
          <w:tcPr>
            <w:tcW w:w="2268" w:type="dxa"/>
          </w:tcPr>
          <w:p w14:paraId="3CBAF23F" w14:textId="77777777" w:rsidR="00726AE9" w:rsidRPr="00B71648" w:rsidRDefault="00706BE7">
            <w:pPr>
              <w:spacing w:before="40" w:after="40"/>
              <w:jc w:val="left"/>
              <w:rPr>
                <w:rFonts w:cs="Times New Roman"/>
              </w:rPr>
            </w:pPr>
            <w:r>
              <w:rPr>
                <w:rFonts w:cs="Times New Roman"/>
                <w:sz w:val="20"/>
              </w:rPr>
              <w:t>Should have</w:t>
            </w:r>
          </w:p>
        </w:tc>
        <w:tc>
          <w:tcPr>
            <w:tcW w:w="2268" w:type="dxa"/>
          </w:tcPr>
          <w:p w14:paraId="6AEC419C" w14:textId="77777777" w:rsidR="00726AE9" w:rsidRPr="00B71648" w:rsidRDefault="00706BE7">
            <w:pPr>
              <w:spacing w:before="40" w:after="40"/>
              <w:jc w:val="left"/>
              <w:rPr>
                <w:rFonts w:cs="Times New Roman"/>
              </w:rPr>
            </w:pPr>
            <w:r>
              <w:rPr>
                <w:rFonts w:cs="Times New Roman"/>
                <w:sz w:val="20"/>
              </w:rPr>
              <w:t>Les contenus peuvent être ajoutés, modifiés, publiés ou retirés depuis l’administration.</w:t>
            </w:r>
          </w:p>
        </w:tc>
      </w:tr>
    </w:tbl>
    <w:p w14:paraId="3C4C6A42" w14:textId="77777777" w:rsidR="00726AE9" w:rsidRPr="00B71648" w:rsidRDefault="00706BE7">
      <w:pPr>
        <w:spacing w:before="240" w:after="120" w:line="360" w:lineRule="auto"/>
        <w:rPr>
          <w:rFonts w:cs="Times New Roman"/>
        </w:rPr>
      </w:pPr>
      <w:r>
        <w:rPr>
          <w:rFonts w:cs="Times New Roman"/>
        </w:rPr>
        <w:t>Cette priorisation a concentré l’effort sur la mission principale : centraliser les informations commerciales, sécuriser les données personnelles et rendre le catalogue accessible au public.</w:t>
      </w:r>
    </w:p>
    <w:p w14:paraId="5A9535D9" w14:textId="77777777" w:rsidR="004E1642" w:rsidRDefault="00000000">
      <w:pPr>
        <w:spacing w:before="120" w:after="120" w:line="360" w:lineRule="auto"/>
        <w:rPr>
          <w:rFonts w:cs="Times New Roman"/>
        </w:rPr>
      </w:pPr>
      <w:r>
        <w:rPr>
          <w:rFonts w:cs="Times New Roman"/>
        </w:rPr>
        <w:t>Les fonctionnalités F-01 à F-05, F-09 et F-10 satisfont leurs critères d’acceptation. F-06, F-07, F-08 et F-11 sont livrées avec réserves, car la validation serveur des écritures administratives reste incomplète (tableau 11). Le formulaire de contact et la gestion des messages ont également été réalisés, sans avoir été inclus dans le cadrage MoSCoW.</w:t>
      </w:r>
    </w:p>
    <w:p w14:paraId="293FB7CD" w14:textId="77777777" w:rsidR="00726AE9" w:rsidRPr="00B71648" w:rsidRDefault="00706BE7">
      <w:pPr>
        <w:pStyle w:val="Titre31"/>
        <w:rPr>
          <w:rFonts w:cs="Times New Roman"/>
        </w:rPr>
      </w:pPr>
      <w:bookmarkStart w:id="41" w:name="_Toc242964925"/>
      <w:bookmarkStart w:id="42" w:name="_Toc243040566"/>
      <w:r>
        <w:rPr>
          <w:rFonts w:cs="Times New Roman"/>
        </w:rPr>
        <w:t>Méthode d’analyse et de validation</w:t>
      </w:r>
      <w:bookmarkEnd w:id="41"/>
      <w:bookmarkEnd w:id="42"/>
    </w:p>
    <w:p w14:paraId="0C7AF184" w14:textId="77777777" w:rsidR="00726AE9" w:rsidRPr="00B71648" w:rsidRDefault="00706BE7">
      <w:pPr>
        <w:spacing w:after="120" w:line="360" w:lineRule="auto"/>
        <w:rPr>
          <w:rFonts w:cs="Times New Roman"/>
        </w:rPr>
      </w:pPr>
      <w:r>
        <w:rPr>
          <w:rFonts w:cs="Times New Roman"/>
        </w:rPr>
        <w:t>La validation a été réalisée à plusieurs niveaux. Les contrôles manuels évaluent les parcours et l’ergonomie ; les tests automatisés vérifient de façon reproductible les règles critiques du backend. Une base PostgreSQL dédiée aux tests isole les données de validation de la base principale.</w:t>
      </w:r>
    </w:p>
    <w:p w14:paraId="639017B6" w14:textId="77777777" w:rsidR="00726AE9" w:rsidRPr="00B71648" w:rsidRDefault="00706BE7">
      <w:pPr>
        <w:pStyle w:val="Lgende"/>
        <w:spacing w:line="360" w:lineRule="auto"/>
        <w:rPr>
          <w:rFonts w:cs="Times New Roman"/>
        </w:rPr>
      </w:pPr>
      <w:bookmarkStart w:id="43" w:name="_Toc243040609"/>
      <w:r>
        <w:rPr>
          <w:rFonts w:cs="Times New Roman"/>
        </w:rPr>
        <w:lastRenderedPageBreak/>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Pr>
          <w:rFonts w:cs="Times New Roman"/>
          <w:noProof/>
        </w:rPr>
        <w:t>8</w:t>
      </w:r>
      <w:r>
        <w:rPr>
          <w:rFonts w:cs="Times New Roman"/>
        </w:rPr>
        <w:fldChar w:fldCharType="end"/>
      </w:r>
      <w:r>
        <w:rPr>
          <w:rFonts w:cs="Times New Roman"/>
        </w:rPr>
        <w:t xml:space="preserve"> : Méthodes de validation</w:t>
      </w:r>
      <w:bookmarkEnd w:id="43"/>
    </w:p>
    <w:tbl>
      <w:tblPr>
        <w:tblStyle w:val="Grilledutableau"/>
        <w:tblW w:w="9072" w:type="dxa"/>
        <w:jc w:val="center"/>
        <w:tblLayout w:type="fixed"/>
        <w:tblLook w:val="04A0" w:firstRow="1" w:lastRow="0" w:firstColumn="1" w:lastColumn="0" w:noHBand="0" w:noVBand="1"/>
      </w:tblPr>
      <w:tblGrid>
        <w:gridCol w:w="3024"/>
        <w:gridCol w:w="3024"/>
        <w:gridCol w:w="3024"/>
      </w:tblGrid>
      <w:tr w:rsidR="00726AE9" w:rsidRPr="00B71648" w14:paraId="393B11C7" w14:textId="77777777">
        <w:trPr>
          <w:cantSplit/>
          <w:tblHeader/>
          <w:jc w:val="center"/>
        </w:trPr>
        <w:tc>
          <w:tcPr>
            <w:tcW w:w="3024" w:type="dxa"/>
          </w:tcPr>
          <w:p w14:paraId="29EA9B41" w14:textId="77777777" w:rsidR="00726AE9" w:rsidRPr="00B71648" w:rsidRDefault="00706BE7">
            <w:pPr>
              <w:keepNext/>
              <w:spacing w:before="40" w:after="40"/>
              <w:jc w:val="left"/>
              <w:rPr>
                <w:rFonts w:cs="Times New Roman"/>
              </w:rPr>
            </w:pPr>
            <w:r>
              <w:rPr>
                <w:rFonts w:cs="Times New Roman"/>
                <w:b/>
                <w:sz w:val="20"/>
              </w:rPr>
              <w:t>Niveau</w:t>
            </w:r>
          </w:p>
        </w:tc>
        <w:tc>
          <w:tcPr>
            <w:tcW w:w="3024" w:type="dxa"/>
          </w:tcPr>
          <w:p w14:paraId="2852C2F0" w14:textId="77777777" w:rsidR="00726AE9" w:rsidRPr="00B71648" w:rsidRDefault="00706BE7">
            <w:pPr>
              <w:keepNext/>
              <w:spacing w:before="40" w:after="40"/>
              <w:jc w:val="left"/>
              <w:rPr>
                <w:rFonts w:cs="Times New Roman"/>
              </w:rPr>
            </w:pPr>
            <w:r>
              <w:rPr>
                <w:rFonts w:cs="Times New Roman"/>
                <w:b/>
                <w:sz w:val="20"/>
              </w:rPr>
              <w:t>Éléments vérifiés</w:t>
            </w:r>
          </w:p>
        </w:tc>
        <w:tc>
          <w:tcPr>
            <w:tcW w:w="3024" w:type="dxa"/>
          </w:tcPr>
          <w:p w14:paraId="0A0D3F1E" w14:textId="77777777" w:rsidR="00726AE9" w:rsidRPr="00B71648" w:rsidRDefault="00706BE7">
            <w:pPr>
              <w:keepNext/>
              <w:spacing w:before="40" w:after="40"/>
              <w:jc w:val="left"/>
              <w:rPr>
                <w:rFonts w:cs="Times New Roman"/>
              </w:rPr>
            </w:pPr>
            <w:r>
              <w:rPr>
                <w:rFonts w:cs="Times New Roman"/>
                <w:b/>
                <w:sz w:val="20"/>
              </w:rPr>
              <w:t>Outil ou preuve</w:t>
            </w:r>
          </w:p>
        </w:tc>
      </w:tr>
      <w:tr w:rsidR="00726AE9" w:rsidRPr="00B71648" w14:paraId="3D02005D" w14:textId="77777777">
        <w:trPr>
          <w:cantSplit/>
          <w:jc w:val="center"/>
        </w:trPr>
        <w:tc>
          <w:tcPr>
            <w:tcW w:w="3024" w:type="dxa"/>
          </w:tcPr>
          <w:p w14:paraId="2A25DBC2" w14:textId="77777777" w:rsidR="00726AE9" w:rsidRPr="00B71648" w:rsidRDefault="00706BE7">
            <w:pPr>
              <w:keepNext/>
              <w:spacing w:before="40" w:after="40"/>
              <w:jc w:val="left"/>
              <w:rPr>
                <w:rFonts w:cs="Times New Roman"/>
              </w:rPr>
            </w:pPr>
            <w:r>
              <w:rPr>
                <w:rFonts w:cs="Times New Roman"/>
                <w:sz w:val="20"/>
              </w:rPr>
              <w:t>Fonctionnel</w:t>
            </w:r>
          </w:p>
        </w:tc>
        <w:tc>
          <w:tcPr>
            <w:tcW w:w="3024" w:type="dxa"/>
          </w:tcPr>
          <w:p w14:paraId="096C5A80" w14:textId="77777777" w:rsidR="00726AE9" w:rsidRPr="00B71648" w:rsidRDefault="00706BE7">
            <w:pPr>
              <w:keepNext/>
              <w:spacing w:before="40" w:after="40"/>
              <w:jc w:val="left"/>
              <w:rPr>
                <w:rFonts w:cs="Times New Roman"/>
              </w:rPr>
            </w:pPr>
            <w:r>
              <w:rPr>
                <w:rFonts w:cs="Times New Roman"/>
                <w:sz w:val="20"/>
              </w:rPr>
              <w:t>Catalogue, filtres, formulaires, dossiers, traitement administratif et fiche client.</w:t>
            </w:r>
          </w:p>
        </w:tc>
        <w:tc>
          <w:tcPr>
            <w:tcW w:w="3024" w:type="dxa"/>
          </w:tcPr>
          <w:p w14:paraId="1CD89CBF" w14:textId="77777777" w:rsidR="00726AE9" w:rsidRPr="00B71648" w:rsidRDefault="00706BE7">
            <w:pPr>
              <w:keepNext/>
              <w:spacing w:before="40" w:after="40"/>
              <w:jc w:val="left"/>
              <w:rPr>
                <w:rFonts w:cs="Times New Roman"/>
              </w:rPr>
            </w:pPr>
            <w:r>
              <w:rPr>
                <w:rFonts w:cs="Times New Roman"/>
                <w:sz w:val="20"/>
              </w:rPr>
              <w:t>Navigateur et données de démonstration</w:t>
            </w:r>
          </w:p>
        </w:tc>
      </w:tr>
      <w:tr w:rsidR="00726AE9" w:rsidRPr="00B71648" w14:paraId="43311F81" w14:textId="77777777">
        <w:trPr>
          <w:cantSplit/>
          <w:jc w:val="center"/>
        </w:trPr>
        <w:tc>
          <w:tcPr>
            <w:tcW w:w="3024" w:type="dxa"/>
          </w:tcPr>
          <w:p w14:paraId="10D4B360" w14:textId="77777777" w:rsidR="00726AE9" w:rsidRPr="00B71648" w:rsidRDefault="00706BE7">
            <w:pPr>
              <w:keepNext/>
              <w:spacing w:before="40" w:after="40"/>
              <w:jc w:val="left"/>
              <w:rPr>
                <w:rFonts w:cs="Times New Roman"/>
              </w:rPr>
            </w:pPr>
            <w:r>
              <w:rPr>
                <w:rFonts w:cs="Times New Roman"/>
                <w:sz w:val="20"/>
              </w:rPr>
              <w:t>API</w:t>
            </w:r>
          </w:p>
        </w:tc>
        <w:tc>
          <w:tcPr>
            <w:tcW w:w="3024" w:type="dxa"/>
          </w:tcPr>
          <w:p w14:paraId="4AF21735" w14:textId="77777777" w:rsidR="00726AE9" w:rsidRPr="00B71648" w:rsidRDefault="00706BE7">
            <w:pPr>
              <w:keepNext/>
              <w:spacing w:before="40" w:after="40"/>
              <w:jc w:val="left"/>
              <w:rPr>
                <w:rFonts w:cs="Times New Roman"/>
              </w:rPr>
            </w:pPr>
            <w:r>
              <w:rPr>
                <w:rFonts w:cs="Times New Roman"/>
                <w:sz w:val="20"/>
              </w:rPr>
              <w:t>Corps JSON/multipart, codes HTTP, validation, réponses d’erreur et persistance.</w:t>
            </w:r>
          </w:p>
        </w:tc>
        <w:tc>
          <w:tcPr>
            <w:tcW w:w="3024" w:type="dxa"/>
          </w:tcPr>
          <w:p w14:paraId="447121F9" w14:textId="77777777" w:rsidR="00726AE9" w:rsidRPr="00B71648" w:rsidRDefault="00706BE7">
            <w:pPr>
              <w:keepNext/>
              <w:spacing w:before="40" w:after="40"/>
              <w:jc w:val="left"/>
              <w:rPr>
                <w:rFonts w:cs="Times New Roman"/>
              </w:rPr>
            </w:pPr>
            <w:r>
              <w:rPr>
                <w:rFonts w:cs="Times New Roman"/>
                <w:sz w:val="20"/>
              </w:rPr>
              <w:t>Postman et tests Laravel</w:t>
            </w:r>
          </w:p>
        </w:tc>
      </w:tr>
      <w:tr w:rsidR="00726AE9" w:rsidRPr="00B71648" w14:paraId="406D795F" w14:textId="77777777">
        <w:trPr>
          <w:cantSplit/>
          <w:jc w:val="center"/>
        </w:trPr>
        <w:tc>
          <w:tcPr>
            <w:tcW w:w="3024" w:type="dxa"/>
          </w:tcPr>
          <w:p w14:paraId="4E926DBB" w14:textId="77777777" w:rsidR="00726AE9" w:rsidRPr="00B71648" w:rsidRDefault="00706BE7">
            <w:pPr>
              <w:keepNext/>
              <w:spacing w:before="40" w:after="40"/>
              <w:jc w:val="left"/>
              <w:rPr>
                <w:rFonts w:cs="Times New Roman"/>
              </w:rPr>
            </w:pPr>
            <w:r>
              <w:rPr>
                <w:rFonts w:cs="Times New Roman"/>
                <w:sz w:val="20"/>
              </w:rPr>
              <w:t>Authentification</w:t>
            </w:r>
          </w:p>
        </w:tc>
        <w:tc>
          <w:tcPr>
            <w:tcW w:w="3024" w:type="dxa"/>
          </w:tcPr>
          <w:p w14:paraId="62887EEA" w14:textId="77777777" w:rsidR="00726AE9" w:rsidRPr="00B71648" w:rsidRDefault="00706BE7">
            <w:pPr>
              <w:keepNext/>
              <w:spacing w:before="40" w:after="40"/>
              <w:jc w:val="left"/>
              <w:rPr>
                <w:rFonts w:cs="Times New Roman"/>
              </w:rPr>
            </w:pPr>
            <w:r>
              <w:rPr>
                <w:rFonts w:cs="Times New Roman"/>
                <w:sz w:val="20"/>
              </w:rPr>
              <w:t>Connexion, jetons, expiration, révocation, 401 et ability admin.</w:t>
            </w:r>
          </w:p>
        </w:tc>
        <w:tc>
          <w:tcPr>
            <w:tcW w:w="3024" w:type="dxa"/>
          </w:tcPr>
          <w:p w14:paraId="2979CB00" w14:textId="77777777" w:rsidR="00726AE9" w:rsidRPr="00B71648" w:rsidRDefault="00706BE7">
            <w:pPr>
              <w:keepNext/>
              <w:spacing w:before="40" w:after="40"/>
              <w:jc w:val="left"/>
              <w:rPr>
                <w:rFonts w:cs="Times New Roman"/>
              </w:rPr>
            </w:pPr>
            <w:r>
              <w:rPr>
                <w:rFonts w:cs="Times New Roman"/>
                <w:sz w:val="20"/>
              </w:rPr>
              <w:t>Sanctum / PHPUnit</w:t>
            </w:r>
          </w:p>
        </w:tc>
      </w:tr>
      <w:tr w:rsidR="00726AE9" w:rsidRPr="00B71648" w14:paraId="20CB4040" w14:textId="77777777">
        <w:trPr>
          <w:cantSplit/>
          <w:jc w:val="center"/>
        </w:trPr>
        <w:tc>
          <w:tcPr>
            <w:tcW w:w="3024" w:type="dxa"/>
          </w:tcPr>
          <w:p w14:paraId="42D5F818" w14:textId="77777777" w:rsidR="00726AE9" w:rsidRPr="00B71648" w:rsidRDefault="00706BE7">
            <w:pPr>
              <w:keepNext/>
              <w:spacing w:before="40" w:after="40"/>
              <w:jc w:val="left"/>
              <w:rPr>
                <w:rFonts w:cs="Times New Roman"/>
              </w:rPr>
            </w:pPr>
            <w:r>
              <w:rPr>
                <w:rFonts w:cs="Times New Roman"/>
                <w:sz w:val="20"/>
              </w:rPr>
              <w:t>Intégrité</w:t>
            </w:r>
          </w:p>
        </w:tc>
        <w:tc>
          <w:tcPr>
            <w:tcW w:w="3024" w:type="dxa"/>
          </w:tcPr>
          <w:p w14:paraId="259B8E9B" w14:textId="77777777" w:rsidR="00726AE9" w:rsidRPr="00B71648" w:rsidRDefault="00706BE7">
            <w:pPr>
              <w:keepNext/>
              <w:spacing w:before="40" w:after="40"/>
              <w:jc w:val="left"/>
              <w:rPr>
                <w:rFonts w:cs="Times New Roman"/>
              </w:rPr>
            </w:pPr>
            <w:r>
              <w:rPr>
                <w:rFonts w:cs="Times New Roman"/>
                <w:sz w:val="20"/>
              </w:rPr>
              <w:t>Clés étrangères, conservation de l’historique et références uniques.</w:t>
            </w:r>
          </w:p>
        </w:tc>
        <w:tc>
          <w:tcPr>
            <w:tcW w:w="3024" w:type="dxa"/>
          </w:tcPr>
          <w:p w14:paraId="5BBA9AA3" w14:textId="77777777" w:rsidR="00726AE9" w:rsidRPr="00B71648" w:rsidRDefault="00706BE7">
            <w:pPr>
              <w:keepNext/>
              <w:spacing w:before="40" w:after="40"/>
              <w:jc w:val="left"/>
              <w:rPr>
                <w:rFonts w:cs="Times New Roman"/>
              </w:rPr>
            </w:pPr>
            <w:r>
              <w:rPr>
                <w:rFonts w:cs="Times New Roman"/>
                <w:sz w:val="20"/>
              </w:rPr>
              <w:t>PostgreSQL / PHPUnit</w:t>
            </w:r>
          </w:p>
        </w:tc>
      </w:tr>
      <w:tr w:rsidR="00726AE9" w:rsidRPr="00B71648" w14:paraId="1F43488E" w14:textId="77777777">
        <w:trPr>
          <w:cantSplit/>
          <w:jc w:val="center"/>
        </w:trPr>
        <w:tc>
          <w:tcPr>
            <w:tcW w:w="3024" w:type="dxa"/>
          </w:tcPr>
          <w:p w14:paraId="306C9358" w14:textId="77777777" w:rsidR="00726AE9" w:rsidRPr="00B71648" w:rsidRDefault="00706BE7">
            <w:pPr>
              <w:keepNext/>
              <w:spacing w:before="40" w:after="40"/>
              <w:jc w:val="left"/>
              <w:rPr>
                <w:rFonts w:cs="Times New Roman"/>
              </w:rPr>
            </w:pPr>
            <w:r>
              <w:rPr>
                <w:rFonts w:cs="Times New Roman"/>
                <w:sz w:val="20"/>
              </w:rPr>
              <w:t>Fichiers</w:t>
            </w:r>
          </w:p>
        </w:tc>
        <w:tc>
          <w:tcPr>
            <w:tcW w:w="3024" w:type="dxa"/>
          </w:tcPr>
          <w:p w14:paraId="505D645E" w14:textId="77777777" w:rsidR="00726AE9" w:rsidRPr="00B71648" w:rsidRDefault="00706BE7">
            <w:pPr>
              <w:keepNext/>
              <w:spacing w:before="40" w:after="40"/>
              <w:jc w:val="left"/>
              <w:rPr>
                <w:rFonts w:cs="Times New Roman"/>
              </w:rPr>
            </w:pPr>
            <w:r>
              <w:rPr>
                <w:rFonts w:cs="Times New Roman"/>
                <w:sz w:val="20"/>
              </w:rPr>
              <w:t>Formats refusés, stockage privé et interdiction du téléchargement anonyme.</w:t>
            </w:r>
          </w:p>
        </w:tc>
        <w:tc>
          <w:tcPr>
            <w:tcW w:w="3024" w:type="dxa"/>
          </w:tcPr>
          <w:p w14:paraId="29E05C57" w14:textId="77777777" w:rsidR="00726AE9" w:rsidRPr="00B71648" w:rsidRDefault="00706BE7">
            <w:pPr>
              <w:keepNext/>
              <w:spacing w:before="40" w:after="40"/>
              <w:jc w:val="left"/>
              <w:rPr>
                <w:rFonts w:cs="Times New Roman"/>
              </w:rPr>
            </w:pPr>
            <w:r>
              <w:rPr>
                <w:rFonts w:cs="Times New Roman"/>
                <w:sz w:val="20"/>
              </w:rPr>
              <w:t>Laravel Storage / PHPUnit</w:t>
            </w:r>
          </w:p>
        </w:tc>
      </w:tr>
      <w:tr w:rsidR="00726AE9" w:rsidRPr="00B71648" w14:paraId="30B482C4" w14:textId="77777777">
        <w:trPr>
          <w:cantSplit/>
          <w:jc w:val="center"/>
        </w:trPr>
        <w:tc>
          <w:tcPr>
            <w:tcW w:w="3024" w:type="dxa"/>
          </w:tcPr>
          <w:p w14:paraId="734325FB" w14:textId="77777777" w:rsidR="00726AE9" w:rsidRPr="00B71648" w:rsidRDefault="00706BE7">
            <w:pPr>
              <w:keepNext/>
              <w:spacing w:before="40" w:after="40"/>
              <w:jc w:val="left"/>
              <w:rPr>
                <w:rFonts w:cs="Times New Roman"/>
              </w:rPr>
            </w:pPr>
            <w:r>
              <w:rPr>
                <w:rFonts w:cs="Times New Roman"/>
                <w:sz w:val="20"/>
              </w:rPr>
              <w:t>Frontend</w:t>
            </w:r>
          </w:p>
        </w:tc>
        <w:tc>
          <w:tcPr>
            <w:tcW w:w="3024" w:type="dxa"/>
          </w:tcPr>
          <w:p w14:paraId="72150970" w14:textId="77777777" w:rsidR="00726AE9" w:rsidRPr="00B71648" w:rsidRDefault="00706BE7">
            <w:pPr>
              <w:keepNext/>
              <w:spacing w:before="40" w:after="40"/>
              <w:jc w:val="left"/>
              <w:rPr>
                <w:rFonts w:cs="Times New Roman"/>
              </w:rPr>
            </w:pPr>
            <w:r>
              <w:rPr>
                <w:rFonts w:cs="Times New Roman"/>
                <w:sz w:val="20"/>
              </w:rPr>
              <w:t>Typage, compilation et affichage responsive.</w:t>
            </w:r>
          </w:p>
        </w:tc>
        <w:tc>
          <w:tcPr>
            <w:tcW w:w="3024" w:type="dxa"/>
          </w:tcPr>
          <w:p w14:paraId="2C180640" w14:textId="77777777" w:rsidR="00726AE9" w:rsidRPr="00B71648" w:rsidRDefault="00706BE7">
            <w:pPr>
              <w:keepNext/>
              <w:spacing w:before="40" w:after="40"/>
              <w:jc w:val="left"/>
              <w:rPr>
                <w:rFonts w:cs="Times New Roman"/>
              </w:rPr>
            </w:pPr>
            <w:r>
              <w:rPr>
                <w:rFonts w:cs="Times New Roman"/>
                <w:sz w:val="20"/>
              </w:rPr>
              <w:t>tsc, Vite, navigateur et smartphone</w:t>
            </w:r>
          </w:p>
        </w:tc>
      </w:tr>
      <w:tr w:rsidR="00726AE9" w:rsidRPr="00B71648" w14:paraId="5CAE6FFE" w14:textId="77777777">
        <w:trPr>
          <w:cantSplit/>
          <w:jc w:val="center"/>
        </w:trPr>
        <w:tc>
          <w:tcPr>
            <w:tcW w:w="3024" w:type="dxa"/>
          </w:tcPr>
          <w:p w14:paraId="180977EA" w14:textId="77777777" w:rsidR="00726AE9" w:rsidRPr="00B71648" w:rsidRDefault="00706BE7">
            <w:pPr>
              <w:keepNext/>
              <w:spacing w:before="40" w:after="40"/>
              <w:jc w:val="left"/>
              <w:rPr>
                <w:rFonts w:cs="Times New Roman"/>
              </w:rPr>
            </w:pPr>
            <w:r>
              <w:rPr>
                <w:rFonts w:cs="Times New Roman"/>
                <w:sz w:val="20"/>
              </w:rPr>
              <w:t>Style PHP</w:t>
            </w:r>
          </w:p>
        </w:tc>
        <w:tc>
          <w:tcPr>
            <w:tcW w:w="3024" w:type="dxa"/>
          </w:tcPr>
          <w:p w14:paraId="3E4A1643" w14:textId="77777777" w:rsidR="00726AE9" w:rsidRPr="00B71648" w:rsidRDefault="00706BE7">
            <w:pPr>
              <w:keepNext/>
              <w:spacing w:before="40" w:after="40"/>
              <w:jc w:val="left"/>
              <w:rPr>
                <w:rFonts w:cs="Times New Roman"/>
              </w:rPr>
            </w:pPr>
            <w:r>
              <w:rPr>
                <w:rFonts w:cs="Times New Roman"/>
                <w:sz w:val="20"/>
              </w:rPr>
              <w:t>Conformité du formatage du code.</w:t>
            </w:r>
          </w:p>
        </w:tc>
        <w:tc>
          <w:tcPr>
            <w:tcW w:w="3024" w:type="dxa"/>
          </w:tcPr>
          <w:p w14:paraId="3B44E267" w14:textId="77777777" w:rsidR="00726AE9" w:rsidRPr="00B71648" w:rsidRDefault="00706BE7">
            <w:pPr>
              <w:keepNext/>
              <w:spacing w:before="40" w:after="40"/>
              <w:jc w:val="left"/>
              <w:rPr>
                <w:rFonts w:cs="Times New Roman"/>
              </w:rPr>
            </w:pPr>
            <w:r>
              <w:rPr>
                <w:rFonts w:cs="Times New Roman"/>
                <w:sz w:val="20"/>
              </w:rPr>
              <w:t>Laravel Pint</w:t>
            </w:r>
          </w:p>
        </w:tc>
      </w:tr>
      <w:tr w:rsidR="00726AE9" w:rsidRPr="00B71648" w14:paraId="14B1EA76" w14:textId="77777777">
        <w:trPr>
          <w:cantSplit/>
          <w:jc w:val="center"/>
        </w:trPr>
        <w:tc>
          <w:tcPr>
            <w:tcW w:w="3024" w:type="dxa"/>
          </w:tcPr>
          <w:p w14:paraId="2B0B56AA" w14:textId="77777777" w:rsidR="00726AE9" w:rsidRPr="00B71648" w:rsidRDefault="00706BE7">
            <w:pPr>
              <w:keepNext/>
              <w:spacing w:before="40" w:after="40"/>
              <w:jc w:val="left"/>
              <w:rPr>
                <w:rFonts w:cs="Times New Roman"/>
              </w:rPr>
            </w:pPr>
            <w:r>
              <w:rPr>
                <w:rFonts w:cs="Times New Roman"/>
                <w:sz w:val="20"/>
              </w:rPr>
              <w:t>Dépendances</w:t>
            </w:r>
          </w:p>
        </w:tc>
        <w:tc>
          <w:tcPr>
            <w:tcW w:w="3024" w:type="dxa"/>
          </w:tcPr>
          <w:p w14:paraId="6D08871B" w14:textId="77777777" w:rsidR="00726AE9" w:rsidRPr="00B71648" w:rsidRDefault="00706BE7">
            <w:pPr>
              <w:keepNext/>
              <w:spacing w:before="40" w:after="40"/>
              <w:jc w:val="left"/>
              <w:rPr>
                <w:rFonts w:cs="Times New Roman"/>
              </w:rPr>
            </w:pPr>
            <w:r>
              <w:rPr>
                <w:rFonts w:cs="Times New Roman"/>
                <w:sz w:val="20"/>
              </w:rPr>
              <w:t>Absence de vulnérabilités npm connues lors du contrôle.</w:t>
            </w:r>
          </w:p>
        </w:tc>
        <w:tc>
          <w:tcPr>
            <w:tcW w:w="3024" w:type="dxa"/>
          </w:tcPr>
          <w:p w14:paraId="7B33FE5B" w14:textId="77777777" w:rsidR="00726AE9" w:rsidRPr="00B71648" w:rsidRDefault="00706BE7">
            <w:pPr>
              <w:keepNext/>
              <w:spacing w:before="40" w:after="40"/>
              <w:jc w:val="left"/>
              <w:rPr>
                <w:rFonts w:cs="Times New Roman"/>
              </w:rPr>
            </w:pPr>
            <w:r>
              <w:rPr>
                <w:rFonts w:cs="Times New Roman"/>
                <w:sz w:val="20"/>
              </w:rPr>
              <w:t>npm audit</w:t>
            </w:r>
          </w:p>
        </w:tc>
      </w:tr>
      <w:tr w:rsidR="00726AE9" w:rsidRPr="00B71648" w14:paraId="19A77982" w14:textId="77777777">
        <w:trPr>
          <w:cantSplit/>
          <w:jc w:val="center"/>
        </w:trPr>
        <w:tc>
          <w:tcPr>
            <w:tcW w:w="3024" w:type="dxa"/>
          </w:tcPr>
          <w:p w14:paraId="087C7F05" w14:textId="77777777" w:rsidR="00726AE9" w:rsidRPr="00B71648" w:rsidRDefault="00706BE7">
            <w:pPr>
              <w:spacing w:before="40" w:after="40"/>
              <w:jc w:val="left"/>
              <w:rPr>
                <w:rFonts w:cs="Times New Roman"/>
              </w:rPr>
            </w:pPr>
            <w:r>
              <w:rPr>
                <w:rFonts w:cs="Times New Roman"/>
                <w:sz w:val="20"/>
              </w:rPr>
              <w:t>Intégration continue</w:t>
            </w:r>
          </w:p>
        </w:tc>
        <w:tc>
          <w:tcPr>
            <w:tcW w:w="3024" w:type="dxa"/>
          </w:tcPr>
          <w:p w14:paraId="2B21A79A" w14:textId="77777777" w:rsidR="00726AE9" w:rsidRPr="00B71648" w:rsidRDefault="00706BE7">
            <w:pPr>
              <w:spacing w:before="40" w:after="40"/>
              <w:jc w:val="left"/>
              <w:rPr>
                <w:rFonts w:cs="Times New Roman"/>
              </w:rPr>
            </w:pPr>
            <w:r>
              <w:rPr>
                <w:rFonts w:cs="Times New Roman"/>
                <w:sz w:val="20"/>
              </w:rPr>
              <w:t>Reproduction automatique des contrôles sur chaque push.</w:t>
            </w:r>
          </w:p>
        </w:tc>
        <w:tc>
          <w:tcPr>
            <w:tcW w:w="3024" w:type="dxa"/>
          </w:tcPr>
          <w:p w14:paraId="45278F0B" w14:textId="77777777" w:rsidR="00726AE9" w:rsidRPr="00B71648" w:rsidRDefault="00706BE7">
            <w:pPr>
              <w:spacing w:before="40" w:after="40"/>
              <w:jc w:val="left"/>
              <w:rPr>
                <w:rFonts w:cs="Times New Roman"/>
              </w:rPr>
            </w:pPr>
            <w:r>
              <w:rPr>
                <w:rFonts w:cs="Times New Roman"/>
                <w:sz w:val="20"/>
              </w:rPr>
              <w:t>GitHub Actions, PHP 8.3, Node 22 et PostgreSQL 18</w:t>
            </w:r>
          </w:p>
        </w:tc>
      </w:tr>
    </w:tbl>
    <w:p w14:paraId="48ED21E7" w14:textId="77777777" w:rsidR="00726AE9" w:rsidRPr="00B71648" w:rsidRDefault="00706BE7">
      <w:pPr>
        <w:spacing w:before="240" w:after="120" w:line="360" w:lineRule="auto"/>
        <w:rPr>
          <w:rFonts w:cs="Times New Roman"/>
        </w:rPr>
      </w:pPr>
      <w:r>
        <w:rPr>
          <w:rFonts w:cs="Times New Roman"/>
          <w:b/>
        </w:rPr>
        <w:t xml:space="preserve">Résultats des tests automatisés : </w:t>
      </w:r>
      <w:r w:rsidRPr="007D69CB">
        <w:rPr>
          <w:rFonts w:cs="Times New Roman"/>
          <w:bCs/>
        </w:rPr>
        <w:t>la suite backend couvre l’authentification, les capacités Sanctum, la révocation, les téléphones, les demandes et doublons, les fichiers, les références, les relations et le jeu de présentation ; ses résultats chiffrés sont présentés en III.2.3 et détaillés test par test en annexe 2. Une recette fonctionnelle manuelle des six parcours critiques est présentée en annexe 3.</w:t>
      </w:r>
    </w:p>
    <w:p w14:paraId="4C3A852A" w14:textId="77777777" w:rsidR="00726AE9" w:rsidRPr="00B71648" w:rsidRDefault="00706BE7">
      <w:pPr>
        <w:spacing w:after="120" w:line="360" w:lineRule="auto"/>
        <w:rPr>
          <w:rFonts w:cs="Times New Roman"/>
        </w:rPr>
      </w:pPr>
      <w:r>
        <w:rPr>
          <w:rFonts w:cs="Times New Roman"/>
          <w:b/>
        </w:rPr>
        <w:t xml:space="preserve">Contrôles frontend : </w:t>
      </w:r>
      <w:r w:rsidRPr="007D69CB">
        <w:rPr>
          <w:rFonts w:cs="Times New Roman"/>
          <w:bCs/>
        </w:rPr>
        <w:t>TypeScript et le build Vite réussissent ; lors de ce contrôle, npm audit n’a signalé aucune vulnérabilité connue. Dans la compilation analysée, l’entrée pèse 248,43 kB (79,39 kB gzip), sans avertissement de taille. Les pages sont chargées à la demande ; le lecteur PDF et son worker restent à surveiller sur mobile.</w:t>
      </w:r>
    </w:p>
    <w:p w14:paraId="7C138BD3" w14:textId="77777777" w:rsidR="00726AE9" w:rsidRPr="00B71648" w:rsidRDefault="00706BE7">
      <w:pPr>
        <w:spacing w:after="120" w:line="360" w:lineRule="auto"/>
        <w:rPr>
          <w:rFonts w:cs="Times New Roman"/>
        </w:rPr>
      </w:pPr>
      <w:r>
        <w:rPr>
          <w:rFonts w:cs="Times New Roman"/>
          <w:b/>
        </w:rPr>
        <w:t>Definition of Done :</w:t>
      </w:r>
      <w:r>
        <w:rPr>
          <w:rFonts w:cs="Times New Roman"/>
        </w:rPr>
        <w:t xml:space="preserve"> une fonctionnalité est considérée comme terminée lorsque son critère d’acceptation est vérifié, que les endpoints concernés répondent correctement, que la suite automatisée réussit, que Laravel Pint et TypeScript ne signalent pas d’erreur bloquante, que le build de production aboutit et que l’interface est contrôlée sur ordinateur et smartphone. Cette pratique est empruntée au cadre Scrum (Schwaber et Sutherland, 2020)</w:t>
      </w:r>
      <w:r>
        <w:rPr>
          <w:rStyle w:val="Appelnotedebasdep"/>
          <w:rFonts w:cs="Times New Roman"/>
        </w:rPr>
        <w:footnoteReference w:id="15"/>
      </w:r>
      <w:r>
        <w:rPr>
          <w:rFonts w:cs="Times New Roman"/>
        </w:rPr>
        <w:t>.</w:t>
      </w:r>
    </w:p>
    <w:p w14:paraId="14E80941" w14:textId="77777777" w:rsidR="00726AE9" w:rsidRPr="007D69CB" w:rsidRDefault="00706BE7">
      <w:pPr>
        <w:spacing w:after="120" w:line="360" w:lineRule="auto"/>
        <w:rPr>
          <w:rFonts w:cs="Times New Roman"/>
          <w:bCs/>
        </w:rPr>
      </w:pPr>
      <w:r w:rsidRPr="007D69CB">
        <w:rPr>
          <w:rFonts w:cs="Times New Roman"/>
          <w:bCs/>
        </w:rPr>
        <w:lastRenderedPageBreak/>
        <w:t>La validation couvre les parcours manuels et plusieurs flux critiques du backend, mais pas encore tous les composants React ni les parcours de bout en bout. Les résultats doivent donc être interprétés comme une preuve de fonctionnement du prototype, et non comme une garantie exhaustive de qualité ou de sécurité.</w:t>
      </w:r>
    </w:p>
    <w:p w14:paraId="24B7AFCC" w14:textId="77777777" w:rsidR="004E1642" w:rsidRDefault="004E1642">
      <w:pPr>
        <w:pStyle w:val="Titre"/>
        <w:pageBreakBefore/>
      </w:pPr>
    </w:p>
    <w:p w14:paraId="35DFECE4" w14:textId="77777777" w:rsidR="004E1642" w:rsidRDefault="004E1642">
      <w:pPr>
        <w:spacing w:line="360" w:lineRule="auto"/>
      </w:pPr>
    </w:p>
    <w:p w14:paraId="6A8FC11D" w14:textId="77777777" w:rsidR="004E1642" w:rsidRDefault="004E1642">
      <w:pPr>
        <w:spacing w:line="360" w:lineRule="auto"/>
      </w:pPr>
    </w:p>
    <w:p w14:paraId="27F07105" w14:textId="77777777" w:rsidR="004E1642" w:rsidRDefault="004E1642">
      <w:pPr>
        <w:spacing w:line="360" w:lineRule="auto"/>
      </w:pPr>
    </w:p>
    <w:p w14:paraId="4E2C8D7B" w14:textId="77777777" w:rsidR="004E1642" w:rsidRDefault="004E1642">
      <w:pPr>
        <w:spacing w:line="360" w:lineRule="auto"/>
      </w:pPr>
    </w:p>
    <w:p w14:paraId="1E3C7829" w14:textId="77777777" w:rsidR="004E1642" w:rsidRDefault="004E1642">
      <w:pPr>
        <w:spacing w:line="360" w:lineRule="auto"/>
      </w:pPr>
    </w:p>
    <w:p w14:paraId="10DA7385" w14:textId="77777777" w:rsidR="004E1642" w:rsidRDefault="004E1642">
      <w:pPr>
        <w:spacing w:line="360" w:lineRule="auto"/>
      </w:pPr>
    </w:p>
    <w:p w14:paraId="278E78C1" w14:textId="77777777" w:rsidR="004E1642" w:rsidRDefault="004E1642">
      <w:pPr>
        <w:spacing w:line="360" w:lineRule="auto"/>
      </w:pPr>
    </w:p>
    <w:p w14:paraId="1FBB49E0" w14:textId="77777777" w:rsidR="00726AE9" w:rsidRPr="00B71648" w:rsidRDefault="00706BE7">
      <w:pPr>
        <w:pStyle w:val="Titre11"/>
        <w:rPr>
          <w:rFonts w:cs="Times New Roman"/>
        </w:rPr>
      </w:pPr>
      <w:bookmarkStart w:id="44" w:name="_Toc242964926"/>
      <w:bookmarkStart w:id="45" w:name="_Toc243040567"/>
      <w:r>
        <w:rPr>
          <w:rFonts w:cs="Times New Roman"/>
        </w:rPr>
        <w:t>RÉSULTATS ET INTERPRÉTATION</w:t>
      </w:r>
      <w:bookmarkEnd w:id="44"/>
      <w:bookmarkEnd w:id="45"/>
    </w:p>
    <w:p w14:paraId="6F0DCDF8" w14:textId="77777777" w:rsidR="00726AE9" w:rsidRPr="00B71648" w:rsidRDefault="00706BE7">
      <w:pPr>
        <w:pageBreakBefore/>
        <w:spacing w:after="120" w:line="360" w:lineRule="auto"/>
        <w:rPr>
          <w:rFonts w:cs="Times New Roman"/>
        </w:rPr>
      </w:pPr>
      <w:r>
        <w:rPr>
          <w:rFonts w:cs="Times New Roman"/>
        </w:rPr>
        <w:lastRenderedPageBreak/>
        <w:t>Ce chapitre présente les résultats de la réalisation et de la validation du prototype CA IMMO. Il distingue les fonctionnalités visibles par les visiteurs, les outils administratifs, la couverture des besoins et les vérifications techniques. Les données présentées, y compris dans toutes les captures d’écran et tous les tableaux, sont fictives : ce sont des données de démonstration chargées par la commande php artisan presentation :install. Elles ne permettent pas encore de mesurer les effets du système sur l’activité réelle de l’agence.</w:t>
      </w:r>
    </w:p>
    <w:p w14:paraId="7FA39AC0" w14:textId="77777777" w:rsidR="00726AE9" w:rsidRPr="00B71648" w:rsidRDefault="00706BE7">
      <w:pPr>
        <w:pStyle w:val="Titre21"/>
        <w:rPr>
          <w:rFonts w:cs="Times New Roman"/>
        </w:rPr>
      </w:pPr>
      <w:bookmarkStart w:id="46" w:name="_Toc242964927"/>
      <w:bookmarkStart w:id="47" w:name="_Toc243040568"/>
      <w:r>
        <w:rPr>
          <w:rFonts w:cs="Times New Roman"/>
        </w:rPr>
        <w:t>Résultats fonctionnels</w:t>
      </w:r>
      <w:bookmarkEnd w:id="46"/>
      <w:bookmarkEnd w:id="47"/>
    </w:p>
    <w:p w14:paraId="4274BB19" w14:textId="77777777" w:rsidR="00726AE9" w:rsidRPr="00B71648" w:rsidRDefault="00706BE7">
      <w:pPr>
        <w:pStyle w:val="Titre31"/>
        <w:rPr>
          <w:rFonts w:cs="Times New Roman"/>
        </w:rPr>
      </w:pPr>
      <w:bookmarkStart w:id="48" w:name="_Toc242964928"/>
      <w:bookmarkStart w:id="49" w:name="_Toc243040569"/>
      <w:r>
        <w:rPr>
          <w:rFonts w:cs="Times New Roman"/>
        </w:rPr>
        <w:t>Résultats du front-office public</w:t>
      </w:r>
      <w:bookmarkEnd w:id="48"/>
      <w:bookmarkEnd w:id="49"/>
    </w:p>
    <w:p w14:paraId="133A97F5" w14:textId="77777777" w:rsidR="00726AE9" w:rsidRPr="00B71648" w:rsidRDefault="00706BE7">
      <w:pPr>
        <w:spacing w:after="120" w:line="360" w:lineRule="auto"/>
        <w:rPr>
          <w:rFonts w:cs="Times New Roman"/>
        </w:rPr>
      </w:pPr>
      <w:r>
        <w:rPr>
          <w:rFonts w:cs="Times New Roman"/>
        </w:rPr>
        <w:t>Le front-office fournit un point d’entrée unique vers l’offre et les services de CA IMMO. La page d’accueil structure la présentation de l’agence, met en avant les services, les biens sélectionnés et l’accompagnement à distance. Elle a vocation à remplacer, une fois les données réelles intégrées, une partie de l’information dispersée sur les réseaux sociaux.</w:t>
      </w:r>
    </w:p>
    <w:p w14:paraId="49E45EBB" w14:textId="77777777" w:rsidR="00726AE9" w:rsidRPr="00B71648" w:rsidRDefault="007A13B6">
      <w:pPr>
        <w:keepNext/>
        <w:spacing w:line="360" w:lineRule="auto"/>
        <w:jc w:val="center"/>
        <w:rPr>
          <w:rFonts w:cs="Times New Roman"/>
        </w:rPr>
      </w:pPr>
      <w:r>
        <w:rPr>
          <w:rFonts w:cs="Times New Roman"/>
          <w:noProof/>
        </w:rPr>
        <w:drawing>
          <wp:inline distT="0" distB="0" distL="0" distR="0" wp14:anchorId="3CC21008" wp14:editId="3ECC5FDD">
            <wp:extent cx="5760720" cy="3275330"/>
            <wp:effectExtent l="0" t="0" r="0" b="1270"/>
            <wp:docPr id="487984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98402" name=""/>
                    <pic:cNvPicPr/>
                  </pic:nvPicPr>
                  <pic:blipFill>
                    <a:blip r:embed="rId17"/>
                    <a:stretch>
                      <a:fillRect/>
                    </a:stretch>
                  </pic:blipFill>
                  <pic:spPr>
                    <a:xfrm>
                      <a:off x="0" y="0"/>
                      <a:ext cx="5760720" cy="3275330"/>
                    </a:xfrm>
                    <a:prstGeom prst="rect">
                      <a:avLst/>
                    </a:prstGeom>
                  </pic:spPr>
                </pic:pic>
              </a:graphicData>
            </a:graphic>
          </wp:inline>
        </w:drawing>
      </w:r>
    </w:p>
    <w:p w14:paraId="591305C5" w14:textId="77777777" w:rsidR="00726AE9" w:rsidRPr="00B71648" w:rsidRDefault="00706BE7">
      <w:pPr>
        <w:pStyle w:val="Lgende"/>
        <w:keepNext w:val="0"/>
        <w:spacing w:line="360" w:lineRule="auto"/>
        <w:rPr>
          <w:rFonts w:cs="Times New Roman"/>
        </w:rPr>
      </w:pPr>
      <w:bookmarkStart w:id="50" w:name="_Toc24303989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xml:space="preserve"> : Page d’accueil du front-office (Source : application CA IMMO, 2026 ; données fictives)</w:t>
      </w:r>
      <w:bookmarkEnd w:id="50"/>
    </w:p>
    <w:p w14:paraId="49D14E9A" w14:textId="77777777" w:rsidR="00726AE9" w:rsidRPr="00B71648" w:rsidRDefault="00706BE7">
      <w:pPr>
        <w:spacing w:after="120" w:line="360" w:lineRule="auto"/>
        <w:rPr>
          <w:rFonts w:cs="Times New Roman"/>
        </w:rPr>
      </w:pPr>
      <w:r>
        <w:rPr>
          <w:rFonts w:cs="Times New Roman"/>
        </w:rPr>
        <w:t>Le catalogue regroupe les terrains publiés dans une interface filtrable. Les visiteurs peuvent réduire les résultats selon la région, la zone et le prix, ou par recherche textuelle. La fiche détaillée rassemble les informations importantes et limite les échanges préliminaires répétitifs.</w:t>
      </w:r>
    </w:p>
    <w:p w14:paraId="7DC14355" w14:textId="77777777" w:rsidR="00726AE9" w:rsidRPr="00B71648" w:rsidRDefault="008F05AB">
      <w:pPr>
        <w:keepNext/>
        <w:spacing w:line="360" w:lineRule="auto"/>
        <w:jc w:val="center"/>
        <w:rPr>
          <w:rFonts w:cs="Times New Roman"/>
        </w:rPr>
      </w:pPr>
      <w:r>
        <w:rPr>
          <w:rFonts w:cs="Times New Roman"/>
          <w:noProof/>
        </w:rPr>
        <w:lastRenderedPageBreak/>
        <w:drawing>
          <wp:inline distT="0" distB="0" distL="0" distR="0" wp14:anchorId="40A0C58E" wp14:editId="4F558BC1">
            <wp:extent cx="5760720" cy="3280410"/>
            <wp:effectExtent l="0" t="0" r="0" b="0"/>
            <wp:docPr id="13760476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47689" name=""/>
                    <pic:cNvPicPr/>
                  </pic:nvPicPr>
                  <pic:blipFill>
                    <a:blip r:embed="rId18"/>
                    <a:stretch>
                      <a:fillRect/>
                    </a:stretch>
                  </pic:blipFill>
                  <pic:spPr>
                    <a:xfrm>
                      <a:off x="0" y="0"/>
                      <a:ext cx="5760720" cy="3280410"/>
                    </a:xfrm>
                    <a:prstGeom prst="rect">
                      <a:avLst/>
                    </a:prstGeom>
                  </pic:spPr>
                </pic:pic>
              </a:graphicData>
            </a:graphic>
          </wp:inline>
        </w:drawing>
      </w:r>
    </w:p>
    <w:p w14:paraId="7A410877" w14:textId="77777777" w:rsidR="00726AE9" w:rsidRPr="00B71648" w:rsidRDefault="00706BE7">
      <w:pPr>
        <w:pStyle w:val="Lgende"/>
        <w:keepNext w:val="0"/>
        <w:spacing w:line="360" w:lineRule="auto"/>
        <w:rPr>
          <w:rFonts w:cs="Times New Roman"/>
        </w:rPr>
      </w:pPr>
      <w:bookmarkStart w:id="51" w:name="_Toc24303989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xml:space="preserve"> : Catalogue des terrains et filtres (Source : application CA IMMO, 2026 ; données fictives)</w:t>
      </w:r>
      <w:bookmarkEnd w:id="51"/>
    </w:p>
    <w:p w14:paraId="2BEEAF59" w14:textId="77777777" w:rsidR="00726AE9" w:rsidRPr="00B71648" w:rsidRDefault="00187354">
      <w:pPr>
        <w:keepNext/>
        <w:spacing w:line="360" w:lineRule="auto"/>
        <w:jc w:val="center"/>
        <w:rPr>
          <w:rFonts w:cs="Times New Roman"/>
        </w:rPr>
      </w:pPr>
      <w:r>
        <w:rPr>
          <w:rFonts w:cs="Times New Roman"/>
          <w:noProof/>
        </w:rPr>
        <w:drawing>
          <wp:inline distT="0" distB="0" distL="0" distR="0" wp14:anchorId="420DD77A" wp14:editId="546CC7E4">
            <wp:extent cx="5760720" cy="3278505"/>
            <wp:effectExtent l="0" t="0" r="0" b="0"/>
            <wp:docPr id="3241220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122088" name=""/>
                    <pic:cNvPicPr/>
                  </pic:nvPicPr>
                  <pic:blipFill>
                    <a:blip r:embed="rId19"/>
                    <a:stretch>
                      <a:fillRect/>
                    </a:stretch>
                  </pic:blipFill>
                  <pic:spPr>
                    <a:xfrm>
                      <a:off x="0" y="0"/>
                      <a:ext cx="5760720" cy="3278505"/>
                    </a:xfrm>
                    <a:prstGeom prst="rect">
                      <a:avLst/>
                    </a:prstGeom>
                  </pic:spPr>
                </pic:pic>
              </a:graphicData>
            </a:graphic>
          </wp:inline>
        </w:drawing>
      </w:r>
    </w:p>
    <w:p w14:paraId="7EC9B561" w14:textId="77777777" w:rsidR="00726AE9" w:rsidRPr="00B71648" w:rsidRDefault="00706BE7">
      <w:pPr>
        <w:pStyle w:val="Lgende"/>
        <w:keepNext w:val="0"/>
        <w:spacing w:line="360" w:lineRule="auto"/>
        <w:rPr>
          <w:rFonts w:cs="Times New Roman"/>
        </w:rPr>
      </w:pPr>
      <w:bookmarkStart w:id="52" w:name="_Toc24303989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7</w:t>
      </w:r>
      <w:r>
        <w:rPr>
          <w:rFonts w:cs="Times New Roman"/>
        </w:rPr>
        <w:fldChar w:fldCharType="end"/>
      </w:r>
      <w:r>
        <w:rPr>
          <w:rFonts w:cs="Times New Roman"/>
        </w:rPr>
        <w:t xml:space="preserve"> : Fiche détaillée d’un terrain (Source : application CA IMMO, 2026 ; données fictives)</w:t>
      </w:r>
      <w:bookmarkEnd w:id="52"/>
    </w:p>
    <w:p w14:paraId="1B405874" w14:textId="77777777" w:rsidR="00726AE9" w:rsidRPr="00B71648" w:rsidRDefault="00706BE7">
      <w:pPr>
        <w:spacing w:after="120" w:line="360" w:lineRule="auto"/>
        <w:rPr>
          <w:rFonts w:cs="Times New Roman"/>
        </w:rPr>
      </w:pPr>
      <w:r>
        <w:rPr>
          <w:rFonts w:cs="Times New Roman"/>
        </w:rPr>
        <w:t>Les formulaires transforment l’intérêt d’un visiteur en objet exploitable par l’agence. Les demandes sont validées, horodatées et associées à une référence. Les numéros sont normalisés et les renvois identiques sur une courte période mettent à jour le dossier au lieu de multiplier les doublons.</w:t>
      </w:r>
    </w:p>
    <w:p w14:paraId="0E8E2AB1" w14:textId="77777777" w:rsidR="00726AE9" w:rsidRPr="00B71648" w:rsidRDefault="00706BE7">
      <w:pPr>
        <w:spacing w:after="120" w:line="360" w:lineRule="auto"/>
        <w:rPr>
          <w:rFonts w:cs="Times New Roman"/>
        </w:rPr>
      </w:pPr>
      <w:r>
        <w:rPr>
          <w:rFonts w:cs="Times New Roman"/>
        </w:rPr>
        <w:lastRenderedPageBreak/>
        <w:t>Le dépôt vendeur guide le propriétaire dans la transmission de ses coordonnées, des caractéristiques du terrain, de la localisation et des pièces. La publication n’est jamais automatique. Les documents fonciers et pièces d’identité sont conservés dans un espace privé.</w:t>
      </w:r>
    </w:p>
    <w:p w14:paraId="7F0885E3" w14:textId="77777777" w:rsidR="00726AE9" w:rsidRPr="00B71648" w:rsidRDefault="008F05AB">
      <w:pPr>
        <w:keepNext/>
        <w:spacing w:line="360" w:lineRule="auto"/>
        <w:jc w:val="center"/>
        <w:rPr>
          <w:rFonts w:cs="Times New Roman"/>
        </w:rPr>
      </w:pPr>
      <w:r>
        <w:rPr>
          <w:rFonts w:cs="Times New Roman"/>
          <w:noProof/>
        </w:rPr>
        <w:drawing>
          <wp:inline distT="0" distB="0" distL="0" distR="0" wp14:anchorId="7424F6F6" wp14:editId="5EE7E62C">
            <wp:extent cx="5760720" cy="3273425"/>
            <wp:effectExtent l="0" t="0" r="0" b="3175"/>
            <wp:docPr id="187748201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482012" name=""/>
                    <pic:cNvPicPr/>
                  </pic:nvPicPr>
                  <pic:blipFill>
                    <a:blip r:embed="rId20"/>
                    <a:stretch>
                      <a:fillRect/>
                    </a:stretch>
                  </pic:blipFill>
                  <pic:spPr>
                    <a:xfrm>
                      <a:off x="0" y="0"/>
                      <a:ext cx="5760720" cy="3273425"/>
                    </a:xfrm>
                    <a:prstGeom prst="rect">
                      <a:avLst/>
                    </a:prstGeom>
                  </pic:spPr>
                </pic:pic>
              </a:graphicData>
            </a:graphic>
          </wp:inline>
        </w:drawing>
      </w:r>
    </w:p>
    <w:p w14:paraId="05056182" w14:textId="77777777" w:rsidR="00726AE9" w:rsidRPr="00B71648" w:rsidRDefault="00706BE7">
      <w:pPr>
        <w:pStyle w:val="Lgende"/>
        <w:keepNext w:val="0"/>
        <w:spacing w:line="360" w:lineRule="auto"/>
        <w:rPr>
          <w:rFonts w:cs="Times New Roman"/>
        </w:rPr>
      </w:pPr>
      <w:bookmarkStart w:id="53" w:name="_Toc24303989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xml:space="preserve"> : Formulaire de dépôt d’un terrain à vendre (Source : application CA IMMO, 2026 ; données fictives)</w:t>
      </w:r>
      <w:bookmarkEnd w:id="53"/>
    </w:p>
    <w:p w14:paraId="3A7A7E6F" w14:textId="77777777" w:rsidR="00726AE9" w:rsidRPr="00B71648" w:rsidRDefault="00706BE7">
      <w:pPr>
        <w:pStyle w:val="Titre31"/>
        <w:rPr>
          <w:rFonts w:cs="Times New Roman"/>
        </w:rPr>
      </w:pPr>
      <w:bookmarkStart w:id="54" w:name="_Toc242964929"/>
      <w:bookmarkStart w:id="55" w:name="_Toc243040570"/>
      <w:r>
        <w:rPr>
          <w:rFonts w:cs="Times New Roman"/>
        </w:rPr>
        <w:t>Résultats du back-office</w:t>
      </w:r>
      <w:bookmarkEnd w:id="54"/>
      <w:bookmarkEnd w:id="55"/>
    </w:p>
    <w:p w14:paraId="085149BC" w14:textId="77777777" w:rsidR="00726AE9" w:rsidRPr="00B71648" w:rsidRDefault="00706BE7">
      <w:pPr>
        <w:spacing w:after="120" w:line="360" w:lineRule="auto"/>
        <w:rPr>
          <w:rFonts w:cs="Times New Roman"/>
        </w:rPr>
      </w:pPr>
      <w:r>
        <w:rPr>
          <w:rFonts w:cs="Times New Roman"/>
        </w:rPr>
        <w:t>Le back-office centralise les informations opérationnelles. Après authentification, le tableau de bord fournit une vue synthétique des dossiers à traiter et l’agenda regroupe les actions planifiées. Les écrans spécialisés permettent de gérer le catalogue, les demandes, les visites, les recherches, les clients, les réalisations, les messages et les terrains proposés à la vente.</w:t>
      </w:r>
    </w:p>
    <w:p w14:paraId="318669DE" w14:textId="77777777" w:rsidR="00726AE9" w:rsidRPr="00B71648" w:rsidRDefault="008F05AB">
      <w:pPr>
        <w:keepNext/>
        <w:spacing w:line="360" w:lineRule="auto"/>
        <w:jc w:val="center"/>
        <w:rPr>
          <w:rFonts w:cs="Times New Roman"/>
        </w:rPr>
      </w:pPr>
      <w:r>
        <w:rPr>
          <w:rFonts w:cs="Times New Roman"/>
          <w:noProof/>
        </w:rPr>
        <w:lastRenderedPageBreak/>
        <w:drawing>
          <wp:inline distT="0" distB="0" distL="0" distR="0" wp14:anchorId="5891616F" wp14:editId="2E914EE0">
            <wp:extent cx="2009869" cy="1811175"/>
            <wp:effectExtent l="0" t="0" r="0" b="0"/>
            <wp:docPr id="17305597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59798" name=""/>
                    <pic:cNvPicPr/>
                  </pic:nvPicPr>
                  <pic:blipFill>
                    <a:blip r:embed="rId21"/>
                    <a:stretch>
                      <a:fillRect/>
                    </a:stretch>
                  </pic:blipFill>
                  <pic:spPr>
                    <a:xfrm>
                      <a:off x="0" y="0"/>
                      <a:ext cx="2030951" cy="1830173"/>
                    </a:xfrm>
                    <a:prstGeom prst="rect">
                      <a:avLst/>
                    </a:prstGeom>
                  </pic:spPr>
                </pic:pic>
              </a:graphicData>
            </a:graphic>
          </wp:inline>
        </w:drawing>
      </w:r>
    </w:p>
    <w:p w14:paraId="0C9848D0" w14:textId="77777777" w:rsidR="00726AE9" w:rsidRPr="00B71648" w:rsidRDefault="008F05AB">
      <w:pPr>
        <w:keepNext/>
        <w:spacing w:line="360" w:lineRule="auto"/>
        <w:jc w:val="center"/>
        <w:rPr>
          <w:rFonts w:cs="Times New Roman"/>
        </w:rPr>
      </w:pPr>
      <w:r>
        <w:rPr>
          <w:rFonts w:cs="Times New Roman"/>
          <w:noProof/>
        </w:rPr>
        <w:drawing>
          <wp:inline distT="0" distB="0" distL="0" distR="0" wp14:anchorId="0069E843" wp14:editId="0ED16CF6">
            <wp:extent cx="5760720" cy="3270250"/>
            <wp:effectExtent l="0" t="0" r="0" b="6350"/>
            <wp:docPr id="8307472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47235" name=""/>
                    <pic:cNvPicPr/>
                  </pic:nvPicPr>
                  <pic:blipFill>
                    <a:blip r:embed="rId22"/>
                    <a:stretch>
                      <a:fillRect/>
                    </a:stretch>
                  </pic:blipFill>
                  <pic:spPr>
                    <a:xfrm>
                      <a:off x="0" y="0"/>
                      <a:ext cx="5760720" cy="3270250"/>
                    </a:xfrm>
                    <a:prstGeom prst="rect">
                      <a:avLst/>
                    </a:prstGeom>
                  </pic:spPr>
                </pic:pic>
              </a:graphicData>
            </a:graphic>
          </wp:inline>
        </w:drawing>
      </w:r>
    </w:p>
    <w:p w14:paraId="492DFAE6" w14:textId="77777777" w:rsidR="00726AE9" w:rsidRPr="00B71648" w:rsidRDefault="00706BE7">
      <w:pPr>
        <w:pStyle w:val="Lgende"/>
        <w:keepNext w:val="0"/>
        <w:spacing w:line="360" w:lineRule="auto"/>
        <w:rPr>
          <w:rFonts w:cs="Times New Roman"/>
        </w:rPr>
      </w:pPr>
      <w:bookmarkStart w:id="56" w:name="_Toc24303989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xml:space="preserve"> : Authentification et tableau de bord du back-office (Source : application CA IMMO, 2026 ; données fictives)</w:t>
      </w:r>
      <w:bookmarkEnd w:id="56"/>
    </w:p>
    <w:p w14:paraId="03FF3142" w14:textId="77777777" w:rsidR="00726AE9" w:rsidRPr="00B71648" w:rsidRDefault="00706BE7">
      <w:pPr>
        <w:spacing w:after="120" w:line="360" w:lineRule="auto"/>
        <w:rPr>
          <w:rFonts w:cs="Times New Roman"/>
        </w:rPr>
      </w:pPr>
      <w:r>
        <w:rPr>
          <w:rFonts w:cs="Times New Roman"/>
        </w:rPr>
        <w:t>La fiche client unifiée constitue un résultat central. Elle rapproche les interactions au moyen d’un téléphone normalisé ou d’un e-mail et présente l’historique du client. L’agent évite ainsi de rechercher manuellement les mêmes informations dans plusieurs tableurs et conversations.</w:t>
      </w:r>
    </w:p>
    <w:p w14:paraId="7011736F" w14:textId="77777777" w:rsidR="00726AE9" w:rsidRPr="00B71648" w:rsidRDefault="008F05AB">
      <w:pPr>
        <w:keepNext/>
        <w:spacing w:line="360" w:lineRule="auto"/>
        <w:jc w:val="center"/>
        <w:rPr>
          <w:rFonts w:cs="Times New Roman"/>
        </w:rPr>
      </w:pPr>
      <w:r>
        <w:rPr>
          <w:rFonts w:cs="Times New Roman"/>
          <w:noProof/>
        </w:rPr>
        <w:lastRenderedPageBreak/>
        <w:drawing>
          <wp:inline distT="0" distB="0" distL="0" distR="0" wp14:anchorId="2925B673" wp14:editId="385681E8">
            <wp:extent cx="5760720" cy="3268345"/>
            <wp:effectExtent l="0" t="0" r="0" b="8255"/>
            <wp:docPr id="10860465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46550" name=""/>
                    <pic:cNvPicPr/>
                  </pic:nvPicPr>
                  <pic:blipFill>
                    <a:blip r:embed="rId23"/>
                    <a:stretch>
                      <a:fillRect/>
                    </a:stretch>
                  </pic:blipFill>
                  <pic:spPr>
                    <a:xfrm>
                      <a:off x="0" y="0"/>
                      <a:ext cx="5760720" cy="3268345"/>
                    </a:xfrm>
                    <a:prstGeom prst="rect">
                      <a:avLst/>
                    </a:prstGeom>
                  </pic:spPr>
                </pic:pic>
              </a:graphicData>
            </a:graphic>
          </wp:inline>
        </w:drawing>
      </w:r>
    </w:p>
    <w:p w14:paraId="68866DF2" w14:textId="77777777" w:rsidR="00726AE9" w:rsidRPr="00B71648" w:rsidRDefault="00706BE7">
      <w:pPr>
        <w:pStyle w:val="Lgende"/>
        <w:keepNext w:val="0"/>
        <w:spacing w:line="360" w:lineRule="auto"/>
        <w:rPr>
          <w:rFonts w:cs="Times New Roman"/>
        </w:rPr>
      </w:pPr>
      <w:bookmarkStart w:id="57" w:name="_Toc24303989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xml:space="preserve"> : Base clients centralisée (Source : application CA IMMO, 2026 ; données fictives)</w:t>
      </w:r>
      <w:bookmarkEnd w:id="57"/>
    </w:p>
    <w:p w14:paraId="0834CA3D" w14:textId="77777777" w:rsidR="00726AE9" w:rsidRPr="00B71648" w:rsidRDefault="00706BE7">
      <w:pPr>
        <w:spacing w:after="120" w:line="360" w:lineRule="auto"/>
        <w:rPr>
          <w:rFonts w:cs="Times New Roman"/>
        </w:rPr>
      </w:pPr>
      <w:r>
        <w:rPr>
          <w:rFonts w:cs="Times New Roman"/>
        </w:rPr>
        <w:t>La gestion du catalogue permet de créer, modifier, publier ou retirer un terrain. Les médias destinés au public sont séparés des pièces privées. Les dossiers vendeurs regroupent les informations, documents, décisions et étapes de traitement.</w:t>
      </w:r>
    </w:p>
    <w:p w14:paraId="6C3F3A28" w14:textId="77777777" w:rsidR="00726AE9" w:rsidRPr="00B71648" w:rsidRDefault="008F05AB">
      <w:pPr>
        <w:keepNext/>
        <w:spacing w:line="360" w:lineRule="auto"/>
        <w:jc w:val="center"/>
        <w:rPr>
          <w:rFonts w:cs="Times New Roman"/>
        </w:rPr>
      </w:pPr>
      <w:r>
        <w:rPr>
          <w:rFonts w:cs="Times New Roman"/>
          <w:noProof/>
        </w:rPr>
        <w:drawing>
          <wp:inline distT="0" distB="0" distL="0" distR="0" wp14:anchorId="30D5DA1C" wp14:editId="3A9FE19C">
            <wp:extent cx="5760720" cy="3268345"/>
            <wp:effectExtent l="0" t="0" r="0" b="8255"/>
            <wp:docPr id="17809412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41241" name=""/>
                    <pic:cNvPicPr/>
                  </pic:nvPicPr>
                  <pic:blipFill>
                    <a:blip r:embed="rId24"/>
                    <a:stretch>
                      <a:fillRect/>
                    </a:stretch>
                  </pic:blipFill>
                  <pic:spPr>
                    <a:xfrm>
                      <a:off x="0" y="0"/>
                      <a:ext cx="5760720" cy="3268345"/>
                    </a:xfrm>
                    <a:prstGeom prst="rect">
                      <a:avLst/>
                    </a:prstGeom>
                  </pic:spPr>
                </pic:pic>
              </a:graphicData>
            </a:graphic>
          </wp:inline>
        </w:drawing>
      </w:r>
    </w:p>
    <w:p w14:paraId="50A712FB" w14:textId="77777777" w:rsidR="00726AE9" w:rsidRPr="00B71648" w:rsidRDefault="00706BE7">
      <w:pPr>
        <w:pStyle w:val="Lgende"/>
        <w:keepNext w:val="0"/>
        <w:spacing w:line="360" w:lineRule="auto"/>
        <w:rPr>
          <w:rFonts w:cs="Times New Roman"/>
        </w:rPr>
      </w:pPr>
      <w:bookmarkStart w:id="58" w:name="_Toc24303989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xml:space="preserve"> : Gestion du catalogue public (Source : application CA IMMO, 2026 ; données fictives)</w:t>
      </w:r>
      <w:bookmarkEnd w:id="58"/>
    </w:p>
    <w:p w14:paraId="34900A2A" w14:textId="77777777" w:rsidR="00726AE9" w:rsidRPr="00B71648" w:rsidRDefault="008F05AB">
      <w:pPr>
        <w:keepNext/>
        <w:spacing w:line="360" w:lineRule="auto"/>
        <w:jc w:val="center"/>
        <w:rPr>
          <w:rFonts w:cs="Times New Roman"/>
        </w:rPr>
      </w:pPr>
      <w:r>
        <w:rPr>
          <w:rFonts w:cs="Times New Roman"/>
          <w:noProof/>
        </w:rPr>
        <w:lastRenderedPageBreak/>
        <w:drawing>
          <wp:inline distT="0" distB="0" distL="0" distR="0" wp14:anchorId="6CB89D81" wp14:editId="173C4BA2">
            <wp:extent cx="5760720" cy="3268345"/>
            <wp:effectExtent l="0" t="0" r="0" b="8255"/>
            <wp:docPr id="2281572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57297" name=""/>
                    <pic:cNvPicPr/>
                  </pic:nvPicPr>
                  <pic:blipFill>
                    <a:blip r:embed="rId25"/>
                    <a:stretch>
                      <a:fillRect/>
                    </a:stretch>
                  </pic:blipFill>
                  <pic:spPr>
                    <a:xfrm>
                      <a:off x="0" y="0"/>
                      <a:ext cx="5760720" cy="3268345"/>
                    </a:xfrm>
                    <a:prstGeom prst="rect">
                      <a:avLst/>
                    </a:prstGeom>
                  </pic:spPr>
                </pic:pic>
              </a:graphicData>
            </a:graphic>
          </wp:inline>
        </w:drawing>
      </w:r>
    </w:p>
    <w:p w14:paraId="14E2C514" w14:textId="77777777" w:rsidR="00726AE9" w:rsidRPr="00B71648" w:rsidRDefault="00706BE7">
      <w:pPr>
        <w:pStyle w:val="Lgende"/>
        <w:keepNext w:val="0"/>
        <w:spacing w:line="360" w:lineRule="auto"/>
        <w:rPr>
          <w:rFonts w:cs="Times New Roman"/>
        </w:rPr>
      </w:pPr>
      <w:bookmarkStart w:id="59" w:name="_Toc24303990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xml:space="preserve"> : Gestion des dossiers vendeurs (Source : application CA IMMO, 2026 ; données fictives)</w:t>
      </w:r>
      <w:bookmarkEnd w:id="59"/>
    </w:p>
    <w:p w14:paraId="5AAF3F3F" w14:textId="77777777" w:rsidR="00726AE9" w:rsidRPr="00B71648" w:rsidRDefault="00706BE7">
      <w:pPr>
        <w:pStyle w:val="Titre31"/>
        <w:rPr>
          <w:rFonts w:cs="Times New Roman"/>
        </w:rPr>
      </w:pPr>
      <w:bookmarkStart w:id="60" w:name="_Toc242964930"/>
      <w:bookmarkStart w:id="61" w:name="_Toc243040571"/>
      <w:r>
        <w:rPr>
          <w:rFonts w:cs="Times New Roman"/>
        </w:rPr>
        <w:t>Couverture des besoins</w:t>
      </w:r>
      <w:bookmarkEnd w:id="60"/>
      <w:bookmarkEnd w:id="61"/>
    </w:p>
    <w:p w14:paraId="101A2975" w14:textId="77777777" w:rsidR="00726AE9" w:rsidRPr="00B71648" w:rsidRDefault="00706BE7">
      <w:pPr>
        <w:pStyle w:val="Lgende"/>
        <w:spacing w:line="360" w:lineRule="auto"/>
        <w:rPr>
          <w:rFonts w:cs="Times New Roman"/>
        </w:rPr>
      </w:pPr>
      <w:bookmarkStart w:id="62" w:name="_Toc243040610"/>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Pr>
          <w:rFonts w:cs="Times New Roman"/>
          <w:noProof/>
        </w:rPr>
        <w:t>9</w:t>
      </w:r>
      <w:r>
        <w:rPr>
          <w:rFonts w:cs="Times New Roman"/>
        </w:rPr>
        <w:fldChar w:fldCharType="end"/>
      </w:r>
      <w:r>
        <w:rPr>
          <w:rFonts w:cs="Times New Roman"/>
        </w:rPr>
        <w:t xml:space="preserve"> : Couverture des besoins initiaux</w:t>
      </w:r>
      <w:bookmarkEnd w:id="62"/>
    </w:p>
    <w:tbl>
      <w:tblPr>
        <w:tblStyle w:val="Grilledutableau"/>
        <w:tblW w:w="9072" w:type="dxa"/>
        <w:jc w:val="center"/>
        <w:tblLayout w:type="fixed"/>
        <w:tblLook w:val="04A0" w:firstRow="1" w:lastRow="0" w:firstColumn="1" w:lastColumn="0" w:noHBand="0" w:noVBand="1"/>
      </w:tblPr>
      <w:tblGrid>
        <w:gridCol w:w="3024"/>
        <w:gridCol w:w="3024"/>
        <w:gridCol w:w="3024"/>
      </w:tblGrid>
      <w:tr w:rsidR="00726AE9" w:rsidRPr="00B71648" w14:paraId="58898584" w14:textId="77777777">
        <w:trPr>
          <w:cantSplit/>
          <w:tblHeader/>
          <w:jc w:val="center"/>
        </w:trPr>
        <w:tc>
          <w:tcPr>
            <w:tcW w:w="3024" w:type="dxa"/>
          </w:tcPr>
          <w:p w14:paraId="56B5319D" w14:textId="77777777" w:rsidR="00726AE9" w:rsidRPr="00B71648" w:rsidRDefault="00706BE7">
            <w:pPr>
              <w:spacing w:before="40" w:after="40"/>
              <w:jc w:val="left"/>
              <w:rPr>
                <w:rFonts w:cs="Times New Roman"/>
              </w:rPr>
            </w:pPr>
            <w:r>
              <w:rPr>
                <w:rFonts w:cs="Times New Roman"/>
                <w:b/>
                <w:sz w:val="20"/>
              </w:rPr>
              <w:t>Besoin initial</w:t>
            </w:r>
          </w:p>
        </w:tc>
        <w:tc>
          <w:tcPr>
            <w:tcW w:w="3024" w:type="dxa"/>
          </w:tcPr>
          <w:p w14:paraId="003D3226" w14:textId="77777777" w:rsidR="00726AE9" w:rsidRPr="00B71648" w:rsidRDefault="00706BE7">
            <w:pPr>
              <w:spacing w:before="40" w:after="40"/>
              <w:jc w:val="left"/>
              <w:rPr>
                <w:rFonts w:cs="Times New Roman"/>
              </w:rPr>
            </w:pPr>
            <w:r>
              <w:rPr>
                <w:rFonts w:cs="Times New Roman"/>
                <w:b/>
                <w:sz w:val="20"/>
              </w:rPr>
              <w:t>Résultat obtenu</w:t>
            </w:r>
          </w:p>
        </w:tc>
        <w:tc>
          <w:tcPr>
            <w:tcW w:w="3024" w:type="dxa"/>
          </w:tcPr>
          <w:p w14:paraId="46B994AD" w14:textId="77777777" w:rsidR="00726AE9" w:rsidRPr="00B71648" w:rsidRDefault="00706BE7">
            <w:pPr>
              <w:spacing w:before="40" w:after="40"/>
              <w:jc w:val="left"/>
              <w:rPr>
                <w:rFonts w:cs="Times New Roman"/>
              </w:rPr>
            </w:pPr>
            <w:r>
              <w:rPr>
                <w:rFonts w:cs="Times New Roman"/>
                <w:b/>
                <w:sz w:val="20"/>
              </w:rPr>
              <w:t>Interprétation</w:t>
            </w:r>
          </w:p>
        </w:tc>
      </w:tr>
      <w:tr w:rsidR="00726AE9" w:rsidRPr="00B71648" w14:paraId="1D4D72DC" w14:textId="77777777">
        <w:trPr>
          <w:cantSplit/>
          <w:jc w:val="center"/>
        </w:trPr>
        <w:tc>
          <w:tcPr>
            <w:tcW w:w="3024" w:type="dxa"/>
          </w:tcPr>
          <w:p w14:paraId="2ED40AEC" w14:textId="77777777" w:rsidR="00726AE9" w:rsidRPr="00B71648" w:rsidRDefault="00706BE7">
            <w:pPr>
              <w:spacing w:before="40" w:after="40"/>
              <w:jc w:val="left"/>
              <w:rPr>
                <w:rFonts w:cs="Times New Roman"/>
              </w:rPr>
            </w:pPr>
            <w:r>
              <w:rPr>
                <w:rFonts w:cs="Times New Roman"/>
                <w:sz w:val="20"/>
              </w:rPr>
              <w:t>Offre foncière dispersée</w:t>
            </w:r>
          </w:p>
        </w:tc>
        <w:tc>
          <w:tcPr>
            <w:tcW w:w="3024" w:type="dxa"/>
          </w:tcPr>
          <w:p w14:paraId="17B3BDC7" w14:textId="77777777" w:rsidR="00726AE9" w:rsidRPr="00B71648" w:rsidRDefault="00706BE7">
            <w:pPr>
              <w:spacing w:before="40" w:after="40"/>
              <w:jc w:val="left"/>
              <w:rPr>
                <w:rFonts w:cs="Times New Roman"/>
              </w:rPr>
            </w:pPr>
            <w:r>
              <w:rPr>
                <w:rFonts w:cs="Times New Roman"/>
                <w:sz w:val="20"/>
              </w:rPr>
              <w:t>Catalogue centralisé avec fiches et filtres</w:t>
            </w:r>
          </w:p>
        </w:tc>
        <w:tc>
          <w:tcPr>
            <w:tcW w:w="3024" w:type="dxa"/>
          </w:tcPr>
          <w:p w14:paraId="65843E0D" w14:textId="77777777" w:rsidR="00726AE9" w:rsidRPr="00B71648" w:rsidRDefault="00706BE7">
            <w:pPr>
              <w:spacing w:before="40" w:after="40"/>
              <w:jc w:val="left"/>
              <w:rPr>
                <w:rFonts w:cs="Times New Roman"/>
              </w:rPr>
            </w:pPr>
            <w:r>
              <w:rPr>
                <w:rFonts w:cs="Times New Roman"/>
                <w:sz w:val="20"/>
              </w:rPr>
              <w:t>La consultation devient structurée et disponible sans dépendre d’une publication sociale récente.</w:t>
            </w:r>
          </w:p>
        </w:tc>
      </w:tr>
      <w:tr w:rsidR="00726AE9" w:rsidRPr="00B71648" w14:paraId="6B773E5F" w14:textId="77777777">
        <w:trPr>
          <w:cantSplit/>
          <w:jc w:val="center"/>
        </w:trPr>
        <w:tc>
          <w:tcPr>
            <w:tcW w:w="3024" w:type="dxa"/>
          </w:tcPr>
          <w:p w14:paraId="3F3C183F" w14:textId="77777777" w:rsidR="00726AE9" w:rsidRPr="00B71648" w:rsidRDefault="00706BE7">
            <w:pPr>
              <w:spacing w:before="40" w:after="40"/>
              <w:jc w:val="left"/>
              <w:rPr>
                <w:rFonts w:cs="Times New Roman"/>
              </w:rPr>
            </w:pPr>
            <w:r>
              <w:rPr>
                <w:rFonts w:cs="Times New Roman"/>
                <w:sz w:val="20"/>
              </w:rPr>
              <w:t>Demandes reçues par plusieurs canaux</w:t>
            </w:r>
          </w:p>
        </w:tc>
        <w:tc>
          <w:tcPr>
            <w:tcW w:w="3024" w:type="dxa"/>
          </w:tcPr>
          <w:p w14:paraId="7F7AF6CF" w14:textId="77777777" w:rsidR="00726AE9" w:rsidRPr="00B71648" w:rsidRDefault="00706BE7">
            <w:pPr>
              <w:spacing w:before="40" w:after="40"/>
              <w:jc w:val="left"/>
              <w:rPr>
                <w:rFonts w:cs="Times New Roman"/>
              </w:rPr>
            </w:pPr>
            <w:r>
              <w:rPr>
                <w:rFonts w:cs="Times New Roman"/>
                <w:sz w:val="20"/>
              </w:rPr>
              <w:t>Formulaires reliés au back-office</w:t>
            </w:r>
          </w:p>
        </w:tc>
        <w:tc>
          <w:tcPr>
            <w:tcW w:w="3024" w:type="dxa"/>
          </w:tcPr>
          <w:p w14:paraId="2B5B5FCE" w14:textId="77777777" w:rsidR="00726AE9" w:rsidRPr="00B71648" w:rsidRDefault="00706BE7">
            <w:pPr>
              <w:spacing w:before="40" w:after="40"/>
              <w:jc w:val="left"/>
              <w:rPr>
                <w:rFonts w:cs="Times New Roman"/>
              </w:rPr>
            </w:pPr>
            <w:r>
              <w:rPr>
                <w:rFonts w:cs="Times New Roman"/>
                <w:sz w:val="20"/>
              </w:rPr>
              <w:t>Chaque demande entre dans un flux identifiable, daté et suivi.</w:t>
            </w:r>
          </w:p>
        </w:tc>
      </w:tr>
      <w:tr w:rsidR="00726AE9" w:rsidRPr="00B71648" w14:paraId="24F9BF01" w14:textId="77777777">
        <w:trPr>
          <w:cantSplit/>
          <w:jc w:val="center"/>
        </w:trPr>
        <w:tc>
          <w:tcPr>
            <w:tcW w:w="3024" w:type="dxa"/>
          </w:tcPr>
          <w:p w14:paraId="58A0A8DD" w14:textId="77777777" w:rsidR="00726AE9" w:rsidRPr="00B71648" w:rsidRDefault="00706BE7">
            <w:pPr>
              <w:spacing w:before="40" w:after="40"/>
              <w:jc w:val="left"/>
              <w:rPr>
                <w:rFonts w:cs="Times New Roman"/>
              </w:rPr>
            </w:pPr>
            <w:r>
              <w:rPr>
                <w:rFonts w:cs="Times New Roman"/>
                <w:sz w:val="20"/>
              </w:rPr>
              <w:t>Fichiers clients séparés</w:t>
            </w:r>
          </w:p>
        </w:tc>
        <w:tc>
          <w:tcPr>
            <w:tcW w:w="3024" w:type="dxa"/>
          </w:tcPr>
          <w:p w14:paraId="267B04EC" w14:textId="77777777" w:rsidR="00726AE9" w:rsidRPr="00B71648" w:rsidRDefault="00706BE7">
            <w:pPr>
              <w:spacing w:before="40" w:after="40"/>
              <w:jc w:val="left"/>
              <w:rPr>
                <w:rFonts w:cs="Times New Roman"/>
              </w:rPr>
            </w:pPr>
            <w:r>
              <w:rPr>
                <w:rFonts w:cs="Times New Roman"/>
                <w:sz w:val="20"/>
              </w:rPr>
              <w:t>Fiche client unifiée</w:t>
            </w:r>
          </w:p>
        </w:tc>
        <w:tc>
          <w:tcPr>
            <w:tcW w:w="3024" w:type="dxa"/>
          </w:tcPr>
          <w:p w14:paraId="58789505" w14:textId="77777777" w:rsidR="00726AE9" w:rsidRPr="00B71648" w:rsidRDefault="00706BE7">
            <w:pPr>
              <w:spacing w:before="40" w:after="40"/>
              <w:jc w:val="left"/>
              <w:rPr>
                <w:rFonts w:cs="Times New Roman"/>
              </w:rPr>
            </w:pPr>
            <w:r>
              <w:rPr>
                <w:rFonts w:cs="Times New Roman"/>
                <w:sz w:val="20"/>
              </w:rPr>
              <w:t>Les interactions sont regroupées et le risque de perte d’information diminue.</w:t>
            </w:r>
          </w:p>
        </w:tc>
      </w:tr>
      <w:tr w:rsidR="00726AE9" w:rsidRPr="00B71648" w14:paraId="33C01542" w14:textId="77777777">
        <w:trPr>
          <w:cantSplit/>
          <w:jc w:val="center"/>
        </w:trPr>
        <w:tc>
          <w:tcPr>
            <w:tcW w:w="3024" w:type="dxa"/>
          </w:tcPr>
          <w:p w14:paraId="1C214934" w14:textId="77777777" w:rsidR="00726AE9" w:rsidRPr="00B71648" w:rsidRDefault="00706BE7">
            <w:pPr>
              <w:spacing w:before="40" w:after="40"/>
              <w:jc w:val="left"/>
              <w:rPr>
                <w:rFonts w:cs="Times New Roman"/>
              </w:rPr>
            </w:pPr>
            <w:r>
              <w:rPr>
                <w:rFonts w:cs="Times New Roman"/>
                <w:sz w:val="20"/>
              </w:rPr>
              <w:t>Documents sensibles peu maîtrisés</w:t>
            </w:r>
          </w:p>
        </w:tc>
        <w:tc>
          <w:tcPr>
            <w:tcW w:w="3024" w:type="dxa"/>
          </w:tcPr>
          <w:p w14:paraId="44022070" w14:textId="77777777" w:rsidR="00726AE9" w:rsidRPr="00B71648" w:rsidRDefault="00706BE7">
            <w:pPr>
              <w:spacing w:before="40" w:after="40"/>
              <w:jc w:val="left"/>
              <w:rPr>
                <w:rFonts w:cs="Times New Roman"/>
              </w:rPr>
            </w:pPr>
            <w:r>
              <w:rPr>
                <w:rFonts w:cs="Times New Roman"/>
                <w:sz w:val="20"/>
              </w:rPr>
              <w:t>Stockage privé et route authentifiée</w:t>
            </w:r>
          </w:p>
        </w:tc>
        <w:tc>
          <w:tcPr>
            <w:tcW w:w="3024" w:type="dxa"/>
          </w:tcPr>
          <w:p w14:paraId="20A34CA5" w14:textId="77777777" w:rsidR="00726AE9" w:rsidRPr="00B71648" w:rsidRDefault="00706BE7">
            <w:pPr>
              <w:spacing w:before="40" w:after="40"/>
              <w:jc w:val="left"/>
              <w:rPr>
                <w:rFonts w:cs="Times New Roman"/>
              </w:rPr>
            </w:pPr>
            <w:r>
              <w:rPr>
                <w:rFonts w:cs="Times New Roman"/>
                <w:sz w:val="20"/>
              </w:rPr>
              <w:t>L’accès aux pièces d’identité et documents fonciers est limité aux administrateurs.</w:t>
            </w:r>
          </w:p>
        </w:tc>
      </w:tr>
      <w:tr w:rsidR="00726AE9" w:rsidRPr="00B71648" w14:paraId="260DD84D" w14:textId="77777777">
        <w:trPr>
          <w:cantSplit/>
          <w:jc w:val="center"/>
        </w:trPr>
        <w:tc>
          <w:tcPr>
            <w:tcW w:w="3024" w:type="dxa"/>
          </w:tcPr>
          <w:p w14:paraId="6AFC4B1B" w14:textId="77777777" w:rsidR="00726AE9" w:rsidRPr="00B71648" w:rsidRDefault="00706BE7">
            <w:pPr>
              <w:spacing w:before="40" w:after="40"/>
              <w:jc w:val="left"/>
              <w:rPr>
                <w:rFonts w:cs="Times New Roman"/>
              </w:rPr>
            </w:pPr>
            <w:r>
              <w:rPr>
                <w:rFonts w:cs="Times New Roman"/>
                <w:sz w:val="20"/>
              </w:rPr>
              <w:t>Références manuelles</w:t>
            </w:r>
          </w:p>
        </w:tc>
        <w:tc>
          <w:tcPr>
            <w:tcW w:w="3024" w:type="dxa"/>
          </w:tcPr>
          <w:p w14:paraId="6BDA4B9C" w14:textId="77777777" w:rsidR="00726AE9" w:rsidRPr="00B71648" w:rsidRDefault="00706BE7">
            <w:pPr>
              <w:spacing w:before="40" w:after="40"/>
              <w:jc w:val="left"/>
              <w:rPr>
                <w:rFonts w:cs="Times New Roman"/>
              </w:rPr>
            </w:pPr>
            <w:r>
              <w:rPr>
                <w:rFonts w:cs="Times New Roman"/>
                <w:sz w:val="20"/>
              </w:rPr>
              <w:t>Génération atomique ACH, VIS, REC et VEN</w:t>
            </w:r>
          </w:p>
        </w:tc>
        <w:tc>
          <w:tcPr>
            <w:tcW w:w="3024" w:type="dxa"/>
          </w:tcPr>
          <w:p w14:paraId="309382CE" w14:textId="77777777" w:rsidR="00726AE9" w:rsidRPr="00B71648" w:rsidRDefault="00706BE7">
            <w:pPr>
              <w:spacing w:before="40" w:after="40"/>
              <w:jc w:val="left"/>
              <w:rPr>
                <w:rFonts w:cs="Times New Roman"/>
              </w:rPr>
            </w:pPr>
            <w:r>
              <w:rPr>
                <w:rFonts w:cs="Times New Roman"/>
                <w:sz w:val="20"/>
              </w:rPr>
              <w:t>Les dossiers disposent d’identifiants lisibles sans collision concurrente.</w:t>
            </w:r>
          </w:p>
        </w:tc>
      </w:tr>
      <w:tr w:rsidR="00726AE9" w:rsidRPr="00B71648" w14:paraId="1555C6EC" w14:textId="77777777">
        <w:trPr>
          <w:cantSplit/>
          <w:jc w:val="center"/>
        </w:trPr>
        <w:tc>
          <w:tcPr>
            <w:tcW w:w="3024" w:type="dxa"/>
          </w:tcPr>
          <w:p w14:paraId="7C2FD60A" w14:textId="77777777" w:rsidR="00726AE9" w:rsidRPr="00B71648" w:rsidRDefault="00706BE7">
            <w:pPr>
              <w:spacing w:before="40" w:after="40"/>
              <w:jc w:val="left"/>
              <w:rPr>
                <w:rFonts w:cs="Times New Roman"/>
              </w:rPr>
            </w:pPr>
            <w:r>
              <w:rPr>
                <w:rFonts w:cs="Times New Roman"/>
                <w:sz w:val="20"/>
              </w:rPr>
              <w:t>Absence de contrôle central</w:t>
            </w:r>
          </w:p>
        </w:tc>
        <w:tc>
          <w:tcPr>
            <w:tcW w:w="3024" w:type="dxa"/>
          </w:tcPr>
          <w:p w14:paraId="52333631" w14:textId="77777777" w:rsidR="00726AE9" w:rsidRPr="00B71648" w:rsidRDefault="00706BE7">
            <w:pPr>
              <w:spacing w:before="40" w:after="40"/>
              <w:jc w:val="left"/>
              <w:rPr>
                <w:rFonts w:cs="Times New Roman"/>
              </w:rPr>
            </w:pPr>
            <w:r>
              <w:rPr>
                <w:rFonts w:cs="Times New Roman"/>
                <w:sz w:val="20"/>
              </w:rPr>
              <w:t>Validation serveur des flux publics ; références et statuts gérés côté serveur</w:t>
            </w:r>
          </w:p>
        </w:tc>
        <w:tc>
          <w:tcPr>
            <w:tcW w:w="3024" w:type="dxa"/>
          </w:tcPr>
          <w:p w14:paraId="11B2D9AF" w14:textId="77777777" w:rsidR="00726AE9" w:rsidRPr="00B71648" w:rsidRDefault="00706BE7">
            <w:pPr>
              <w:spacing w:before="40" w:after="40"/>
              <w:jc w:val="left"/>
              <w:rPr>
                <w:rFonts w:cs="Times New Roman"/>
              </w:rPr>
            </w:pPr>
            <w:r>
              <w:rPr>
                <w:rFonts w:cs="Times New Roman"/>
                <w:sz w:val="20"/>
              </w:rPr>
              <w:t>Le serveur est le point d’application des règles pour les flux publics ; les statuts administratifs ne sont pas encore contraints (tableau 11).</w:t>
            </w:r>
          </w:p>
        </w:tc>
      </w:tr>
    </w:tbl>
    <w:p w14:paraId="16BD15FE" w14:textId="77777777" w:rsidR="00726AE9" w:rsidRPr="00B71648" w:rsidRDefault="00706BE7">
      <w:pPr>
        <w:pStyle w:val="Titre21"/>
        <w:rPr>
          <w:rFonts w:cs="Times New Roman"/>
        </w:rPr>
      </w:pPr>
      <w:bookmarkStart w:id="63" w:name="_Toc242964931"/>
      <w:bookmarkStart w:id="64" w:name="_Toc243040572"/>
      <w:r>
        <w:rPr>
          <w:rFonts w:cs="Times New Roman"/>
        </w:rPr>
        <w:lastRenderedPageBreak/>
        <w:t>Résultats techniques</w:t>
      </w:r>
      <w:bookmarkEnd w:id="63"/>
      <w:bookmarkEnd w:id="64"/>
    </w:p>
    <w:p w14:paraId="6F0164F9" w14:textId="77777777" w:rsidR="00726AE9" w:rsidRPr="00B71648" w:rsidRDefault="00706BE7">
      <w:pPr>
        <w:pStyle w:val="Titre31"/>
        <w:rPr>
          <w:rFonts w:cs="Times New Roman"/>
        </w:rPr>
      </w:pPr>
      <w:bookmarkStart w:id="65" w:name="_Toc242964932"/>
      <w:bookmarkStart w:id="66" w:name="_Toc243040573"/>
      <w:r>
        <w:rPr>
          <w:rFonts w:cs="Times New Roman"/>
        </w:rPr>
        <w:t>Architecture et persistance</w:t>
      </w:r>
      <w:bookmarkEnd w:id="65"/>
      <w:bookmarkEnd w:id="66"/>
    </w:p>
    <w:p w14:paraId="238B8B09" w14:textId="77777777" w:rsidR="00726AE9" w:rsidRPr="00B71648" w:rsidRDefault="00706BE7">
      <w:pPr>
        <w:spacing w:after="120" w:line="360" w:lineRule="auto"/>
        <w:rPr>
          <w:rFonts w:cs="Times New Roman"/>
        </w:rPr>
      </w:pPr>
      <w:r>
        <w:rPr>
          <w:rFonts w:cs="Times New Roman"/>
        </w:rPr>
        <w:t>Le monorepo sépare frontend et backend. React consomme l’API /api/v1 pour les données métier ; la carte appelle Nominatim (géocodage) et des tuiles OpenStreetMap ou Esri. Laravel gère le routage, la validation, les autorisations et les modèles. PostgreSQL conserve users, lands, clients, requests, searches, land_files, realisations, messages, personal_access_tokens et reference_counters.</w:t>
      </w:r>
    </w:p>
    <w:p w14:paraId="3B61A55F" w14:textId="77777777" w:rsidR="0066610C" w:rsidRPr="00B71648" w:rsidRDefault="00706BE7">
      <w:pPr>
        <w:spacing w:after="120" w:line="360" w:lineRule="auto"/>
        <w:rPr>
          <w:rFonts w:cs="Times New Roman"/>
        </w:rPr>
      </w:pPr>
      <w:r>
        <w:rPr>
          <w:rFonts w:cs="Times New Roman"/>
        </w:rPr>
        <w:t>Des contraintes de clés étrangères relient les demandes à leurs clients et terrains, ainsi que les recherches et dossiers vendeurs à leurs clients. La stratégie ON DELETE SET NULL conserve l’enregistrement commercial, sans le lien supprimé, lorsqu’une référence associée disparaît. Les colonnes JSONB restent réservées aux informations CRM variables.</w:t>
      </w:r>
    </w:p>
    <w:p w14:paraId="2C1203D5" w14:textId="77777777" w:rsidR="0066610C" w:rsidRPr="00B71648" w:rsidRDefault="0066610C">
      <w:pPr>
        <w:jc w:val="left"/>
        <w:rPr>
          <w:rFonts w:cs="Times New Roman"/>
        </w:rPr>
      </w:pPr>
      <w:r>
        <w:rPr>
          <w:rFonts w:cs="Times New Roman"/>
        </w:rPr>
        <w:br w:type="page"/>
      </w:r>
    </w:p>
    <w:p w14:paraId="4A29BF72" w14:textId="77777777" w:rsidR="00726AE9" w:rsidRPr="00B71648" w:rsidRDefault="00706BE7">
      <w:pPr>
        <w:pStyle w:val="Titre31"/>
        <w:rPr>
          <w:rFonts w:cs="Times New Roman"/>
        </w:rPr>
      </w:pPr>
      <w:bookmarkStart w:id="67" w:name="_Toc242964933"/>
      <w:bookmarkStart w:id="68" w:name="_Toc243040574"/>
      <w:r>
        <w:rPr>
          <w:rFonts w:cs="Times New Roman"/>
        </w:rPr>
        <w:lastRenderedPageBreak/>
        <w:t>Sécurité</w:t>
      </w:r>
      <w:bookmarkEnd w:id="67"/>
      <w:bookmarkEnd w:id="68"/>
    </w:p>
    <w:p w14:paraId="3EA253AD" w14:textId="77777777" w:rsidR="004E1642" w:rsidRDefault="00000000">
      <w:pPr>
        <w:spacing w:after="120" w:line="360" w:lineRule="auto"/>
      </w:pPr>
      <w:r>
        <w:t>Les contrôles présentés dans le tableau 10 portent sur les scénarios effectivement testés : authentification et autorisations administratives, validation des soumissions publiques, limitation de débit et protection des fichiers privés. Les scénarios testés n’ont pas révélé d’échec ; ce n’est pas un audit exhaustif : aucun test d’intrusion n’a été réalisé et la validation des écritures administratives reste incomplète (tableau 11).</w:t>
      </w:r>
    </w:p>
    <w:p w14:paraId="7470F6D3" w14:textId="77777777" w:rsidR="00726AE9" w:rsidRPr="00B71648" w:rsidRDefault="00706BE7">
      <w:pPr>
        <w:pStyle w:val="Lgende"/>
        <w:spacing w:line="360" w:lineRule="auto"/>
        <w:rPr>
          <w:rFonts w:cs="Times New Roman"/>
        </w:rPr>
      </w:pPr>
      <w:bookmarkStart w:id="69" w:name="_Toc243040611"/>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Pr>
          <w:rFonts w:cs="Times New Roman"/>
          <w:noProof/>
        </w:rPr>
        <w:t>10</w:t>
      </w:r>
      <w:r>
        <w:rPr>
          <w:rFonts w:cs="Times New Roman"/>
        </w:rPr>
        <w:fldChar w:fldCharType="end"/>
      </w:r>
      <w:r>
        <w:rPr>
          <w:rFonts w:cs="Times New Roman"/>
        </w:rPr>
        <w:t xml:space="preserve"> : Mécanismes de sécurité mis en œuvre</w:t>
      </w:r>
      <w:bookmarkEnd w:id="69"/>
    </w:p>
    <w:tbl>
      <w:tblPr>
        <w:tblStyle w:val="Grilledutableau"/>
        <w:tblW w:w="9072" w:type="dxa"/>
        <w:jc w:val="center"/>
        <w:tblLayout w:type="fixed"/>
        <w:tblLook w:val="04A0" w:firstRow="1" w:lastRow="0" w:firstColumn="1" w:lastColumn="0" w:noHBand="0" w:noVBand="1"/>
      </w:tblPr>
      <w:tblGrid>
        <w:gridCol w:w="4536"/>
        <w:gridCol w:w="4536"/>
      </w:tblGrid>
      <w:tr w:rsidR="00726AE9" w:rsidRPr="00B71648" w14:paraId="108198C7" w14:textId="77777777">
        <w:trPr>
          <w:cantSplit/>
          <w:tblHeader/>
          <w:jc w:val="center"/>
        </w:trPr>
        <w:tc>
          <w:tcPr>
            <w:tcW w:w="4536" w:type="dxa"/>
          </w:tcPr>
          <w:p w14:paraId="2CB9FAD5" w14:textId="77777777" w:rsidR="00726AE9" w:rsidRPr="00B71648" w:rsidRDefault="00706BE7">
            <w:pPr>
              <w:spacing w:before="40" w:after="40"/>
              <w:jc w:val="left"/>
              <w:rPr>
                <w:rFonts w:cs="Times New Roman"/>
              </w:rPr>
            </w:pPr>
            <w:r>
              <w:rPr>
                <w:rFonts w:cs="Times New Roman"/>
                <w:b/>
                <w:sz w:val="20"/>
              </w:rPr>
              <w:t>Mécanisme</w:t>
            </w:r>
          </w:p>
        </w:tc>
        <w:tc>
          <w:tcPr>
            <w:tcW w:w="4536" w:type="dxa"/>
          </w:tcPr>
          <w:p w14:paraId="75D892B8" w14:textId="77777777" w:rsidR="00726AE9" w:rsidRPr="00B71648" w:rsidRDefault="00706BE7">
            <w:pPr>
              <w:spacing w:before="40" w:after="40"/>
              <w:jc w:val="left"/>
              <w:rPr>
                <w:rFonts w:cs="Times New Roman"/>
              </w:rPr>
            </w:pPr>
            <w:r>
              <w:rPr>
                <w:rFonts w:cs="Times New Roman"/>
                <w:b/>
                <w:sz w:val="20"/>
              </w:rPr>
              <w:t>Résultat observé</w:t>
            </w:r>
          </w:p>
        </w:tc>
      </w:tr>
      <w:tr w:rsidR="00726AE9" w:rsidRPr="00B71648" w14:paraId="0CD9A510" w14:textId="77777777">
        <w:trPr>
          <w:cantSplit/>
          <w:jc w:val="center"/>
        </w:trPr>
        <w:tc>
          <w:tcPr>
            <w:tcW w:w="4536" w:type="dxa"/>
          </w:tcPr>
          <w:p w14:paraId="56CECE8D" w14:textId="77777777" w:rsidR="00726AE9" w:rsidRPr="00B71648" w:rsidRDefault="00706BE7">
            <w:pPr>
              <w:spacing w:before="40" w:after="40"/>
              <w:jc w:val="left"/>
              <w:rPr>
                <w:rFonts w:cs="Times New Roman"/>
              </w:rPr>
            </w:pPr>
            <w:r>
              <w:rPr>
                <w:rFonts w:cs="Times New Roman"/>
                <w:sz w:val="20"/>
              </w:rPr>
              <w:t>Authentification Sanctum</w:t>
            </w:r>
          </w:p>
        </w:tc>
        <w:tc>
          <w:tcPr>
            <w:tcW w:w="4536" w:type="dxa"/>
          </w:tcPr>
          <w:p w14:paraId="56D6E345" w14:textId="77777777" w:rsidR="00726AE9" w:rsidRPr="00B71648" w:rsidRDefault="00706BE7">
            <w:pPr>
              <w:spacing w:before="40" w:after="40"/>
              <w:jc w:val="left"/>
              <w:rPr>
                <w:rFonts w:cs="Times New Roman"/>
              </w:rPr>
            </w:pPr>
            <w:r>
              <w:rPr>
                <w:rFonts w:cs="Times New Roman"/>
                <w:sz w:val="20"/>
              </w:rPr>
              <w:t>Les routes administratives refusent les requêtes sans jeton valide.</w:t>
            </w:r>
          </w:p>
        </w:tc>
      </w:tr>
      <w:tr w:rsidR="00726AE9" w:rsidRPr="00B71648" w14:paraId="687EDB6D" w14:textId="77777777">
        <w:trPr>
          <w:cantSplit/>
          <w:jc w:val="center"/>
        </w:trPr>
        <w:tc>
          <w:tcPr>
            <w:tcW w:w="4536" w:type="dxa"/>
          </w:tcPr>
          <w:p w14:paraId="149E05DF" w14:textId="77777777" w:rsidR="00726AE9" w:rsidRPr="00B71648" w:rsidRDefault="00706BE7">
            <w:pPr>
              <w:spacing w:before="40" w:after="40"/>
              <w:jc w:val="left"/>
              <w:rPr>
                <w:rFonts w:cs="Times New Roman"/>
              </w:rPr>
            </w:pPr>
            <w:r>
              <w:rPr>
                <w:rFonts w:cs="Times New Roman"/>
                <w:sz w:val="20"/>
              </w:rPr>
              <w:t>Ability admin</w:t>
            </w:r>
          </w:p>
        </w:tc>
        <w:tc>
          <w:tcPr>
            <w:tcW w:w="4536" w:type="dxa"/>
          </w:tcPr>
          <w:p w14:paraId="0D53F230" w14:textId="77777777" w:rsidR="00726AE9" w:rsidRPr="00B71648" w:rsidRDefault="00706BE7">
            <w:pPr>
              <w:spacing w:before="40" w:after="40"/>
              <w:jc w:val="left"/>
              <w:rPr>
                <w:rFonts w:cs="Times New Roman"/>
              </w:rPr>
            </w:pPr>
            <w:r>
              <w:rPr>
                <w:rFonts w:cs="Times New Roman"/>
                <w:sz w:val="20"/>
              </w:rPr>
              <w:t>Un jeton dépourvu de l’ability admin reçoit une réponse 403.</w:t>
            </w:r>
          </w:p>
        </w:tc>
      </w:tr>
      <w:tr w:rsidR="00726AE9" w:rsidRPr="00B71648" w14:paraId="1BF46809" w14:textId="77777777">
        <w:trPr>
          <w:cantSplit/>
          <w:jc w:val="center"/>
        </w:trPr>
        <w:tc>
          <w:tcPr>
            <w:tcW w:w="4536" w:type="dxa"/>
          </w:tcPr>
          <w:p w14:paraId="65B4C315" w14:textId="77777777" w:rsidR="00726AE9" w:rsidRPr="00B71648" w:rsidRDefault="00706BE7">
            <w:pPr>
              <w:spacing w:before="40" w:after="40"/>
              <w:jc w:val="left"/>
              <w:rPr>
                <w:rFonts w:cs="Times New Roman"/>
              </w:rPr>
            </w:pPr>
            <w:r>
              <w:rPr>
                <w:rFonts w:cs="Times New Roman"/>
                <w:sz w:val="20"/>
              </w:rPr>
              <w:t>Expiration et révocation</w:t>
            </w:r>
          </w:p>
        </w:tc>
        <w:tc>
          <w:tcPr>
            <w:tcW w:w="4536" w:type="dxa"/>
          </w:tcPr>
          <w:p w14:paraId="62ACD857" w14:textId="77777777" w:rsidR="00726AE9" w:rsidRPr="00B71648" w:rsidRDefault="00706BE7">
            <w:pPr>
              <w:spacing w:before="40" w:after="40"/>
              <w:jc w:val="left"/>
              <w:rPr>
                <w:rFonts w:cs="Times New Roman"/>
              </w:rPr>
            </w:pPr>
            <w:r>
              <w:rPr>
                <w:rFonts w:cs="Times New Roman"/>
                <w:sz w:val="20"/>
              </w:rPr>
              <w:t>La durée de vie est configurable (à activer en production) et une nouvelle connexion révoque les anciens jetons.</w:t>
            </w:r>
          </w:p>
        </w:tc>
      </w:tr>
      <w:tr w:rsidR="00726AE9" w:rsidRPr="00B71648" w14:paraId="2A6EB6E5" w14:textId="77777777">
        <w:trPr>
          <w:cantSplit/>
          <w:jc w:val="center"/>
        </w:trPr>
        <w:tc>
          <w:tcPr>
            <w:tcW w:w="4536" w:type="dxa"/>
          </w:tcPr>
          <w:p w14:paraId="0A47E05D" w14:textId="77777777" w:rsidR="00726AE9" w:rsidRPr="00B71648" w:rsidRDefault="00706BE7">
            <w:pPr>
              <w:spacing w:before="40" w:after="40"/>
              <w:jc w:val="left"/>
              <w:rPr>
                <w:rFonts w:cs="Times New Roman"/>
              </w:rPr>
            </w:pPr>
            <w:r>
              <w:rPr>
                <w:rFonts w:cs="Times New Roman"/>
                <w:sz w:val="20"/>
              </w:rPr>
              <w:t>Validation serveur</w:t>
            </w:r>
          </w:p>
        </w:tc>
        <w:tc>
          <w:tcPr>
            <w:tcW w:w="4536" w:type="dxa"/>
          </w:tcPr>
          <w:p w14:paraId="02770104" w14:textId="77777777" w:rsidR="00726AE9" w:rsidRPr="00B71648" w:rsidRDefault="00706BE7">
            <w:pPr>
              <w:spacing w:before="40" w:after="40"/>
              <w:jc w:val="left"/>
              <w:rPr>
                <w:rFonts w:cs="Times New Roman"/>
              </w:rPr>
            </w:pPr>
            <w:r>
              <w:rPr>
                <w:rFonts w:cs="Times New Roman"/>
                <w:sz w:val="20"/>
              </w:rPr>
              <w:t>Form Requests : 422 pour les formulaires publics, la connexion et les fichiers ; validation des écritures administratives incomplète (tableau 11).</w:t>
            </w:r>
          </w:p>
        </w:tc>
      </w:tr>
      <w:tr w:rsidR="00726AE9" w:rsidRPr="00B71648" w14:paraId="144728B4" w14:textId="77777777">
        <w:trPr>
          <w:cantSplit/>
          <w:jc w:val="center"/>
        </w:trPr>
        <w:tc>
          <w:tcPr>
            <w:tcW w:w="4536" w:type="dxa"/>
          </w:tcPr>
          <w:p w14:paraId="746B2AC2" w14:textId="77777777" w:rsidR="00726AE9" w:rsidRPr="00B71648" w:rsidRDefault="00706BE7">
            <w:pPr>
              <w:spacing w:before="40" w:after="40"/>
              <w:jc w:val="left"/>
              <w:rPr>
                <w:rFonts w:cs="Times New Roman"/>
              </w:rPr>
            </w:pPr>
            <w:r>
              <w:rPr>
                <w:rFonts w:cs="Times New Roman"/>
                <w:sz w:val="20"/>
              </w:rPr>
              <w:t>Limitation de débit</w:t>
            </w:r>
          </w:p>
        </w:tc>
        <w:tc>
          <w:tcPr>
            <w:tcW w:w="4536" w:type="dxa"/>
          </w:tcPr>
          <w:p w14:paraId="4E5454D4" w14:textId="77777777" w:rsidR="00726AE9" w:rsidRPr="00B71648" w:rsidRDefault="00706BE7">
            <w:pPr>
              <w:spacing w:before="40" w:after="40"/>
              <w:jc w:val="left"/>
              <w:rPr>
                <w:rFonts w:cs="Times New Roman"/>
              </w:rPr>
            </w:pPr>
            <w:r>
              <w:rPr>
                <w:rFonts w:cs="Times New Roman"/>
                <w:sz w:val="20"/>
              </w:rPr>
              <w:t>Les formulaires publics et la connexion limitent les soumissions répétées.</w:t>
            </w:r>
          </w:p>
        </w:tc>
      </w:tr>
      <w:tr w:rsidR="00726AE9" w:rsidRPr="00B71648" w14:paraId="4E8D71B1" w14:textId="77777777">
        <w:trPr>
          <w:cantSplit/>
          <w:jc w:val="center"/>
        </w:trPr>
        <w:tc>
          <w:tcPr>
            <w:tcW w:w="4536" w:type="dxa"/>
          </w:tcPr>
          <w:p w14:paraId="08F13326" w14:textId="77777777" w:rsidR="00726AE9" w:rsidRPr="00B71648" w:rsidRDefault="00706BE7">
            <w:pPr>
              <w:spacing w:before="40" w:after="40"/>
              <w:jc w:val="left"/>
              <w:rPr>
                <w:rFonts w:cs="Times New Roman"/>
              </w:rPr>
            </w:pPr>
            <w:r>
              <w:rPr>
                <w:rFonts w:cs="Times New Roman"/>
                <w:sz w:val="20"/>
              </w:rPr>
              <w:t>Transactions</w:t>
            </w:r>
          </w:p>
        </w:tc>
        <w:tc>
          <w:tcPr>
            <w:tcW w:w="4536" w:type="dxa"/>
          </w:tcPr>
          <w:p w14:paraId="2843DD4C" w14:textId="77777777" w:rsidR="00726AE9" w:rsidRPr="00B71648" w:rsidRDefault="00706BE7">
            <w:pPr>
              <w:spacing w:before="40" w:after="40"/>
              <w:jc w:val="left"/>
              <w:rPr>
                <w:rFonts w:cs="Times New Roman"/>
              </w:rPr>
            </w:pPr>
            <w:r>
              <w:rPr>
                <w:rFonts w:cs="Times New Roman"/>
                <w:sz w:val="20"/>
              </w:rPr>
              <w:t>Une opération composée est validée ou annulée dans son ensemble.</w:t>
            </w:r>
          </w:p>
        </w:tc>
      </w:tr>
      <w:tr w:rsidR="00726AE9" w:rsidRPr="00B71648" w14:paraId="1330EBAF" w14:textId="77777777">
        <w:trPr>
          <w:cantSplit/>
          <w:jc w:val="center"/>
        </w:trPr>
        <w:tc>
          <w:tcPr>
            <w:tcW w:w="4536" w:type="dxa"/>
          </w:tcPr>
          <w:p w14:paraId="234F7F46" w14:textId="77777777" w:rsidR="00726AE9" w:rsidRPr="00B71648" w:rsidRDefault="00706BE7">
            <w:pPr>
              <w:spacing w:before="40" w:after="40"/>
              <w:jc w:val="left"/>
              <w:rPr>
                <w:rFonts w:cs="Times New Roman"/>
              </w:rPr>
            </w:pPr>
            <w:r>
              <w:rPr>
                <w:rFonts w:cs="Times New Roman"/>
                <w:sz w:val="20"/>
              </w:rPr>
              <w:t>Fichiers privés</w:t>
            </w:r>
          </w:p>
        </w:tc>
        <w:tc>
          <w:tcPr>
            <w:tcW w:w="4536" w:type="dxa"/>
          </w:tcPr>
          <w:p w14:paraId="3BD27074" w14:textId="77777777" w:rsidR="00726AE9" w:rsidRPr="00B71648" w:rsidRDefault="00706BE7">
            <w:pPr>
              <w:spacing w:before="40" w:after="40"/>
              <w:jc w:val="left"/>
              <w:rPr>
                <w:rFonts w:cs="Times New Roman"/>
              </w:rPr>
            </w:pPr>
            <w:r>
              <w:rPr>
                <w:rFonts w:cs="Times New Roman"/>
                <w:sz w:val="20"/>
              </w:rPr>
              <w:t>Un visiteur anonyme ne peut pas télécharger un document protégé.</w:t>
            </w:r>
          </w:p>
        </w:tc>
      </w:tr>
      <w:tr w:rsidR="00726AE9" w:rsidRPr="00B71648" w14:paraId="252DAEB2" w14:textId="77777777">
        <w:trPr>
          <w:cantSplit/>
          <w:jc w:val="center"/>
        </w:trPr>
        <w:tc>
          <w:tcPr>
            <w:tcW w:w="4536" w:type="dxa"/>
          </w:tcPr>
          <w:p w14:paraId="56CE4E5F" w14:textId="77777777" w:rsidR="00726AE9" w:rsidRPr="00B71648" w:rsidRDefault="00706BE7">
            <w:pPr>
              <w:spacing w:before="40" w:after="40"/>
              <w:jc w:val="left"/>
              <w:rPr>
                <w:rFonts w:cs="Times New Roman"/>
              </w:rPr>
            </w:pPr>
            <w:r>
              <w:rPr>
                <w:rFonts w:cs="Times New Roman"/>
                <w:sz w:val="20"/>
              </w:rPr>
              <w:t>CORS et configuration</w:t>
            </w:r>
          </w:p>
        </w:tc>
        <w:tc>
          <w:tcPr>
            <w:tcW w:w="4536" w:type="dxa"/>
          </w:tcPr>
          <w:p w14:paraId="43A17C63" w14:textId="77777777" w:rsidR="00726AE9" w:rsidRPr="00B71648" w:rsidRDefault="00706BE7">
            <w:pPr>
              <w:spacing w:before="40" w:after="40"/>
              <w:jc w:val="left"/>
              <w:rPr>
                <w:rFonts w:cs="Times New Roman"/>
              </w:rPr>
            </w:pPr>
            <w:r>
              <w:rPr>
                <w:rFonts w:cs="Times New Roman"/>
                <w:sz w:val="20"/>
              </w:rPr>
              <w:t>L’origine frontend doit être explicite en production et le mode debug doit être désactivé.</w:t>
            </w:r>
          </w:p>
        </w:tc>
      </w:tr>
    </w:tbl>
    <w:p w14:paraId="64939623" w14:textId="77777777" w:rsidR="004E1642" w:rsidRDefault="00000000">
      <w:pPr>
        <w:spacing w:after="120" w:line="360" w:lineRule="auto"/>
      </w:pPr>
      <w:r>
        <w:t>Le tableau 11 rend visible le périmètre exact de la validation des mutations administratives, établi par audit du code des contrôleurs d’administration (octobre 2026). Il distingue les mutations couvertes par une règle dédiée de celles qui reposent seulement sur le mappage fermé des champs autorisés (fillable), les conversions de types (casts) et les contraintes de la base.</w:t>
      </w:r>
    </w:p>
    <w:p w14:paraId="0CF3B4C1" w14:textId="77777777" w:rsidR="00726AE9" w:rsidRPr="00B71648" w:rsidRDefault="00706BE7">
      <w:pPr>
        <w:pStyle w:val="Lgende"/>
        <w:spacing w:line="360" w:lineRule="auto"/>
        <w:rPr>
          <w:rFonts w:cs="Times New Roman"/>
        </w:rPr>
      </w:pPr>
      <w:bookmarkStart w:id="70" w:name="_Toc243040612"/>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Pr>
          <w:rFonts w:cs="Times New Roman"/>
          <w:noProof/>
        </w:rPr>
        <w:t>11</w:t>
      </w:r>
      <w:r>
        <w:rPr>
          <w:rFonts w:cs="Times New Roman"/>
        </w:rPr>
        <w:fldChar w:fldCharType="end"/>
      </w:r>
      <w:r>
        <w:rPr>
          <w:rFonts w:cs="Times New Roman"/>
        </w:rPr>
        <w:t xml:space="preserve"> : Validation des mutations administratives : exigences, résultats et conclusion</w:t>
      </w:r>
      <w:bookmarkEnd w:id="70"/>
    </w:p>
    <w:tbl>
      <w:tblPr>
        <w:tblStyle w:val="Grilledutableau"/>
        <w:tblW w:w="9072" w:type="dxa"/>
        <w:jc w:val="center"/>
        <w:tblLayout w:type="fixed"/>
        <w:tblLook w:val="04A0" w:firstRow="1" w:lastRow="0" w:firstColumn="1" w:lastColumn="0" w:noHBand="0" w:noVBand="1"/>
      </w:tblPr>
      <w:tblGrid>
        <w:gridCol w:w="1900"/>
        <w:gridCol w:w="2150"/>
        <w:gridCol w:w="3150"/>
        <w:gridCol w:w="1872"/>
      </w:tblGrid>
      <w:tr w:rsidR="004E1642" w14:paraId="18EDF1C4" w14:textId="77777777">
        <w:trPr>
          <w:cantSplit/>
          <w:tblHeader/>
          <w:jc w:val="center"/>
        </w:trPr>
        <w:tc>
          <w:tcPr>
            <w:tcW w:w="1900" w:type="dxa"/>
          </w:tcPr>
          <w:p w14:paraId="7C6A0323" w14:textId="77777777" w:rsidR="004E1642" w:rsidRDefault="00000000">
            <w:pPr>
              <w:jc w:val="left"/>
            </w:pPr>
            <w:r>
              <w:rPr>
                <w:b/>
                <w:sz w:val="20"/>
              </w:rPr>
              <w:t>Mutation administrative</w:t>
            </w:r>
          </w:p>
        </w:tc>
        <w:tc>
          <w:tcPr>
            <w:tcW w:w="2150" w:type="dxa"/>
          </w:tcPr>
          <w:p w14:paraId="0A074A4F" w14:textId="77777777" w:rsidR="004E1642" w:rsidRDefault="00000000">
            <w:pPr>
              <w:jc w:val="left"/>
            </w:pPr>
            <w:r>
              <w:rPr>
                <w:b/>
                <w:sz w:val="20"/>
              </w:rPr>
              <w:t>Exigence de validation</w:t>
            </w:r>
          </w:p>
        </w:tc>
        <w:tc>
          <w:tcPr>
            <w:tcW w:w="3150" w:type="dxa"/>
          </w:tcPr>
          <w:p w14:paraId="54BA5E16" w14:textId="77777777" w:rsidR="004E1642" w:rsidRDefault="00000000">
            <w:pPr>
              <w:jc w:val="left"/>
            </w:pPr>
            <w:r>
              <w:rPr>
                <w:b/>
                <w:sz w:val="20"/>
              </w:rPr>
              <w:t>Résultat constaté (audit du code)</w:t>
            </w:r>
          </w:p>
        </w:tc>
        <w:tc>
          <w:tcPr>
            <w:tcW w:w="1872" w:type="dxa"/>
          </w:tcPr>
          <w:p w14:paraId="0CB86456" w14:textId="77777777" w:rsidR="004E1642" w:rsidRDefault="00000000">
            <w:pPr>
              <w:jc w:val="left"/>
            </w:pPr>
            <w:r>
              <w:rPr>
                <w:b/>
                <w:sz w:val="20"/>
              </w:rPr>
              <w:t>Conclusion</w:t>
            </w:r>
          </w:p>
        </w:tc>
      </w:tr>
      <w:tr w:rsidR="004E1642" w14:paraId="6EE05C97" w14:textId="77777777">
        <w:trPr>
          <w:cantSplit/>
          <w:jc w:val="center"/>
        </w:trPr>
        <w:tc>
          <w:tcPr>
            <w:tcW w:w="1900" w:type="dxa"/>
          </w:tcPr>
          <w:p w14:paraId="7B609A5B" w14:textId="77777777" w:rsidR="004E1642" w:rsidRDefault="00000000">
            <w:pPr>
              <w:jc w:val="left"/>
            </w:pPr>
            <w:r>
              <w:rPr>
                <w:sz w:val="20"/>
              </w:rPr>
              <w:t>Connexion (POST /admin/login)</w:t>
            </w:r>
          </w:p>
        </w:tc>
        <w:tc>
          <w:tcPr>
            <w:tcW w:w="2150" w:type="dxa"/>
          </w:tcPr>
          <w:p w14:paraId="440E9111" w14:textId="77777777" w:rsidR="004E1642" w:rsidRDefault="00000000">
            <w:pPr>
              <w:jc w:val="left"/>
            </w:pPr>
            <w:r>
              <w:rPr>
                <w:sz w:val="20"/>
              </w:rPr>
              <w:t>E-mail et mot de passe requis et formatés ; échec d’authentification explicite</w:t>
            </w:r>
          </w:p>
        </w:tc>
        <w:tc>
          <w:tcPr>
            <w:tcW w:w="3150" w:type="dxa"/>
          </w:tcPr>
          <w:p w14:paraId="7DE00453" w14:textId="77777777" w:rsidR="004E1642" w:rsidRDefault="00000000">
            <w:pPr>
              <w:jc w:val="left"/>
            </w:pPr>
            <w:r>
              <w:rPr>
                <w:sz w:val="20"/>
              </w:rPr>
              <w:t>Form Request dédiée (LoginRequest) ; identifiants invalides rejetés (test T-09)</w:t>
            </w:r>
          </w:p>
        </w:tc>
        <w:tc>
          <w:tcPr>
            <w:tcW w:w="1872" w:type="dxa"/>
          </w:tcPr>
          <w:p w14:paraId="1612EB7A" w14:textId="77777777" w:rsidR="004E1642" w:rsidRDefault="00000000">
            <w:pPr>
              <w:jc w:val="left"/>
            </w:pPr>
            <w:r>
              <w:rPr>
                <w:sz w:val="20"/>
              </w:rPr>
              <w:t>Validée</w:t>
            </w:r>
          </w:p>
        </w:tc>
      </w:tr>
      <w:tr w:rsidR="004E1642" w14:paraId="1894BA1A" w14:textId="77777777">
        <w:trPr>
          <w:cantSplit/>
          <w:jc w:val="center"/>
        </w:trPr>
        <w:tc>
          <w:tcPr>
            <w:tcW w:w="1900" w:type="dxa"/>
          </w:tcPr>
          <w:p w14:paraId="304D12AE" w14:textId="77777777" w:rsidR="004E1642" w:rsidRDefault="00000000">
            <w:pPr>
              <w:jc w:val="left"/>
            </w:pPr>
            <w:r>
              <w:rPr>
                <w:sz w:val="20"/>
              </w:rPr>
              <w:t>Téléversement (POST /admin/uploads)</w:t>
            </w:r>
          </w:p>
        </w:tc>
        <w:tc>
          <w:tcPr>
            <w:tcW w:w="2150" w:type="dxa"/>
          </w:tcPr>
          <w:p w14:paraId="17D26093" w14:textId="77777777" w:rsidR="004E1642" w:rsidRDefault="00000000">
            <w:pPr>
              <w:jc w:val="left"/>
            </w:pPr>
            <w:r>
              <w:rPr>
                <w:sz w:val="20"/>
              </w:rPr>
              <w:t>Type, taille et visibilité contrôlés ; exécutable refusé ; stockage privé par défaut pour les pièces sensibles</w:t>
            </w:r>
          </w:p>
        </w:tc>
        <w:tc>
          <w:tcPr>
            <w:tcW w:w="3150" w:type="dxa"/>
          </w:tcPr>
          <w:p w14:paraId="7CCFA630" w14:textId="77777777" w:rsidR="004E1642" w:rsidRDefault="00000000">
            <w:pPr>
              <w:jc w:val="left"/>
            </w:pPr>
            <w:r>
              <w:rPr>
                <w:sz w:val="20"/>
              </w:rPr>
              <w:t>Form Request dédiée (UploadFileRequest : mimes, 50 Mo max, public/privé) ; tests T-23 et T-24</w:t>
            </w:r>
          </w:p>
        </w:tc>
        <w:tc>
          <w:tcPr>
            <w:tcW w:w="1872" w:type="dxa"/>
          </w:tcPr>
          <w:p w14:paraId="452787E2" w14:textId="77777777" w:rsidR="004E1642" w:rsidRDefault="00000000">
            <w:pPr>
              <w:jc w:val="left"/>
            </w:pPr>
            <w:r>
              <w:rPr>
                <w:sz w:val="20"/>
              </w:rPr>
              <w:t>Validée</w:t>
            </w:r>
          </w:p>
        </w:tc>
      </w:tr>
      <w:tr w:rsidR="004E1642" w14:paraId="2FE8933C" w14:textId="77777777">
        <w:trPr>
          <w:cantSplit/>
          <w:jc w:val="center"/>
        </w:trPr>
        <w:tc>
          <w:tcPr>
            <w:tcW w:w="1900" w:type="dxa"/>
          </w:tcPr>
          <w:p w14:paraId="1CB4387C" w14:textId="77777777" w:rsidR="004E1642" w:rsidRDefault="00000000">
            <w:pPr>
              <w:jc w:val="left"/>
            </w:pPr>
            <w:r>
              <w:rPr>
                <w:sz w:val="20"/>
              </w:rPr>
              <w:lastRenderedPageBreak/>
              <w:t>Création d’un terrain (POST /admin/lands)</w:t>
            </w:r>
          </w:p>
        </w:tc>
        <w:tc>
          <w:tcPr>
            <w:tcW w:w="2150" w:type="dxa"/>
          </w:tcPr>
          <w:p w14:paraId="48E7B9FF" w14:textId="77777777" w:rsidR="004E1642" w:rsidRDefault="00000000">
            <w:pPr>
              <w:jc w:val="left"/>
            </w:pPr>
            <w:r>
              <w:rPr>
                <w:sz w:val="20"/>
              </w:rPr>
              <w:t>Titre, région, localisation et prix obligatoires ; autres champs bornés</w:t>
            </w:r>
          </w:p>
        </w:tc>
        <w:tc>
          <w:tcPr>
            <w:tcW w:w="3150" w:type="dxa"/>
          </w:tcPr>
          <w:p w14:paraId="7CD75A61" w14:textId="77777777" w:rsidR="004E1642" w:rsidRDefault="00000000">
            <w:pPr>
              <w:jc w:val="left"/>
            </w:pPr>
            <w:r>
              <w:rPr>
                <w:sz w:val="20"/>
              </w:rPr>
              <w:t>validate() limité à 4 champs, puis remplissage par mappage fermé (fillFromPublic) ; statuts et montants non bornés par des règles dédiées</w:t>
            </w:r>
          </w:p>
        </w:tc>
        <w:tc>
          <w:tcPr>
            <w:tcW w:w="1872" w:type="dxa"/>
          </w:tcPr>
          <w:p w14:paraId="6CB326E8" w14:textId="77777777" w:rsidR="004E1642" w:rsidRDefault="00000000">
            <w:pPr>
              <w:jc w:val="left"/>
            </w:pPr>
            <w:r>
              <w:rPr>
                <w:sz w:val="20"/>
              </w:rPr>
              <w:t>Partiellement validée</w:t>
            </w:r>
          </w:p>
        </w:tc>
      </w:tr>
      <w:tr w:rsidR="004E1642" w14:paraId="6A26163C" w14:textId="77777777">
        <w:trPr>
          <w:cantSplit/>
          <w:jc w:val="center"/>
        </w:trPr>
        <w:tc>
          <w:tcPr>
            <w:tcW w:w="1900" w:type="dxa"/>
          </w:tcPr>
          <w:p w14:paraId="08652F81" w14:textId="77777777" w:rsidR="004E1642" w:rsidRDefault="00000000">
            <w:pPr>
              <w:jc w:val="left"/>
            </w:pPr>
            <w:r>
              <w:rPr>
                <w:sz w:val="20"/>
              </w:rPr>
              <w:t>Modification d’un terrain (PUT/PATCH /admin/lands/{id})</w:t>
            </w:r>
          </w:p>
        </w:tc>
        <w:tc>
          <w:tcPr>
            <w:tcW w:w="2150" w:type="dxa"/>
          </w:tcPr>
          <w:p w14:paraId="2CDC1F03" w14:textId="77777777" w:rsidR="004E1642" w:rsidRDefault="00000000">
            <w:pPr>
              <w:jc w:val="left"/>
            </w:pPr>
            <w:r>
              <w:rPr>
                <w:sz w:val="20"/>
              </w:rPr>
              <w:t>Mêmes règles qu’à la création</w:t>
            </w:r>
          </w:p>
        </w:tc>
        <w:tc>
          <w:tcPr>
            <w:tcW w:w="3150" w:type="dxa"/>
          </w:tcPr>
          <w:p w14:paraId="139E83F2" w14:textId="77777777" w:rsidR="004E1642" w:rsidRDefault="00000000">
            <w:pPr>
              <w:jc w:val="left"/>
            </w:pPr>
            <w:r>
              <w:rPr>
                <w:sz w:val="20"/>
              </w:rPr>
              <w:t>Aucune validation dédiée : $request-&gt;all() transmis à fillFromPublic ; seuls fillable, casts et contraintes de base s’appliquent</w:t>
            </w:r>
          </w:p>
        </w:tc>
        <w:tc>
          <w:tcPr>
            <w:tcW w:w="1872" w:type="dxa"/>
          </w:tcPr>
          <w:p w14:paraId="433883D3" w14:textId="77777777" w:rsidR="004E1642" w:rsidRDefault="00000000">
            <w:pPr>
              <w:jc w:val="left"/>
            </w:pPr>
            <w:r>
              <w:rPr>
                <w:sz w:val="20"/>
              </w:rPr>
              <w:t>Non validée (règles dédiées absentes)</w:t>
            </w:r>
          </w:p>
        </w:tc>
      </w:tr>
      <w:tr w:rsidR="004E1642" w14:paraId="0F905A50" w14:textId="77777777">
        <w:trPr>
          <w:cantSplit/>
          <w:jc w:val="center"/>
        </w:trPr>
        <w:tc>
          <w:tcPr>
            <w:tcW w:w="1900" w:type="dxa"/>
          </w:tcPr>
          <w:p w14:paraId="522FDACE" w14:textId="77777777" w:rsidR="004E1642" w:rsidRDefault="00000000">
            <w:pPr>
              <w:jc w:val="left"/>
            </w:pPr>
            <w:r>
              <w:rPr>
                <w:sz w:val="20"/>
              </w:rPr>
              <w:t>Réalisations (création et modification)</w:t>
            </w:r>
          </w:p>
        </w:tc>
        <w:tc>
          <w:tcPr>
            <w:tcW w:w="2150" w:type="dxa"/>
          </w:tcPr>
          <w:p w14:paraId="10E9F6F7" w14:textId="77777777" w:rsidR="004E1642" w:rsidRDefault="00000000">
            <w:pPr>
              <w:jc w:val="left"/>
            </w:pPr>
            <w:r>
              <w:rPr>
                <w:sz w:val="20"/>
              </w:rPr>
              <w:t>Champs requis, dates et booléens cohérents</w:t>
            </w:r>
          </w:p>
        </w:tc>
        <w:tc>
          <w:tcPr>
            <w:tcW w:w="3150" w:type="dxa"/>
          </w:tcPr>
          <w:p w14:paraId="7AB42B4F" w14:textId="77777777" w:rsidR="004E1642" w:rsidRDefault="00000000">
            <w:pPr>
              <w:jc w:val="left"/>
            </w:pPr>
            <w:r>
              <w:rPr>
                <w:sz w:val="20"/>
              </w:rPr>
              <w:t>fillFromPublic sans validate() ni Form Request</w:t>
            </w:r>
          </w:p>
        </w:tc>
        <w:tc>
          <w:tcPr>
            <w:tcW w:w="1872" w:type="dxa"/>
          </w:tcPr>
          <w:p w14:paraId="6CEE5DC6" w14:textId="77777777" w:rsidR="004E1642" w:rsidRDefault="00000000">
            <w:pPr>
              <w:jc w:val="left"/>
            </w:pPr>
            <w:r>
              <w:rPr>
                <w:sz w:val="20"/>
              </w:rPr>
              <w:t>Non validée (règles dédiées absentes)</w:t>
            </w:r>
          </w:p>
        </w:tc>
      </w:tr>
      <w:tr w:rsidR="004E1642" w14:paraId="62D8A47E" w14:textId="77777777">
        <w:trPr>
          <w:cantSplit/>
          <w:jc w:val="center"/>
        </w:trPr>
        <w:tc>
          <w:tcPr>
            <w:tcW w:w="1900" w:type="dxa"/>
          </w:tcPr>
          <w:p w14:paraId="2FE55966" w14:textId="77777777" w:rsidR="004E1642" w:rsidRDefault="00000000">
            <w:pPr>
              <w:jc w:val="left"/>
            </w:pPr>
            <w:r>
              <w:rPr>
                <w:sz w:val="20"/>
              </w:rPr>
              <w:t>Clients (création et modification)</w:t>
            </w:r>
          </w:p>
        </w:tc>
        <w:tc>
          <w:tcPr>
            <w:tcW w:w="2150" w:type="dxa"/>
          </w:tcPr>
          <w:p w14:paraId="0CA36996" w14:textId="77777777" w:rsidR="004E1642" w:rsidRDefault="00000000">
            <w:pPr>
              <w:jc w:val="left"/>
            </w:pPr>
            <w:r>
              <w:rPr>
                <w:sz w:val="20"/>
              </w:rPr>
              <w:t>Nom, téléphone normalisé et e-mail valide</w:t>
            </w:r>
          </w:p>
        </w:tc>
        <w:tc>
          <w:tcPr>
            <w:tcW w:w="3150" w:type="dxa"/>
          </w:tcPr>
          <w:p w14:paraId="74165690" w14:textId="77777777" w:rsidR="004E1642" w:rsidRDefault="00000000">
            <w:pPr>
              <w:jc w:val="left"/>
            </w:pPr>
            <w:r>
              <w:rPr>
                <w:sz w:val="20"/>
              </w:rPr>
              <w:t>Valeurs lues dans $request-&gt;all(), nom par défaut « Sans nom », détail fusionné en JSONB ; ni Form Request ni normalisation du téléphone</w:t>
            </w:r>
          </w:p>
        </w:tc>
        <w:tc>
          <w:tcPr>
            <w:tcW w:w="1872" w:type="dxa"/>
          </w:tcPr>
          <w:p w14:paraId="1803BF90" w14:textId="77777777" w:rsidR="004E1642" w:rsidRDefault="00000000">
            <w:pPr>
              <w:jc w:val="left"/>
            </w:pPr>
            <w:r>
              <w:rPr>
                <w:sz w:val="20"/>
              </w:rPr>
              <w:t>Non validée (règles dédiées absentes)</w:t>
            </w:r>
          </w:p>
        </w:tc>
      </w:tr>
      <w:tr w:rsidR="004E1642" w14:paraId="1B1C75E0" w14:textId="77777777">
        <w:trPr>
          <w:cantSplit/>
          <w:jc w:val="center"/>
        </w:trPr>
        <w:tc>
          <w:tcPr>
            <w:tcW w:w="1900" w:type="dxa"/>
          </w:tcPr>
          <w:p w14:paraId="2C2B63EB" w14:textId="77777777" w:rsidR="004E1642" w:rsidRDefault="00000000">
            <w:pPr>
              <w:jc w:val="left"/>
            </w:pPr>
            <w:r>
              <w:rPr>
                <w:sz w:val="20"/>
              </w:rPr>
              <w:t>Demandes administratives (création et modification)</w:t>
            </w:r>
          </w:p>
        </w:tc>
        <w:tc>
          <w:tcPr>
            <w:tcW w:w="2150" w:type="dxa"/>
          </w:tcPr>
          <w:p w14:paraId="17A508AA" w14:textId="77777777" w:rsidR="004E1642" w:rsidRDefault="00000000">
            <w:pPr>
              <w:jc w:val="left"/>
            </w:pPr>
            <w:r>
              <w:rPr>
                <w:sz w:val="20"/>
              </w:rPr>
              <w:t>Type, statut et priorité parmi des valeurs admises ; rattachements valides</w:t>
            </w:r>
          </w:p>
        </w:tc>
        <w:tc>
          <w:tcPr>
            <w:tcW w:w="3150" w:type="dxa"/>
          </w:tcPr>
          <w:p w14:paraId="314A1084" w14:textId="77777777" w:rsidR="004E1642" w:rsidRDefault="00000000">
            <w:pPr>
              <w:jc w:val="left"/>
            </w:pPr>
            <w:r>
              <w:rPr>
                <w:sz w:val="20"/>
              </w:rPr>
              <w:t>Référence générée côté serveur et identifiants numériques contrôlés, mais type, statut et priorité acceptés comme chaînes libres</w:t>
            </w:r>
          </w:p>
        </w:tc>
        <w:tc>
          <w:tcPr>
            <w:tcW w:w="1872" w:type="dxa"/>
          </w:tcPr>
          <w:p w14:paraId="0168589F" w14:textId="77777777" w:rsidR="004E1642" w:rsidRDefault="00000000">
            <w:pPr>
              <w:jc w:val="left"/>
            </w:pPr>
            <w:r>
              <w:rPr>
                <w:sz w:val="20"/>
              </w:rPr>
              <w:t>Partiellement validée</w:t>
            </w:r>
          </w:p>
        </w:tc>
      </w:tr>
      <w:tr w:rsidR="004E1642" w14:paraId="3CFC481A" w14:textId="77777777">
        <w:trPr>
          <w:cantSplit/>
          <w:jc w:val="center"/>
        </w:trPr>
        <w:tc>
          <w:tcPr>
            <w:tcW w:w="1900" w:type="dxa"/>
          </w:tcPr>
          <w:p w14:paraId="2DE2C900" w14:textId="77777777" w:rsidR="004E1642" w:rsidRDefault="00000000">
            <w:pPr>
              <w:jc w:val="left"/>
            </w:pPr>
            <w:r>
              <w:rPr>
                <w:sz w:val="20"/>
              </w:rPr>
              <w:t>Recherches et dossiers vendeurs (création et modification)</w:t>
            </w:r>
          </w:p>
        </w:tc>
        <w:tc>
          <w:tcPr>
            <w:tcW w:w="2150" w:type="dxa"/>
          </w:tcPr>
          <w:p w14:paraId="7045D3EF" w14:textId="77777777" w:rsidR="004E1642" w:rsidRDefault="00000000">
            <w:pPr>
              <w:jc w:val="left"/>
            </w:pPr>
            <w:r>
              <w:rPr>
                <w:sz w:val="20"/>
              </w:rPr>
              <w:t>Valeurs admises et rattachement client valide</w:t>
            </w:r>
          </w:p>
        </w:tc>
        <w:tc>
          <w:tcPr>
            <w:tcW w:w="3150" w:type="dxa"/>
          </w:tcPr>
          <w:p w14:paraId="41E07298" w14:textId="77777777" w:rsidR="004E1642" w:rsidRDefault="00000000">
            <w:pPr>
              <w:jc w:val="left"/>
            </w:pPr>
            <w:r>
              <w:rPr>
                <w:sz w:val="20"/>
              </w:rPr>
              <w:t>Référence générée côté serveur ; statut du dossier normalisé par DossierVocabulary ; reste du contenu en chaînes libres / JSONB fusionné</w:t>
            </w:r>
          </w:p>
        </w:tc>
        <w:tc>
          <w:tcPr>
            <w:tcW w:w="1872" w:type="dxa"/>
          </w:tcPr>
          <w:p w14:paraId="5A990FB4" w14:textId="77777777" w:rsidR="004E1642" w:rsidRDefault="00000000">
            <w:pPr>
              <w:jc w:val="left"/>
            </w:pPr>
            <w:r>
              <w:rPr>
                <w:sz w:val="20"/>
              </w:rPr>
              <w:t>Partiellement validée</w:t>
            </w:r>
          </w:p>
        </w:tc>
      </w:tr>
      <w:tr w:rsidR="004E1642" w14:paraId="5F92D649" w14:textId="77777777">
        <w:trPr>
          <w:cantSplit/>
          <w:jc w:val="center"/>
        </w:trPr>
        <w:tc>
          <w:tcPr>
            <w:tcW w:w="1900" w:type="dxa"/>
          </w:tcPr>
          <w:p w14:paraId="3566F3E0" w14:textId="77777777" w:rsidR="004E1642" w:rsidRDefault="00000000">
            <w:pPr>
              <w:jc w:val="left"/>
            </w:pPr>
            <w:r>
              <w:rPr>
                <w:sz w:val="20"/>
              </w:rPr>
              <w:t>Messages (modification)</w:t>
            </w:r>
          </w:p>
        </w:tc>
        <w:tc>
          <w:tcPr>
            <w:tcW w:w="2150" w:type="dxa"/>
          </w:tcPr>
          <w:p w14:paraId="49A69777" w14:textId="77777777" w:rsidR="004E1642" w:rsidRDefault="00000000">
            <w:pPr>
              <w:jc w:val="left"/>
            </w:pPr>
            <w:r>
              <w:rPr>
                <w:sz w:val="20"/>
              </w:rPr>
              <w:t>Passage lu / traité uniquement</w:t>
            </w:r>
          </w:p>
        </w:tc>
        <w:tc>
          <w:tcPr>
            <w:tcW w:w="3150" w:type="dxa"/>
          </w:tcPr>
          <w:p w14:paraId="170D87D3" w14:textId="77777777" w:rsidR="004E1642" w:rsidRDefault="00000000">
            <w:pPr>
              <w:jc w:val="left"/>
            </w:pPr>
            <w:r>
              <w:rPr>
                <w:sz w:val="20"/>
              </w:rPr>
              <w:t>Conversion explicite du statut en booléen read ; aucune autre donnée modifiable</w:t>
            </w:r>
          </w:p>
        </w:tc>
        <w:tc>
          <w:tcPr>
            <w:tcW w:w="1872" w:type="dxa"/>
          </w:tcPr>
          <w:p w14:paraId="7D206A16" w14:textId="77777777" w:rsidR="004E1642" w:rsidRDefault="00000000">
            <w:pPr>
              <w:jc w:val="left"/>
            </w:pPr>
            <w:r>
              <w:rPr>
                <w:sz w:val="20"/>
              </w:rPr>
              <w:t>Validée dans son périmètre restreint</w:t>
            </w:r>
          </w:p>
        </w:tc>
      </w:tr>
    </w:tbl>
    <w:p w14:paraId="1F3397F2" w14:textId="77777777" w:rsidR="004E1642" w:rsidRDefault="00000000">
      <w:pPr>
        <w:spacing w:before="240" w:after="120" w:line="360" w:lineRule="auto"/>
      </w:pPr>
      <w:r>
        <w:t>Sur les neuf mutations administratives examinées, trois sont pleinement validées (connexion, téléversement et modification des messages), trois le sont partiellement et trois ne disposent pas de règles dédiées. La validation est donc mieux établie pour les flux publics, la connexion et les fichiers que pour les écritures administratives ; cette limite doit être levée avant la mise en production.</w:t>
      </w:r>
    </w:p>
    <w:p w14:paraId="1958E832" w14:textId="77777777" w:rsidR="00726AE9" w:rsidRPr="00B71648" w:rsidRDefault="00706BE7">
      <w:pPr>
        <w:pStyle w:val="Titre31"/>
        <w:rPr>
          <w:rFonts w:cs="Times New Roman"/>
        </w:rPr>
      </w:pPr>
      <w:bookmarkStart w:id="71" w:name="_Toc242964934"/>
      <w:bookmarkStart w:id="72" w:name="_Toc243040575"/>
      <w:r>
        <w:rPr>
          <w:rFonts w:cs="Times New Roman"/>
        </w:rPr>
        <w:t>Validation automatisée</w:t>
      </w:r>
      <w:bookmarkEnd w:id="71"/>
      <w:bookmarkEnd w:id="72"/>
    </w:p>
    <w:p w14:paraId="02D0925F" w14:textId="77777777" w:rsidR="00726AE9" w:rsidRPr="00B71648" w:rsidRDefault="00706BE7">
      <w:pPr>
        <w:spacing w:after="120" w:line="360" w:lineRule="auto"/>
        <w:rPr>
          <w:rFonts w:cs="Times New Roman"/>
        </w:rPr>
      </w:pPr>
      <w:r>
        <w:rPr>
          <w:rFonts w:cs="Times New Roman"/>
        </w:rPr>
        <w:t>La suite backend a été exécutée le 8 octobre 2026 avec la commande php artisan test. Elle rapporte 32 tests réussis et 587 assertions, sans échec, en 11,61 secondes. L’exécution utilise PHPUnit, Laravel et une base PostgreSQL dédiée afin d’isoler les données de test. Les captures figurent en annexe 2.</w:t>
      </w:r>
    </w:p>
    <w:p w14:paraId="168BEF93" w14:textId="77777777" w:rsidR="004E1642" w:rsidRDefault="00000000">
      <w:pPr>
        <w:spacing w:after="120" w:line="360" w:lineRule="auto"/>
      </w:pPr>
      <w:r>
        <w:t>Les assertions vérifient notamment les codes HTTP attendus (201, 401, 403 ou 422), la présence d’enregistrements, les comptages, les en-têtes et le contenu des fichiers, par exemple la signature « %PDF- ». Les 587 assertions ne correspondent pas à 587 scénarios distincts : un même test peut contrôler plusieurs résultats. Le détail des 32 tests est donné en annexe 2.</w:t>
      </w:r>
    </w:p>
    <w:p w14:paraId="1172A290" w14:textId="77777777" w:rsidR="00726AE9" w:rsidRPr="00B71648" w:rsidRDefault="00706BE7">
      <w:pPr>
        <w:pStyle w:val="Lgende"/>
        <w:spacing w:line="360" w:lineRule="auto"/>
        <w:rPr>
          <w:rFonts w:cs="Times New Roman"/>
        </w:rPr>
      </w:pPr>
      <w:bookmarkStart w:id="73" w:name="_Toc243040613"/>
      <w:r>
        <w:rPr>
          <w:rFonts w:cs="Times New Roman"/>
        </w:rPr>
        <w:lastRenderedPageBreak/>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Pr>
          <w:rFonts w:cs="Times New Roman"/>
          <w:noProof/>
        </w:rPr>
        <w:t>12</w:t>
      </w:r>
      <w:r>
        <w:rPr>
          <w:rFonts w:cs="Times New Roman"/>
        </w:rPr>
        <w:fldChar w:fldCharType="end"/>
      </w:r>
      <w:r>
        <w:rPr>
          <w:rFonts w:cs="Times New Roman"/>
        </w:rPr>
        <w:t xml:space="preserve"> : Synthèse des 32 tests backend par domaine</w:t>
      </w:r>
      <w:bookmarkEnd w:id="73"/>
    </w:p>
    <w:tbl>
      <w:tblPr>
        <w:tblStyle w:val="Grilledutableau"/>
        <w:tblW w:w="9072" w:type="dxa"/>
        <w:jc w:val="center"/>
        <w:tblLayout w:type="fixed"/>
        <w:tblLook w:val="04A0" w:firstRow="1" w:lastRow="0" w:firstColumn="1" w:lastColumn="0" w:noHBand="0" w:noVBand="1"/>
      </w:tblPr>
      <w:tblGrid>
        <w:gridCol w:w="2268"/>
        <w:gridCol w:w="2268"/>
        <w:gridCol w:w="2268"/>
        <w:gridCol w:w="2268"/>
      </w:tblGrid>
      <w:tr w:rsidR="004E1642" w14:paraId="35AAF2EA" w14:textId="77777777">
        <w:trPr>
          <w:cantSplit/>
          <w:tblHeader/>
          <w:jc w:val="center"/>
        </w:trPr>
        <w:tc>
          <w:tcPr>
            <w:tcW w:w="2268" w:type="dxa"/>
          </w:tcPr>
          <w:p w14:paraId="75D335B7" w14:textId="77777777" w:rsidR="004E1642" w:rsidRDefault="00000000">
            <w:pPr>
              <w:jc w:val="left"/>
            </w:pPr>
            <w:r>
              <w:rPr>
                <w:b/>
                <w:sz w:val="20"/>
              </w:rPr>
              <w:t>Domaine (classe de test)</w:t>
            </w:r>
          </w:p>
        </w:tc>
        <w:tc>
          <w:tcPr>
            <w:tcW w:w="2268" w:type="dxa"/>
          </w:tcPr>
          <w:p w14:paraId="42C0B1A7" w14:textId="77777777" w:rsidR="004E1642" w:rsidRDefault="00000000">
            <w:pPr>
              <w:jc w:val="left"/>
            </w:pPr>
            <w:r>
              <w:rPr>
                <w:b/>
                <w:sz w:val="20"/>
              </w:rPr>
              <w:t>Tests</w:t>
            </w:r>
          </w:p>
        </w:tc>
        <w:tc>
          <w:tcPr>
            <w:tcW w:w="2268" w:type="dxa"/>
          </w:tcPr>
          <w:p w14:paraId="756C3D64" w14:textId="77777777" w:rsidR="004E1642" w:rsidRDefault="00000000">
            <w:pPr>
              <w:jc w:val="left"/>
            </w:pPr>
            <w:r>
              <w:rPr>
                <w:b/>
                <w:sz w:val="20"/>
              </w:rPr>
              <w:t>Périmètre vérifié</w:t>
            </w:r>
          </w:p>
        </w:tc>
        <w:tc>
          <w:tcPr>
            <w:tcW w:w="2268" w:type="dxa"/>
          </w:tcPr>
          <w:p w14:paraId="547C0A7B" w14:textId="77777777" w:rsidR="004E1642" w:rsidRDefault="00000000">
            <w:pPr>
              <w:jc w:val="left"/>
            </w:pPr>
            <w:r>
              <w:rPr>
                <w:b/>
                <w:sz w:val="20"/>
              </w:rPr>
              <w:t>Résultat</w:t>
            </w:r>
          </w:p>
        </w:tc>
      </w:tr>
      <w:tr w:rsidR="004E1642" w14:paraId="18EC0A6B" w14:textId="77777777">
        <w:trPr>
          <w:cantSplit/>
          <w:jc w:val="center"/>
        </w:trPr>
        <w:tc>
          <w:tcPr>
            <w:tcW w:w="2268" w:type="dxa"/>
          </w:tcPr>
          <w:p w14:paraId="7A35D9DD" w14:textId="77777777" w:rsidR="004E1642" w:rsidRDefault="00000000">
            <w:pPr>
              <w:jc w:val="left"/>
            </w:pPr>
            <w:r>
              <w:rPr>
                <w:sz w:val="20"/>
              </w:rPr>
              <w:t>Socle applicatif (ExampleTest, unitaire et fonctionnel)</w:t>
            </w:r>
          </w:p>
        </w:tc>
        <w:tc>
          <w:tcPr>
            <w:tcW w:w="2268" w:type="dxa"/>
          </w:tcPr>
          <w:p w14:paraId="7EF3F1D6" w14:textId="77777777" w:rsidR="004E1642" w:rsidRDefault="00000000">
            <w:pPr>
              <w:jc w:val="left"/>
            </w:pPr>
            <w:r>
              <w:rPr>
                <w:sz w:val="20"/>
              </w:rPr>
              <w:t>2</w:t>
            </w:r>
          </w:p>
        </w:tc>
        <w:tc>
          <w:tcPr>
            <w:tcW w:w="2268" w:type="dxa"/>
          </w:tcPr>
          <w:p w14:paraId="6F919700" w14:textId="77777777" w:rsidR="004E1642" w:rsidRDefault="00000000">
            <w:pPr>
              <w:jc w:val="left"/>
            </w:pPr>
            <w:r>
              <w:rPr>
                <w:sz w:val="20"/>
              </w:rPr>
              <w:t>Vérité de base et réponse réussie de l’application</w:t>
            </w:r>
          </w:p>
        </w:tc>
        <w:tc>
          <w:tcPr>
            <w:tcW w:w="2268" w:type="dxa"/>
          </w:tcPr>
          <w:p w14:paraId="3F5AC95F" w14:textId="77777777" w:rsidR="004E1642" w:rsidRDefault="00000000">
            <w:pPr>
              <w:jc w:val="left"/>
            </w:pPr>
            <w:r>
              <w:rPr>
                <w:sz w:val="20"/>
              </w:rPr>
              <w:t>Réussis</w:t>
            </w:r>
          </w:p>
        </w:tc>
      </w:tr>
      <w:tr w:rsidR="004E1642" w14:paraId="5AEC4E78" w14:textId="77777777">
        <w:trPr>
          <w:cantSplit/>
          <w:jc w:val="center"/>
        </w:trPr>
        <w:tc>
          <w:tcPr>
            <w:tcW w:w="2268" w:type="dxa"/>
          </w:tcPr>
          <w:p w14:paraId="32587A99" w14:textId="77777777" w:rsidR="004E1642" w:rsidRDefault="00000000">
            <w:pPr>
              <w:jc w:val="left"/>
            </w:pPr>
            <w:r>
              <w:rPr>
                <w:sz w:val="20"/>
              </w:rPr>
              <w:t>Téléphones (PhoneTest)</w:t>
            </w:r>
          </w:p>
        </w:tc>
        <w:tc>
          <w:tcPr>
            <w:tcW w:w="2268" w:type="dxa"/>
          </w:tcPr>
          <w:p w14:paraId="0763FD40" w14:textId="77777777" w:rsidR="004E1642" w:rsidRDefault="00000000">
            <w:pPr>
              <w:jc w:val="left"/>
            </w:pPr>
            <w:r>
              <w:rPr>
                <w:sz w:val="20"/>
              </w:rPr>
              <w:t>3</w:t>
            </w:r>
          </w:p>
        </w:tc>
        <w:tc>
          <w:tcPr>
            <w:tcW w:w="2268" w:type="dxa"/>
          </w:tcPr>
          <w:p w14:paraId="21F74689" w14:textId="77777777" w:rsidR="004E1642" w:rsidRDefault="00000000">
            <w:pPr>
              <w:jc w:val="left"/>
            </w:pPr>
            <w:r>
              <w:rPr>
                <w:sz w:val="20"/>
              </w:rPr>
              <w:t>Normalisation malgache, préfixes mixtes, numéros étrangers E.164, rejets</w:t>
            </w:r>
          </w:p>
        </w:tc>
        <w:tc>
          <w:tcPr>
            <w:tcW w:w="2268" w:type="dxa"/>
          </w:tcPr>
          <w:p w14:paraId="2659B7C9" w14:textId="77777777" w:rsidR="004E1642" w:rsidRDefault="00000000">
            <w:pPr>
              <w:jc w:val="left"/>
            </w:pPr>
            <w:r>
              <w:rPr>
                <w:sz w:val="20"/>
              </w:rPr>
              <w:t>Réussis</w:t>
            </w:r>
          </w:p>
        </w:tc>
      </w:tr>
      <w:tr w:rsidR="004E1642" w14:paraId="2B8C5D5D" w14:textId="77777777">
        <w:trPr>
          <w:cantSplit/>
          <w:jc w:val="center"/>
        </w:trPr>
        <w:tc>
          <w:tcPr>
            <w:tcW w:w="2268" w:type="dxa"/>
          </w:tcPr>
          <w:p w14:paraId="368B3121" w14:textId="77777777" w:rsidR="004E1642" w:rsidRDefault="00000000">
            <w:pPr>
              <w:jc w:val="left"/>
            </w:pPr>
            <w:r>
              <w:rPr>
                <w:sz w:val="20"/>
              </w:rPr>
              <w:t>Authentification et autorisations (AdminSecurityTest)</w:t>
            </w:r>
          </w:p>
        </w:tc>
        <w:tc>
          <w:tcPr>
            <w:tcW w:w="2268" w:type="dxa"/>
          </w:tcPr>
          <w:p w14:paraId="14E8892C" w14:textId="77777777" w:rsidR="004E1642" w:rsidRDefault="00000000">
            <w:pPr>
              <w:jc w:val="left"/>
            </w:pPr>
            <w:r>
              <w:rPr>
                <w:sz w:val="20"/>
              </w:rPr>
              <w:t>5</w:t>
            </w:r>
          </w:p>
        </w:tc>
        <w:tc>
          <w:tcPr>
            <w:tcW w:w="2268" w:type="dxa"/>
          </w:tcPr>
          <w:p w14:paraId="37E309B8" w14:textId="77777777" w:rsidR="004E1642" w:rsidRDefault="00000000">
            <w:pPr>
              <w:jc w:val="left"/>
            </w:pPr>
            <w:r>
              <w:rPr>
                <w:sz w:val="20"/>
              </w:rPr>
              <w:t>Anonyme 401, sans ability 403, avec ability 200, connexion et révocation, mauvais identifiants</w:t>
            </w:r>
          </w:p>
        </w:tc>
        <w:tc>
          <w:tcPr>
            <w:tcW w:w="2268" w:type="dxa"/>
          </w:tcPr>
          <w:p w14:paraId="1BF89C2E" w14:textId="77777777" w:rsidR="004E1642" w:rsidRDefault="00000000">
            <w:pPr>
              <w:jc w:val="left"/>
            </w:pPr>
            <w:r>
              <w:rPr>
                <w:sz w:val="20"/>
              </w:rPr>
              <w:t>Réussis</w:t>
            </w:r>
          </w:p>
        </w:tc>
      </w:tr>
      <w:tr w:rsidR="004E1642" w14:paraId="3F222602" w14:textId="77777777">
        <w:trPr>
          <w:cantSplit/>
          <w:jc w:val="center"/>
        </w:trPr>
        <w:tc>
          <w:tcPr>
            <w:tcW w:w="2268" w:type="dxa"/>
          </w:tcPr>
          <w:p w14:paraId="42E68BA8" w14:textId="77777777" w:rsidR="004E1642" w:rsidRDefault="00000000">
            <w:pPr>
              <w:jc w:val="left"/>
            </w:pPr>
            <w:r>
              <w:rPr>
                <w:sz w:val="20"/>
              </w:rPr>
              <w:t>Jeu de présentation (PresentationDataTest)</w:t>
            </w:r>
          </w:p>
        </w:tc>
        <w:tc>
          <w:tcPr>
            <w:tcW w:w="2268" w:type="dxa"/>
          </w:tcPr>
          <w:p w14:paraId="218881D4" w14:textId="77777777" w:rsidR="004E1642" w:rsidRDefault="00000000">
            <w:pPr>
              <w:jc w:val="left"/>
            </w:pPr>
            <w:r>
              <w:rPr>
                <w:sz w:val="20"/>
              </w:rPr>
              <w:t>13</w:t>
            </w:r>
          </w:p>
        </w:tc>
        <w:tc>
          <w:tcPr>
            <w:tcW w:w="2268" w:type="dxa"/>
          </w:tcPr>
          <w:p w14:paraId="0CE954AC" w14:textId="77777777" w:rsidR="004E1642" w:rsidRDefault="00000000">
            <w:pPr>
              <w:jc w:val="left"/>
            </w:pPr>
            <w:r>
              <w:rPr>
                <w:sz w:val="20"/>
              </w:rPr>
              <w:t>Cohérence et chronologie du jeu fictif, rechargement sans doublon, fichiers PDF privés, catalogue public, garde-fous de production</w:t>
            </w:r>
          </w:p>
        </w:tc>
        <w:tc>
          <w:tcPr>
            <w:tcW w:w="2268" w:type="dxa"/>
          </w:tcPr>
          <w:p w14:paraId="6E61F5DE" w14:textId="77777777" w:rsidR="004E1642" w:rsidRDefault="00000000">
            <w:pPr>
              <w:jc w:val="left"/>
            </w:pPr>
            <w:r>
              <w:rPr>
                <w:sz w:val="20"/>
              </w:rPr>
              <w:t>Réussis</w:t>
            </w:r>
          </w:p>
        </w:tc>
      </w:tr>
      <w:tr w:rsidR="004E1642" w14:paraId="2B0B6A52" w14:textId="77777777">
        <w:trPr>
          <w:cantSplit/>
          <w:jc w:val="center"/>
        </w:trPr>
        <w:tc>
          <w:tcPr>
            <w:tcW w:w="2268" w:type="dxa"/>
          </w:tcPr>
          <w:p w14:paraId="1C18E4FC" w14:textId="77777777" w:rsidR="004E1642" w:rsidRDefault="00000000">
            <w:pPr>
              <w:jc w:val="left"/>
            </w:pPr>
            <w:r>
              <w:rPr>
                <w:sz w:val="20"/>
              </w:rPr>
              <w:t>Fichiers privés (PrivateFileTest)</w:t>
            </w:r>
          </w:p>
        </w:tc>
        <w:tc>
          <w:tcPr>
            <w:tcW w:w="2268" w:type="dxa"/>
          </w:tcPr>
          <w:p w14:paraId="02154B40" w14:textId="77777777" w:rsidR="004E1642" w:rsidRDefault="00000000">
            <w:pPr>
              <w:jc w:val="left"/>
            </w:pPr>
            <w:r>
              <w:rPr>
                <w:sz w:val="20"/>
              </w:rPr>
              <w:t>3</w:t>
            </w:r>
          </w:p>
        </w:tc>
        <w:tc>
          <w:tcPr>
            <w:tcW w:w="2268" w:type="dxa"/>
          </w:tcPr>
          <w:p w14:paraId="05F49678" w14:textId="77777777" w:rsidR="004E1642" w:rsidRDefault="00000000">
            <w:pPr>
              <w:jc w:val="left"/>
            </w:pPr>
            <w:r>
              <w:rPr>
                <w:sz w:val="20"/>
              </w:rPr>
              <w:t>Stockage privé, rejet d’un exécutable, téléchargement anonyme interdit</w:t>
            </w:r>
          </w:p>
        </w:tc>
        <w:tc>
          <w:tcPr>
            <w:tcW w:w="2268" w:type="dxa"/>
          </w:tcPr>
          <w:p w14:paraId="133D2043" w14:textId="77777777" w:rsidR="004E1642" w:rsidRDefault="00000000">
            <w:pPr>
              <w:jc w:val="left"/>
            </w:pPr>
            <w:r>
              <w:rPr>
                <w:sz w:val="20"/>
              </w:rPr>
              <w:t>Réussis</w:t>
            </w:r>
          </w:p>
        </w:tc>
      </w:tr>
      <w:tr w:rsidR="004E1642" w14:paraId="7CBEC221" w14:textId="77777777">
        <w:trPr>
          <w:cantSplit/>
          <w:jc w:val="center"/>
        </w:trPr>
        <w:tc>
          <w:tcPr>
            <w:tcW w:w="2268" w:type="dxa"/>
          </w:tcPr>
          <w:p w14:paraId="6FFA9B06" w14:textId="77777777" w:rsidR="004E1642" w:rsidRDefault="00000000">
            <w:pPr>
              <w:jc w:val="left"/>
            </w:pPr>
            <w:r>
              <w:rPr>
                <w:sz w:val="20"/>
              </w:rPr>
              <w:t>Demandes publiques (PublicRequestTest)</w:t>
            </w:r>
          </w:p>
        </w:tc>
        <w:tc>
          <w:tcPr>
            <w:tcW w:w="2268" w:type="dxa"/>
          </w:tcPr>
          <w:p w14:paraId="7C1A2575" w14:textId="77777777" w:rsidR="004E1642" w:rsidRDefault="00000000">
            <w:pPr>
              <w:jc w:val="left"/>
            </w:pPr>
            <w:r>
              <w:rPr>
                <w:sz w:val="20"/>
              </w:rPr>
              <w:t>4</w:t>
            </w:r>
          </w:p>
        </w:tc>
        <w:tc>
          <w:tcPr>
            <w:tcW w:w="2268" w:type="dxa"/>
          </w:tcPr>
          <w:p w14:paraId="121BEDDF" w14:textId="77777777" w:rsidR="004E1642" w:rsidRDefault="00000000">
            <w:pPr>
              <w:jc w:val="left"/>
            </w:pPr>
            <w:r>
              <w:rPr>
                <w:sz w:val="20"/>
              </w:rPr>
              <w:t>Création liée client/terrain, téléphone invalide, terrain inconnu sans création partielle, doublon mis à jour</w:t>
            </w:r>
          </w:p>
        </w:tc>
        <w:tc>
          <w:tcPr>
            <w:tcW w:w="2268" w:type="dxa"/>
          </w:tcPr>
          <w:p w14:paraId="54813AEF" w14:textId="77777777" w:rsidR="004E1642" w:rsidRDefault="00000000">
            <w:pPr>
              <w:jc w:val="left"/>
            </w:pPr>
            <w:r>
              <w:rPr>
                <w:sz w:val="20"/>
              </w:rPr>
              <w:t>Réussis</w:t>
            </w:r>
          </w:p>
        </w:tc>
      </w:tr>
      <w:tr w:rsidR="004E1642" w14:paraId="7A7EDAC2" w14:textId="77777777">
        <w:trPr>
          <w:cantSplit/>
          <w:jc w:val="center"/>
        </w:trPr>
        <w:tc>
          <w:tcPr>
            <w:tcW w:w="2268" w:type="dxa"/>
          </w:tcPr>
          <w:p w14:paraId="3D2A6DFD" w14:textId="77777777" w:rsidR="004E1642" w:rsidRDefault="00000000">
            <w:pPr>
              <w:jc w:val="left"/>
            </w:pPr>
            <w:r>
              <w:rPr>
                <w:sz w:val="20"/>
              </w:rPr>
              <w:t>Références et intégrité (ReferenceAndIntegrityTest)</w:t>
            </w:r>
          </w:p>
        </w:tc>
        <w:tc>
          <w:tcPr>
            <w:tcW w:w="2268" w:type="dxa"/>
          </w:tcPr>
          <w:p w14:paraId="1FCA6272" w14:textId="77777777" w:rsidR="004E1642" w:rsidRDefault="00000000">
            <w:pPr>
              <w:jc w:val="left"/>
            </w:pPr>
            <w:r>
              <w:rPr>
                <w:sz w:val="20"/>
              </w:rPr>
              <w:t>2</w:t>
            </w:r>
          </w:p>
        </w:tc>
        <w:tc>
          <w:tcPr>
            <w:tcW w:w="2268" w:type="dxa"/>
          </w:tcPr>
          <w:p w14:paraId="322F7998" w14:textId="77777777" w:rsidR="004E1642" w:rsidRDefault="00000000">
            <w:pPr>
              <w:jc w:val="left"/>
            </w:pPr>
            <w:r>
              <w:rPr>
                <w:sz w:val="20"/>
              </w:rPr>
              <w:t>Références uniques incrémentales ; suppression préservant l’historique (clés étrangères à null)</w:t>
            </w:r>
          </w:p>
        </w:tc>
        <w:tc>
          <w:tcPr>
            <w:tcW w:w="2268" w:type="dxa"/>
          </w:tcPr>
          <w:p w14:paraId="62588F50" w14:textId="77777777" w:rsidR="004E1642" w:rsidRDefault="00000000">
            <w:pPr>
              <w:jc w:val="left"/>
            </w:pPr>
            <w:r>
              <w:rPr>
                <w:sz w:val="20"/>
              </w:rPr>
              <w:t>Réussis</w:t>
            </w:r>
          </w:p>
        </w:tc>
      </w:tr>
      <w:tr w:rsidR="004E1642" w14:paraId="56780C0D" w14:textId="77777777">
        <w:trPr>
          <w:cantSplit/>
          <w:jc w:val="center"/>
        </w:trPr>
        <w:tc>
          <w:tcPr>
            <w:tcW w:w="2268" w:type="dxa"/>
          </w:tcPr>
          <w:p w14:paraId="6F9B377D" w14:textId="77777777" w:rsidR="004E1642" w:rsidRDefault="00000000">
            <w:pPr>
              <w:jc w:val="left"/>
            </w:pPr>
            <w:r>
              <w:rPr>
                <w:sz w:val="20"/>
              </w:rPr>
              <w:t>Total</w:t>
            </w:r>
          </w:p>
        </w:tc>
        <w:tc>
          <w:tcPr>
            <w:tcW w:w="2268" w:type="dxa"/>
          </w:tcPr>
          <w:p w14:paraId="30ACAFB8" w14:textId="77777777" w:rsidR="004E1642" w:rsidRDefault="00000000">
            <w:pPr>
              <w:jc w:val="left"/>
            </w:pPr>
            <w:r>
              <w:rPr>
                <w:sz w:val="20"/>
              </w:rPr>
              <w:t>32</w:t>
            </w:r>
          </w:p>
        </w:tc>
        <w:tc>
          <w:tcPr>
            <w:tcW w:w="2268" w:type="dxa"/>
          </w:tcPr>
          <w:p w14:paraId="6BDE02AD" w14:textId="77777777" w:rsidR="004E1642" w:rsidRDefault="00000000">
            <w:pPr>
              <w:jc w:val="left"/>
            </w:pPr>
            <w:r>
              <w:rPr>
                <w:sz w:val="20"/>
              </w:rPr>
              <w:t>587 assertions vérifiées (voir annexe 2 pour le détail test par test)</w:t>
            </w:r>
          </w:p>
        </w:tc>
        <w:tc>
          <w:tcPr>
            <w:tcW w:w="2268" w:type="dxa"/>
          </w:tcPr>
          <w:p w14:paraId="3F19A913" w14:textId="77777777" w:rsidR="004E1642" w:rsidRDefault="00000000">
            <w:pPr>
              <w:jc w:val="left"/>
            </w:pPr>
            <w:r>
              <w:rPr>
                <w:sz w:val="20"/>
              </w:rPr>
              <w:t>32 réussis, 0 échec</w:t>
            </w:r>
          </w:p>
        </w:tc>
      </w:tr>
    </w:tbl>
    <w:p w14:paraId="567339DE" w14:textId="77777777" w:rsidR="00726AE9" w:rsidRPr="00B71648" w:rsidRDefault="00706BE7">
      <w:pPr>
        <w:pStyle w:val="Lgende"/>
        <w:spacing w:line="360" w:lineRule="auto"/>
        <w:rPr>
          <w:rFonts w:cs="Times New Roman"/>
        </w:rPr>
      </w:pPr>
      <w:bookmarkStart w:id="74" w:name="_Toc243040614"/>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Pr>
          <w:rFonts w:cs="Times New Roman"/>
          <w:noProof/>
        </w:rPr>
        <w:t>13</w:t>
      </w:r>
      <w:r>
        <w:rPr>
          <w:rFonts w:cs="Times New Roman"/>
        </w:rPr>
        <w:fldChar w:fldCharType="end"/>
      </w:r>
      <w:r>
        <w:rPr>
          <w:rFonts w:cs="Times New Roman"/>
        </w:rPr>
        <w:t xml:space="preserve"> : Contrôles de validation automatisée</w:t>
      </w:r>
      <w:bookmarkEnd w:id="74"/>
    </w:p>
    <w:tbl>
      <w:tblPr>
        <w:tblStyle w:val="Grilledutableau"/>
        <w:tblW w:w="9072" w:type="dxa"/>
        <w:jc w:val="center"/>
        <w:tblLayout w:type="fixed"/>
        <w:tblLook w:val="04A0" w:firstRow="1" w:lastRow="0" w:firstColumn="1" w:lastColumn="0" w:noHBand="0" w:noVBand="1"/>
      </w:tblPr>
      <w:tblGrid>
        <w:gridCol w:w="4536"/>
        <w:gridCol w:w="4536"/>
      </w:tblGrid>
      <w:tr w:rsidR="00726AE9" w:rsidRPr="00B71648" w14:paraId="26A9E541" w14:textId="77777777">
        <w:trPr>
          <w:cantSplit/>
          <w:tblHeader/>
          <w:jc w:val="center"/>
        </w:trPr>
        <w:tc>
          <w:tcPr>
            <w:tcW w:w="4536" w:type="dxa"/>
          </w:tcPr>
          <w:p w14:paraId="1D7FF01D" w14:textId="77777777" w:rsidR="00726AE9" w:rsidRPr="00B71648" w:rsidRDefault="00706BE7">
            <w:pPr>
              <w:spacing w:before="40" w:after="40"/>
              <w:jc w:val="left"/>
              <w:rPr>
                <w:rFonts w:cs="Times New Roman"/>
              </w:rPr>
            </w:pPr>
            <w:r>
              <w:rPr>
                <w:rFonts w:cs="Times New Roman"/>
                <w:b/>
                <w:sz w:val="20"/>
              </w:rPr>
              <w:t>Contrôle</w:t>
            </w:r>
          </w:p>
        </w:tc>
        <w:tc>
          <w:tcPr>
            <w:tcW w:w="4536" w:type="dxa"/>
          </w:tcPr>
          <w:p w14:paraId="502B42AE" w14:textId="77777777" w:rsidR="00726AE9" w:rsidRPr="00B71648" w:rsidRDefault="00706BE7">
            <w:pPr>
              <w:spacing w:before="40" w:after="40"/>
              <w:jc w:val="left"/>
              <w:rPr>
                <w:rFonts w:cs="Times New Roman"/>
              </w:rPr>
            </w:pPr>
            <w:r>
              <w:rPr>
                <w:rFonts w:cs="Times New Roman"/>
                <w:b/>
                <w:sz w:val="20"/>
              </w:rPr>
              <w:t>Résultat</w:t>
            </w:r>
          </w:p>
        </w:tc>
      </w:tr>
      <w:tr w:rsidR="00726AE9" w:rsidRPr="00B71648" w14:paraId="109061FE" w14:textId="77777777">
        <w:trPr>
          <w:cantSplit/>
          <w:jc w:val="center"/>
        </w:trPr>
        <w:tc>
          <w:tcPr>
            <w:tcW w:w="4536" w:type="dxa"/>
          </w:tcPr>
          <w:p w14:paraId="5ECCB27F" w14:textId="77777777" w:rsidR="00726AE9" w:rsidRPr="00B71648" w:rsidRDefault="00706BE7">
            <w:pPr>
              <w:spacing w:before="40" w:after="40"/>
              <w:jc w:val="left"/>
              <w:rPr>
                <w:rFonts w:cs="Times New Roman"/>
              </w:rPr>
            </w:pPr>
            <w:r>
              <w:rPr>
                <w:rFonts w:cs="Times New Roman"/>
                <w:sz w:val="20"/>
              </w:rPr>
              <w:t>Tests Laravel</w:t>
            </w:r>
          </w:p>
        </w:tc>
        <w:tc>
          <w:tcPr>
            <w:tcW w:w="4536" w:type="dxa"/>
          </w:tcPr>
          <w:p w14:paraId="6DE8A1B4" w14:textId="77777777" w:rsidR="00726AE9" w:rsidRPr="00B71648" w:rsidRDefault="00706BE7">
            <w:pPr>
              <w:spacing w:before="40" w:after="40"/>
              <w:jc w:val="left"/>
              <w:rPr>
                <w:rFonts w:cs="Times New Roman"/>
              </w:rPr>
            </w:pPr>
            <w:r>
              <w:rPr>
                <w:rFonts w:cs="Times New Roman"/>
                <w:sz w:val="20"/>
              </w:rPr>
              <w:t>32 tests réussis, 587 assertions</w:t>
            </w:r>
          </w:p>
        </w:tc>
      </w:tr>
      <w:tr w:rsidR="00726AE9" w:rsidRPr="00B71648" w14:paraId="59F424CF" w14:textId="77777777">
        <w:trPr>
          <w:cantSplit/>
          <w:jc w:val="center"/>
        </w:trPr>
        <w:tc>
          <w:tcPr>
            <w:tcW w:w="4536" w:type="dxa"/>
          </w:tcPr>
          <w:p w14:paraId="0E0BFA75" w14:textId="77777777" w:rsidR="00726AE9" w:rsidRPr="00B71648" w:rsidRDefault="00706BE7">
            <w:pPr>
              <w:spacing w:before="40" w:after="40"/>
              <w:jc w:val="left"/>
              <w:rPr>
                <w:rFonts w:cs="Times New Roman"/>
              </w:rPr>
            </w:pPr>
            <w:r>
              <w:rPr>
                <w:rFonts w:cs="Times New Roman"/>
                <w:sz w:val="20"/>
              </w:rPr>
              <w:t>Laravel Pint</w:t>
            </w:r>
          </w:p>
        </w:tc>
        <w:tc>
          <w:tcPr>
            <w:tcW w:w="4536" w:type="dxa"/>
          </w:tcPr>
          <w:p w14:paraId="7C942248" w14:textId="77777777" w:rsidR="00726AE9" w:rsidRPr="00B71648" w:rsidRDefault="00706BE7">
            <w:pPr>
              <w:spacing w:before="40" w:after="40"/>
              <w:jc w:val="left"/>
              <w:rPr>
                <w:rFonts w:cs="Times New Roman"/>
              </w:rPr>
            </w:pPr>
            <w:r>
              <w:rPr>
                <w:rFonts w:cs="Times New Roman"/>
                <w:sz w:val="20"/>
              </w:rPr>
              <w:t>79 fichiers conformes après formatage</w:t>
            </w:r>
          </w:p>
        </w:tc>
      </w:tr>
      <w:tr w:rsidR="00726AE9" w:rsidRPr="00B71648" w14:paraId="1E3E1C82" w14:textId="77777777">
        <w:trPr>
          <w:cantSplit/>
          <w:jc w:val="center"/>
        </w:trPr>
        <w:tc>
          <w:tcPr>
            <w:tcW w:w="4536" w:type="dxa"/>
          </w:tcPr>
          <w:p w14:paraId="0634EE66" w14:textId="77777777" w:rsidR="00726AE9" w:rsidRPr="00B71648" w:rsidRDefault="00706BE7">
            <w:pPr>
              <w:spacing w:before="40" w:after="40"/>
              <w:jc w:val="left"/>
              <w:rPr>
                <w:rFonts w:cs="Times New Roman"/>
              </w:rPr>
            </w:pPr>
            <w:r>
              <w:rPr>
                <w:rFonts w:cs="Times New Roman"/>
                <w:sz w:val="20"/>
              </w:rPr>
              <w:t>TypeScript</w:t>
            </w:r>
          </w:p>
        </w:tc>
        <w:tc>
          <w:tcPr>
            <w:tcW w:w="4536" w:type="dxa"/>
          </w:tcPr>
          <w:p w14:paraId="37AA6053" w14:textId="77777777" w:rsidR="00726AE9" w:rsidRPr="00B71648" w:rsidRDefault="00706BE7">
            <w:pPr>
              <w:spacing w:before="40" w:after="40"/>
              <w:jc w:val="left"/>
              <w:rPr>
                <w:rFonts w:cs="Times New Roman"/>
              </w:rPr>
            </w:pPr>
            <w:r>
              <w:rPr>
                <w:rFonts w:cs="Times New Roman"/>
                <w:sz w:val="20"/>
              </w:rPr>
              <w:t>Aucune erreur avec tsc --noEmit</w:t>
            </w:r>
          </w:p>
        </w:tc>
      </w:tr>
      <w:tr w:rsidR="00726AE9" w:rsidRPr="00B71648" w14:paraId="30E41910" w14:textId="77777777">
        <w:trPr>
          <w:cantSplit/>
          <w:jc w:val="center"/>
        </w:trPr>
        <w:tc>
          <w:tcPr>
            <w:tcW w:w="4536" w:type="dxa"/>
          </w:tcPr>
          <w:p w14:paraId="4FD85E39" w14:textId="77777777" w:rsidR="00726AE9" w:rsidRPr="00B71648" w:rsidRDefault="00706BE7">
            <w:pPr>
              <w:spacing w:before="40" w:after="40"/>
              <w:jc w:val="left"/>
              <w:rPr>
                <w:rFonts w:cs="Times New Roman"/>
              </w:rPr>
            </w:pPr>
            <w:r>
              <w:rPr>
                <w:rFonts w:cs="Times New Roman"/>
                <w:sz w:val="20"/>
              </w:rPr>
              <w:t>Build Vite</w:t>
            </w:r>
          </w:p>
        </w:tc>
        <w:tc>
          <w:tcPr>
            <w:tcW w:w="4536" w:type="dxa"/>
          </w:tcPr>
          <w:p w14:paraId="3AA396FC" w14:textId="77777777" w:rsidR="00726AE9" w:rsidRPr="00B71648" w:rsidRDefault="00706BE7">
            <w:pPr>
              <w:spacing w:before="40" w:after="40"/>
              <w:jc w:val="left"/>
              <w:rPr>
                <w:rFonts w:cs="Times New Roman"/>
              </w:rPr>
            </w:pPr>
            <w:r>
              <w:rPr>
                <w:rFonts w:cs="Times New Roman"/>
                <w:sz w:val="20"/>
              </w:rPr>
              <w:t>Build de production réussi</w:t>
            </w:r>
          </w:p>
        </w:tc>
      </w:tr>
      <w:tr w:rsidR="00726AE9" w:rsidRPr="00B71648" w14:paraId="5062663F" w14:textId="77777777">
        <w:trPr>
          <w:cantSplit/>
          <w:jc w:val="center"/>
        </w:trPr>
        <w:tc>
          <w:tcPr>
            <w:tcW w:w="4536" w:type="dxa"/>
          </w:tcPr>
          <w:p w14:paraId="39A25AA6" w14:textId="77777777" w:rsidR="00726AE9" w:rsidRPr="00B71648" w:rsidRDefault="00706BE7">
            <w:pPr>
              <w:spacing w:before="40" w:after="40"/>
              <w:jc w:val="left"/>
              <w:rPr>
                <w:rFonts w:cs="Times New Roman"/>
              </w:rPr>
            </w:pPr>
            <w:r>
              <w:rPr>
                <w:rFonts w:cs="Times New Roman"/>
                <w:sz w:val="20"/>
              </w:rPr>
              <w:t>Audit npm</w:t>
            </w:r>
          </w:p>
        </w:tc>
        <w:tc>
          <w:tcPr>
            <w:tcW w:w="4536" w:type="dxa"/>
          </w:tcPr>
          <w:p w14:paraId="247C51FF" w14:textId="77777777" w:rsidR="00726AE9" w:rsidRPr="00B71648" w:rsidRDefault="00706BE7">
            <w:pPr>
              <w:spacing w:before="40" w:after="40"/>
              <w:jc w:val="left"/>
              <w:rPr>
                <w:rFonts w:cs="Times New Roman"/>
              </w:rPr>
            </w:pPr>
            <w:r>
              <w:rPr>
                <w:rFonts w:cs="Times New Roman"/>
                <w:sz w:val="20"/>
              </w:rPr>
              <w:t>0 vulnérabilité signalée</w:t>
            </w:r>
          </w:p>
        </w:tc>
      </w:tr>
      <w:tr w:rsidR="00726AE9" w:rsidRPr="00B71648" w14:paraId="7F45E01F" w14:textId="77777777">
        <w:trPr>
          <w:cantSplit/>
          <w:jc w:val="center"/>
        </w:trPr>
        <w:tc>
          <w:tcPr>
            <w:tcW w:w="4536" w:type="dxa"/>
          </w:tcPr>
          <w:p w14:paraId="69F96B15" w14:textId="77777777" w:rsidR="00726AE9" w:rsidRPr="00B71648" w:rsidRDefault="00706BE7">
            <w:pPr>
              <w:spacing w:before="40" w:after="40"/>
              <w:jc w:val="left"/>
              <w:rPr>
                <w:rFonts w:cs="Times New Roman"/>
              </w:rPr>
            </w:pPr>
            <w:r>
              <w:rPr>
                <w:rFonts w:cs="Times New Roman"/>
                <w:sz w:val="20"/>
              </w:rPr>
              <w:t>PostgreSQL de test</w:t>
            </w:r>
          </w:p>
        </w:tc>
        <w:tc>
          <w:tcPr>
            <w:tcW w:w="4536" w:type="dxa"/>
          </w:tcPr>
          <w:p w14:paraId="208DE98F" w14:textId="77777777" w:rsidR="00726AE9" w:rsidRPr="00B71648" w:rsidRDefault="00706BE7">
            <w:pPr>
              <w:spacing w:before="40" w:after="40"/>
              <w:jc w:val="left"/>
              <w:rPr>
                <w:rFonts w:cs="Times New Roman"/>
              </w:rPr>
            </w:pPr>
            <w:r>
              <w:rPr>
                <w:rFonts w:cs="Times New Roman"/>
                <w:sz w:val="20"/>
              </w:rPr>
              <w:t>Base caimmo_test distincte de la base applicative</w:t>
            </w:r>
          </w:p>
        </w:tc>
      </w:tr>
    </w:tbl>
    <w:p w14:paraId="36B408E9" w14:textId="77777777" w:rsidR="00726AE9" w:rsidRPr="00B71648" w:rsidRDefault="00706BE7">
      <w:pPr>
        <w:pStyle w:val="Titre21"/>
        <w:rPr>
          <w:rFonts w:cs="Times New Roman"/>
        </w:rPr>
      </w:pPr>
      <w:bookmarkStart w:id="75" w:name="_Toc242964935"/>
      <w:bookmarkStart w:id="76" w:name="_Toc243040576"/>
      <w:r>
        <w:rPr>
          <w:rFonts w:cs="Times New Roman"/>
        </w:rPr>
        <w:t>Interprétation des résultats</w:t>
      </w:r>
      <w:bookmarkEnd w:id="75"/>
      <w:bookmarkEnd w:id="76"/>
    </w:p>
    <w:p w14:paraId="33C6B208" w14:textId="77777777" w:rsidR="00726AE9" w:rsidRPr="00B71648" w:rsidRDefault="00706BE7">
      <w:pPr>
        <w:spacing w:after="120" w:line="360" w:lineRule="auto"/>
        <w:rPr>
          <w:rFonts w:cs="Times New Roman"/>
        </w:rPr>
      </w:pPr>
      <w:r>
        <w:rPr>
          <w:rFonts w:cs="Times New Roman"/>
        </w:rPr>
        <w:t>Les résultats répondent à la problématique sur trois plans. La centralisation relie la collecte publique au traitement administratif ; la traçabilité s’appuie sur les références, statuts, dates, historiques et liens avec les clients ; la sécurité est renforcée par l’authentification, les autorisations, les validations, les transactions et le stockage privé des documents.</w:t>
      </w:r>
    </w:p>
    <w:p w14:paraId="68A89925" w14:textId="77777777" w:rsidR="00726AE9" w:rsidRPr="00B71648" w:rsidRDefault="00706BE7">
      <w:pPr>
        <w:spacing w:after="120" w:line="360" w:lineRule="auto"/>
        <w:rPr>
          <w:rFonts w:cs="Times New Roman"/>
        </w:rPr>
      </w:pPr>
      <w:r>
        <w:rPr>
          <w:rFonts w:cs="Times New Roman"/>
        </w:rPr>
        <w:lastRenderedPageBreak/>
        <w:t>La solution ne supprime toutefois pas les risques juridiques propres au foncier. Elle facilite l’organisation et le contrôle des dossiers, mais ne remplace ni l’expertise d’un notaire ou géomètre ni les vérifications auprès des services compétents. Le traitement des pièces d’identité et des documents fonciers déposés par les vendeurs relève en outre du cadre légal malgache de protection des données à caractère personnel</w:t>
      </w:r>
      <w:r>
        <w:rPr>
          <w:rStyle w:val="Appelnotedebasdep"/>
          <w:rFonts w:cs="Times New Roman"/>
        </w:rPr>
        <w:footnoteReference w:id="16"/>
      </w:r>
      <w:r>
        <w:rPr>
          <w:rFonts w:cs="Times New Roman"/>
        </w:rPr>
        <w:t>, ce qui invite, avant toute exploitation réelle, à formaliser les finalités du traitement, les durées de conservation et les personnes habilitées à consulter ces documents. La plateforme centralise les informations et trace les décisions ; le contrôle des dossiers reste exercé par l’agent.</w:t>
      </w:r>
    </w:p>
    <w:p w14:paraId="27082225" w14:textId="77777777" w:rsidR="00726AE9" w:rsidRPr="00B71648" w:rsidRDefault="00706BE7">
      <w:pPr>
        <w:spacing w:after="120" w:line="360" w:lineRule="auto"/>
        <w:rPr>
          <w:rFonts w:cs="Times New Roman"/>
        </w:rPr>
      </w:pPr>
      <w:r>
        <w:rPr>
          <w:rFonts w:cs="Times New Roman"/>
        </w:rPr>
        <w:t>Les résultats démontrent enfin la faisabilité technique du prototype. Le passage à une exploitation réelle dépend encore de l’intégration des données de CA IMMO, de la formation des agents, du déploiement sécurisé, des sauvegardes et d’une validation utilisateur plus large.</w:t>
      </w:r>
    </w:p>
    <w:p w14:paraId="7E12A906" w14:textId="77777777" w:rsidR="00602803" w:rsidRDefault="00000000">
      <w:pPr>
        <w:spacing w:after="120" w:line="360" w:lineRule="auto"/>
        <w:rPr>
          <w:rFonts w:cs="Times New Roman"/>
        </w:rPr>
      </w:pPr>
      <w:r>
        <w:rPr>
          <w:rFonts w:cs="Times New Roman"/>
        </w:rPr>
        <w:t>Les résultats qui précèdent appellent maintenant un examen critique : il s’agit de discuter leur portée au regard de la problématique, d’en dégager les forces et les limites, puis d’en tirer des recommandations : tel est l’objet du chapitre IV.</w:t>
      </w:r>
    </w:p>
    <w:p w14:paraId="2CEB453D" w14:textId="77777777" w:rsidR="004E1642" w:rsidRDefault="004E1642">
      <w:pPr>
        <w:pStyle w:val="Titre"/>
        <w:pageBreakBefore/>
      </w:pPr>
    </w:p>
    <w:p w14:paraId="58CC0AF4" w14:textId="77777777" w:rsidR="004E1642" w:rsidRDefault="004E1642">
      <w:pPr>
        <w:spacing w:line="360" w:lineRule="auto"/>
      </w:pPr>
    </w:p>
    <w:p w14:paraId="26CD0BA8" w14:textId="77777777" w:rsidR="004E1642" w:rsidRDefault="004E1642">
      <w:pPr>
        <w:spacing w:line="360" w:lineRule="auto"/>
      </w:pPr>
    </w:p>
    <w:p w14:paraId="2344FDC8" w14:textId="77777777" w:rsidR="004E1642" w:rsidRDefault="004E1642">
      <w:pPr>
        <w:spacing w:line="360" w:lineRule="auto"/>
      </w:pPr>
    </w:p>
    <w:p w14:paraId="28C89BA7" w14:textId="77777777" w:rsidR="004E1642" w:rsidRDefault="004E1642">
      <w:pPr>
        <w:spacing w:line="360" w:lineRule="auto"/>
      </w:pPr>
    </w:p>
    <w:p w14:paraId="33081FC6" w14:textId="77777777" w:rsidR="004E1642" w:rsidRDefault="004E1642">
      <w:pPr>
        <w:spacing w:line="360" w:lineRule="auto"/>
      </w:pPr>
    </w:p>
    <w:p w14:paraId="59B7BB0E" w14:textId="77777777" w:rsidR="004E1642" w:rsidRDefault="004E1642">
      <w:pPr>
        <w:spacing w:line="360" w:lineRule="auto"/>
      </w:pPr>
    </w:p>
    <w:p w14:paraId="788FF6E7" w14:textId="77777777" w:rsidR="004E1642" w:rsidRDefault="004E1642">
      <w:pPr>
        <w:spacing w:line="360" w:lineRule="auto"/>
      </w:pPr>
    </w:p>
    <w:p w14:paraId="45FFEE8F" w14:textId="77777777" w:rsidR="00726AE9" w:rsidRPr="00B71648" w:rsidRDefault="00706BE7">
      <w:pPr>
        <w:pStyle w:val="Titre11"/>
        <w:rPr>
          <w:rFonts w:cs="Times New Roman"/>
        </w:rPr>
      </w:pPr>
      <w:bookmarkStart w:id="77" w:name="_Toc242964936"/>
      <w:bookmarkStart w:id="78" w:name="_Toc243040577"/>
      <w:r>
        <w:rPr>
          <w:rFonts w:cs="Times New Roman"/>
        </w:rPr>
        <w:t>DISCUSSION ET RECOMMANDATIONS</w:t>
      </w:r>
      <w:bookmarkEnd w:id="77"/>
      <w:bookmarkEnd w:id="78"/>
    </w:p>
    <w:p w14:paraId="066FBA7F" w14:textId="77777777" w:rsidR="00602803" w:rsidRDefault="00000000">
      <w:pPr>
        <w:pageBreakBefore/>
        <w:spacing w:after="120" w:line="360" w:lineRule="auto"/>
        <w:rPr>
          <w:rFonts w:cs="Times New Roman"/>
        </w:rPr>
      </w:pPr>
      <w:r>
        <w:rPr>
          <w:rFonts w:cs="Times New Roman"/>
        </w:rPr>
        <w:lastRenderedPageBreak/>
        <w:t>Après la présentation des résultats fonctionnels et techniques, ce chapitre en examine la portée au regard de la problématique, les forces et les limites du prototype, puis les perspectives et recommandations. L’analyse distingue les résultats démontrés des effets qui ne pourront être évalués qu’après la mise en exploitation.</w:t>
      </w:r>
    </w:p>
    <w:p w14:paraId="075245C0" w14:textId="77777777" w:rsidR="00602803" w:rsidRDefault="00000000">
      <w:pPr>
        <w:pStyle w:val="Titre21"/>
        <w:rPr>
          <w:rFonts w:cs="Times New Roman"/>
        </w:rPr>
      </w:pPr>
      <w:bookmarkStart w:id="79" w:name="_Toc242964937"/>
      <w:bookmarkStart w:id="80" w:name="_Toc243040578"/>
      <w:r>
        <w:rPr>
          <w:rFonts w:cs="Times New Roman"/>
        </w:rPr>
        <w:t>Discussion des résultats au regard de la problématique</w:t>
      </w:r>
      <w:bookmarkEnd w:id="79"/>
      <w:bookmarkEnd w:id="80"/>
    </w:p>
    <w:p w14:paraId="7A4A7F48" w14:textId="77777777" w:rsidR="00602803" w:rsidRDefault="00000000">
      <w:pPr>
        <w:spacing w:after="120" w:line="360" w:lineRule="auto"/>
        <w:rPr>
          <w:rFonts w:cs="Times New Roman"/>
        </w:rPr>
      </w:pPr>
      <w:r>
        <w:rPr>
          <w:rFonts w:cs="Times New Roman"/>
        </w:rPr>
        <w:t>La problématique demande dans quelle mesure une plateforme centralisée peut restructurer, tracer et sécuriser la commercialisation foncière. Les résultats démontrent la faisabilité technique de cette approche dans le cadre du prototype ; ils ne prouvent pas encore ses effets sur l’activité réelle, lesquels dépendront de l’intégration des données et de l’adoption par les utilisateurs.</w:t>
      </w:r>
    </w:p>
    <w:p w14:paraId="1701F7A0" w14:textId="77777777" w:rsidR="00602803" w:rsidRDefault="00000000">
      <w:pPr>
        <w:spacing w:after="120" w:line="360" w:lineRule="auto"/>
        <w:rPr>
          <w:rFonts w:cs="Times New Roman"/>
        </w:rPr>
      </w:pPr>
      <w:r>
        <w:rPr>
          <w:rFonts w:cs="Times New Roman"/>
        </w:rPr>
        <w:t>Sur le plan de la restructuration, la plateforme relie la consultation publique à la qualification administrative dans un même parcours. Les informations ne sont plus uniquement dispersées entre fiches, tableurs et messageries : chaque demande peut être enregistrée et suivie dans le back-office. Le gain opérationnel attendu reste toutefois à mesurer auprès des agents.</w:t>
      </w:r>
    </w:p>
    <w:p w14:paraId="41858260" w14:textId="77777777" w:rsidR="00602803" w:rsidRDefault="00000000">
      <w:pPr>
        <w:spacing w:after="120" w:line="360" w:lineRule="auto"/>
        <w:rPr>
          <w:rFonts w:cs="Times New Roman"/>
        </w:rPr>
      </w:pPr>
      <w:r>
        <w:rPr>
          <w:rFonts w:cs="Times New Roman"/>
        </w:rPr>
        <w:t>La traçabilité repose sur les références générées atomiquement, les statuts, les dates, l’historique et le rattachement des interactions à une fiche client. Elle reste partielle : sans journal d’audit ni rôles administratifs différenciés, il n’est pas toujours possible d’attribuer précisément une modification à un agent.</w:t>
      </w:r>
    </w:p>
    <w:p w14:paraId="39E78121" w14:textId="77777777" w:rsidR="00602803" w:rsidRDefault="00000000">
      <w:pPr>
        <w:spacing w:after="120" w:line="360" w:lineRule="auto"/>
        <w:rPr>
          <w:rFonts w:cs="Times New Roman"/>
        </w:rPr>
      </w:pPr>
      <w:r>
        <w:rPr>
          <w:rFonts w:cs="Times New Roman"/>
        </w:rPr>
        <w:t>La sécurité est la dimension la mieux étayée par les vérifications réalisées. Les tests couvrent l’authentification, les autorisations administratives, la protection des documents privés et plusieurs règles d’intégrité. Il ne s’agit cependant pas d’un audit exhaustif : la validation de certaines écritures administratives est incomplète et aucun test d’intrusion ni test de charge n’a été réalisé.</w:t>
      </w:r>
    </w:p>
    <w:p w14:paraId="0151AA2E" w14:textId="77777777" w:rsidR="00602803" w:rsidRDefault="00000000">
      <w:pPr>
        <w:spacing w:after="120" w:line="360" w:lineRule="auto"/>
        <w:rPr>
          <w:rFonts w:cs="Times New Roman"/>
        </w:rPr>
      </w:pPr>
      <w:r>
        <w:rPr>
          <w:rFonts w:cs="Times New Roman"/>
        </w:rPr>
        <w:t>Au regard des objectifs initiaux, l’interface publique et le back-office sont intégrés dans une architecture modulaire ; le modèle de données et l’API REST assurent les échanges entre les couches ; les contrôles de sécurité et les tests renforcent la fiabilité des flux critiques. Les fonctionnalités prévues sont livrées au niveau du prototype, mais certaines opérations administratives doivent encore être dotées de règles de validation dédiées. L’atteinte des objectifs reste donc circonscrite au périmètre technique testé.</w:t>
      </w:r>
    </w:p>
    <w:p w14:paraId="34FA5C5C" w14:textId="77777777" w:rsidR="00602803" w:rsidRDefault="00000000">
      <w:pPr>
        <w:pStyle w:val="Titre21"/>
        <w:rPr>
          <w:rFonts w:cs="Times New Roman"/>
        </w:rPr>
      </w:pPr>
      <w:bookmarkStart w:id="81" w:name="_Toc242964938"/>
      <w:bookmarkStart w:id="82" w:name="_Toc243040579"/>
      <w:r>
        <w:rPr>
          <w:rFonts w:cs="Times New Roman"/>
        </w:rPr>
        <w:lastRenderedPageBreak/>
        <w:t>Forces, limites et portée des conclusions</w:t>
      </w:r>
      <w:bookmarkEnd w:id="81"/>
      <w:bookmarkEnd w:id="82"/>
    </w:p>
    <w:p w14:paraId="03B6115D" w14:textId="77777777" w:rsidR="00602803" w:rsidRDefault="00000000">
      <w:pPr>
        <w:pStyle w:val="Titre31"/>
        <w:rPr>
          <w:rFonts w:cs="Times New Roman"/>
        </w:rPr>
      </w:pPr>
      <w:bookmarkStart w:id="83" w:name="_Toc242964939"/>
      <w:bookmarkStart w:id="84" w:name="_Toc243040580"/>
      <w:r>
        <w:rPr>
          <w:rFonts w:cs="Times New Roman"/>
        </w:rPr>
        <w:t>Forces</w:t>
      </w:r>
      <w:bookmarkEnd w:id="83"/>
      <w:bookmarkEnd w:id="84"/>
    </w:p>
    <w:p w14:paraId="7AC4D6E4" w14:textId="77777777" w:rsidR="00602803" w:rsidRDefault="00000000">
      <w:pPr>
        <w:spacing w:after="120" w:line="360" w:lineRule="auto"/>
        <w:rPr>
          <w:rFonts w:cs="Times New Roman"/>
        </w:rPr>
      </w:pPr>
      <w:r>
        <w:rPr>
          <w:rFonts w:cs="Times New Roman"/>
        </w:rPr>
        <w:t>La première force est la continuité entre la saisie publique et le traitement administratif : les demandes deviennent des dossiers identifiables, datés et rattachés à un client. La centralisation facilite ainsi la consultation de l’historique, même si son bénéfice concret doit encore être confirmé par les utilisateurs.</w:t>
      </w:r>
    </w:p>
    <w:p w14:paraId="6C74D090" w14:textId="77777777" w:rsidR="00602803" w:rsidRDefault="00000000">
      <w:pPr>
        <w:spacing w:after="120" w:line="360" w:lineRule="auto"/>
        <w:rPr>
          <w:rFonts w:cs="Times New Roman"/>
        </w:rPr>
      </w:pPr>
      <w:r>
        <w:rPr>
          <w:rFonts w:cs="Times New Roman"/>
        </w:rPr>
        <w:t>La deuxième force est l’architecture séparant présentation, logique métier et stockage. L’API versionnée (/api/v1) centralise les règles serveur et facilite l’évolution indépendante des interfaces et des données. Les transactions, références atomiques et relations de base soutiennent la cohérence et le suivi des dossiers.</w:t>
      </w:r>
    </w:p>
    <w:p w14:paraId="587223EA" w14:textId="77777777" w:rsidR="00602803" w:rsidRDefault="00000000">
      <w:pPr>
        <w:spacing w:after="120" w:line="360" w:lineRule="auto"/>
        <w:rPr>
          <w:rFonts w:cs="Times New Roman"/>
        </w:rPr>
      </w:pPr>
      <w:r>
        <w:rPr>
          <w:rFonts w:cs="Times New Roman"/>
        </w:rPr>
        <w:t>La troisième force est la vérifiabilité : une suite automatisée couvre plusieurs flux critiques et l’intégration continue permet de reproduire les contrôles lors des changements de code. Cette démarche limite le risque de régression, sans remplacer les tests frontend, de bout en bout et de sécurité restant à mener.</w:t>
      </w:r>
    </w:p>
    <w:p w14:paraId="2DD8AEBC" w14:textId="77777777" w:rsidR="00602803" w:rsidRDefault="00000000">
      <w:pPr>
        <w:pStyle w:val="Titre31"/>
        <w:rPr>
          <w:rFonts w:cs="Times New Roman"/>
        </w:rPr>
      </w:pPr>
      <w:bookmarkStart w:id="85" w:name="_Toc242964940"/>
      <w:bookmarkStart w:id="86" w:name="_Toc243040581"/>
      <w:r>
        <w:rPr>
          <w:rFonts w:cs="Times New Roman"/>
        </w:rPr>
        <w:t>Limites</w:t>
      </w:r>
      <w:bookmarkEnd w:id="85"/>
      <w:bookmarkEnd w:id="86"/>
    </w:p>
    <w:p w14:paraId="6CB43D42" w14:textId="77777777" w:rsidR="00602803" w:rsidRDefault="00000000">
      <w:pPr>
        <w:spacing w:after="120" w:line="360" w:lineRule="auto"/>
        <w:rPr>
          <w:rFonts w:cs="Times New Roman"/>
        </w:rPr>
      </w:pPr>
      <w:r>
        <w:rPr>
          <w:rFonts w:cs="Times New Roman"/>
        </w:rPr>
        <w:t>La principale limite est l’absence d’une validation complète auprès des utilisateurs réels. Le prototype a été vérifié avec l’encadreur professionnel et des données fictives, sans campagne structurée auprès des agents de CA IMMO ni des clients. L’ergonomie, l’appropriation et les effets sur les délais de traitement restent donc à évaluer.</w:t>
      </w:r>
    </w:p>
    <w:p w14:paraId="599EFA72" w14:textId="77777777" w:rsidR="00602803" w:rsidRDefault="00000000">
      <w:pPr>
        <w:spacing w:after="120" w:line="360" w:lineRule="auto"/>
        <w:rPr>
          <w:rFonts w:cs="Times New Roman"/>
        </w:rPr>
      </w:pPr>
      <w:r>
        <w:rPr>
          <w:rFonts w:cs="Times New Roman"/>
        </w:rPr>
        <w:t>Les limites techniques prioritaires sont l’absence de journal d’audit et de rôles différenciés, la couverture encore limitée des tests frontend et de bout en bout, ainsi que la validation incomplète des écritures administratives. Le recours à JSONB pour certaines données CRM facilite leur évolution, mais peut compliquer les recherches et analyses. Le poids du bundle et les ressources consommées par le lecteur PDF méritent aussi une mesure sur mobile.</w:t>
      </w:r>
    </w:p>
    <w:p w14:paraId="42FACFCA" w14:textId="77777777" w:rsidR="00602803" w:rsidRDefault="00000000">
      <w:pPr>
        <w:spacing w:after="120" w:line="360" w:lineRule="auto"/>
        <w:rPr>
          <w:rFonts w:cs="Times New Roman"/>
        </w:rPr>
      </w:pPr>
      <w:r>
        <w:rPr>
          <w:rFonts w:cs="Times New Roman"/>
        </w:rPr>
        <w:t>À ces limites techniques s’ajoute une dépendance organisationnelle et juridique. Le passage en exploitation suppose une politique formalisée de sauvegarde, de restauration et de conservation documentaire, ainsi que la mise en conformité du traitement des pièces d’identité et des documents fonciers avec le cadre légal malgache de protection des données à caractère personnel (loi n° 2014-038), point traité parmi les recommandations de court terme (IV.6.1).</w:t>
      </w:r>
    </w:p>
    <w:p w14:paraId="2B025333" w14:textId="77777777" w:rsidR="00602803" w:rsidRDefault="00000000">
      <w:pPr>
        <w:pStyle w:val="Titre31"/>
        <w:rPr>
          <w:rFonts w:cs="Times New Roman"/>
        </w:rPr>
      </w:pPr>
      <w:bookmarkStart w:id="87" w:name="_Toc242964941"/>
      <w:bookmarkStart w:id="88" w:name="_Toc243040582"/>
      <w:r>
        <w:rPr>
          <w:rFonts w:cs="Times New Roman"/>
        </w:rPr>
        <w:lastRenderedPageBreak/>
        <w:t>Portée des conclusions</w:t>
      </w:r>
      <w:bookmarkEnd w:id="87"/>
      <w:bookmarkEnd w:id="88"/>
    </w:p>
    <w:p w14:paraId="133E84B3" w14:textId="77777777" w:rsidR="00602803" w:rsidRDefault="00000000">
      <w:pPr>
        <w:spacing w:after="120" w:line="360" w:lineRule="auto"/>
        <w:rPr>
          <w:rFonts w:cs="Times New Roman"/>
        </w:rPr>
      </w:pPr>
      <w:r>
        <w:rPr>
          <w:rFonts w:cs="Times New Roman"/>
        </w:rPr>
        <w:t>Les conclusions établissent la faisabilité technique et la cohérence organisationnelle d’une plateforme centralisée dans le contexte étudié. Elles ne démontrent ni une amélioration des performances commerciales, ni l’adoption par les utilisateurs, ni la robustesse en charge. Ces points devront être évalués après déploiement ; toute généralisation à d’autres activités reste une piste à étudier.</w:t>
      </w:r>
    </w:p>
    <w:p w14:paraId="60759134" w14:textId="77777777" w:rsidR="00602803" w:rsidRDefault="00000000">
      <w:pPr>
        <w:pStyle w:val="Titre21"/>
        <w:rPr>
          <w:rFonts w:cs="Times New Roman"/>
        </w:rPr>
      </w:pPr>
      <w:bookmarkStart w:id="89" w:name="_Toc242964942"/>
      <w:bookmarkStart w:id="90" w:name="_Toc243040583"/>
      <w:r>
        <w:rPr>
          <w:rFonts w:cs="Times New Roman"/>
        </w:rPr>
        <w:t>Mise en perspective</w:t>
      </w:r>
      <w:bookmarkEnd w:id="89"/>
      <w:bookmarkEnd w:id="90"/>
    </w:p>
    <w:p w14:paraId="1950715A" w14:textId="77777777" w:rsidR="00602803" w:rsidRDefault="00000000">
      <w:pPr>
        <w:spacing w:after="120" w:line="360" w:lineRule="auto"/>
        <w:rPr>
          <w:rFonts w:cs="Times New Roman"/>
        </w:rPr>
      </w:pPr>
      <w:r>
        <w:rPr>
          <w:rFonts w:cs="Times New Roman"/>
        </w:rPr>
        <w:t>Les pratiques locales de commercialisation foncière reposent souvent sur les réseaux sociaux et la messagerie, efficaces pour la visibilité mais limités pour la recherche, le classement et la constitution d’un historique fiable. Ce constat rejoint l’analyse du marché conduite au chapitre I, qui soulignait la fragmentation de l’offre et le développement encore limité de l’économie numérique malgache</w:t>
      </w:r>
      <w:r>
        <w:rPr>
          <w:rStyle w:val="Appelnotedebasdep"/>
          <w:rFonts w:cs="Times New Roman"/>
        </w:rPr>
        <w:footnoteReference w:id="17"/>
      </w:r>
      <w:r>
        <w:rPr>
          <w:rFonts w:cs="Times New Roman"/>
        </w:rPr>
        <w:t>. À l’échelle internationale, le secteur immobilier, longtemps décrit comme conservateur à l’égard de l’innovation, connaît une numérisation progressive regroupée sous le terme de PropTech</w:t>
      </w:r>
      <w:r>
        <w:rPr>
          <w:rStyle w:val="Appelnotedebasdep"/>
          <w:rFonts w:cs="Times New Roman"/>
        </w:rPr>
        <w:footnoteReference w:id="18"/>
      </w:r>
      <w:r>
        <w:rPr>
          <w:rFonts w:cs="Times New Roman"/>
        </w:rPr>
        <w:t>. Les plateformes immobilières plus matures proposent généralement un moteur de recherche riche, des comptes utilisateurs, des notifications et des outils analytiques.</w:t>
      </w:r>
    </w:p>
    <w:p w14:paraId="3E194E08" w14:textId="77777777" w:rsidR="00602803" w:rsidRDefault="00000000">
      <w:pPr>
        <w:spacing w:after="120" w:line="360" w:lineRule="auto"/>
        <w:rPr>
          <w:rFonts w:cs="Times New Roman"/>
        </w:rPr>
      </w:pPr>
      <w:r>
        <w:rPr>
          <w:rFonts w:cs="Times New Roman"/>
        </w:rPr>
        <w:t>Par rapport à ces références, CA IMMO se positionne délibérément à une étape intermédiaire : centraliser et qualifier avant d’enrichir le service. Cette position se justifie par deux arguments. D’une part, la priorité donnée à la centralisation interne répond au besoin le plus critique identifié au chapitre I : sans base consolidée, les fonctions avancées (notifications, espace client, outils analytiques) ne disposeraient d’aucune donnée fiable à exploiter. D’autre part, l’appropriation d’un système d’information dépend largement de deux facteurs classiques, l’utilité perçue et la facilité d’utilisation</w:t>
      </w:r>
      <w:r>
        <w:rPr>
          <w:rStyle w:val="Appelnotedebasdep"/>
          <w:rFonts w:cs="Times New Roman"/>
        </w:rPr>
        <w:footnoteReference w:id="19"/>
      </w:r>
      <w:r>
        <w:rPr>
          <w:rFonts w:cs="Times New Roman"/>
        </w:rPr>
        <w:t xml:space="preserve"> : le choix d’un formulaire public sans création obligatoire de compte, d’une interface responsive et d’un back-office spécialisé relève d’une </w:t>
      </w:r>
      <w:r>
        <w:rPr>
          <w:rFonts w:cs="Times New Roman"/>
        </w:rPr>
        <w:lastRenderedPageBreak/>
        <w:t>logique de réduction de la friction, condition préalable de l’adoption par les agents comme par les clients.</w:t>
      </w:r>
    </w:p>
    <w:p w14:paraId="6BD3558E" w14:textId="77777777" w:rsidR="00602803" w:rsidRDefault="00000000">
      <w:pPr>
        <w:spacing w:after="120" w:line="360" w:lineRule="auto"/>
        <w:rPr>
          <w:rFonts w:cs="Times New Roman"/>
        </w:rPr>
      </w:pPr>
      <w:r>
        <w:rPr>
          <w:rFonts w:cs="Times New Roman"/>
        </w:rPr>
        <w:t>La progression doit rester maîtrisée. Ajouter des fonctions complexes avant de stabiliser les données, les procédures et les responsabilités pourrait favoriser le rejet de l’outil ou le maintien des canaux informels. La feuille de route proposée privilégie donc la sécurisation et l’appropriation avant l’enrichissement du service.</w:t>
      </w:r>
    </w:p>
    <w:p w14:paraId="258621D2" w14:textId="77777777" w:rsidR="00602803" w:rsidRDefault="00000000">
      <w:pPr>
        <w:pStyle w:val="Titre21"/>
        <w:rPr>
          <w:rFonts w:cs="Times New Roman"/>
        </w:rPr>
      </w:pPr>
      <w:bookmarkStart w:id="91" w:name="_Toc242964943"/>
      <w:bookmarkStart w:id="92" w:name="_Toc243040584"/>
      <w:r>
        <w:rPr>
          <w:rFonts w:cs="Times New Roman"/>
        </w:rPr>
        <w:t>Analyse SWOT et synthèse stratégique</w:t>
      </w:r>
      <w:bookmarkEnd w:id="91"/>
      <w:bookmarkEnd w:id="92"/>
    </w:p>
    <w:p w14:paraId="25CC4B3C" w14:textId="77777777" w:rsidR="00602803" w:rsidRDefault="00000000">
      <w:pPr>
        <w:spacing w:after="120" w:line="360" w:lineRule="auto"/>
        <w:rPr>
          <w:rFonts w:cs="Times New Roman"/>
        </w:rPr>
      </w:pPr>
      <w:r>
        <w:rPr>
          <w:rFonts w:cs="Times New Roman"/>
        </w:rPr>
        <w:t>L’analyse SWOT, outil classique d’aide à la décision stratégique</w:t>
      </w:r>
      <w:r>
        <w:rPr>
          <w:rStyle w:val="Appelnotedebasdep"/>
          <w:rFonts w:cs="Times New Roman"/>
        </w:rPr>
        <w:footnoteReference w:id="20"/>
      </w:r>
      <w:r>
        <w:rPr>
          <w:rFonts w:cs="Times New Roman"/>
        </w:rPr>
        <w:t>, confronte les forces et faiblesses internes de la plateforme aux opportunités et menaces de son environnement.</w:t>
      </w:r>
    </w:p>
    <w:p w14:paraId="296EFD63" w14:textId="77777777" w:rsidR="00726AE9" w:rsidRPr="00B71648" w:rsidRDefault="00706BE7">
      <w:pPr>
        <w:pStyle w:val="Lgende"/>
        <w:spacing w:line="360" w:lineRule="auto"/>
        <w:rPr>
          <w:rFonts w:cs="Times New Roman"/>
        </w:rPr>
      </w:pPr>
      <w:bookmarkStart w:id="93" w:name="_Toc243040615"/>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Pr>
          <w:rFonts w:cs="Times New Roman"/>
          <w:noProof/>
        </w:rPr>
        <w:t>14</w:t>
      </w:r>
      <w:r>
        <w:rPr>
          <w:rFonts w:cs="Times New Roman"/>
        </w:rPr>
        <w:fldChar w:fldCharType="end"/>
      </w:r>
      <w:r>
        <w:rPr>
          <w:rFonts w:cs="Times New Roman"/>
        </w:rPr>
        <w:t xml:space="preserve"> : Analyse SWOT de la plateforme CA IMMO</w:t>
      </w:r>
      <w:bookmarkEnd w:id="93"/>
    </w:p>
    <w:tbl>
      <w:tblPr>
        <w:tblStyle w:val="Grilledutableau"/>
        <w:tblW w:w="9072" w:type="dxa"/>
        <w:jc w:val="center"/>
        <w:tblLayout w:type="fixed"/>
        <w:tblLook w:val="04A0" w:firstRow="1" w:lastRow="0" w:firstColumn="1" w:lastColumn="0" w:noHBand="0" w:noVBand="1"/>
      </w:tblPr>
      <w:tblGrid>
        <w:gridCol w:w="4536"/>
        <w:gridCol w:w="4536"/>
      </w:tblGrid>
      <w:tr w:rsidR="00726AE9" w:rsidRPr="00B71648" w14:paraId="63EB7073" w14:textId="77777777">
        <w:trPr>
          <w:cantSplit/>
          <w:jc w:val="center"/>
        </w:trPr>
        <w:tc>
          <w:tcPr>
            <w:tcW w:w="4536" w:type="dxa"/>
            <w:shd w:val="clear" w:color="auto" w:fill="F2F2F2"/>
          </w:tcPr>
          <w:p w14:paraId="21FB8879" w14:textId="77777777" w:rsidR="00726AE9" w:rsidRPr="00B71648" w:rsidRDefault="00706BE7">
            <w:pPr>
              <w:spacing w:before="40" w:after="40"/>
              <w:jc w:val="left"/>
              <w:rPr>
                <w:rFonts w:cs="Times New Roman"/>
              </w:rPr>
            </w:pPr>
            <w:r>
              <w:rPr>
                <w:rFonts w:cs="Times New Roman"/>
                <w:b/>
                <w:sz w:val="20"/>
              </w:rPr>
              <w:t>Forces</w:t>
            </w:r>
          </w:p>
        </w:tc>
        <w:tc>
          <w:tcPr>
            <w:tcW w:w="4536" w:type="dxa"/>
            <w:shd w:val="clear" w:color="auto" w:fill="F2F2F2"/>
          </w:tcPr>
          <w:p w14:paraId="49AF44B3" w14:textId="77777777" w:rsidR="00726AE9" w:rsidRPr="00B71648" w:rsidRDefault="00706BE7">
            <w:pPr>
              <w:spacing w:before="40" w:after="40"/>
              <w:jc w:val="left"/>
              <w:rPr>
                <w:rFonts w:cs="Times New Roman"/>
              </w:rPr>
            </w:pPr>
            <w:r>
              <w:rPr>
                <w:rFonts w:cs="Times New Roman"/>
                <w:b/>
                <w:sz w:val="20"/>
              </w:rPr>
              <w:t>Faiblesses</w:t>
            </w:r>
          </w:p>
        </w:tc>
      </w:tr>
      <w:tr w:rsidR="00726AE9" w:rsidRPr="00B71648" w14:paraId="1A6EBA1D" w14:textId="77777777">
        <w:trPr>
          <w:cantSplit/>
          <w:jc w:val="center"/>
        </w:trPr>
        <w:tc>
          <w:tcPr>
            <w:tcW w:w="4536" w:type="dxa"/>
          </w:tcPr>
          <w:p w14:paraId="5A45DB6B" w14:textId="77777777" w:rsidR="00726AE9" w:rsidRPr="00B71648" w:rsidRDefault="00706BE7">
            <w:pPr>
              <w:spacing w:before="40" w:after="40"/>
              <w:jc w:val="left"/>
              <w:rPr>
                <w:rFonts w:cs="Times New Roman"/>
              </w:rPr>
            </w:pPr>
            <w:r>
              <w:rPr>
                <w:rFonts w:cs="Times New Roman"/>
                <w:sz w:val="20"/>
              </w:rPr>
              <w:t>Architecture moderne et versionnée ; centralisation ; contrôles de sécurité backend ; tests ; interface responsive.</w:t>
            </w:r>
          </w:p>
        </w:tc>
        <w:tc>
          <w:tcPr>
            <w:tcW w:w="4536" w:type="dxa"/>
          </w:tcPr>
          <w:p w14:paraId="44FF8A70" w14:textId="77777777" w:rsidR="00726AE9" w:rsidRPr="00B71648" w:rsidRDefault="00706BE7">
            <w:pPr>
              <w:spacing w:before="40" w:after="40"/>
              <w:jc w:val="left"/>
              <w:rPr>
                <w:rFonts w:cs="Times New Roman"/>
              </w:rPr>
            </w:pPr>
            <w:r>
              <w:rPr>
                <w:rFonts w:cs="Times New Roman"/>
                <w:sz w:val="20"/>
              </w:rPr>
              <w:t>Prototype ; données réelles non intégrées ; tests frontend limités ; certaines données CRM semi-structurées.</w:t>
            </w:r>
          </w:p>
        </w:tc>
      </w:tr>
      <w:tr w:rsidR="00726AE9" w:rsidRPr="00B71648" w14:paraId="68B5FE0D" w14:textId="77777777">
        <w:trPr>
          <w:cantSplit/>
          <w:jc w:val="center"/>
        </w:trPr>
        <w:tc>
          <w:tcPr>
            <w:tcW w:w="4536" w:type="dxa"/>
            <w:shd w:val="clear" w:color="auto" w:fill="F2F2F2"/>
          </w:tcPr>
          <w:p w14:paraId="24E6B2B1" w14:textId="77777777" w:rsidR="00726AE9" w:rsidRPr="00B71648" w:rsidRDefault="00706BE7">
            <w:pPr>
              <w:spacing w:before="40" w:after="40"/>
              <w:jc w:val="left"/>
              <w:rPr>
                <w:rFonts w:cs="Times New Roman"/>
              </w:rPr>
            </w:pPr>
            <w:r>
              <w:rPr>
                <w:rFonts w:cs="Times New Roman"/>
                <w:b/>
                <w:sz w:val="20"/>
              </w:rPr>
              <w:t>Opportunités</w:t>
            </w:r>
          </w:p>
        </w:tc>
        <w:tc>
          <w:tcPr>
            <w:tcW w:w="4536" w:type="dxa"/>
            <w:shd w:val="clear" w:color="auto" w:fill="F2F2F2"/>
          </w:tcPr>
          <w:p w14:paraId="41620711" w14:textId="77777777" w:rsidR="00726AE9" w:rsidRPr="00B71648" w:rsidRDefault="00706BE7">
            <w:pPr>
              <w:spacing w:before="40" w:after="40"/>
              <w:jc w:val="left"/>
              <w:rPr>
                <w:rFonts w:cs="Times New Roman"/>
              </w:rPr>
            </w:pPr>
            <w:r>
              <w:rPr>
                <w:rFonts w:cs="Times New Roman"/>
                <w:b/>
                <w:sz w:val="20"/>
              </w:rPr>
              <w:t>Menaces</w:t>
            </w:r>
          </w:p>
        </w:tc>
      </w:tr>
      <w:tr w:rsidR="00726AE9" w:rsidRPr="00B71648" w14:paraId="1A3093F6" w14:textId="77777777">
        <w:trPr>
          <w:cantSplit/>
          <w:jc w:val="center"/>
        </w:trPr>
        <w:tc>
          <w:tcPr>
            <w:tcW w:w="4536" w:type="dxa"/>
          </w:tcPr>
          <w:p w14:paraId="28E021A0" w14:textId="77777777" w:rsidR="00726AE9" w:rsidRPr="00B71648" w:rsidRDefault="00706BE7">
            <w:pPr>
              <w:spacing w:before="40" w:after="40"/>
              <w:jc w:val="left"/>
              <w:rPr>
                <w:rFonts w:cs="Times New Roman"/>
              </w:rPr>
            </w:pPr>
            <w:r>
              <w:rPr>
                <w:rFonts w:cs="Times New Roman"/>
                <w:sz w:val="20"/>
              </w:rPr>
              <w:t>Progression des usages mobiles ; besoins de la diaspora ; partenariats professionnels ; services à distance.</w:t>
            </w:r>
          </w:p>
        </w:tc>
        <w:tc>
          <w:tcPr>
            <w:tcW w:w="4536" w:type="dxa"/>
          </w:tcPr>
          <w:p w14:paraId="3976B5FE" w14:textId="77777777" w:rsidR="00726AE9" w:rsidRPr="00B71648" w:rsidRDefault="00706BE7">
            <w:pPr>
              <w:spacing w:before="40" w:after="40"/>
              <w:jc w:val="left"/>
              <w:rPr>
                <w:rFonts w:cs="Times New Roman"/>
              </w:rPr>
            </w:pPr>
            <w:r>
              <w:rPr>
                <w:rFonts w:cs="Times New Roman"/>
                <w:sz w:val="20"/>
              </w:rPr>
              <w:t>Risques fonciers ; cyberattaques ; mauvaise qualité des données ; résistance au changement ; dépendance à la connectivité.</w:t>
            </w:r>
          </w:p>
        </w:tc>
      </w:tr>
    </w:tbl>
    <w:p w14:paraId="54A9112B" w14:textId="77777777" w:rsidR="00602803" w:rsidRDefault="00000000">
      <w:pPr>
        <w:spacing w:before="240" w:after="120" w:line="360" w:lineRule="auto"/>
        <w:rPr>
          <w:rFonts w:cs="Times New Roman"/>
        </w:rPr>
      </w:pPr>
      <w:r>
        <w:rPr>
          <w:rFonts w:cs="Times New Roman"/>
        </w:rPr>
        <w:t>La SWOT suggère une stratégie d’« offensive prudente » : exploiter les forces techniques et les usages numériques croissants tout en maîtrisant les faiblesses internes. Le déploiement doit être précédé par la validation des écritures administratives, la sécurisation de l’environnement, les sauvegardes et la formation. Les évolutions plus ambitieuses dépendront des retours d’usage et de la qualité des données.</w:t>
      </w:r>
    </w:p>
    <w:p w14:paraId="75047F6D" w14:textId="77777777" w:rsidR="00602803" w:rsidRDefault="00000000">
      <w:pPr>
        <w:pStyle w:val="Titre21"/>
        <w:rPr>
          <w:rFonts w:cs="Times New Roman"/>
        </w:rPr>
      </w:pPr>
      <w:bookmarkStart w:id="94" w:name="_Toc242964944"/>
      <w:bookmarkStart w:id="95" w:name="_Toc243040585"/>
      <w:r>
        <w:rPr>
          <w:rFonts w:cs="Times New Roman"/>
        </w:rPr>
        <w:t>Apports du travail</w:t>
      </w:r>
      <w:bookmarkEnd w:id="94"/>
      <w:bookmarkEnd w:id="95"/>
    </w:p>
    <w:p w14:paraId="48996C83" w14:textId="77777777" w:rsidR="00602803" w:rsidRDefault="00000000">
      <w:pPr>
        <w:spacing w:after="120" w:line="360" w:lineRule="auto"/>
        <w:rPr>
          <w:rFonts w:cs="Times New Roman"/>
        </w:rPr>
      </w:pPr>
      <w:r>
        <w:rPr>
          <w:rFonts w:cs="Times New Roman"/>
        </w:rPr>
        <w:t>Sur le plan pratique, le projet fournit à CA IMMO un outil centralisé et un cadre de procédures pour contrôler les dossiers vendeurs, référencer les demandes et suivre les clients. Il offre aussi à Eray Digital une architecture modulaire réutilisable, sous réserve de l’adapter aux besoins de chaque futur projet.</w:t>
      </w:r>
    </w:p>
    <w:p w14:paraId="40E4B76E" w14:textId="77777777" w:rsidR="00602803" w:rsidRDefault="00000000">
      <w:pPr>
        <w:spacing w:after="120" w:line="360" w:lineRule="auto"/>
        <w:rPr>
          <w:rFonts w:cs="Times New Roman"/>
        </w:rPr>
      </w:pPr>
      <w:r>
        <w:rPr>
          <w:rFonts w:cs="Times New Roman"/>
        </w:rPr>
        <w:lastRenderedPageBreak/>
        <w:t>Sur le plan méthodologique, le travail combine la priorisation MoSCoW, des critères d’acceptation, des tests centrés sur les flux critiques et une intégration continue. Cette démarche peut servir de base à d’autres petits projets numériques, à condition de l’ajuster à leur contexte.</w:t>
      </w:r>
    </w:p>
    <w:p w14:paraId="215DC8A3" w14:textId="77777777" w:rsidR="00602803" w:rsidRDefault="00000000">
      <w:pPr>
        <w:spacing w:after="120" w:line="360" w:lineRule="auto"/>
        <w:rPr>
          <w:rFonts w:cs="Times New Roman"/>
        </w:rPr>
      </w:pPr>
      <w:r>
        <w:rPr>
          <w:rFonts w:cs="Times New Roman"/>
        </w:rPr>
        <w:t>Sur le plan théorique, le cas met en pratique des principes d’architecture REST, de sécurité des API et de développement itératif dans une petite entreprise malgache. Il illustre une démarche de structuration progressive, mais un seul prototype ne suffit pas à en établir la portée générale.</w:t>
      </w:r>
    </w:p>
    <w:p w14:paraId="25E6C83E" w14:textId="77777777" w:rsidR="00602803" w:rsidRDefault="00000000">
      <w:pPr>
        <w:pStyle w:val="Titre21"/>
        <w:rPr>
          <w:rFonts w:cs="Times New Roman"/>
        </w:rPr>
      </w:pPr>
      <w:bookmarkStart w:id="96" w:name="_Toc242964945"/>
      <w:bookmarkStart w:id="97" w:name="_Toc243040586"/>
      <w:r>
        <w:rPr>
          <w:rFonts w:cs="Times New Roman"/>
        </w:rPr>
        <w:t>Recommandations et feuille de route</w:t>
      </w:r>
      <w:bookmarkEnd w:id="96"/>
      <w:bookmarkEnd w:id="97"/>
    </w:p>
    <w:p w14:paraId="219CC0C0" w14:textId="77777777" w:rsidR="00602803" w:rsidRDefault="00000000">
      <w:pPr>
        <w:spacing w:after="120" w:line="360" w:lineRule="auto"/>
        <w:rPr>
          <w:rFonts w:cs="Times New Roman"/>
        </w:rPr>
      </w:pPr>
      <w:r>
        <w:rPr>
          <w:rFonts w:cs="Times New Roman"/>
        </w:rPr>
        <w:t>Les recommandations découlent directement de la discussion : chaque limite identifiée en IV.2 appelle une action, hiérarchisée selon son urgence et ses dépendances. Elles sont présentées par horizon temporel, puis consolidées dans une feuille de route priorisée.</w:t>
      </w:r>
    </w:p>
    <w:p w14:paraId="159B5181" w14:textId="77777777" w:rsidR="00726AE9" w:rsidRPr="00B71648" w:rsidRDefault="00706BE7">
      <w:pPr>
        <w:pStyle w:val="Titre31"/>
        <w:rPr>
          <w:rFonts w:cs="Times New Roman"/>
        </w:rPr>
      </w:pPr>
      <w:bookmarkStart w:id="98" w:name="_Toc242964946"/>
      <w:bookmarkStart w:id="99" w:name="_Toc243040587"/>
      <w:r>
        <w:rPr>
          <w:rFonts w:cs="Times New Roman"/>
        </w:rPr>
        <w:t>Court terme : mise en exploitation maîtrisée</w:t>
      </w:r>
      <w:bookmarkEnd w:id="98"/>
      <w:bookmarkEnd w:id="99"/>
    </w:p>
    <w:p w14:paraId="02928DD8" w14:textId="77777777" w:rsidR="00726AE9" w:rsidRPr="00B71648" w:rsidRDefault="005E2249" w:rsidP="001C3168">
      <w:pPr>
        <w:pStyle w:val="Paragraphedeliste"/>
        <w:numPr>
          <w:ilvl w:val="0"/>
          <w:numId w:val="9"/>
        </w:numPr>
        <w:spacing w:line="360" w:lineRule="auto"/>
        <w:rPr>
          <w:rFonts w:cs="Times New Roman"/>
        </w:rPr>
      </w:pPr>
      <w:r>
        <w:rPr>
          <w:rFonts w:cs="Times New Roman"/>
        </w:rPr>
        <w:t>Déployer exclusivement sous HTTPS et définir une origine CORS précise ;</w:t>
      </w:r>
    </w:p>
    <w:p w14:paraId="4B5851FD" w14:textId="77777777" w:rsidR="00726AE9" w:rsidRPr="00B71648" w:rsidRDefault="005E2249" w:rsidP="001C3168">
      <w:pPr>
        <w:pStyle w:val="Paragraphedeliste"/>
        <w:numPr>
          <w:ilvl w:val="0"/>
          <w:numId w:val="9"/>
        </w:numPr>
        <w:spacing w:line="360" w:lineRule="auto"/>
        <w:rPr>
          <w:rFonts w:cs="Times New Roman"/>
        </w:rPr>
      </w:pPr>
      <w:r>
        <w:rPr>
          <w:rFonts w:cs="Times New Roman"/>
        </w:rPr>
        <w:t>Utiliser des secrets administrateurs uniques, activer l’expiration des jetons et planifier leur purge ;</w:t>
      </w:r>
    </w:p>
    <w:p w14:paraId="164E2B6F" w14:textId="77777777" w:rsidR="00726AE9" w:rsidRPr="00B71648" w:rsidRDefault="005E2249" w:rsidP="001C3168">
      <w:pPr>
        <w:pStyle w:val="Paragraphedeliste"/>
        <w:numPr>
          <w:ilvl w:val="0"/>
          <w:numId w:val="9"/>
        </w:numPr>
        <w:spacing w:line="360" w:lineRule="auto"/>
        <w:rPr>
          <w:rFonts w:cs="Times New Roman"/>
        </w:rPr>
      </w:pPr>
      <w:r>
        <w:rPr>
          <w:rFonts w:cs="Times New Roman"/>
        </w:rPr>
        <w:t>Compléter la validation des mutations administratives (Form Requests dédiées pour les terrains, réalisations, clients, demandes, recherches et dossiers vendeurs ; statuts et priorités bornés) et ajouter des tests de mutation ciblés ;</w:t>
      </w:r>
    </w:p>
    <w:p w14:paraId="4FE5079B" w14:textId="77777777" w:rsidR="00726AE9" w:rsidRPr="00B71648" w:rsidRDefault="005E2249" w:rsidP="001C3168">
      <w:pPr>
        <w:pStyle w:val="Paragraphedeliste"/>
        <w:numPr>
          <w:ilvl w:val="0"/>
          <w:numId w:val="9"/>
        </w:numPr>
        <w:spacing w:line="360" w:lineRule="auto"/>
        <w:rPr>
          <w:rFonts w:cs="Times New Roman"/>
        </w:rPr>
      </w:pPr>
      <w:r>
        <w:rPr>
          <w:rFonts w:cs="Times New Roman"/>
        </w:rPr>
        <w:t>Sauvegarder quotidiennement PostgreSQL et les fichiers privés, puis tester une restauration ;</w:t>
      </w:r>
    </w:p>
    <w:p w14:paraId="2061ADB0" w14:textId="77777777" w:rsidR="00726AE9" w:rsidRPr="00B71648" w:rsidRDefault="005E2249" w:rsidP="001C3168">
      <w:pPr>
        <w:pStyle w:val="Paragraphedeliste"/>
        <w:numPr>
          <w:ilvl w:val="0"/>
          <w:numId w:val="9"/>
        </w:numPr>
        <w:spacing w:line="360" w:lineRule="auto"/>
        <w:rPr>
          <w:rFonts w:cs="Times New Roman"/>
        </w:rPr>
      </w:pPr>
      <w:r>
        <w:rPr>
          <w:rFonts w:cs="Times New Roman"/>
        </w:rPr>
        <w:t>Constituer le dossier de conformité à la loi n° 2014-038 sur la protection des données à caractère personnel (registre des traitements, finalités, durées de conservation, personnes habilitées) avant tout traitement de pièces d’identité réelles ;</w:t>
      </w:r>
    </w:p>
    <w:p w14:paraId="5E50ED63" w14:textId="77777777" w:rsidR="00726AE9" w:rsidRPr="00B71648" w:rsidRDefault="005E2249" w:rsidP="001C3168">
      <w:pPr>
        <w:pStyle w:val="Paragraphedeliste"/>
        <w:numPr>
          <w:ilvl w:val="0"/>
          <w:numId w:val="9"/>
        </w:numPr>
        <w:spacing w:line="360" w:lineRule="auto"/>
        <w:rPr>
          <w:rFonts w:cs="Times New Roman"/>
        </w:rPr>
      </w:pPr>
      <w:r>
        <w:rPr>
          <w:rFonts w:cs="Times New Roman"/>
        </w:rPr>
        <w:t>Intégrer et vérifier progressivement les données réelles de CA IMMO ;</w:t>
      </w:r>
    </w:p>
    <w:p w14:paraId="61AFCE7F" w14:textId="77777777" w:rsidR="00726AE9" w:rsidRPr="00B71648" w:rsidRDefault="005E2249" w:rsidP="001C3168">
      <w:pPr>
        <w:pStyle w:val="Paragraphedeliste"/>
        <w:numPr>
          <w:ilvl w:val="0"/>
          <w:numId w:val="9"/>
        </w:numPr>
        <w:spacing w:line="360" w:lineRule="auto"/>
        <w:rPr>
          <w:rFonts w:cs="Times New Roman"/>
        </w:rPr>
      </w:pPr>
      <w:r>
        <w:rPr>
          <w:rFonts w:cs="Times New Roman"/>
        </w:rPr>
        <w:t>Former les agents et formaliser les statuts, responsabilités et procédures de validation ;</w:t>
      </w:r>
    </w:p>
    <w:p w14:paraId="3091CEAE" w14:textId="77777777" w:rsidR="00726AE9" w:rsidRPr="00B71648" w:rsidRDefault="005E2249" w:rsidP="001C3168">
      <w:pPr>
        <w:pStyle w:val="Paragraphedeliste"/>
        <w:numPr>
          <w:ilvl w:val="0"/>
          <w:numId w:val="9"/>
        </w:numPr>
        <w:spacing w:line="360" w:lineRule="auto"/>
        <w:rPr>
          <w:rFonts w:cs="Times New Roman"/>
        </w:rPr>
      </w:pPr>
      <w:r>
        <w:rPr>
          <w:rFonts w:cs="Times New Roman"/>
        </w:rPr>
        <w:t>Réaliser une recette utilisateur sur ordinateur et smartphone avant ouverture publique.</w:t>
      </w:r>
    </w:p>
    <w:p w14:paraId="64B2BC4E" w14:textId="77777777" w:rsidR="00E2250A" w:rsidRDefault="00E2250A">
      <w:pPr>
        <w:jc w:val="left"/>
        <w:rPr>
          <w:rFonts w:cs="Times New Roman"/>
          <w:b/>
        </w:rPr>
      </w:pPr>
      <w:bookmarkStart w:id="100" w:name="_Toc242964947"/>
      <w:r>
        <w:rPr>
          <w:rFonts w:cs="Times New Roman"/>
        </w:rPr>
        <w:br w:type="page"/>
      </w:r>
    </w:p>
    <w:p w14:paraId="37EEE709" w14:textId="77777777" w:rsidR="00726AE9" w:rsidRPr="00B71648" w:rsidRDefault="00706BE7">
      <w:pPr>
        <w:pStyle w:val="Titre31"/>
        <w:rPr>
          <w:rFonts w:cs="Times New Roman"/>
        </w:rPr>
      </w:pPr>
      <w:bookmarkStart w:id="101" w:name="_Toc243040588"/>
      <w:r>
        <w:rPr>
          <w:rFonts w:cs="Times New Roman"/>
        </w:rPr>
        <w:lastRenderedPageBreak/>
        <w:t>Moyen terme : qualité et pilotage</w:t>
      </w:r>
      <w:bookmarkEnd w:id="100"/>
      <w:bookmarkEnd w:id="101"/>
    </w:p>
    <w:p w14:paraId="632210EB" w14:textId="77777777" w:rsidR="00726AE9" w:rsidRPr="00B71648" w:rsidRDefault="001C3168" w:rsidP="001C3168">
      <w:pPr>
        <w:pStyle w:val="Paragraphedeliste"/>
        <w:numPr>
          <w:ilvl w:val="0"/>
          <w:numId w:val="10"/>
        </w:numPr>
        <w:spacing w:line="360" w:lineRule="auto"/>
        <w:rPr>
          <w:rFonts w:cs="Times New Roman"/>
        </w:rPr>
      </w:pPr>
      <w:r>
        <w:rPr>
          <w:rFonts w:cs="Times New Roman"/>
        </w:rPr>
        <w:t>Ajouter un journal d’audit indiquant qui modifie un terrain, un statut ou un document ;</w:t>
      </w:r>
    </w:p>
    <w:p w14:paraId="2CF0009B" w14:textId="77777777" w:rsidR="00726AE9" w:rsidRPr="00B71648" w:rsidRDefault="001C3168" w:rsidP="001C3168">
      <w:pPr>
        <w:pStyle w:val="Paragraphedeliste"/>
        <w:numPr>
          <w:ilvl w:val="0"/>
          <w:numId w:val="10"/>
        </w:numPr>
        <w:spacing w:line="360" w:lineRule="auto"/>
        <w:rPr>
          <w:rFonts w:cs="Times New Roman"/>
        </w:rPr>
      </w:pPr>
      <w:r>
        <w:rPr>
          <w:rFonts w:cs="Times New Roman"/>
        </w:rPr>
        <w:t>Introduire des rôles distincts : administrateur, commercial, gestionnaire de catalogue et lecteur ;</w:t>
      </w:r>
    </w:p>
    <w:p w14:paraId="0E54101B" w14:textId="77777777" w:rsidR="00726AE9" w:rsidRPr="00B71648" w:rsidRDefault="005E2249" w:rsidP="001C3168">
      <w:pPr>
        <w:pStyle w:val="Paragraphedeliste"/>
        <w:numPr>
          <w:ilvl w:val="0"/>
          <w:numId w:val="10"/>
        </w:numPr>
        <w:spacing w:line="360" w:lineRule="auto"/>
        <w:rPr>
          <w:rFonts w:cs="Times New Roman"/>
        </w:rPr>
      </w:pPr>
      <w:r>
        <w:rPr>
          <w:rFonts w:cs="Times New Roman"/>
        </w:rPr>
        <w:t>Développer des tests frontend avec Vitest et React Testing Library, puis des tests de bout en bout ;</w:t>
      </w:r>
    </w:p>
    <w:p w14:paraId="49FA8E76" w14:textId="77777777" w:rsidR="00726AE9" w:rsidRPr="00B71648" w:rsidRDefault="005E2249" w:rsidP="001C3168">
      <w:pPr>
        <w:pStyle w:val="Paragraphedeliste"/>
        <w:numPr>
          <w:ilvl w:val="0"/>
          <w:numId w:val="10"/>
        </w:numPr>
        <w:spacing w:line="360" w:lineRule="auto"/>
        <w:rPr>
          <w:rFonts w:cs="Times New Roman"/>
        </w:rPr>
      </w:pPr>
      <w:r>
        <w:rPr>
          <w:rFonts w:cs="Times New Roman"/>
        </w:rPr>
        <w:t>Mettre en place des notifications par e-mail ou SMS pour les événements importants ;</w:t>
      </w:r>
    </w:p>
    <w:p w14:paraId="2C38169E" w14:textId="77777777" w:rsidR="00726AE9" w:rsidRPr="00B71648" w:rsidRDefault="005E2249" w:rsidP="001C3168">
      <w:pPr>
        <w:pStyle w:val="Paragraphedeliste"/>
        <w:numPr>
          <w:ilvl w:val="0"/>
          <w:numId w:val="10"/>
        </w:numPr>
        <w:spacing w:line="360" w:lineRule="auto"/>
        <w:rPr>
          <w:rFonts w:cs="Times New Roman"/>
        </w:rPr>
      </w:pPr>
      <w:r>
        <w:rPr>
          <w:rFonts w:cs="Times New Roman"/>
        </w:rPr>
        <w:t>Normaliser en colonnes relationnelles les champs JSONB fréquemment filtrés ou analysés ;</w:t>
      </w:r>
    </w:p>
    <w:p w14:paraId="7EC86564" w14:textId="77777777" w:rsidR="00726AE9" w:rsidRPr="00B71648" w:rsidRDefault="005E2249" w:rsidP="001C3168">
      <w:pPr>
        <w:pStyle w:val="Paragraphedeliste"/>
        <w:numPr>
          <w:ilvl w:val="0"/>
          <w:numId w:val="10"/>
        </w:numPr>
        <w:spacing w:line="360" w:lineRule="auto"/>
        <w:rPr>
          <w:rFonts w:cs="Times New Roman"/>
        </w:rPr>
      </w:pPr>
      <w:r>
        <w:rPr>
          <w:rFonts w:cs="Times New Roman"/>
        </w:rPr>
        <w:t>Mesurer le chargement sur mobile et optimiser les ressources les plus lourdes, notamment le lecteur PDF ;</w:t>
      </w:r>
    </w:p>
    <w:p w14:paraId="68E69DCB" w14:textId="77777777" w:rsidR="00726AE9" w:rsidRPr="00B71648" w:rsidRDefault="005E2249" w:rsidP="001C3168">
      <w:pPr>
        <w:pStyle w:val="Paragraphedeliste"/>
        <w:numPr>
          <w:ilvl w:val="0"/>
          <w:numId w:val="10"/>
        </w:numPr>
        <w:spacing w:line="360" w:lineRule="auto"/>
        <w:rPr>
          <w:rFonts w:cs="Times New Roman"/>
        </w:rPr>
      </w:pPr>
      <w:r>
        <w:rPr>
          <w:rFonts w:cs="Times New Roman"/>
        </w:rPr>
        <w:t>Documenter l’API avec OpenAPI et conserver une collection Postman versionnée.</w:t>
      </w:r>
    </w:p>
    <w:p w14:paraId="7240674F" w14:textId="77777777" w:rsidR="00617A64" w:rsidRDefault="00617A64">
      <w:pPr>
        <w:jc w:val="left"/>
        <w:rPr>
          <w:rFonts w:cs="Times New Roman"/>
          <w:b/>
        </w:rPr>
      </w:pPr>
      <w:r>
        <w:rPr>
          <w:rFonts w:cs="Times New Roman"/>
        </w:rPr>
        <w:br w:type="page"/>
      </w:r>
    </w:p>
    <w:p w14:paraId="2BC8377D" w14:textId="77777777" w:rsidR="00726AE9" w:rsidRPr="00B71648" w:rsidRDefault="00706BE7">
      <w:pPr>
        <w:pStyle w:val="Titre31"/>
        <w:rPr>
          <w:rFonts w:cs="Times New Roman"/>
        </w:rPr>
      </w:pPr>
      <w:bookmarkStart w:id="102" w:name="_Toc242964948"/>
      <w:bookmarkStart w:id="103" w:name="_Toc243040589"/>
      <w:r>
        <w:rPr>
          <w:rFonts w:cs="Times New Roman"/>
        </w:rPr>
        <w:lastRenderedPageBreak/>
        <w:t>Long terme : évolution du service</w:t>
      </w:r>
      <w:bookmarkEnd w:id="102"/>
      <w:bookmarkEnd w:id="103"/>
    </w:p>
    <w:p w14:paraId="3B057E91" w14:textId="77777777" w:rsidR="00726AE9" w:rsidRPr="00B71648" w:rsidRDefault="005E2249" w:rsidP="001C3168">
      <w:pPr>
        <w:pStyle w:val="Paragraphedeliste"/>
        <w:numPr>
          <w:ilvl w:val="0"/>
          <w:numId w:val="11"/>
        </w:numPr>
        <w:spacing w:line="360" w:lineRule="auto"/>
        <w:rPr>
          <w:rFonts w:cs="Times New Roman"/>
        </w:rPr>
      </w:pPr>
      <w:r>
        <w:rPr>
          <w:rFonts w:cs="Times New Roman"/>
        </w:rPr>
        <w:t>Proposer une Progressive Web App si les usages mobiles le justifient ;</w:t>
      </w:r>
    </w:p>
    <w:p w14:paraId="5CD55771" w14:textId="77777777" w:rsidR="00726AE9" w:rsidRPr="00B71648" w:rsidRDefault="005E2249" w:rsidP="001C3168">
      <w:pPr>
        <w:pStyle w:val="Paragraphedeliste"/>
        <w:numPr>
          <w:ilvl w:val="0"/>
          <w:numId w:val="11"/>
        </w:numPr>
        <w:spacing w:line="360" w:lineRule="auto"/>
        <w:rPr>
          <w:rFonts w:cs="Times New Roman"/>
        </w:rPr>
      </w:pPr>
      <w:r>
        <w:rPr>
          <w:rFonts w:cs="Times New Roman"/>
        </w:rPr>
        <w:t>Ajouter un espace de suivi client après validation des besoins et contraintes de confidentialité ;</w:t>
      </w:r>
    </w:p>
    <w:p w14:paraId="7F8870EC" w14:textId="77777777" w:rsidR="00726AE9" w:rsidRPr="00B71648" w:rsidRDefault="005E2249" w:rsidP="001C3168">
      <w:pPr>
        <w:pStyle w:val="Paragraphedeliste"/>
        <w:numPr>
          <w:ilvl w:val="0"/>
          <w:numId w:val="11"/>
        </w:numPr>
        <w:spacing w:line="360" w:lineRule="auto"/>
        <w:rPr>
          <w:rFonts w:cs="Times New Roman"/>
        </w:rPr>
      </w:pPr>
      <w:r>
        <w:rPr>
          <w:rFonts w:cs="Times New Roman"/>
        </w:rPr>
        <w:t>Intégrer la prise de rendez-vous, les notifications et éventuellement la signature électronique ;</w:t>
      </w:r>
    </w:p>
    <w:p w14:paraId="30611D00" w14:textId="77777777" w:rsidR="00726AE9" w:rsidRPr="00B71648" w:rsidRDefault="005E2249" w:rsidP="001C3168">
      <w:pPr>
        <w:pStyle w:val="Paragraphedeliste"/>
        <w:numPr>
          <w:ilvl w:val="0"/>
          <w:numId w:val="11"/>
        </w:numPr>
        <w:spacing w:line="360" w:lineRule="auto"/>
        <w:rPr>
          <w:rFonts w:cs="Times New Roman"/>
        </w:rPr>
      </w:pPr>
      <w:r>
        <w:rPr>
          <w:rFonts w:cs="Times New Roman"/>
        </w:rPr>
        <w:t>Développer des tableaux de bord commerciaux fondés sur des indicateurs fiables ;</w:t>
      </w:r>
    </w:p>
    <w:p w14:paraId="18A247DE" w14:textId="77777777" w:rsidR="00726AE9" w:rsidRPr="00B71648" w:rsidRDefault="005E2249" w:rsidP="001C3168">
      <w:pPr>
        <w:pStyle w:val="Paragraphedeliste"/>
        <w:numPr>
          <w:ilvl w:val="0"/>
          <w:numId w:val="11"/>
        </w:numPr>
        <w:spacing w:line="360" w:lineRule="auto"/>
        <w:rPr>
          <w:rFonts w:cs="Times New Roman"/>
        </w:rPr>
      </w:pPr>
      <w:r>
        <w:rPr>
          <w:rFonts w:cs="Times New Roman"/>
        </w:rPr>
        <w:t>Étudier les intégrations cartographiques, cadastrales ou de paiement disponibles légalement ;</w:t>
      </w:r>
    </w:p>
    <w:p w14:paraId="24ABD256" w14:textId="77777777" w:rsidR="00726AE9" w:rsidRPr="00B71648" w:rsidRDefault="005E2249" w:rsidP="001C3168">
      <w:pPr>
        <w:pStyle w:val="Paragraphedeliste"/>
        <w:numPr>
          <w:ilvl w:val="0"/>
          <w:numId w:val="11"/>
        </w:numPr>
        <w:spacing w:line="360" w:lineRule="auto"/>
        <w:rPr>
          <w:rFonts w:cs="Times New Roman"/>
        </w:rPr>
      </w:pPr>
      <w:r>
        <w:rPr>
          <w:rFonts w:cs="Times New Roman"/>
        </w:rPr>
        <w:t>Prévoir des tests de charge, une supervision et un plan de reprise après incident.</w:t>
      </w:r>
    </w:p>
    <w:p w14:paraId="6EB0FA0B" w14:textId="77777777" w:rsidR="00726AE9" w:rsidRPr="00B71648" w:rsidRDefault="00706BE7">
      <w:pPr>
        <w:pStyle w:val="Titre31"/>
        <w:rPr>
          <w:rFonts w:cs="Times New Roman"/>
        </w:rPr>
      </w:pPr>
      <w:bookmarkStart w:id="104" w:name="_Toc242964949"/>
      <w:bookmarkStart w:id="105" w:name="_Toc243040590"/>
      <w:r>
        <w:rPr>
          <w:rFonts w:cs="Times New Roman"/>
        </w:rPr>
        <w:t>Feuille de route priorisée</w:t>
      </w:r>
      <w:bookmarkEnd w:id="104"/>
      <w:bookmarkEnd w:id="105"/>
    </w:p>
    <w:p w14:paraId="167558CE" w14:textId="77777777" w:rsidR="00726AE9" w:rsidRPr="00B71648" w:rsidRDefault="00706BE7">
      <w:pPr>
        <w:pStyle w:val="Lgende"/>
        <w:spacing w:line="360" w:lineRule="auto"/>
        <w:rPr>
          <w:rFonts w:cs="Times New Roman"/>
        </w:rPr>
      </w:pPr>
      <w:bookmarkStart w:id="106" w:name="_Toc243040616"/>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Pr>
          <w:rFonts w:cs="Times New Roman"/>
          <w:noProof/>
        </w:rPr>
        <w:t>15</w:t>
      </w:r>
      <w:r>
        <w:rPr>
          <w:rFonts w:cs="Times New Roman"/>
        </w:rPr>
        <w:fldChar w:fldCharType="end"/>
      </w:r>
      <w:r>
        <w:rPr>
          <w:rFonts w:cs="Times New Roman"/>
        </w:rPr>
        <w:t xml:space="preserve"> : Feuille de route priorisée</w:t>
      </w:r>
      <w:bookmarkEnd w:id="106"/>
    </w:p>
    <w:tbl>
      <w:tblPr>
        <w:tblStyle w:val="Grilledutableau"/>
        <w:tblW w:w="9072" w:type="dxa"/>
        <w:jc w:val="center"/>
        <w:tblLayout w:type="fixed"/>
        <w:tblLook w:val="04A0" w:firstRow="1" w:lastRow="0" w:firstColumn="1" w:lastColumn="0" w:noHBand="0" w:noVBand="1"/>
      </w:tblPr>
      <w:tblGrid>
        <w:gridCol w:w="2268"/>
        <w:gridCol w:w="2268"/>
        <w:gridCol w:w="2268"/>
        <w:gridCol w:w="2268"/>
      </w:tblGrid>
      <w:tr w:rsidR="00726AE9" w:rsidRPr="00B71648" w14:paraId="12AC2E6D" w14:textId="77777777">
        <w:trPr>
          <w:cantSplit/>
          <w:tblHeader/>
          <w:jc w:val="center"/>
        </w:trPr>
        <w:tc>
          <w:tcPr>
            <w:tcW w:w="2268" w:type="dxa"/>
          </w:tcPr>
          <w:p w14:paraId="2EDCA463" w14:textId="77777777" w:rsidR="00726AE9" w:rsidRPr="00B71648" w:rsidRDefault="00706BE7">
            <w:pPr>
              <w:spacing w:before="40" w:after="40"/>
              <w:jc w:val="left"/>
              <w:rPr>
                <w:rFonts w:cs="Times New Roman"/>
              </w:rPr>
            </w:pPr>
            <w:r>
              <w:rPr>
                <w:rFonts w:cs="Times New Roman"/>
                <w:b/>
                <w:sz w:val="20"/>
              </w:rPr>
              <w:t>Priorité</w:t>
            </w:r>
          </w:p>
        </w:tc>
        <w:tc>
          <w:tcPr>
            <w:tcW w:w="2268" w:type="dxa"/>
          </w:tcPr>
          <w:p w14:paraId="619B43BA" w14:textId="77777777" w:rsidR="00726AE9" w:rsidRPr="00B71648" w:rsidRDefault="00706BE7">
            <w:pPr>
              <w:spacing w:before="40" w:after="40"/>
              <w:jc w:val="left"/>
              <w:rPr>
                <w:rFonts w:cs="Times New Roman"/>
              </w:rPr>
            </w:pPr>
            <w:r>
              <w:rPr>
                <w:rFonts w:cs="Times New Roman"/>
                <w:b/>
                <w:sz w:val="20"/>
              </w:rPr>
              <w:t>Action</w:t>
            </w:r>
          </w:p>
        </w:tc>
        <w:tc>
          <w:tcPr>
            <w:tcW w:w="2268" w:type="dxa"/>
          </w:tcPr>
          <w:p w14:paraId="1C8227A4" w14:textId="77777777" w:rsidR="00726AE9" w:rsidRPr="00B71648" w:rsidRDefault="00706BE7">
            <w:pPr>
              <w:spacing w:before="40" w:after="40"/>
              <w:jc w:val="left"/>
              <w:rPr>
                <w:rFonts w:cs="Times New Roman"/>
              </w:rPr>
            </w:pPr>
            <w:r>
              <w:rPr>
                <w:rFonts w:cs="Times New Roman"/>
                <w:b/>
                <w:sz w:val="20"/>
              </w:rPr>
              <w:t>Échéance indicative</w:t>
            </w:r>
          </w:p>
        </w:tc>
        <w:tc>
          <w:tcPr>
            <w:tcW w:w="2268" w:type="dxa"/>
          </w:tcPr>
          <w:p w14:paraId="483775BA" w14:textId="77777777" w:rsidR="00726AE9" w:rsidRPr="00B71648" w:rsidRDefault="00706BE7">
            <w:pPr>
              <w:spacing w:before="40" w:after="40"/>
              <w:jc w:val="left"/>
              <w:rPr>
                <w:rFonts w:cs="Times New Roman"/>
              </w:rPr>
            </w:pPr>
            <w:r>
              <w:rPr>
                <w:rFonts w:cs="Times New Roman"/>
                <w:b/>
                <w:sz w:val="20"/>
              </w:rPr>
              <w:t>Indicateur de réussite</w:t>
            </w:r>
          </w:p>
        </w:tc>
      </w:tr>
      <w:tr w:rsidR="00726AE9" w:rsidRPr="00B71648" w14:paraId="2C6DBD13" w14:textId="77777777">
        <w:trPr>
          <w:cantSplit/>
          <w:jc w:val="center"/>
        </w:trPr>
        <w:tc>
          <w:tcPr>
            <w:tcW w:w="2268" w:type="dxa"/>
          </w:tcPr>
          <w:p w14:paraId="727DB481" w14:textId="77777777" w:rsidR="00726AE9" w:rsidRPr="00B71648" w:rsidRDefault="00706BE7">
            <w:pPr>
              <w:spacing w:before="40" w:after="40"/>
              <w:jc w:val="left"/>
              <w:rPr>
                <w:rFonts w:cs="Times New Roman"/>
              </w:rPr>
            </w:pPr>
            <w:r>
              <w:rPr>
                <w:rFonts w:cs="Times New Roman"/>
                <w:sz w:val="20"/>
              </w:rPr>
              <w:t>P1</w:t>
            </w:r>
          </w:p>
        </w:tc>
        <w:tc>
          <w:tcPr>
            <w:tcW w:w="2268" w:type="dxa"/>
          </w:tcPr>
          <w:p w14:paraId="5B82BFCF" w14:textId="77777777" w:rsidR="00726AE9" w:rsidRPr="00B71648" w:rsidRDefault="00706BE7">
            <w:pPr>
              <w:spacing w:before="40" w:after="40"/>
              <w:jc w:val="left"/>
              <w:rPr>
                <w:rFonts w:cs="Times New Roman"/>
              </w:rPr>
            </w:pPr>
            <w:r>
              <w:rPr>
                <w:rFonts w:cs="Times New Roman"/>
                <w:sz w:val="20"/>
              </w:rPr>
              <w:t>HTTPS, secrets, sauvegardes et recette</w:t>
            </w:r>
          </w:p>
        </w:tc>
        <w:tc>
          <w:tcPr>
            <w:tcW w:w="2268" w:type="dxa"/>
          </w:tcPr>
          <w:p w14:paraId="42054749" w14:textId="77777777" w:rsidR="00726AE9" w:rsidRPr="00B71648" w:rsidRDefault="00706BE7">
            <w:pPr>
              <w:spacing w:before="40" w:after="40"/>
              <w:jc w:val="left"/>
              <w:rPr>
                <w:rFonts w:cs="Times New Roman"/>
              </w:rPr>
            </w:pPr>
            <w:r>
              <w:rPr>
                <w:rFonts w:cs="Times New Roman"/>
                <w:sz w:val="20"/>
              </w:rPr>
              <w:t>Avant mise en production</w:t>
            </w:r>
          </w:p>
        </w:tc>
        <w:tc>
          <w:tcPr>
            <w:tcW w:w="2268" w:type="dxa"/>
          </w:tcPr>
          <w:p w14:paraId="5F8C8240" w14:textId="77777777" w:rsidR="00726AE9" w:rsidRPr="00B71648" w:rsidRDefault="00706BE7">
            <w:pPr>
              <w:spacing w:before="40" w:after="40"/>
              <w:jc w:val="left"/>
              <w:rPr>
                <w:rFonts w:cs="Times New Roman"/>
              </w:rPr>
            </w:pPr>
            <w:r>
              <w:rPr>
                <w:rFonts w:cs="Times New Roman"/>
                <w:sz w:val="20"/>
              </w:rPr>
              <w:t>Restauration testée et recette signée</w:t>
            </w:r>
          </w:p>
        </w:tc>
      </w:tr>
      <w:tr w:rsidR="00726AE9" w:rsidRPr="00B71648" w14:paraId="0908F6D9" w14:textId="77777777">
        <w:trPr>
          <w:cantSplit/>
          <w:jc w:val="center"/>
        </w:trPr>
        <w:tc>
          <w:tcPr>
            <w:tcW w:w="2268" w:type="dxa"/>
          </w:tcPr>
          <w:p w14:paraId="08FB43FE" w14:textId="77777777" w:rsidR="00726AE9" w:rsidRPr="00B71648" w:rsidRDefault="00706BE7">
            <w:pPr>
              <w:spacing w:before="40" w:after="40"/>
              <w:jc w:val="left"/>
              <w:rPr>
                <w:rFonts w:cs="Times New Roman"/>
              </w:rPr>
            </w:pPr>
            <w:r>
              <w:rPr>
                <w:rFonts w:cs="Times New Roman"/>
                <w:sz w:val="20"/>
              </w:rPr>
              <w:t>P1</w:t>
            </w:r>
          </w:p>
        </w:tc>
        <w:tc>
          <w:tcPr>
            <w:tcW w:w="2268" w:type="dxa"/>
          </w:tcPr>
          <w:p w14:paraId="2A6C22B1" w14:textId="77777777" w:rsidR="00726AE9" w:rsidRPr="00B71648" w:rsidRDefault="00706BE7">
            <w:pPr>
              <w:spacing w:before="40" w:after="40"/>
              <w:jc w:val="left"/>
              <w:rPr>
                <w:rFonts w:cs="Times New Roman"/>
              </w:rPr>
            </w:pPr>
            <w:r>
              <w:rPr>
                <w:rFonts w:cs="Times New Roman"/>
                <w:sz w:val="20"/>
              </w:rPr>
              <w:t>Mise en conformité loi n° 2014-038 (registre des traitements)</w:t>
            </w:r>
          </w:p>
        </w:tc>
        <w:tc>
          <w:tcPr>
            <w:tcW w:w="2268" w:type="dxa"/>
          </w:tcPr>
          <w:p w14:paraId="117BBBB7" w14:textId="77777777" w:rsidR="00726AE9" w:rsidRPr="00B71648" w:rsidRDefault="00706BE7">
            <w:pPr>
              <w:spacing w:before="40" w:after="40"/>
              <w:jc w:val="left"/>
              <w:rPr>
                <w:rFonts w:cs="Times New Roman"/>
              </w:rPr>
            </w:pPr>
            <w:r>
              <w:rPr>
                <w:rFonts w:cs="Times New Roman"/>
                <w:sz w:val="20"/>
              </w:rPr>
              <w:t>Avant intégration des données réelles</w:t>
            </w:r>
          </w:p>
        </w:tc>
        <w:tc>
          <w:tcPr>
            <w:tcW w:w="2268" w:type="dxa"/>
          </w:tcPr>
          <w:p w14:paraId="52DD2609" w14:textId="77777777" w:rsidR="00726AE9" w:rsidRPr="00B71648" w:rsidRDefault="00706BE7">
            <w:pPr>
              <w:spacing w:before="40" w:after="40"/>
              <w:jc w:val="left"/>
              <w:rPr>
                <w:rFonts w:cs="Times New Roman"/>
              </w:rPr>
            </w:pPr>
            <w:r>
              <w:rPr>
                <w:rFonts w:cs="Times New Roman"/>
                <w:sz w:val="20"/>
              </w:rPr>
              <w:t>Registre établi et validé</w:t>
            </w:r>
          </w:p>
        </w:tc>
      </w:tr>
      <w:tr w:rsidR="00726AE9" w:rsidRPr="00B71648" w14:paraId="75D39D9D" w14:textId="77777777">
        <w:trPr>
          <w:cantSplit/>
          <w:jc w:val="center"/>
        </w:trPr>
        <w:tc>
          <w:tcPr>
            <w:tcW w:w="2268" w:type="dxa"/>
          </w:tcPr>
          <w:p w14:paraId="37F29290" w14:textId="77777777" w:rsidR="00726AE9" w:rsidRPr="00B71648" w:rsidRDefault="00706BE7">
            <w:pPr>
              <w:spacing w:before="40" w:after="40"/>
              <w:jc w:val="left"/>
              <w:rPr>
                <w:rFonts w:cs="Times New Roman"/>
              </w:rPr>
            </w:pPr>
            <w:r>
              <w:rPr>
                <w:rFonts w:cs="Times New Roman"/>
                <w:sz w:val="20"/>
              </w:rPr>
              <w:t>P1</w:t>
            </w:r>
          </w:p>
        </w:tc>
        <w:tc>
          <w:tcPr>
            <w:tcW w:w="2268" w:type="dxa"/>
          </w:tcPr>
          <w:p w14:paraId="6FED6CD6" w14:textId="77777777" w:rsidR="00726AE9" w:rsidRPr="00B71648" w:rsidRDefault="00706BE7">
            <w:pPr>
              <w:spacing w:before="40" w:after="40"/>
              <w:jc w:val="left"/>
              <w:rPr>
                <w:rFonts w:cs="Times New Roman"/>
              </w:rPr>
            </w:pPr>
            <w:r>
              <w:rPr>
                <w:rFonts w:cs="Times New Roman"/>
                <w:sz w:val="20"/>
              </w:rPr>
              <w:t>Import contrôlé des données réelles</w:t>
            </w:r>
          </w:p>
        </w:tc>
        <w:tc>
          <w:tcPr>
            <w:tcW w:w="2268" w:type="dxa"/>
          </w:tcPr>
          <w:p w14:paraId="0275355F" w14:textId="77777777" w:rsidR="00726AE9" w:rsidRPr="00B71648" w:rsidRDefault="00706BE7">
            <w:pPr>
              <w:spacing w:before="40" w:after="40"/>
              <w:jc w:val="left"/>
              <w:rPr>
                <w:rFonts w:cs="Times New Roman"/>
              </w:rPr>
            </w:pPr>
            <w:r>
              <w:rPr>
                <w:rFonts w:cs="Times New Roman"/>
                <w:sz w:val="20"/>
              </w:rPr>
              <w:t>Avant ouverture</w:t>
            </w:r>
          </w:p>
        </w:tc>
        <w:tc>
          <w:tcPr>
            <w:tcW w:w="2268" w:type="dxa"/>
          </w:tcPr>
          <w:p w14:paraId="658D3914" w14:textId="77777777" w:rsidR="00726AE9" w:rsidRPr="00B71648" w:rsidRDefault="00706BE7">
            <w:pPr>
              <w:spacing w:before="40" w:after="40"/>
              <w:jc w:val="left"/>
              <w:rPr>
                <w:rFonts w:cs="Times New Roman"/>
              </w:rPr>
            </w:pPr>
            <w:r>
              <w:rPr>
                <w:rFonts w:cs="Times New Roman"/>
                <w:sz w:val="20"/>
              </w:rPr>
              <w:t>Catalogue validé par CA IMMO</w:t>
            </w:r>
          </w:p>
        </w:tc>
      </w:tr>
      <w:tr w:rsidR="00726AE9" w:rsidRPr="00B71648" w14:paraId="3D7EB7EB" w14:textId="77777777">
        <w:trPr>
          <w:cantSplit/>
          <w:jc w:val="center"/>
        </w:trPr>
        <w:tc>
          <w:tcPr>
            <w:tcW w:w="2268" w:type="dxa"/>
          </w:tcPr>
          <w:p w14:paraId="52528FB6" w14:textId="77777777" w:rsidR="00726AE9" w:rsidRPr="00B71648" w:rsidRDefault="00706BE7">
            <w:pPr>
              <w:spacing w:before="40" w:after="40"/>
              <w:jc w:val="left"/>
              <w:rPr>
                <w:rFonts w:cs="Times New Roman"/>
              </w:rPr>
            </w:pPr>
            <w:r>
              <w:rPr>
                <w:rFonts w:cs="Times New Roman"/>
                <w:sz w:val="20"/>
              </w:rPr>
              <w:t>P1</w:t>
            </w:r>
          </w:p>
        </w:tc>
        <w:tc>
          <w:tcPr>
            <w:tcW w:w="2268" w:type="dxa"/>
          </w:tcPr>
          <w:p w14:paraId="446026BD" w14:textId="77777777" w:rsidR="00726AE9" w:rsidRPr="00B71648" w:rsidRDefault="00706BE7">
            <w:pPr>
              <w:spacing w:before="40" w:after="40"/>
              <w:jc w:val="left"/>
              <w:rPr>
                <w:rFonts w:cs="Times New Roman"/>
              </w:rPr>
            </w:pPr>
            <w:r>
              <w:rPr>
                <w:rFonts w:cs="Times New Roman"/>
                <w:sz w:val="20"/>
              </w:rPr>
              <w:t>Validation complète des mutations administratives (Form Requests et tests de mutation)</w:t>
            </w:r>
          </w:p>
        </w:tc>
        <w:tc>
          <w:tcPr>
            <w:tcW w:w="2268" w:type="dxa"/>
          </w:tcPr>
          <w:p w14:paraId="37BAF089" w14:textId="77777777" w:rsidR="00726AE9" w:rsidRPr="00B71648" w:rsidRDefault="00706BE7">
            <w:pPr>
              <w:spacing w:before="40" w:after="40"/>
              <w:jc w:val="left"/>
              <w:rPr>
                <w:rFonts w:cs="Times New Roman"/>
              </w:rPr>
            </w:pPr>
            <w:r>
              <w:rPr>
                <w:rFonts w:cs="Times New Roman"/>
                <w:sz w:val="20"/>
              </w:rPr>
              <w:t>Avant mise en production</w:t>
            </w:r>
          </w:p>
        </w:tc>
        <w:tc>
          <w:tcPr>
            <w:tcW w:w="2268" w:type="dxa"/>
          </w:tcPr>
          <w:p w14:paraId="19AA8360" w14:textId="77777777" w:rsidR="00726AE9" w:rsidRPr="00B71648" w:rsidRDefault="00706BE7">
            <w:pPr>
              <w:spacing w:before="40" w:after="40"/>
              <w:jc w:val="left"/>
              <w:rPr>
                <w:rFonts w:cs="Times New Roman"/>
              </w:rPr>
            </w:pPr>
            <w:r>
              <w:rPr>
                <w:rFonts w:cs="Times New Roman"/>
                <w:sz w:val="20"/>
              </w:rPr>
              <w:t>Mutations du tableau 11 toutes validées ; tests de mutation réussis</w:t>
            </w:r>
          </w:p>
        </w:tc>
      </w:tr>
      <w:tr w:rsidR="00726AE9" w:rsidRPr="00B71648" w14:paraId="60724314" w14:textId="77777777">
        <w:trPr>
          <w:cantSplit/>
          <w:jc w:val="center"/>
        </w:trPr>
        <w:tc>
          <w:tcPr>
            <w:tcW w:w="2268" w:type="dxa"/>
          </w:tcPr>
          <w:p w14:paraId="41627522" w14:textId="77777777" w:rsidR="00726AE9" w:rsidRPr="00B71648" w:rsidRDefault="00706BE7">
            <w:pPr>
              <w:spacing w:before="40" w:after="40"/>
              <w:jc w:val="left"/>
              <w:rPr>
                <w:rFonts w:cs="Times New Roman"/>
              </w:rPr>
            </w:pPr>
            <w:r>
              <w:rPr>
                <w:rFonts w:cs="Times New Roman"/>
                <w:sz w:val="20"/>
              </w:rPr>
              <w:t>P2</w:t>
            </w:r>
          </w:p>
        </w:tc>
        <w:tc>
          <w:tcPr>
            <w:tcW w:w="2268" w:type="dxa"/>
          </w:tcPr>
          <w:p w14:paraId="79346D1E" w14:textId="77777777" w:rsidR="00726AE9" w:rsidRPr="00B71648" w:rsidRDefault="00706BE7">
            <w:pPr>
              <w:spacing w:before="40" w:after="40"/>
              <w:jc w:val="left"/>
              <w:rPr>
                <w:rFonts w:cs="Times New Roman"/>
              </w:rPr>
            </w:pPr>
            <w:r>
              <w:rPr>
                <w:rFonts w:cs="Times New Roman"/>
                <w:sz w:val="20"/>
              </w:rPr>
              <w:t>Formation et procédures internes</w:t>
            </w:r>
          </w:p>
        </w:tc>
        <w:tc>
          <w:tcPr>
            <w:tcW w:w="2268" w:type="dxa"/>
          </w:tcPr>
          <w:p w14:paraId="6B4B1AF2" w14:textId="77777777" w:rsidR="00726AE9" w:rsidRPr="00B71648" w:rsidRDefault="00706BE7">
            <w:pPr>
              <w:spacing w:before="40" w:after="40"/>
              <w:jc w:val="left"/>
              <w:rPr>
                <w:rFonts w:cs="Times New Roman"/>
              </w:rPr>
            </w:pPr>
            <w:r>
              <w:rPr>
                <w:rFonts w:cs="Times New Roman"/>
                <w:sz w:val="20"/>
              </w:rPr>
              <w:t>Premier mois</w:t>
            </w:r>
          </w:p>
        </w:tc>
        <w:tc>
          <w:tcPr>
            <w:tcW w:w="2268" w:type="dxa"/>
          </w:tcPr>
          <w:p w14:paraId="3B55AA47" w14:textId="77777777" w:rsidR="00726AE9" w:rsidRPr="00B71648" w:rsidRDefault="00706BE7">
            <w:pPr>
              <w:spacing w:before="40" w:after="40"/>
              <w:jc w:val="left"/>
              <w:rPr>
                <w:rFonts w:cs="Times New Roman"/>
              </w:rPr>
            </w:pPr>
            <w:r>
              <w:rPr>
                <w:rFonts w:cs="Times New Roman"/>
                <w:sz w:val="20"/>
              </w:rPr>
              <w:t>Agents capables de traiter un dossier complet</w:t>
            </w:r>
          </w:p>
        </w:tc>
      </w:tr>
      <w:tr w:rsidR="00726AE9" w:rsidRPr="00B71648" w14:paraId="7257DBAD" w14:textId="77777777">
        <w:trPr>
          <w:cantSplit/>
          <w:jc w:val="center"/>
        </w:trPr>
        <w:tc>
          <w:tcPr>
            <w:tcW w:w="2268" w:type="dxa"/>
          </w:tcPr>
          <w:p w14:paraId="1A843594" w14:textId="77777777" w:rsidR="00726AE9" w:rsidRPr="00B71648" w:rsidRDefault="00706BE7">
            <w:pPr>
              <w:spacing w:before="40" w:after="40"/>
              <w:jc w:val="left"/>
              <w:rPr>
                <w:rFonts w:cs="Times New Roman"/>
              </w:rPr>
            </w:pPr>
            <w:r>
              <w:rPr>
                <w:rFonts w:cs="Times New Roman"/>
                <w:sz w:val="20"/>
              </w:rPr>
              <w:t>P2</w:t>
            </w:r>
          </w:p>
        </w:tc>
        <w:tc>
          <w:tcPr>
            <w:tcW w:w="2268" w:type="dxa"/>
          </w:tcPr>
          <w:p w14:paraId="5D08240A" w14:textId="77777777" w:rsidR="00726AE9" w:rsidRPr="00B71648" w:rsidRDefault="00706BE7">
            <w:pPr>
              <w:spacing w:before="40" w:after="40"/>
              <w:jc w:val="left"/>
              <w:rPr>
                <w:rFonts w:cs="Times New Roman"/>
              </w:rPr>
            </w:pPr>
            <w:r>
              <w:rPr>
                <w:rFonts w:cs="Times New Roman"/>
                <w:sz w:val="20"/>
              </w:rPr>
              <w:t>Journal d’audit et rôles</w:t>
            </w:r>
          </w:p>
        </w:tc>
        <w:tc>
          <w:tcPr>
            <w:tcW w:w="2268" w:type="dxa"/>
          </w:tcPr>
          <w:p w14:paraId="1C5B7318" w14:textId="77777777" w:rsidR="00726AE9" w:rsidRPr="00B71648" w:rsidRDefault="00706BE7">
            <w:pPr>
              <w:spacing w:before="40" w:after="40"/>
              <w:jc w:val="left"/>
              <w:rPr>
                <w:rFonts w:cs="Times New Roman"/>
              </w:rPr>
            </w:pPr>
            <w:r>
              <w:rPr>
                <w:rFonts w:cs="Times New Roman"/>
                <w:sz w:val="20"/>
              </w:rPr>
              <w:t>1 à 3 mois</w:t>
            </w:r>
          </w:p>
        </w:tc>
        <w:tc>
          <w:tcPr>
            <w:tcW w:w="2268" w:type="dxa"/>
          </w:tcPr>
          <w:p w14:paraId="7B5B22ED" w14:textId="77777777" w:rsidR="00726AE9" w:rsidRPr="00B71648" w:rsidRDefault="00706BE7">
            <w:pPr>
              <w:spacing w:before="40" w:after="40"/>
              <w:jc w:val="left"/>
              <w:rPr>
                <w:rFonts w:cs="Times New Roman"/>
              </w:rPr>
            </w:pPr>
            <w:r>
              <w:rPr>
                <w:rFonts w:cs="Times New Roman"/>
                <w:sz w:val="20"/>
              </w:rPr>
              <w:t>Chaque modification sensible est attribuable</w:t>
            </w:r>
          </w:p>
        </w:tc>
      </w:tr>
      <w:tr w:rsidR="00726AE9" w:rsidRPr="00B71648" w14:paraId="029C78C5" w14:textId="77777777">
        <w:trPr>
          <w:cantSplit/>
          <w:jc w:val="center"/>
        </w:trPr>
        <w:tc>
          <w:tcPr>
            <w:tcW w:w="2268" w:type="dxa"/>
          </w:tcPr>
          <w:p w14:paraId="2F93662C" w14:textId="77777777" w:rsidR="00726AE9" w:rsidRPr="00B71648" w:rsidRDefault="00706BE7">
            <w:pPr>
              <w:spacing w:before="40" w:after="40"/>
              <w:jc w:val="left"/>
              <w:rPr>
                <w:rFonts w:cs="Times New Roman"/>
              </w:rPr>
            </w:pPr>
            <w:r>
              <w:rPr>
                <w:rFonts w:cs="Times New Roman"/>
                <w:sz w:val="20"/>
              </w:rPr>
              <w:t>P2</w:t>
            </w:r>
          </w:p>
        </w:tc>
        <w:tc>
          <w:tcPr>
            <w:tcW w:w="2268" w:type="dxa"/>
          </w:tcPr>
          <w:p w14:paraId="44C3763C" w14:textId="77777777" w:rsidR="00726AE9" w:rsidRPr="00B71648" w:rsidRDefault="00706BE7">
            <w:pPr>
              <w:spacing w:before="40" w:after="40"/>
              <w:jc w:val="left"/>
              <w:rPr>
                <w:rFonts w:cs="Times New Roman"/>
              </w:rPr>
            </w:pPr>
            <w:r>
              <w:rPr>
                <w:rFonts w:cs="Times New Roman"/>
                <w:sz w:val="20"/>
              </w:rPr>
              <w:t>Tests frontend et mesure du chargement mobile / lecteur PDF</w:t>
            </w:r>
          </w:p>
        </w:tc>
        <w:tc>
          <w:tcPr>
            <w:tcW w:w="2268" w:type="dxa"/>
          </w:tcPr>
          <w:p w14:paraId="199BA3E1" w14:textId="77777777" w:rsidR="00726AE9" w:rsidRPr="00B71648" w:rsidRDefault="00706BE7">
            <w:pPr>
              <w:spacing w:before="40" w:after="40"/>
              <w:jc w:val="left"/>
              <w:rPr>
                <w:rFonts w:cs="Times New Roman"/>
              </w:rPr>
            </w:pPr>
            <w:r>
              <w:rPr>
                <w:rFonts w:cs="Times New Roman"/>
                <w:sz w:val="20"/>
              </w:rPr>
              <w:t>1 à 3 mois</w:t>
            </w:r>
          </w:p>
        </w:tc>
        <w:tc>
          <w:tcPr>
            <w:tcW w:w="2268" w:type="dxa"/>
          </w:tcPr>
          <w:p w14:paraId="02EABE8A" w14:textId="77777777" w:rsidR="00726AE9" w:rsidRPr="00B71648" w:rsidRDefault="00706BE7">
            <w:pPr>
              <w:spacing w:before="40" w:after="40"/>
              <w:jc w:val="left"/>
              <w:rPr>
                <w:rFonts w:cs="Times New Roman"/>
              </w:rPr>
            </w:pPr>
            <w:r>
              <w:rPr>
                <w:rFonts w:cs="Times New Roman"/>
                <w:sz w:val="20"/>
              </w:rPr>
              <w:t>Parcours critiques automatisés et performances mesurées puis optimisées</w:t>
            </w:r>
          </w:p>
        </w:tc>
      </w:tr>
      <w:tr w:rsidR="00726AE9" w:rsidRPr="00B71648" w14:paraId="67627F62" w14:textId="77777777">
        <w:trPr>
          <w:cantSplit/>
          <w:jc w:val="center"/>
        </w:trPr>
        <w:tc>
          <w:tcPr>
            <w:tcW w:w="2268" w:type="dxa"/>
          </w:tcPr>
          <w:p w14:paraId="47D1DFBB" w14:textId="77777777" w:rsidR="00726AE9" w:rsidRPr="00B71648" w:rsidRDefault="00706BE7">
            <w:pPr>
              <w:spacing w:before="40" w:after="40"/>
              <w:jc w:val="left"/>
              <w:rPr>
                <w:rFonts w:cs="Times New Roman"/>
              </w:rPr>
            </w:pPr>
            <w:r>
              <w:rPr>
                <w:rFonts w:cs="Times New Roman"/>
                <w:sz w:val="20"/>
              </w:rPr>
              <w:t>P3</w:t>
            </w:r>
          </w:p>
        </w:tc>
        <w:tc>
          <w:tcPr>
            <w:tcW w:w="2268" w:type="dxa"/>
          </w:tcPr>
          <w:p w14:paraId="5980E251" w14:textId="77777777" w:rsidR="00726AE9" w:rsidRPr="00B71648" w:rsidRDefault="00706BE7">
            <w:pPr>
              <w:spacing w:before="40" w:after="40"/>
              <w:jc w:val="left"/>
              <w:rPr>
                <w:rFonts w:cs="Times New Roman"/>
              </w:rPr>
            </w:pPr>
            <w:r>
              <w:rPr>
                <w:rFonts w:cs="Times New Roman"/>
                <w:sz w:val="20"/>
              </w:rPr>
              <w:t>Notifications et espace client</w:t>
            </w:r>
          </w:p>
        </w:tc>
        <w:tc>
          <w:tcPr>
            <w:tcW w:w="2268" w:type="dxa"/>
          </w:tcPr>
          <w:p w14:paraId="40772A5F" w14:textId="77777777" w:rsidR="00726AE9" w:rsidRPr="00B71648" w:rsidRDefault="00706BE7">
            <w:pPr>
              <w:spacing w:before="40" w:after="40"/>
              <w:jc w:val="left"/>
              <w:rPr>
                <w:rFonts w:cs="Times New Roman"/>
              </w:rPr>
            </w:pPr>
            <w:r>
              <w:rPr>
                <w:rFonts w:cs="Times New Roman"/>
                <w:sz w:val="20"/>
              </w:rPr>
              <w:t>Après retour d’usage</w:t>
            </w:r>
          </w:p>
        </w:tc>
        <w:tc>
          <w:tcPr>
            <w:tcW w:w="2268" w:type="dxa"/>
          </w:tcPr>
          <w:p w14:paraId="36A15C66" w14:textId="77777777" w:rsidR="00726AE9" w:rsidRPr="00B71648" w:rsidRDefault="00706BE7">
            <w:pPr>
              <w:spacing w:before="40" w:after="40"/>
              <w:jc w:val="left"/>
              <w:rPr>
                <w:rFonts w:cs="Times New Roman"/>
              </w:rPr>
            </w:pPr>
            <w:r>
              <w:rPr>
                <w:rFonts w:cs="Times New Roman"/>
                <w:sz w:val="20"/>
              </w:rPr>
              <w:t>Adoption confirmée et besoins stabilisés</w:t>
            </w:r>
          </w:p>
        </w:tc>
      </w:tr>
    </w:tbl>
    <w:p w14:paraId="48BDB3A2" w14:textId="77777777" w:rsidR="00726AE9" w:rsidRPr="00B71648" w:rsidRDefault="00706BE7">
      <w:pPr>
        <w:pStyle w:val="Titre"/>
        <w:pageBreakBefore/>
        <w:spacing w:before="240"/>
        <w:rPr>
          <w:rFonts w:cs="Times New Roman"/>
        </w:rPr>
      </w:pPr>
      <w:bookmarkStart w:id="107" w:name="_Toc242964950"/>
      <w:bookmarkStart w:id="108" w:name="_Toc243040591"/>
      <w:r>
        <w:rPr>
          <w:rFonts w:cs="Times New Roman"/>
        </w:rPr>
        <w:lastRenderedPageBreak/>
        <w:t>CONCLUSION</w:t>
      </w:r>
      <w:bookmarkEnd w:id="107"/>
      <w:bookmarkEnd w:id="108"/>
    </w:p>
    <w:p w14:paraId="30A1304F" w14:textId="77777777" w:rsidR="00726AE9" w:rsidRPr="00B71648" w:rsidRDefault="00706BE7">
      <w:pPr>
        <w:spacing w:after="120" w:line="360" w:lineRule="auto"/>
        <w:rPr>
          <w:rFonts w:cs="Times New Roman"/>
        </w:rPr>
      </w:pPr>
      <w:r>
        <w:rPr>
          <w:rFonts w:cs="Times New Roman"/>
        </w:rPr>
        <w:t>Ce mémoire a présenté la conception et la réalisation d’une plateforme web centralisée pour CA IMMO. Le projet partait d’un constat de fragmentation : catalogue diffusé sur plusieurs supports, demandes reçues par différents canaux, suivi client réparti entre tableurs et conversations, et documents fonciers difficiles à rattacher à un dossier unique.</w:t>
      </w:r>
    </w:p>
    <w:p w14:paraId="32C7141A" w14:textId="77777777" w:rsidR="00726AE9" w:rsidRPr="00B71648" w:rsidRDefault="00706BE7">
      <w:pPr>
        <w:spacing w:after="120" w:line="360" w:lineRule="auto"/>
        <w:rPr>
          <w:rFonts w:cs="Times New Roman"/>
        </w:rPr>
      </w:pPr>
      <w:r>
        <w:rPr>
          <w:rFonts w:cs="Times New Roman"/>
        </w:rPr>
        <w:t>La solution associe un frontend React réunissant le portail public et le back-office, un backend Laravel exposant une API REST et une base PostgreSQL. Elle organise la consultation des biens, la collecte des demandes et leur traitement administratif. Les principaux renforcements concernent les autorisations, les transactions, l’intégrité relationnelle, les validations des flux publics et le stockage privé des documents sensibles.</w:t>
      </w:r>
    </w:p>
    <w:p w14:paraId="1A5AF546" w14:textId="77777777" w:rsidR="00726AE9" w:rsidRPr="00B71648" w:rsidRDefault="00706BE7">
      <w:pPr>
        <w:spacing w:after="120" w:line="360" w:lineRule="auto"/>
        <w:rPr>
          <w:rFonts w:cs="Times New Roman"/>
        </w:rPr>
      </w:pPr>
      <w:r>
        <w:rPr>
          <w:rFonts w:cs="Times New Roman"/>
        </w:rPr>
        <w:t>Les résultats apportent des preuves de fonctionnement technique : 32 tests backend et 587 assertions réussis, complétés par le build de production et les contrôles d’intégration continue. Ils soutiennent la faisabilité d’une meilleure structuration, traçabilité et sécurité, sans démontrer encore un gain opérationnel réel. Le prototype reste limité par l’usage de données fictives, l’absence de validation utilisateur élargie et certaines règles administratives incomplètes.</w:t>
      </w:r>
    </w:p>
    <w:p w14:paraId="2E805160" w14:textId="77777777" w:rsidR="00726AE9" w:rsidRPr="00B71648" w:rsidRDefault="00706BE7">
      <w:pPr>
        <w:spacing w:after="120" w:line="360" w:lineRule="auto"/>
        <w:rPr>
          <w:rFonts w:cs="Times New Roman"/>
        </w:rPr>
      </w:pPr>
      <w:r>
        <w:rPr>
          <w:rFonts w:cs="Times New Roman"/>
        </w:rPr>
        <w:t>Le prototype constitue donc une base crédible pour la transformation numérique de CA IMMO. Les prochaines étapes consistent à intégrer les données réelles, déployer de manière sécurisée, former les utilisateurs et mesurer les usages avant d’engager des évolutions plus avancées.</w:t>
      </w:r>
    </w:p>
    <w:p w14:paraId="0BBEACA4" w14:textId="77777777" w:rsidR="00602803" w:rsidRDefault="00000000">
      <w:pPr>
        <w:spacing w:after="120" w:line="360" w:lineRule="auto"/>
        <w:rPr>
          <w:rFonts w:cs="Times New Roman"/>
        </w:rPr>
        <w:sectPr w:rsidR="00602803" w:rsidSect="00CC106C">
          <w:pgSz w:w="11906" w:h="16838"/>
          <w:pgMar w:top="1417" w:right="1417" w:bottom="1417" w:left="1417" w:header="708" w:footer="708" w:gutter="0"/>
          <w:cols w:space="708"/>
          <w:docGrid w:linePitch="360"/>
        </w:sectPr>
      </w:pPr>
      <w:r>
        <w:rPr>
          <w:rFonts w:cs="Times New Roman"/>
        </w:rPr>
        <w:t>À titre de piste de prolongement (et non de résultat établi par le présent travail), il serait possible d’examiner si une démarche de centralisation progressive, appuyée sur une API versionnée et des preuves automatisées, conviendrait à d’autres activités malgaches encore gérées de façon informelle. Seule une étude comparative, conduite sur d’autres terrains, permettrait de le vérifier.</w:t>
      </w:r>
    </w:p>
    <w:p w14:paraId="2CF1BE1C" w14:textId="77777777" w:rsidR="00726AE9" w:rsidRPr="00B71648" w:rsidRDefault="00706BE7">
      <w:pPr>
        <w:pStyle w:val="Titre"/>
        <w:rPr>
          <w:rFonts w:cs="Times New Roman"/>
        </w:rPr>
      </w:pPr>
      <w:bookmarkStart w:id="109" w:name="_Toc243040592"/>
      <w:r>
        <w:rPr>
          <w:rFonts w:cs="Times New Roman"/>
        </w:rPr>
        <w:lastRenderedPageBreak/>
        <w:t>RÉFÉRENCES BIBLIOGRAPHIQUES</w:t>
      </w:r>
      <w:bookmarkEnd w:id="109"/>
    </w:p>
    <w:p w14:paraId="51170A4B" w14:textId="77777777" w:rsidR="002B3A14" w:rsidRPr="00B71648" w:rsidRDefault="00706BE7">
      <w:pPr>
        <w:spacing w:after="120" w:line="360" w:lineRule="auto"/>
        <w:rPr>
          <w:rFonts w:cs="Times New Roman"/>
        </w:rPr>
      </w:pPr>
      <w:r>
        <w:rPr>
          <w:b/>
        </w:rPr>
        <w:t>ARTEC (2024)</w:t>
      </w:r>
      <w:r>
        <w:t>, Rapport d’activités 2023, Antananarivo, Autorité de Régulation des Technologies de Communication. Disponible à l’adresse : https ://www.artec.mg/wp-content/uploads/2024/10/RAPPORT-DACTIVITES-2023.pdf (consulté le 18 septembre 2026).</w:t>
      </w:r>
    </w:p>
    <w:p w14:paraId="7BF2BC14" w14:textId="77777777" w:rsidR="002B3A14" w:rsidRPr="00A71583" w:rsidRDefault="00706BE7">
      <w:pPr>
        <w:spacing w:after="120" w:line="360" w:lineRule="auto"/>
        <w:rPr>
          <w:rFonts w:cs="Times New Roman"/>
        </w:rPr>
      </w:pPr>
      <w:r>
        <w:rPr>
          <w:b/>
          <w:lang w:val="en-US"/>
        </w:rPr>
        <w:t>BANQUE MONDIALE (2019)</w:t>
      </w:r>
      <w:r>
        <w:rPr>
          <w:lang w:val="en-US"/>
        </w:rPr>
        <w:t xml:space="preserve">, Madagascar Digital Economy Assessment, Washington, D.C., World Bank Group, rapport n° 171547. </w:t>
      </w:r>
      <w:r>
        <w:t>Disponible à l’adresse : https ://documents.worldbank.org/curated/en/099350005162234945 (consulté le 18 septembre 2026).</w:t>
      </w:r>
    </w:p>
    <w:p w14:paraId="2A264D7E" w14:textId="77777777" w:rsidR="002B3A14" w:rsidRPr="00A71583" w:rsidRDefault="00706BE7">
      <w:pPr>
        <w:spacing w:after="120" w:line="360" w:lineRule="auto"/>
        <w:rPr>
          <w:rFonts w:cs="Times New Roman"/>
        </w:rPr>
      </w:pPr>
      <w:r>
        <w:rPr>
          <w:b/>
          <w:lang w:val="en-US"/>
        </w:rPr>
        <w:t>BANQUE MONDIALE (2022)</w:t>
      </w:r>
      <w:r>
        <w:rPr>
          <w:lang w:val="en-US"/>
        </w:rPr>
        <w:t xml:space="preserve">, Migration and Development Brief 37 : Remittances Brave Global Headwinds, Special Focus : Climate Migration, Washington, D.C., KNOMAD-World Bank. </w:t>
      </w:r>
      <w:r>
        <w:t>Disponible à l’adresse : https ://documents.worldbank.org/curated/en/099818008142419054 (consulté le 21 septembre 2026).</w:t>
      </w:r>
    </w:p>
    <w:p w14:paraId="1A77A8ED" w14:textId="77777777" w:rsidR="002B3A14" w:rsidRPr="00B71648" w:rsidRDefault="00706BE7">
      <w:pPr>
        <w:spacing w:after="120" w:line="360" w:lineRule="auto"/>
        <w:rPr>
          <w:rFonts w:cs="Times New Roman"/>
        </w:rPr>
      </w:pPr>
      <w:r>
        <w:rPr>
          <w:b/>
          <w:lang w:val="en-US"/>
        </w:rPr>
        <w:t>BAUM A. (2017)</w:t>
      </w:r>
      <w:r>
        <w:rPr>
          <w:lang w:val="en-US"/>
        </w:rPr>
        <w:t xml:space="preserve">, PropTech 3.0 : The Future of Real Estate, Oxford, Saïd Business School, University of Oxford. </w:t>
      </w:r>
      <w:r>
        <w:t>Disponible à l’adresse : https ://www.sbs.ox.ac.uk/sites/default/files/2018-07/PropTech3.0.pdf (consulté le 25 septembre 2026).</w:t>
      </w:r>
    </w:p>
    <w:p w14:paraId="7B9850E1" w14:textId="77777777" w:rsidR="00726AE9" w:rsidRPr="00A71583" w:rsidRDefault="00706BE7">
      <w:pPr>
        <w:spacing w:after="120" w:line="360" w:lineRule="auto"/>
        <w:rPr>
          <w:rFonts w:cs="Times New Roman"/>
        </w:rPr>
      </w:pPr>
      <w:r>
        <w:rPr>
          <w:b/>
        </w:rPr>
        <w:t>BECK K. et al. (2001)</w:t>
      </w:r>
      <w:r>
        <w:t>, « Manifeste pour le développement Agile de logiciels ». Disponible à l’adresse : https ://agilemanifesto.org/iso/fr/manifesto.html (consulté le 22 septembre 2026).</w:t>
      </w:r>
    </w:p>
    <w:p w14:paraId="1D63BE34" w14:textId="77777777" w:rsidR="002B3A14" w:rsidRPr="00B71648" w:rsidRDefault="00706BE7">
      <w:pPr>
        <w:spacing w:after="120" w:line="360" w:lineRule="auto"/>
        <w:rPr>
          <w:rFonts w:cs="Times New Roman"/>
          <w:lang w:val="en-US"/>
        </w:rPr>
      </w:pPr>
      <w:r>
        <w:rPr>
          <w:b/>
          <w:lang w:val="en-US"/>
        </w:rPr>
        <w:t>CLEGG D. et BARKER R. (1994)</w:t>
      </w:r>
      <w:r>
        <w:rPr>
          <w:lang w:val="en-US"/>
        </w:rPr>
        <w:t>, Case Method Fast-Track : A RAD Approach, Addison-Wesley.</w:t>
      </w:r>
    </w:p>
    <w:p w14:paraId="16848B1D" w14:textId="77777777" w:rsidR="00602803" w:rsidRPr="00617A64" w:rsidRDefault="00000000">
      <w:pPr>
        <w:spacing w:after="120" w:line="360" w:lineRule="auto"/>
        <w:rPr>
          <w:rFonts w:cs="Times New Roman"/>
          <w:lang w:val="en-US"/>
        </w:rPr>
      </w:pPr>
      <w:r>
        <w:rPr>
          <w:b/>
          <w:lang w:val="en-US"/>
        </w:rPr>
        <w:t>DAVIS F. D. (1989)</w:t>
      </w:r>
      <w:r>
        <w:rPr>
          <w:lang w:val="en-US"/>
        </w:rPr>
        <w:t>, « Perceived Usefulness, Perceived Ease of Use, and User Acceptance of Information Technology », MIS Quarterly, vol. 13, n° 3, p. 319-340. Disponible à l’adresse : https ://doi.org/10.2307/249008 (consulté le 6 octobre 2026).</w:t>
      </w:r>
    </w:p>
    <w:p w14:paraId="75D9902E" w14:textId="77777777" w:rsidR="002B3A14" w:rsidRPr="00B71648" w:rsidRDefault="00706BE7">
      <w:pPr>
        <w:spacing w:after="120" w:line="360" w:lineRule="auto"/>
        <w:rPr>
          <w:rFonts w:cs="Times New Roman"/>
        </w:rPr>
      </w:pPr>
      <w:r>
        <w:rPr>
          <w:b/>
          <w:lang w:val="en-US"/>
        </w:rPr>
        <w:t>FIELDING R. T. (2000)</w:t>
      </w:r>
      <w:r>
        <w:rPr>
          <w:lang w:val="en-US"/>
        </w:rPr>
        <w:t xml:space="preserve">, Architectural Styles and the Design of Network-based Software Architectures, thèse de doctorat, Irvine, University of California. </w:t>
      </w:r>
      <w:r>
        <w:t>Disponible à l’adresse : https ://ics.uci.edu/~fielding/pubs/dissertation/top.htm (consulté le 28 septembre 2026).</w:t>
      </w:r>
    </w:p>
    <w:p w14:paraId="367D1AD7" w14:textId="77777777" w:rsidR="002B3A14" w:rsidRPr="00A71583" w:rsidRDefault="00706BE7">
      <w:pPr>
        <w:spacing w:after="120" w:line="360" w:lineRule="auto"/>
        <w:rPr>
          <w:rFonts w:cs="Times New Roman"/>
        </w:rPr>
      </w:pPr>
      <w:r>
        <w:rPr>
          <w:b/>
          <w:lang w:val="en-US"/>
        </w:rPr>
        <w:lastRenderedPageBreak/>
        <w:t>FIELDING R., NOTTINGHAM M. et RESCHKE J. (2022)</w:t>
      </w:r>
      <w:r>
        <w:rPr>
          <w:lang w:val="en-US"/>
        </w:rPr>
        <w:t xml:space="preserve">, HTTP Semantics, RFC 9110, Internet Engineering Task Force. </w:t>
      </w:r>
      <w:r>
        <w:t>Disponible à l’adresse : https ://www.rfc-editor.org/rfc/rfc9110 (consulté le 28 septembre 2026).</w:t>
      </w:r>
    </w:p>
    <w:p w14:paraId="787B73C2" w14:textId="77777777" w:rsidR="002B3A14" w:rsidRPr="00B71648" w:rsidRDefault="00706BE7">
      <w:pPr>
        <w:spacing w:after="120" w:line="360" w:lineRule="auto"/>
        <w:rPr>
          <w:rFonts w:cs="Times New Roman"/>
          <w:lang w:val="en-US"/>
        </w:rPr>
      </w:pPr>
      <w:r>
        <w:rPr>
          <w:b/>
          <w:lang w:val="en-US"/>
        </w:rPr>
        <w:t>FOWLER M. (2004)</w:t>
      </w:r>
      <w:r>
        <w:rPr>
          <w:lang w:val="en-US"/>
        </w:rPr>
        <w:t>, UML Distilled : A Brief Guide to the Standard Object Modeling Language, 3e éd., Boston, Addison-Wesley.</w:t>
      </w:r>
    </w:p>
    <w:p w14:paraId="3314C885" w14:textId="77777777" w:rsidR="002B3A14" w:rsidRPr="00B71648" w:rsidRDefault="00706BE7">
      <w:pPr>
        <w:spacing w:after="120" w:line="360" w:lineRule="auto"/>
        <w:rPr>
          <w:rFonts w:cs="Times New Roman"/>
          <w:lang w:val="en-US"/>
        </w:rPr>
      </w:pPr>
      <w:r>
        <w:rPr>
          <w:b/>
          <w:lang w:val="en-US"/>
        </w:rPr>
        <w:t>HELMS M. M. et NIXON J. (2010)</w:t>
      </w:r>
      <w:r>
        <w:rPr>
          <w:lang w:val="en-US"/>
        </w:rPr>
        <w:t>, « Exploring SWOT analysis : where are we now ? A review of academic research from the last decade », Journal of Strategy and Management, vol. 3, n° 3, p. 215-251. Disponible à l’adresse : https ://doi.org/10.1108/17554251011064837 (consulté le 7 octobre 2026).</w:t>
      </w:r>
    </w:p>
    <w:p w14:paraId="3F5D77A6" w14:textId="77777777" w:rsidR="002B3A14" w:rsidRPr="00B71648" w:rsidRDefault="00706BE7">
      <w:pPr>
        <w:spacing w:after="120" w:line="360" w:lineRule="auto"/>
        <w:rPr>
          <w:rFonts w:cs="Times New Roman"/>
        </w:rPr>
      </w:pPr>
      <w:r>
        <w:rPr>
          <w:b/>
          <w:lang w:val="en-US"/>
        </w:rPr>
        <w:t>JONES M. et HARDT D. (2012)</w:t>
      </w:r>
      <w:r>
        <w:rPr>
          <w:lang w:val="en-US"/>
        </w:rPr>
        <w:t xml:space="preserve">, The OAuth 2.0 Authorization Framework : Bearer Token Usage, RFC 6750, Internet Engineering Task Force. </w:t>
      </w:r>
      <w:r>
        <w:t>Disponible à l’adresse : https ://www.rfc-editor.org/rfc/rfc6750 (consulté le 29 septembre 2026).</w:t>
      </w:r>
    </w:p>
    <w:p w14:paraId="7FC3F344" w14:textId="77777777" w:rsidR="002B3A14" w:rsidRPr="00B71648" w:rsidRDefault="00706BE7">
      <w:pPr>
        <w:spacing w:after="120" w:line="360" w:lineRule="auto"/>
        <w:rPr>
          <w:rFonts w:cs="Times New Roman"/>
        </w:rPr>
      </w:pPr>
      <w:r>
        <w:rPr>
          <w:b/>
        </w:rPr>
        <w:t>OBJECT MANAGEMENT GROUP (OMG) (2017)</w:t>
      </w:r>
      <w:r>
        <w:t>, OMG Unified Modeling Language (OMG UML), version 2.5.1, document formal/17-12-05. Disponible à l’adresse : https ://www.omg.org/spec/UML/2.5.1 (consulté le 30 septembre 2026).</w:t>
      </w:r>
    </w:p>
    <w:p w14:paraId="1B588159" w14:textId="77777777" w:rsidR="002B3A14" w:rsidRPr="00B71648" w:rsidRDefault="00706BE7">
      <w:pPr>
        <w:spacing w:after="120" w:line="360" w:lineRule="auto"/>
        <w:rPr>
          <w:rFonts w:cs="Times New Roman"/>
        </w:rPr>
      </w:pPr>
      <w:r>
        <w:rPr>
          <w:b/>
        </w:rPr>
        <w:t>OWASP FOUNDATION (2023)</w:t>
      </w:r>
      <w:r>
        <w:t>, OWASP API Security Top 10 – 2023, risque API4 :2023 (consommation illimitée de ressources). Disponible à l’adresse : https ://api-security.owasp.org/editions/2023/en/0x11-t10/ (consulté le 1er octobre 2026).</w:t>
      </w:r>
    </w:p>
    <w:p w14:paraId="2D6700BC" w14:textId="77777777" w:rsidR="002B3A14" w:rsidRPr="00B71648" w:rsidRDefault="00706BE7">
      <w:pPr>
        <w:spacing w:after="120" w:line="360" w:lineRule="auto"/>
        <w:rPr>
          <w:rFonts w:cs="Times New Roman"/>
        </w:rPr>
      </w:pPr>
      <w:r>
        <w:rPr>
          <w:rFonts w:cs="Times New Roman"/>
          <w:b/>
        </w:rPr>
        <w:t>RÉPUBLIQUE DE MADAGASCAR (2005)</w:t>
      </w:r>
      <w:r>
        <w:rPr>
          <w:rFonts w:cs="Times New Roman"/>
        </w:rPr>
        <w:t>, Loi n° 2005-019 du 17 octobre 2005 fixant les principes régissant les statuts des terres.</w:t>
      </w:r>
    </w:p>
    <w:p w14:paraId="6393F81F" w14:textId="77777777" w:rsidR="002B3A14" w:rsidRPr="00B71648" w:rsidRDefault="00706BE7">
      <w:pPr>
        <w:spacing w:after="120" w:line="360" w:lineRule="auto"/>
        <w:rPr>
          <w:rFonts w:cs="Times New Roman"/>
        </w:rPr>
      </w:pPr>
      <w:r>
        <w:rPr>
          <w:rFonts w:cs="Times New Roman"/>
          <w:b/>
        </w:rPr>
        <w:t>RÉPUBLIQUE DE MADAGASCAR (2015)</w:t>
      </w:r>
      <w:r>
        <w:rPr>
          <w:rFonts w:cs="Times New Roman"/>
        </w:rPr>
        <w:t>, Loi n° 2014-038 du 9 janvier 2015 sur la protection des données à caractère personnel, publiée au Journal officiel du 9 juin 2015.</w:t>
      </w:r>
    </w:p>
    <w:p w14:paraId="3EA2B692" w14:textId="77777777" w:rsidR="002B3A14" w:rsidRPr="00B71648" w:rsidRDefault="00706BE7">
      <w:pPr>
        <w:spacing w:after="120" w:line="360" w:lineRule="auto"/>
        <w:rPr>
          <w:rFonts w:cs="Times New Roman"/>
        </w:rPr>
      </w:pPr>
      <w:r>
        <w:rPr>
          <w:rFonts w:cs="Times New Roman"/>
          <w:b/>
        </w:rPr>
        <w:t>RÉPUBLIQUE DE MADAGASCAR (2021)</w:t>
      </w:r>
      <w:r>
        <w:rPr>
          <w:rFonts w:cs="Times New Roman"/>
        </w:rPr>
        <w:t>, Loi n° 2021-016 du 28 octobre 2021 portant refonte de la loi n° 2006-031 du 24 novembre 2006 fixant le régime juridique de la propriété foncière privée non titrée.</w:t>
      </w:r>
    </w:p>
    <w:p w14:paraId="0342DBCE" w14:textId="77777777" w:rsidR="002B3A14" w:rsidRPr="00B71648" w:rsidRDefault="00706BE7">
      <w:pPr>
        <w:spacing w:after="120" w:line="360" w:lineRule="auto"/>
        <w:rPr>
          <w:rFonts w:cs="Times New Roman"/>
        </w:rPr>
      </w:pPr>
      <w:r>
        <w:rPr>
          <w:b/>
          <w:lang w:val="en-US"/>
        </w:rPr>
        <w:t>SCHWABER K. et SUTHERLAND J. (2020)</w:t>
      </w:r>
      <w:r>
        <w:rPr>
          <w:lang w:val="en-US"/>
        </w:rPr>
        <w:t xml:space="preserve">, The Scrum Guide : The Definitive Guide to Scrum : The Rules of the Game. </w:t>
      </w:r>
      <w:r>
        <w:t>Disponible à l’adresse : https ://scrumguides.org/scrum-guide.html (consulté le 2 octobre 2026).</w:t>
      </w:r>
    </w:p>
    <w:p w14:paraId="36F71C5E" w14:textId="77777777" w:rsidR="00726AE9" w:rsidRPr="00B71648" w:rsidRDefault="00706BE7">
      <w:pPr>
        <w:pStyle w:val="Titre"/>
        <w:pageBreakBefore/>
        <w:rPr>
          <w:rFonts w:cs="Times New Roman"/>
        </w:rPr>
      </w:pPr>
      <w:bookmarkStart w:id="110" w:name="_Toc243040593"/>
      <w:r>
        <w:rPr>
          <w:rFonts w:cs="Times New Roman"/>
        </w:rPr>
        <w:lastRenderedPageBreak/>
        <w:t>RÉFÉRENCES WEBOGRAPHIQUES</w:t>
      </w:r>
      <w:bookmarkEnd w:id="110"/>
    </w:p>
    <w:p w14:paraId="41081446" w14:textId="77777777" w:rsidR="00726AE9" w:rsidRPr="00B71648" w:rsidRDefault="00706BE7">
      <w:pPr>
        <w:spacing w:after="120" w:line="360" w:lineRule="auto"/>
        <w:rPr>
          <w:rFonts w:cs="Times New Roman"/>
        </w:rPr>
      </w:pPr>
      <w:r>
        <w:rPr>
          <w:b/>
        </w:rPr>
        <w:t>LARAVEL (s. d.)</w:t>
      </w:r>
      <w:r>
        <w:t>, Documentation officielle, version 13.x. Disponible à l’adresse : https ://laravel.com/docs (consulté le 22 septembre 2026).</w:t>
      </w:r>
    </w:p>
    <w:p w14:paraId="6DFE8EE7" w14:textId="77777777" w:rsidR="00726AE9" w:rsidRPr="00B71648" w:rsidRDefault="00706BE7">
      <w:pPr>
        <w:spacing w:after="120" w:line="360" w:lineRule="auto"/>
        <w:rPr>
          <w:rFonts w:cs="Times New Roman"/>
        </w:rPr>
      </w:pPr>
      <w:r>
        <w:rPr>
          <w:b/>
        </w:rPr>
        <w:t>LARAVEL (s. d.)</w:t>
      </w:r>
      <w:r>
        <w:t>, Laravel Sanctum, documentation officielle, version 13.x. Disponible à l’adresse : https ://laravel.com/docs/sanctum (consulté le 22 septembre 2026).</w:t>
      </w:r>
    </w:p>
    <w:p w14:paraId="59BD2D13" w14:textId="77777777" w:rsidR="00726AE9" w:rsidRPr="00B71648" w:rsidRDefault="00706BE7">
      <w:pPr>
        <w:spacing w:after="120" w:line="360" w:lineRule="auto"/>
        <w:rPr>
          <w:rFonts w:cs="Times New Roman"/>
        </w:rPr>
      </w:pPr>
      <w:r>
        <w:rPr>
          <w:b/>
        </w:rPr>
        <w:t>POSTGRESQL GLOBAL DEVELOPMENT GROUP (2025)</w:t>
      </w:r>
      <w:r>
        <w:t>, Documentation PostgreSQL 18. Disponible à l’adresse : https ://www.postgresql.org/docs/18/ (consulté le 23 septembre 2026).</w:t>
      </w:r>
    </w:p>
    <w:p w14:paraId="4977272A" w14:textId="77777777" w:rsidR="00726AE9" w:rsidRPr="00B71648" w:rsidRDefault="00706BE7">
      <w:pPr>
        <w:spacing w:after="120" w:line="360" w:lineRule="auto"/>
        <w:rPr>
          <w:rFonts w:cs="Times New Roman"/>
        </w:rPr>
      </w:pPr>
      <w:r>
        <w:rPr>
          <w:b/>
        </w:rPr>
        <w:t>REACT (s. d.)</w:t>
      </w:r>
      <w:r>
        <w:t>, Documentation officielle. Disponible à l’adresse : https ://react.dev/ (consulté le 23 septembre 2026).</w:t>
      </w:r>
    </w:p>
    <w:p w14:paraId="7B265A5C" w14:textId="77777777" w:rsidR="00726AE9" w:rsidRPr="00B71648" w:rsidRDefault="00706BE7">
      <w:pPr>
        <w:spacing w:after="120" w:line="360" w:lineRule="auto"/>
        <w:rPr>
          <w:rFonts w:cs="Times New Roman"/>
        </w:rPr>
      </w:pPr>
      <w:r>
        <w:rPr>
          <w:b/>
        </w:rPr>
        <w:t>TYPESCRIPT (s. d.)</w:t>
      </w:r>
      <w:r>
        <w:t>, Documentation officielle. Disponible à l’adresse : https ://www.typescriptlang.org/docs/ (consulté le 24 septembre 2026).</w:t>
      </w:r>
    </w:p>
    <w:p w14:paraId="09656F0A" w14:textId="77777777" w:rsidR="00726AE9" w:rsidRPr="00B71648" w:rsidRDefault="00706BE7">
      <w:pPr>
        <w:spacing w:after="120" w:line="360" w:lineRule="auto"/>
        <w:rPr>
          <w:rFonts w:cs="Times New Roman"/>
        </w:rPr>
      </w:pPr>
      <w:r>
        <w:rPr>
          <w:b/>
        </w:rPr>
        <w:t>VITE (s. d.)</w:t>
      </w:r>
      <w:r>
        <w:t>, Documentation officielle. Disponible à l’adresse : https ://vite.dev/ (consulté le 24 septembre 2026).</w:t>
      </w:r>
    </w:p>
    <w:p w14:paraId="1361909A" w14:textId="77777777" w:rsidR="00726AE9" w:rsidRPr="00B71648" w:rsidRDefault="00706BE7">
      <w:pPr>
        <w:pStyle w:val="Titre"/>
        <w:pageBreakBefore/>
        <w:rPr>
          <w:rFonts w:cs="Times New Roman"/>
        </w:rPr>
      </w:pPr>
      <w:bookmarkStart w:id="111" w:name="_Toc243040594"/>
      <w:r>
        <w:rPr>
          <w:rFonts w:cs="Times New Roman"/>
        </w:rPr>
        <w:lastRenderedPageBreak/>
        <w:t>LISTE DES ANNEXES</w:t>
      </w:r>
      <w:bookmarkEnd w:id="111"/>
    </w:p>
    <w:p w14:paraId="20F51FBE" w14:textId="77777777" w:rsidR="009739B6" w:rsidRDefault="009739B6">
      <w:pPr>
        <w:tabs>
          <w:tab w:val="right" w:leader="dot" w:pos="9062"/>
        </w:tabs>
        <w:spacing w:after="60" w:line="360" w:lineRule="auto"/>
        <w:rPr>
          <w:rFonts w:cs="Times New Roman"/>
        </w:rPr>
      </w:pPr>
      <w:hyperlink w:anchor="_Toc243040595" w:history="1">
        <w:r>
          <w:rPr>
            <w:rFonts w:cs="Times New Roman"/>
          </w:rPr>
          <w:t>Annexe 1 : Principaux endpoints de l’API</w:t>
        </w:r>
        <w:r>
          <w:rPr>
            <w:rFonts w:cs="Times New Roman"/>
          </w:rPr>
          <w:tab/>
        </w:r>
        <w:r>
          <w:rPr>
            <w:rFonts w:cs="Times New Roman"/>
          </w:rPr>
          <w:fldChar w:fldCharType="begin"/>
        </w:r>
        <w:r>
          <w:rPr>
            <w:rFonts w:cs="Times New Roman"/>
          </w:rPr>
          <w:instrText xml:space="preserve"> PAGEREF _Toc243040595 \h </w:instrText>
        </w:r>
        <w:r>
          <w:rPr>
            <w:rFonts w:cs="Times New Roman"/>
          </w:rPr>
        </w:r>
        <w:r>
          <w:rPr>
            <w:rFonts w:cs="Times New Roman"/>
          </w:rPr>
          <w:fldChar w:fldCharType="separate"/>
        </w:r>
        <w:r>
          <w:rPr>
            <w:rFonts w:cs="Times New Roman"/>
            <w:noProof/>
          </w:rPr>
          <w:t>V</w:t>
        </w:r>
        <w:r>
          <w:rPr>
            <w:rFonts w:cs="Times New Roman"/>
          </w:rPr>
          <w:fldChar w:fldCharType="end"/>
        </w:r>
      </w:hyperlink>
    </w:p>
    <w:p w14:paraId="76CF6D8C" w14:textId="77777777" w:rsidR="009739B6" w:rsidRDefault="009739B6">
      <w:pPr>
        <w:tabs>
          <w:tab w:val="right" w:leader="dot" w:pos="9062"/>
        </w:tabs>
        <w:spacing w:after="60" w:line="360" w:lineRule="auto"/>
        <w:rPr>
          <w:rFonts w:cs="Times New Roman"/>
        </w:rPr>
      </w:pPr>
      <w:hyperlink w:anchor="_Toc243040596" w:history="1">
        <w:r>
          <w:rPr>
            <w:rFonts w:cs="Times New Roman"/>
          </w:rPr>
          <w:t>Annexe 2 : Détail des 32 tests automatisés du backend</w:t>
        </w:r>
        <w:r>
          <w:rPr>
            <w:rFonts w:cs="Times New Roman"/>
          </w:rPr>
          <w:tab/>
        </w:r>
        <w:r>
          <w:rPr>
            <w:rFonts w:cs="Times New Roman"/>
          </w:rPr>
          <w:fldChar w:fldCharType="begin"/>
        </w:r>
        <w:r>
          <w:rPr>
            <w:rFonts w:cs="Times New Roman"/>
          </w:rPr>
          <w:instrText xml:space="preserve"> PAGEREF _Toc243040596 \h </w:instrText>
        </w:r>
        <w:r>
          <w:rPr>
            <w:rFonts w:cs="Times New Roman"/>
          </w:rPr>
        </w:r>
        <w:r>
          <w:rPr>
            <w:rFonts w:cs="Times New Roman"/>
          </w:rPr>
          <w:fldChar w:fldCharType="separate"/>
        </w:r>
        <w:r>
          <w:rPr>
            <w:rFonts w:cs="Times New Roman"/>
            <w:noProof/>
          </w:rPr>
          <w:t>XI</w:t>
        </w:r>
        <w:r>
          <w:rPr>
            <w:rFonts w:cs="Times New Roman"/>
          </w:rPr>
          <w:fldChar w:fldCharType="end"/>
        </w:r>
      </w:hyperlink>
    </w:p>
    <w:p w14:paraId="0EAA968A" w14:textId="77777777" w:rsidR="009739B6" w:rsidRDefault="009739B6">
      <w:pPr>
        <w:tabs>
          <w:tab w:val="right" w:leader="dot" w:pos="9062"/>
        </w:tabs>
        <w:spacing w:after="60" w:line="360" w:lineRule="auto"/>
        <w:rPr>
          <w:rFonts w:cs="Times New Roman"/>
        </w:rPr>
      </w:pPr>
      <w:hyperlink w:anchor="_Toc243040597" w:history="1">
        <w:r>
          <w:rPr>
            <w:rFonts w:cs="Times New Roman"/>
          </w:rPr>
          <w:t>Annexe 3 : Fiche de recette fonctionnelle</w:t>
        </w:r>
        <w:r>
          <w:rPr>
            <w:rFonts w:cs="Times New Roman"/>
          </w:rPr>
          <w:tab/>
        </w:r>
        <w:r>
          <w:rPr>
            <w:rFonts w:cs="Times New Roman"/>
          </w:rPr>
          <w:fldChar w:fldCharType="begin"/>
        </w:r>
        <w:r>
          <w:rPr>
            <w:rFonts w:cs="Times New Roman"/>
          </w:rPr>
          <w:instrText xml:space="preserve"> PAGEREF _Toc243040597 \h </w:instrText>
        </w:r>
        <w:r>
          <w:rPr>
            <w:rFonts w:cs="Times New Roman"/>
          </w:rPr>
        </w:r>
        <w:r>
          <w:rPr>
            <w:rFonts w:cs="Times New Roman"/>
          </w:rPr>
          <w:fldChar w:fldCharType="separate"/>
        </w:r>
        <w:r>
          <w:rPr>
            <w:rFonts w:cs="Times New Roman"/>
            <w:noProof/>
          </w:rPr>
          <w:t>XIV</w:t>
        </w:r>
        <w:r>
          <w:rPr>
            <w:rFonts w:cs="Times New Roman"/>
          </w:rPr>
          <w:fldChar w:fldCharType="end"/>
        </w:r>
      </w:hyperlink>
    </w:p>
    <w:p w14:paraId="415DD738" w14:textId="77777777" w:rsidR="00726AE9" w:rsidRPr="00B71648" w:rsidRDefault="00706BE7">
      <w:pPr>
        <w:pStyle w:val="Titre"/>
        <w:pageBreakBefore/>
        <w:rPr>
          <w:rFonts w:cs="Times New Roman"/>
        </w:rPr>
      </w:pPr>
      <w:bookmarkStart w:id="112" w:name="_Toc243040595"/>
      <w:r>
        <w:rPr>
          <w:rFonts w:cs="Times New Roman"/>
        </w:rPr>
        <w:lastRenderedPageBreak/>
        <w:t>ANNEXE 1</w:t>
      </w:r>
      <w:bookmarkEnd w:id="112"/>
    </w:p>
    <w:p w14:paraId="481643D4" w14:textId="77777777" w:rsidR="00726AE9" w:rsidRPr="00B71648" w:rsidRDefault="00706BE7">
      <w:pPr>
        <w:spacing w:line="360" w:lineRule="auto"/>
        <w:jc w:val="center"/>
        <w:rPr>
          <w:rFonts w:cs="Times New Roman"/>
        </w:rPr>
      </w:pPr>
      <w:r>
        <w:rPr>
          <w:rFonts w:cs="Times New Roman"/>
          <w:b/>
        </w:rPr>
        <w:t>Principaux endpoints de l’API</w:t>
      </w:r>
    </w:p>
    <w:p w14:paraId="1934F69B" w14:textId="77777777" w:rsidR="004E1642" w:rsidRDefault="00000000">
      <w:pPr>
        <w:spacing w:before="120" w:after="120" w:line="360" w:lineRule="auto"/>
      </w:pPr>
      <w:r>
        <w:t>Cette annexe sert de référence technique à l’API REST de la plateforme (préfixe /api/v1). Les principes de conception de l’API sont présentés en II.2.2 et ses mécanismes de sécurité en III.2.2 ; on trouve ici le détail : routes disponibles (</w:t>
      </w:r>
      <w:r>
        <w:fldChar w:fldCharType="begin"/>
      </w:r>
      <w:r>
        <w:instrText xml:space="preserve"> REF _Ref_TblEndpoints \h </w:instrText>
      </w:r>
      <w:r>
        <w:fldChar w:fldCharType="separate"/>
      </w:r>
      <w:r>
        <w:rPr>
          <w:rFonts w:cs="Times New Roman"/>
        </w:rPr>
        <w:t xml:space="preserve">Tableau </w:t>
      </w:r>
      <w:r>
        <w:rPr>
          <w:rFonts w:cs="Times New Roman"/>
          <w:noProof/>
        </w:rPr>
        <w:t>16</w:t>
      </w:r>
      <w:r>
        <w:fldChar w:fldCharType="end"/>
      </w:r>
      <w:r>
        <w:t>), codes HTTP (</w:t>
      </w:r>
      <w:r>
        <w:fldChar w:fldCharType="begin"/>
      </w:r>
      <w:r>
        <w:instrText xml:space="preserve"> REF _Ref_TblCodes \h </w:instrText>
      </w:r>
      <w:r>
        <w:fldChar w:fldCharType="separate"/>
      </w:r>
      <w:r>
        <w:rPr>
          <w:rFonts w:cs="Times New Roman"/>
        </w:rPr>
        <w:t xml:space="preserve">Tableau </w:t>
      </w:r>
      <w:r>
        <w:rPr>
          <w:rFonts w:cs="Times New Roman"/>
          <w:noProof/>
        </w:rPr>
        <w:t>17</w:t>
      </w:r>
      <w:r>
        <w:fldChar w:fldCharType="end"/>
      </w:r>
      <w:r>
        <w:t>), paramètres et règles de validation (</w:t>
      </w:r>
      <w:r>
        <w:fldChar w:fldCharType="begin"/>
      </w:r>
      <w:r>
        <w:instrText xml:space="preserve"> REF _Ref_TblParams \h </w:instrText>
      </w:r>
      <w:r>
        <w:fldChar w:fldCharType="separate"/>
      </w:r>
      <w:r>
        <w:rPr>
          <w:rFonts w:cs="Times New Roman"/>
        </w:rPr>
        <w:t xml:space="preserve">Tableau </w:t>
      </w:r>
      <w:r>
        <w:rPr>
          <w:rFonts w:cs="Times New Roman"/>
          <w:noProof/>
        </w:rPr>
        <w:t>18</w:t>
      </w:r>
      <w:r>
        <w:fldChar w:fldCharType="end"/>
      </w:r>
      <w:r>
        <w:t>), exemples de requêtes et de réponses, et lecture des documents privés (</w:t>
      </w:r>
      <w:r>
        <w:fldChar w:fldCharType="begin"/>
      </w:r>
      <w:r>
        <w:instrText xml:space="preserve"> REF _Ref_TblFiles \h </w:instrText>
      </w:r>
      <w:r>
        <w:fldChar w:fldCharType="separate"/>
      </w:r>
      <w:r>
        <w:rPr>
          <w:rFonts w:cs="Times New Roman"/>
        </w:rPr>
        <w:t xml:space="preserve">Tableau </w:t>
      </w:r>
      <w:r>
        <w:rPr>
          <w:rFonts w:cs="Times New Roman"/>
          <w:noProof/>
        </w:rPr>
        <w:t>19</w:t>
      </w:r>
      <w:r>
        <w:fldChar w:fldCharType="end"/>
      </w:r>
      <w:r>
        <w:t>).</w:t>
      </w:r>
    </w:p>
    <w:p w14:paraId="1FE562F1" w14:textId="77777777" w:rsidR="00490377" w:rsidRPr="00490377" w:rsidRDefault="00490377" w:rsidP="00490377">
      <w:pPr>
        <w:spacing w:after="120" w:line="360" w:lineRule="auto"/>
        <w:rPr>
          <w:rFonts w:cs="Times New Roman"/>
          <w:iCs/>
        </w:rPr>
      </w:pPr>
      <w:r>
        <w:rPr>
          <w:rFonts w:cs="Times New Roman"/>
          <w:iCs/>
        </w:rPr>
        <w:t>Site public : accès sans authentification, limitation de débit (12 requêtes par minute) et exécution transactionnelle (middleware « atomic »).</w:t>
      </w:r>
    </w:p>
    <w:p w14:paraId="3E1167BB" w14:textId="77777777" w:rsidR="00490377" w:rsidRPr="00490377" w:rsidRDefault="00490377" w:rsidP="00490377">
      <w:pPr>
        <w:spacing w:before="240" w:after="120" w:line="360" w:lineRule="auto"/>
        <w:rPr>
          <w:rFonts w:cs="Times New Roman"/>
          <w:iCs/>
        </w:rPr>
      </w:pPr>
      <w:r>
        <w:rPr>
          <w:rFonts w:cs="Times New Roman"/>
          <w:iCs/>
        </w:rPr>
        <w:t>Back-office : jeton Bearer Sanctum muni de l’ability « admin » requis (réponse 401 sans jeton, 403 sans ability).</w:t>
      </w:r>
    </w:p>
    <w:p w14:paraId="3CC542E8" w14:textId="77777777" w:rsidR="00726AE9" w:rsidRPr="00B71648" w:rsidRDefault="00706BE7">
      <w:pPr>
        <w:pStyle w:val="Lgende"/>
        <w:spacing w:line="360" w:lineRule="auto"/>
        <w:rPr>
          <w:rFonts w:cs="Times New Roman"/>
        </w:rPr>
      </w:pPr>
      <w:bookmarkStart w:id="113" w:name="_Ref_TblEndpoints"/>
      <w:bookmarkStart w:id="114" w:name="_Toc243040617"/>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Pr>
          <w:rFonts w:cs="Times New Roman"/>
          <w:noProof/>
        </w:rPr>
        <w:t>16</w:t>
      </w:r>
      <w:r>
        <w:rPr>
          <w:rFonts w:cs="Times New Roman"/>
        </w:rPr>
        <w:fldChar w:fldCharType="end"/>
      </w:r>
      <w:bookmarkEnd w:id="113"/>
      <w:r>
        <w:rPr>
          <w:rFonts w:cs="Times New Roman"/>
        </w:rPr>
        <w:t xml:space="preserve"> : Principaux endpoints de l’API</w:t>
      </w:r>
      <w:bookmarkEnd w:id="114"/>
    </w:p>
    <w:tbl>
      <w:tblPr>
        <w:tblStyle w:val="Grilledutableau"/>
        <w:tblW w:w="9072" w:type="dxa"/>
        <w:jc w:val="center"/>
        <w:tblLayout w:type="fixed"/>
        <w:tblLook w:val="04A0" w:firstRow="1" w:lastRow="0" w:firstColumn="1" w:lastColumn="0" w:noHBand="0" w:noVBand="1"/>
      </w:tblPr>
      <w:tblGrid>
        <w:gridCol w:w="950"/>
        <w:gridCol w:w="1700"/>
        <w:gridCol w:w="3200"/>
        <w:gridCol w:w="3222"/>
      </w:tblGrid>
      <w:tr w:rsidR="004E1642" w14:paraId="698E2521" w14:textId="77777777">
        <w:trPr>
          <w:cantSplit/>
          <w:tblHeader/>
          <w:jc w:val="center"/>
        </w:trPr>
        <w:tc>
          <w:tcPr>
            <w:tcW w:w="950" w:type="dxa"/>
          </w:tcPr>
          <w:p w14:paraId="76A48D2D" w14:textId="77777777" w:rsidR="004E1642" w:rsidRDefault="00000000">
            <w:pPr>
              <w:spacing w:before="40" w:after="40" w:line="259" w:lineRule="auto"/>
              <w:jc w:val="left"/>
            </w:pPr>
            <w:r>
              <w:rPr>
                <w:rFonts w:cs="Times New Roman"/>
                <w:b/>
                <w:sz w:val="20"/>
                <w:szCs w:val="20"/>
              </w:rPr>
              <w:t>Accès</w:t>
            </w:r>
          </w:p>
        </w:tc>
        <w:tc>
          <w:tcPr>
            <w:tcW w:w="1700" w:type="dxa"/>
          </w:tcPr>
          <w:p w14:paraId="21C901D1" w14:textId="77777777" w:rsidR="004E1642" w:rsidRDefault="00000000">
            <w:pPr>
              <w:spacing w:before="40" w:after="40" w:line="259" w:lineRule="auto"/>
              <w:jc w:val="left"/>
            </w:pPr>
            <w:r>
              <w:rPr>
                <w:rFonts w:cs="Times New Roman"/>
                <w:b/>
                <w:sz w:val="20"/>
                <w:szCs w:val="20"/>
              </w:rPr>
              <w:t>Méthode</w:t>
            </w:r>
          </w:p>
        </w:tc>
        <w:tc>
          <w:tcPr>
            <w:tcW w:w="3200" w:type="dxa"/>
          </w:tcPr>
          <w:p w14:paraId="37577C2D" w14:textId="77777777" w:rsidR="004E1642" w:rsidRDefault="00000000">
            <w:pPr>
              <w:spacing w:before="40" w:after="40" w:line="259" w:lineRule="auto"/>
              <w:jc w:val="left"/>
            </w:pPr>
            <w:r>
              <w:rPr>
                <w:rFonts w:cs="Times New Roman"/>
                <w:b/>
                <w:sz w:val="20"/>
                <w:szCs w:val="20"/>
              </w:rPr>
              <w:t>Endpoint</w:t>
            </w:r>
          </w:p>
        </w:tc>
        <w:tc>
          <w:tcPr>
            <w:tcW w:w="3222" w:type="dxa"/>
          </w:tcPr>
          <w:p w14:paraId="3243AE9A" w14:textId="77777777" w:rsidR="004E1642" w:rsidRDefault="00000000">
            <w:pPr>
              <w:spacing w:before="40" w:after="40" w:line="259" w:lineRule="auto"/>
              <w:jc w:val="left"/>
            </w:pPr>
            <w:r>
              <w:rPr>
                <w:rFonts w:cs="Times New Roman"/>
                <w:b/>
                <w:sz w:val="20"/>
                <w:szCs w:val="20"/>
              </w:rPr>
              <w:t>Rôle</w:t>
            </w:r>
          </w:p>
        </w:tc>
      </w:tr>
      <w:tr w:rsidR="004E1642" w14:paraId="6B096666" w14:textId="77777777">
        <w:trPr>
          <w:cantSplit/>
          <w:jc w:val="center"/>
        </w:trPr>
        <w:tc>
          <w:tcPr>
            <w:tcW w:w="950" w:type="dxa"/>
          </w:tcPr>
          <w:p w14:paraId="0D33655E" w14:textId="77777777" w:rsidR="004E1642" w:rsidRDefault="00000000">
            <w:pPr>
              <w:spacing w:before="40" w:after="40" w:line="259" w:lineRule="auto"/>
              <w:jc w:val="left"/>
            </w:pPr>
            <w:r>
              <w:rPr>
                <w:rFonts w:cs="Times New Roman"/>
                <w:sz w:val="20"/>
                <w:szCs w:val="20"/>
              </w:rPr>
              <w:t>Public</w:t>
            </w:r>
          </w:p>
        </w:tc>
        <w:tc>
          <w:tcPr>
            <w:tcW w:w="1700" w:type="dxa"/>
          </w:tcPr>
          <w:p w14:paraId="07C47CBA" w14:textId="77777777" w:rsidR="004E1642" w:rsidRDefault="00000000">
            <w:pPr>
              <w:spacing w:before="40" w:after="40" w:line="259" w:lineRule="auto"/>
              <w:jc w:val="left"/>
            </w:pPr>
            <w:r>
              <w:rPr>
                <w:rFonts w:cs="Times New Roman"/>
                <w:b/>
                <w:sz w:val="20"/>
                <w:szCs w:val="20"/>
              </w:rPr>
              <w:t>GET</w:t>
            </w:r>
          </w:p>
        </w:tc>
        <w:tc>
          <w:tcPr>
            <w:tcW w:w="3200" w:type="dxa"/>
          </w:tcPr>
          <w:p w14:paraId="17F19A2E" w14:textId="77777777" w:rsidR="004E1642" w:rsidRDefault="00000000">
            <w:pPr>
              <w:spacing w:before="40" w:after="40" w:line="259" w:lineRule="auto"/>
              <w:jc w:val="left"/>
            </w:pPr>
            <w:r>
              <w:rPr>
                <w:rFonts w:cs="Times New Roman"/>
                <w:sz w:val="20"/>
                <w:szCs w:val="20"/>
              </w:rPr>
              <w:t>/api/v1/lands</w:t>
            </w:r>
          </w:p>
        </w:tc>
        <w:tc>
          <w:tcPr>
            <w:tcW w:w="3222" w:type="dxa"/>
          </w:tcPr>
          <w:p w14:paraId="2AB48970" w14:textId="77777777" w:rsidR="004E1642" w:rsidRDefault="00000000">
            <w:pPr>
              <w:spacing w:before="40" w:after="40" w:line="259" w:lineRule="auto"/>
              <w:jc w:val="left"/>
            </w:pPr>
            <w:r>
              <w:rPr>
                <w:rFonts w:cs="Times New Roman"/>
                <w:sz w:val="20"/>
                <w:szCs w:val="20"/>
              </w:rPr>
              <w:t>Catalogue publié : liste complète des terrains publiés ; le filtrage (région, zone, prix, texte) est appliqué côté frontend</w:t>
            </w:r>
          </w:p>
        </w:tc>
      </w:tr>
      <w:tr w:rsidR="004E1642" w14:paraId="47285597" w14:textId="77777777">
        <w:trPr>
          <w:cantSplit/>
          <w:jc w:val="center"/>
        </w:trPr>
        <w:tc>
          <w:tcPr>
            <w:tcW w:w="950" w:type="dxa"/>
          </w:tcPr>
          <w:p w14:paraId="62AA59A7" w14:textId="77777777" w:rsidR="004E1642" w:rsidRDefault="00000000">
            <w:pPr>
              <w:spacing w:before="40" w:after="40" w:line="259" w:lineRule="auto"/>
              <w:jc w:val="left"/>
            </w:pPr>
            <w:r>
              <w:rPr>
                <w:rFonts w:cs="Times New Roman"/>
                <w:sz w:val="20"/>
                <w:szCs w:val="20"/>
              </w:rPr>
              <w:t>Public</w:t>
            </w:r>
          </w:p>
        </w:tc>
        <w:tc>
          <w:tcPr>
            <w:tcW w:w="1700" w:type="dxa"/>
          </w:tcPr>
          <w:p w14:paraId="3C3E4C96" w14:textId="77777777" w:rsidR="004E1642" w:rsidRDefault="00000000">
            <w:pPr>
              <w:spacing w:before="40" w:after="40" w:line="259" w:lineRule="auto"/>
              <w:jc w:val="left"/>
            </w:pPr>
            <w:r>
              <w:rPr>
                <w:rFonts w:cs="Times New Roman"/>
                <w:b/>
                <w:sz w:val="20"/>
                <w:szCs w:val="20"/>
              </w:rPr>
              <w:t>GET</w:t>
            </w:r>
          </w:p>
        </w:tc>
        <w:tc>
          <w:tcPr>
            <w:tcW w:w="3200" w:type="dxa"/>
          </w:tcPr>
          <w:p w14:paraId="3D0CE611" w14:textId="77777777" w:rsidR="004E1642" w:rsidRDefault="00000000">
            <w:pPr>
              <w:spacing w:before="40" w:after="40" w:line="259" w:lineRule="auto"/>
              <w:jc w:val="left"/>
            </w:pPr>
            <w:r>
              <w:rPr>
                <w:rFonts w:cs="Times New Roman"/>
                <w:sz w:val="20"/>
                <w:szCs w:val="20"/>
              </w:rPr>
              <w:t>/api/v1/lands/{id}</w:t>
            </w:r>
          </w:p>
        </w:tc>
        <w:tc>
          <w:tcPr>
            <w:tcW w:w="3222" w:type="dxa"/>
          </w:tcPr>
          <w:p w14:paraId="32E2F045" w14:textId="77777777" w:rsidR="004E1642" w:rsidRDefault="00000000">
            <w:pPr>
              <w:spacing w:before="40" w:after="40" w:line="259" w:lineRule="auto"/>
              <w:jc w:val="left"/>
            </w:pPr>
            <w:r>
              <w:rPr>
                <w:rFonts w:cs="Times New Roman"/>
                <w:sz w:val="20"/>
                <w:szCs w:val="20"/>
              </w:rPr>
              <w:t>Fiche détaillée d’un terrain</w:t>
            </w:r>
          </w:p>
        </w:tc>
      </w:tr>
      <w:tr w:rsidR="004E1642" w14:paraId="52D368B2" w14:textId="77777777">
        <w:trPr>
          <w:cantSplit/>
          <w:jc w:val="center"/>
        </w:trPr>
        <w:tc>
          <w:tcPr>
            <w:tcW w:w="950" w:type="dxa"/>
          </w:tcPr>
          <w:p w14:paraId="7168697B" w14:textId="77777777" w:rsidR="004E1642" w:rsidRDefault="00000000">
            <w:pPr>
              <w:spacing w:before="40" w:after="40" w:line="259" w:lineRule="auto"/>
              <w:jc w:val="left"/>
            </w:pPr>
            <w:r>
              <w:rPr>
                <w:rFonts w:cs="Times New Roman"/>
                <w:sz w:val="20"/>
                <w:szCs w:val="20"/>
              </w:rPr>
              <w:t>Public</w:t>
            </w:r>
          </w:p>
        </w:tc>
        <w:tc>
          <w:tcPr>
            <w:tcW w:w="1700" w:type="dxa"/>
          </w:tcPr>
          <w:p w14:paraId="4DA3758A" w14:textId="77777777" w:rsidR="004E1642" w:rsidRDefault="00000000">
            <w:pPr>
              <w:spacing w:before="40" w:after="40" w:line="259" w:lineRule="auto"/>
              <w:jc w:val="left"/>
            </w:pPr>
            <w:r>
              <w:rPr>
                <w:rFonts w:cs="Times New Roman"/>
                <w:b/>
                <w:sz w:val="20"/>
                <w:szCs w:val="20"/>
              </w:rPr>
              <w:t>GET</w:t>
            </w:r>
          </w:p>
        </w:tc>
        <w:tc>
          <w:tcPr>
            <w:tcW w:w="3200" w:type="dxa"/>
          </w:tcPr>
          <w:p w14:paraId="12E111AB" w14:textId="77777777" w:rsidR="004E1642" w:rsidRDefault="00000000">
            <w:pPr>
              <w:spacing w:before="40" w:after="40" w:line="259" w:lineRule="auto"/>
              <w:jc w:val="left"/>
            </w:pPr>
            <w:r>
              <w:rPr>
                <w:rFonts w:cs="Times New Roman"/>
                <w:sz w:val="20"/>
                <w:szCs w:val="20"/>
              </w:rPr>
              <w:t>/api/v1/realisations</w:t>
            </w:r>
          </w:p>
        </w:tc>
        <w:tc>
          <w:tcPr>
            <w:tcW w:w="3222" w:type="dxa"/>
          </w:tcPr>
          <w:p w14:paraId="5F6F7B20" w14:textId="77777777" w:rsidR="004E1642" w:rsidRDefault="00000000">
            <w:pPr>
              <w:spacing w:before="40" w:after="40" w:line="259" w:lineRule="auto"/>
              <w:jc w:val="left"/>
            </w:pPr>
            <w:r>
              <w:rPr>
                <w:rFonts w:cs="Times New Roman"/>
                <w:sz w:val="20"/>
                <w:szCs w:val="20"/>
              </w:rPr>
              <w:t>Réalisations publiées</w:t>
            </w:r>
          </w:p>
        </w:tc>
      </w:tr>
      <w:tr w:rsidR="004E1642" w14:paraId="38C51BEA" w14:textId="77777777">
        <w:trPr>
          <w:cantSplit/>
          <w:jc w:val="center"/>
        </w:trPr>
        <w:tc>
          <w:tcPr>
            <w:tcW w:w="950" w:type="dxa"/>
          </w:tcPr>
          <w:p w14:paraId="136447FD" w14:textId="77777777" w:rsidR="004E1642" w:rsidRDefault="00000000">
            <w:pPr>
              <w:spacing w:before="40" w:after="40" w:line="259" w:lineRule="auto"/>
              <w:jc w:val="left"/>
            </w:pPr>
            <w:r>
              <w:rPr>
                <w:rFonts w:cs="Times New Roman"/>
                <w:sz w:val="20"/>
                <w:szCs w:val="20"/>
              </w:rPr>
              <w:t>Public</w:t>
            </w:r>
          </w:p>
        </w:tc>
        <w:tc>
          <w:tcPr>
            <w:tcW w:w="1700" w:type="dxa"/>
          </w:tcPr>
          <w:p w14:paraId="092A67CA" w14:textId="77777777" w:rsidR="004E1642" w:rsidRDefault="00000000">
            <w:pPr>
              <w:spacing w:before="40" w:after="40" w:line="259" w:lineRule="auto"/>
              <w:jc w:val="left"/>
            </w:pPr>
            <w:r>
              <w:rPr>
                <w:rFonts w:cs="Times New Roman"/>
                <w:b/>
                <w:sz w:val="20"/>
                <w:szCs w:val="20"/>
              </w:rPr>
              <w:t>POST</w:t>
            </w:r>
          </w:p>
        </w:tc>
        <w:tc>
          <w:tcPr>
            <w:tcW w:w="3200" w:type="dxa"/>
          </w:tcPr>
          <w:p w14:paraId="3ADC70AC" w14:textId="77777777" w:rsidR="004E1642" w:rsidRDefault="00000000">
            <w:pPr>
              <w:spacing w:before="40" w:after="40" w:line="259" w:lineRule="auto"/>
              <w:jc w:val="left"/>
            </w:pPr>
            <w:r>
              <w:rPr>
                <w:rFonts w:cs="Times New Roman"/>
                <w:sz w:val="20"/>
                <w:szCs w:val="20"/>
              </w:rPr>
              <w:t>/api/v1/requests</w:t>
            </w:r>
          </w:p>
        </w:tc>
        <w:tc>
          <w:tcPr>
            <w:tcW w:w="3222" w:type="dxa"/>
          </w:tcPr>
          <w:p w14:paraId="35DB4A7B" w14:textId="77777777" w:rsidR="004E1642" w:rsidRDefault="00000000">
            <w:pPr>
              <w:spacing w:before="40" w:after="40" w:line="259" w:lineRule="auto"/>
              <w:jc w:val="left"/>
            </w:pPr>
            <w:r>
              <w:rPr>
                <w:rFonts w:cs="Times New Roman"/>
                <w:sz w:val="20"/>
                <w:szCs w:val="20"/>
              </w:rPr>
              <w:t>Demande d’achat ou de visite</w:t>
            </w:r>
          </w:p>
        </w:tc>
      </w:tr>
      <w:tr w:rsidR="004E1642" w14:paraId="5ADA9815" w14:textId="77777777">
        <w:trPr>
          <w:cantSplit/>
          <w:jc w:val="center"/>
        </w:trPr>
        <w:tc>
          <w:tcPr>
            <w:tcW w:w="950" w:type="dxa"/>
          </w:tcPr>
          <w:p w14:paraId="7CCCA191" w14:textId="77777777" w:rsidR="004E1642" w:rsidRDefault="00000000">
            <w:pPr>
              <w:spacing w:before="40" w:after="40" w:line="259" w:lineRule="auto"/>
              <w:jc w:val="left"/>
            </w:pPr>
            <w:r>
              <w:rPr>
                <w:rFonts w:cs="Times New Roman"/>
                <w:sz w:val="20"/>
                <w:szCs w:val="20"/>
              </w:rPr>
              <w:t>Public</w:t>
            </w:r>
          </w:p>
        </w:tc>
        <w:tc>
          <w:tcPr>
            <w:tcW w:w="1700" w:type="dxa"/>
          </w:tcPr>
          <w:p w14:paraId="515F3568" w14:textId="77777777" w:rsidR="004E1642" w:rsidRDefault="00000000">
            <w:pPr>
              <w:spacing w:before="40" w:after="40" w:line="259" w:lineRule="auto"/>
              <w:jc w:val="left"/>
            </w:pPr>
            <w:r>
              <w:rPr>
                <w:rFonts w:cs="Times New Roman"/>
                <w:b/>
                <w:sz w:val="20"/>
                <w:szCs w:val="20"/>
              </w:rPr>
              <w:t>POST</w:t>
            </w:r>
          </w:p>
        </w:tc>
        <w:tc>
          <w:tcPr>
            <w:tcW w:w="3200" w:type="dxa"/>
          </w:tcPr>
          <w:p w14:paraId="4C90A8D4" w14:textId="77777777" w:rsidR="004E1642" w:rsidRDefault="00000000">
            <w:pPr>
              <w:spacing w:before="40" w:after="40" w:line="259" w:lineRule="auto"/>
              <w:jc w:val="left"/>
            </w:pPr>
            <w:r>
              <w:rPr>
                <w:rFonts w:cs="Times New Roman"/>
                <w:sz w:val="20"/>
                <w:szCs w:val="20"/>
              </w:rPr>
              <w:t>/api/v1/searches</w:t>
            </w:r>
          </w:p>
        </w:tc>
        <w:tc>
          <w:tcPr>
            <w:tcW w:w="3222" w:type="dxa"/>
          </w:tcPr>
          <w:p w14:paraId="64A9A2E2" w14:textId="77777777" w:rsidR="004E1642" w:rsidRDefault="00000000">
            <w:pPr>
              <w:spacing w:before="40" w:after="40" w:line="259" w:lineRule="auto"/>
              <w:jc w:val="left"/>
            </w:pPr>
            <w:r>
              <w:rPr>
                <w:rFonts w:cs="Times New Roman"/>
                <w:sz w:val="20"/>
                <w:szCs w:val="20"/>
              </w:rPr>
              <w:t>Recherche sur mesure</w:t>
            </w:r>
          </w:p>
        </w:tc>
      </w:tr>
      <w:tr w:rsidR="004E1642" w14:paraId="10773B31" w14:textId="77777777">
        <w:trPr>
          <w:cantSplit/>
          <w:jc w:val="center"/>
        </w:trPr>
        <w:tc>
          <w:tcPr>
            <w:tcW w:w="950" w:type="dxa"/>
          </w:tcPr>
          <w:p w14:paraId="0F09519F" w14:textId="77777777" w:rsidR="004E1642" w:rsidRDefault="00000000">
            <w:pPr>
              <w:spacing w:before="40" w:after="40" w:line="259" w:lineRule="auto"/>
              <w:jc w:val="left"/>
            </w:pPr>
            <w:r>
              <w:rPr>
                <w:rFonts w:cs="Times New Roman"/>
                <w:sz w:val="20"/>
                <w:szCs w:val="20"/>
              </w:rPr>
              <w:t>Public</w:t>
            </w:r>
          </w:p>
        </w:tc>
        <w:tc>
          <w:tcPr>
            <w:tcW w:w="1700" w:type="dxa"/>
          </w:tcPr>
          <w:p w14:paraId="738CFB21" w14:textId="77777777" w:rsidR="004E1642" w:rsidRDefault="00000000">
            <w:pPr>
              <w:spacing w:before="40" w:after="40" w:line="259" w:lineRule="auto"/>
              <w:jc w:val="left"/>
            </w:pPr>
            <w:r>
              <w:rPr>
                <w:rFonts w:cs="Times New Roman"/>
                <w:b/>
                <w:sz w:val="20"/>
                <w:szCs w:val="20"/>
              </w:rPr>
              <w:t>POST</w:t>
            </w:r>
          </w:p>
        </w:tc>
        <w:tc>
          <w:tcPr>
            <w:tcW w:w="3200" w:type="dxa"/>
          </w:tcPr>
          <w:p w14:paraId="028B0DF0" w14:textId="77777777" w:rsidR="004E1642" w:rsidRDefault="00000000">
            <w:pPr>
              <w:spacing w:before="40" w:after="40" w:line="259" w:lineRule="auto"/>
              <w:jc w:val="left"/>
            </w:pPr>
            <w:r>
              <w:rPr>
                <w:rFonts w:cs="Times New Roman"/>
                <w:sz w:val="20"/>
                <w:szCs w:val="20"/>
              </w:rPr>
              <w:t>/api/v1/land-files</w:t>
            </w:r>
          </w:p>
        </w:tc>
        <w:tc>
          <w:tcPr>
            <w:tcW w:w="3222" w:type="dxa"/>
          </w:tcPr>
          <w:p w14:paraId="2BA267DC" w14:textId="77777777" w:rsidR="004E1642" w:rsidRDefault="00000000">
            <w:pPr>
              <w:spacing w:before="40" w:after="40" w:line="259" w:lineRule="auto"/>
              <w:jc w:val="left"/>
            </w:pPr>
            <w:r>
              <w:rPr>
                <w:rFonts w:cs="Times New Roman"/>
                <w:sz w:val="20"/>
                <w:szCs w:val="20"/>
              </w:rPr>
              <w:t>Dépôt vendeur (multipart/form-data)</w:t>
            </w:r>
          </w:p>
        </w:tc>
      </w:tr>
      <w:tr w:rsidR="004E1642" w14:paraId="7E6732C7" w14:textId="77777777">
        <w:trPr>
          <w:cantSplit/>
          <w:jc w:val="center"/>
        </w:trPr>
        <w:tc>
          <w:tcPr>
            <w:tcW w:w="950" w:type="dxa"/>
          </w:tcPr>
          <w:p w14:paraId="4926903B" w14:textId="77777777" w:rsidR="004E1642" w:rsidRDefault="00000000">
            <w:pPr>
              <w:spacing w:before="40" w:after="40" w:line="259" w:lineRule="auto"/>
              <w:jc w:val="left"/>
            </w:pPr>
            <w:r>
              <w:rPr>
                <w:rFonts w:cs="Times New Roman"/>
                <w:sz w:val="20"/>
                <w:szCs w:val="20"/>
              </w:rPr>
              <w:t>Public</w:t>
            </w:r>
          </w:p>
        </w:tc>
        <w:tc>
          <w:tcPr>
            <w:tcW w:w="1700" w:type="dxa"/>
          </w:tcPr>
          <w:p w14:paraId="67780192" w14:textId="77777777" w:rsidR="004E1642" w:rsidRDefault="00000000">
            <w:pPr>
              <w:spacing w:before="40" w:after="40" w:line="259" w:lineRule="auto"/>
              <w:jc w:val="left"/>
            </w:pPr>
            <w:r>
              <w:rPr>
                <w:rFonts w:cs="Times New Roman"/>
                <w:b/>
                <w:sz w:val="20"/>
                <w:szCs w:val="20"/>
              </w:rPr>
              <w:t>POST</w:t>
            </w:r>
          </w:p>
        </w:tc>
        <w:tc>
          <w:tcPr>
            <w:tcW w:w="3200" w:type="dxa"/>
          </w:tcPr>
          <w:p w14:paraId="01E12B97" w14:textId="77777777" w:rsidR="004E1642" w:rsidRDefault="00000000">
            <w:pPr>
              <w:spacing w:before="40" w:after="40" w:line="259" w:lineRule="auto"/>
              <w:jc w:val="left"/>
            </w:pPr>
            <w:r>
              <w:rPr>
                <w:rFonts w:cs="Times New Roman"/>
                <w:sz w:val="20"/>
                <w:szCs w:val="20"/>
              </w:rPr>
              <w:t>/api/v1/messages</w:t>
            </w:r>
          </w:p>
        </w:tc>
        <w:tc>
          <w:tcPr>
            <w:tcW w:w="3222" w:type="dxa"/>
          </w:tcPr>
          <w:p w14:paraId="3651E266" w14:textId="77777777" w:rsidR="004E1642" w:rsidRDefault="00000000">
            <w:pPr>
              <w:spacing w:before="40" w:after="40" w:line="259" w:lineRule="auto"/>
              <w:jc w:val="left"/>
            </w:pPr>
            <w:r>
              <w:rPr>
                <w:rFonts w:cs="Times New Roman"/>
                <w:sz w:val="20"/>
                <w:szCs w:val="20"/>
              </w:rPr>
              <w:t>Message de contact</w:t>
            </w:r>
          </w:p>
        </w:tc>
      </w:tr>
      <w:tr w:rsidR="004E1642" w14:paraId="07DB1F54" w14:textId="77777777">
        <w:trPr>
          <w:cantSplit/>
          <w:jc w:val="center"/>
        </w:trPr>
        <w:tc>
          <w:tcPr>
            <w:tcW w:w="950" w:type="dxa"/>
          </w:tcPr>
          <w:p w14:paraId="5813F753" w14:textId="77777777" w:rsidR="004E1642" w:rsidRDefault="00000000">
            <w:pPr>
              <w:spacing w:before="40" w:after="40" w:line="259" w:lineRule="auto"/>
              <w:jc w:val="left"/>
            </w:pPr>
            <w:r>
              <w:rPr>
                <w:rFonts w:cs="Times New Roman"/>
                <w:sz w:val="20"/>
                <w:szCs w:val="20"/>
              </w:rPr>
              <w:t>Public</w:t>
            </w:r>
          </w:p>
        </w:tc>
        <w:tc>
          <w:tcPr>
            <w:tcW w:w="1700" w:type="dxa"/>
          </w:tcPr>
          <w:p w14:paraId="11040EE3" w14:textId="77777777" w:rsidR="004E1642" w:rsidRDefault="00000000">
            <w:pPr>
              <w:spacing w:before="40" w:after="40" w:line="259" w:lineRule="auto"/>
              <w:jc w:val="left"/>
            </w:pPr>
            <w:r>
              <w:rPr>
                <w:rFonts w:cs="Times New Roman"/>
                <w:b/>
                <w:sz w:val="20"/>
                <w:szCs w:val="20"/>
              </w:rPr>
              <w:t>POST</w:t>
            </w:r>
          </w:p>
        </w:tc>
        <w:tc>
          <w:tcPr>
            <w:tcW w:w="3200" w:type="dxa"/>
          </w:tcPr>
          <w:p w14:paraId="63BBC4DF" w14:textId="77777777" w:rsidR="004E1642" w:rsidRDefault="00000000">
            <w:pPr>
              <w:spacing w:before="40" w:after="40" w:line="259" w:lineRule="auto"/>
              <w:jc w:val="left"/>
            </w:pPr>
            <w:r>
              <w:rPr>
                <w:rFonts w:cs="Times New Roman"/>
                <w:sz w:val="20"/>
                <w:szCs w:val="20"/>
              </w:rPr>
              <w:t>/api/v1/admin/login</w:t>
            </w:r>
          </w:p>
        </w:tc>
        <w:tc>
          <w:tcPr>
            <w:tcW w:w="3222" w:type="dxa"/>
          </w:tcPr>
          <w:p w14:paraId="357C97DF" w14:textId="77777777" w:rsidR="004E1642" w:rsidRDefault="00000000">
            <w:pPr>
              <w:spacing w:before="40" w:after="40" w:line="259" w:lineRule="auto"/>
              <w:jc w:val="left"/>
            </w:pPr>
            <w:r>
              <w:rPr>
                <w:rFonts w:cs="Times New Roman"/>
                <w:sz w:val="20"/>
                <w:szCs w:val="20"/>
              </w:rPr>
              <w:t>Obtention du jeton (limitée à 6 requêtes par minute)</w:t>
            </w:r>
          </w:p>
        </w:tc>
      </w:tr>
      <w:tr w:rsidR="004E1642" w14:paraId="70898942" w14:textId="77777777">
        <w:trPr>
          <w:cantSplit/>
          <w:jc w:val="center"/>
        </w:trPr>
        <w:tc>
          <w:tcPr>
            <w:tcW w:w="950" w:type="dxa"/>
          </w:tcPr>
          <w:p w14:paraId="7C4DA0C5" w14:textId="77777777" w:rsidR="004E1642" w:rsidRDefault="00000000">
            <w:pPr>
              <w:spacing w:before="40" w:after="40" w:line="259" w:lineRule="auto"/>
              <w:jc w:val="left"/>
            </w:pPr>
            <w:r>
              <w:rPr>
                <w:rFonts w:cs="Times New Roman"/>
                <w:sz w:val="20"/>
                <w:szCs w:val="20"/>
              </w:rPr>
              <w:t>Admin</w:t>
            </w:r>
          </w:p>
        </w:tc>
        <w:tc>
          <w:tcPr>
            <w:tcW w:w="1700" w:type="dxa"/>
          </w:tcPr>
          <w:p w14:paraId="491D9BCE" w14:textId="77777777" w:rsidR="004E1642" w:rsidRDefault="00000000">
            <w:pPr>
              <w:spacing w:before="40" w:after="40" w:line="259" w:lineRule="auto"/>
              <w:jc w:val="left"/>
            </w:pPr>
            <w:r>
              <w:rPr>
                <w:rFonts w:cs="Times New Roman"/>
                <w:b/>
                <w:sz w:val="20"/>
                <w:szCs w:val="20"/>
              </w:rPr>
              <w:t>GET</w:t>
            </w:r>
          </w:p>
        </w:tc>
        <w:tc>
          <w:tcPr>
            <w:tcW w:w="3200" w:type="dxa"/>
          </w:tcPr>
          <w:p w14:paraId="0FEEF997" w14:textId="77777777" w:rsidR="004E1642" w:rsidRDefault="00000000">
            <w:pPr>
              <w:spacing w:before="40" w:after="40" w:line="259" w:lineRule="auto"/>
              <w:jc w:val="left"/>
            </w:pPr>
            <w:r>
              <w:rPr>
                <w:rFonts w:cs="Times New Roman"/>
                <w:sz w:val="20"/>
                <w:szCs w:val="20"/>
              </w:rPr>
              <w:t>/api/v1/admin/me</w:t>
            </w:r>
          </w:p>
        </w:tc>
        <w:tc>
          <w:tcPr>
            <w:tcW w:w="3222" w:type="dxa"/>
          </w:tcPr>
          <w:p w14:paraId="5DE9E1D5" w14:textId="77777777" w:rsidR="004E1642" w:rsidRDefault="00000000">
            <w:pPr>
              <w:spacing w:before="40" w:after="40" w:line="259" w:lineRule="auto"/>
              <w:jc w:val="left"/>
            </w:pPr>
            <w:r>
              <w:rPr>
                <w:rFonts w:cs="Times New Roman"/>
                <w:sz w:val="20"/>
                <w:szCs w:val="20"/>
              </w:rPr>
              <w:t>Profil de l’administrateur connecté</w:t>
            </w:r>
          </w:p>
        </w:tc>
      </w:tr>
      <w:tr w:rsidR="004E1642" w14:paraId="57ECF3CB" w14:textId="77777777">
        <w:trPr>
          <w:cantSplit/>
          <w:jc w:val="center"/>
        </w:trPr>
        <w:tc>
          <w:tcPr>
            <w:tcW w:w="950" w:type="dxa"/>
          </w:tcPr>
          <w:p w14:paraId="6763A3DB" w14:textId="77777777" w:rsidR="004E1642" w:rsidRDefault="00000000">
            <w:pPr>
              <w:spacing w:before="40" w:after="40" w:line="259" w:lineRule="auto"/>
              <w:jc w:val="left"/>
            </w:pPr>
            <w:r>
              <w:rPr>
                <w:rFonts w:cs="Times New Roman"/>
                <w:sz w:val="20"/>
                <w:szCs w:val="20"/>
              </w:rPr>
              <w:t>Admin</w:t>
            </w:r>
          </w:p>
        </w:tc>
        <w:tc>
          <w:tcPr>
            <w:tcW w:w="1700" w:type="dxa"/>
          </w:tcPr>
          <w:p w14:paraId="74920490" w14:textId="77777777" w:rsidR="004E1642" w:rsidRDefault="00000000">
            <w:pPr>
              <w:spacing w:before="40" w:after="40" w:line="259" w:lineRule="auto"/>
              <w:jc w:val="left"/>
            </w:pPr>
            <w:r>
              <w:rPr>
                <w:rFonts w:cs="Times New Roman"/>
                <w:b/>
                <w:sz w:val="20"/>
                <w:szCs w:val="20"/>
              </w:rPr>
              <w:t>POST</w:t>
            </w:r>
          </w:p>
        </w:tc>
        <w:tc>
          <w:tcPr>
            <w:tcW w:w="3200" w:type="dxa"/>
          </w:tcPr>
          <w:p w14:paraId="20C5F9C2" w14:textId="77777777" w:rsidR="004E1642" w:rsidRDefault="00000000">
            <w:pPr>
              <w:spacing w:before="40" w:after="40" w:line="259" w:lineRule="auto"/>
              <w:jc w:val="left"/>
            </w:pPr>
            <w:r>
              <w:rPr>
                <w:rFonts w:cs="Times New Roman"/>
                <w:sz w:val="20"/>
                <w:szCs w:val="20"/>
              </w:rPr>
              <w:t>/api/v1/admin/logout</w:t>
            </w:r>
          </w:p>
        </w:tc>
        <w:tc>
          <w:tcPr>
            <w:tcW w:w="3222" w:type="dxa"/>
          </w:tcPr>
          <w:p w14:paraId="660B3B40" w14:textId="77777777" w:rsidR="004E1642" w:rsidRDefault="00000000">
            <w:pPr>
              <w:spacing w:before="40" w:after="40" w:line="259" w:lineRule="auto"/>
              <w:jc w:val="left"/>
            </w:pPr>
            <w:r>
              <w:rPr>
                <w:rFonts w:cs="Times New Roman"/>
                <w:sz w:val="20"/>
                <w:szCs w:val="20"/>
              </w:rPr>
              <w:t>Révocation du jeton</w:t>
            </w:r>
          </w:p>
        </w:tc>
      </w:tr>
      <w:tr w:rsidR="004E1642" w14:paraId="3FE90AB1" w14:textId="77777777">
        <w:trPr>
          <w:cantSplit/>
          <w:jc w:val="center"/>
        </w:trPr>
        <w:tc>
          <w:tcPr>
            <w:tcW w:w="950" w:type="dxa"/>
          </w:tcPr>
          <w:p w14:paraId="3851A204" w14:textId="77777777" w:rsidR="004E1642" w:rsidRDefault="00000000">
            <w:pPr>
              <w:spacing w:before="40" w:after="40" w:line="259" w:lineRule="auto"/>
              <w:jc w:val="left"/>
            </w:pPr>
            <w:r>
              <w:rPr>
                <w:rFonts w:cs="Times New Roman"/>
                <w:sz w:val="20"/>
                <w:szCs w:val="20"/>
              </w:rPr>
              <w:t>Admin</w:t>
            </w:r>
          </w:p>
        </w:tc>
        <w:tc>
          <w:tcPr>
            <w:tcW w:w="1700" w:type="dxa"/>
          </w:tcPr>
          <w:p w14:paraId="2EC1432E" w14:textId="77777777" w:rsidR="004E1642" w:rsidRDefault="00000000">
            <w:pPr>
              <w:spacing w:before="40" w:after="40" w:line="259" w:lineRule="auto"/>
              <w:jc w:val="left"/>
            </w:pPr>
            <w:r>
              <w:rPr>
                <w:rFonts w:cs="Times New Roman"/>
                <w:b/>
                <w:sz w:val="20"/>
                <w:szCs w:val="20"/>
              </w:rPr>
              <w:t>GET</w:t>
            </w:r>
          </w:p>
        </w:tc>
        <w:tc>
          <w:tcPr>
            <w:tcW w:w="3200" w:type="dxa"/>
          </w:tcPr>
          <w:p w14:paraId="473AF960" w14:textId="77777777" w:rsidR="004E1642" w:rsidRDefault="00000000">
            <w:pPr>
              <w:spacing w:before="40" w:after="40" w:line="259" w:lineRule="auto"/>
              <w:jc w:val="left"/>
            </w:pPr>
            <w:r>
              <w:rPr>
                <w:rFonts w:cs="Times New Roman"/>
                <w:sz w:val="20"/>
                <w:szCs w:val="20"/>
              </w:rPr>
              <w:t>/api/v1/admin/bootstrap</w:t>
            </w:r>
          </w:p>
        </w:tc>
        <w:tc>
          <w:tcPr>
            <w:tcW w:w="3222" w:type="dxa"/>
          </w:tcPr>
          <w:p w14:paraId="3C7DC486" w14:textId="77777777" w:rsidR="004E1642" w:rsidRDefault="00000000">
            <w:pPr>
              <w:spacing w:before="40" w:after="40" w:line="259" w:lineRule="auto"/>
              <w:jc w:val="left"/>
            </w:pPr>
            <w:r>
              <w:rPr>
                <w:rFonts w:cs="Times New Roman"/>
                <w:sz w:val="20"/>
                <w:szCs w:val="20"/>
              </w:rPr>
              <w:t>Chargement initial du back-office</w:t>
            </w:r>
          </w:p>
        </w:tc>
      </w:tr>
      <w:tr w:rsidR="004E1642" w14:paraId="09E9855A" w14:textId="77777777">
        <w:trPr>
          <w:cantSplit/>
          <w:jc w:val="center"/>
        </w:trPr>
        <w:tc>
          <w:tcPr>
            <w:tcW w:w="950" w:type="dxa"/>
          </w:tcPr>
          <w:p w14:paraId="6A4C031D" w14:textId="77777777" w:rsidR="004E1642" w:rsidRDefault="00000000">
            <w:pPr>
              <w:spacing w:before="40" w:after="40" w:line="259" w:lineRule="auto"/>
              <w:jc w:val="left"/>
            </w:pPr>
            <w:r>
              <w:rPr>
                <w:rFonts w:cs="Times New Roman"/>
                <w:sz w:val="20"/>
                <w:szCs w:val="20"/>
              </w:rPr>
              <w:t>Admin</w:t>
            </w:r>
          </w:p>
        </w:tc>
        <w:tc>
          <w:tcPr>
            <w:tcW w:w="1700" w:type="dxa"/>
          </w:tcPr>
          <w:p w14:paraId="01204F13" w14:textId="77777777" w:rsidR="004E1642" w:rsidRDefault="00000000">
            <w:pPr>
              <w:spacing w:before="40" w:after="40" w:line="259" w:lineRule="auto"/>
              <w:jc w:val="left"/>
            </w:pPr>
            <w:r>
              <w:rPr>
                <w:rFonts w:cs="Times New Roman"/>
                <w:b/>
                <w:sz w:val="20"/>
                <w:szCs w:val="20"/>
              </w:rPr>
              <w:t>GET</w:t>
            </w:r>
          </w:p>
        </w:tc>
        <w:tc>
          <w:tcPr>
            <w:tcW w:w="3200" w:type="dxa"/>
          </w:tcPr>
          <w:p w14:paraId="4F862FB8" w14:textId="77777777" w:rsidR="004E1642" w:rsidRDefault="00000000">
            <w:pPr>
              <w:spacing w:before="40" w:after="40" w:line="259" w:lineRule="auto"/>
              <w:jc w:val="left"/>
            </w:pPr>
            <w:r>
              <w:rPr>
                <w:rFonts w:cs="Times New Roman"/>
                <w:sz w:val="20"/>
                <w:szCs w:val="20"/>
              </w:rPr>
              <w:t>/api/v1/admin/stats</w:t>
            </w:r>
          </w:p>
        </w:tc>
        <w:tc>
          <w:tcPr>
            <w:tcW w:w="3222" w:type="dxa"/>
          </w:tcPr>
          <w:p w14:paraId="69E178F0" w14:textId="77777777" w:rsidR="004E1642" w:rsidRDefault="00000000">
            <w:pPr>
              <w:spacing w:before="40" w:after="40" w:line="259" w:lineRule="auto"/>
              <w:jc w:val="left"/>
            </w:pPr>
            <w:r>
              <w:rPr>
                <w:rFonts w:cs="Times New Roman"/>
                <w:sz w:val="20"/>
                <w:szCs w:val="20"/>
              </w:rPr>
              <w:t>Statistiques du tableau de bord</w:t>
            </w:r>
          </w:p>
        </w:tc>
      </w:tr>
      <w:tr w:rsidR="004E1642" w14:paraId="04541F20" w14:textId="77777777">
        <w:trPr>
          <w:cantSplit/>
          <w:jc w:val="center"/>
        </w:trPr>
        <w:tc>
          <w:tcPr>
            <w:tcW w:w="950" w:type="dxa"/>
          </w:tcPr>
          <w:p w14:paraId="5EAD9254" w14:textId="77777777" w:rsidR="004E1642" w:rsidRDefault="00000000">
            <w:pPr>
              <w:spacing w:before="40" w:after="40" w:line="259" w:lineRule="auto"/>
              <w:jc w:val="left"/>
            </w:pPr>
            <w:r>
              <w:rPr>
                <w:rFonts w:cs="Times New Roman"/>
                <w:sz w:val="20"/>
                <w:szCs w:val="20"/>
              </w:rPr>
              <w:t>Admin</w:t>
            </w:r>
          </w:p>
        </w:tc>
        <w:tc>
          <w:tcPr>
            <w:tcW w:w="1700" w:type="dxa"/>
          </w:tcPr>
          <w:p w14:paraId="43D3890A" w14:textId="77777777" w:rsidR="004E1642" w:rsidRDefault="00000000">
            <w:pPr>
              <w:spacing w:before="40" w:after="40" w:line="259" w:lineRule="auto"/>
              <w:jc w:val="left"/>
            </w:pPr>
            <w:r>
              <w:rPr>
                <w:rFonts w:cs="Times New Roman"/>
                <w:b/>
                <w:sz w:val="20"/>
                <w:szCs w:val="20"/>
              </w:rPr>
              <w:t>CRUD</w:t>
            </w:r>
          </w:p>
        </w:tc>
        <w:tc>
          <w:tcPr>
            <w:tcW w:w="3200" w:type="dxa"/>
          </w:tcPr>
          <w:p w14:paraId="253D2D62" w14:textId="77777777" w:rsidR="004E1642" w:rsidRDefault="00000000">
            <w:pPr>
              <w:spacing w:before="40" w:after="40" w:line="259" w:lineRule="auto"/>
              <w:jc w:val="left"/>
            </w:pPr>
            <w:r>
              <w:rPr>
                <w:rFonts w:cs="Times New Roman"/>
                <w:sz w:val="20"/>
                <w:szCs w:val="20"/>
              </w:rPr>
              <w:t>/api/v1/admin/lands</w:t>
            </w:r>
          </w:p>
        </w:tc>
        <w:tc>
          <w:tcPr>
            <w:tcW w:w="3222" w:type="dxa"/>
          </w:tcPr>
          <w:p w14:paraId="3702DFE5" w14:textId="77777777" w:rsidR="004E1642" w:rsidRDefault="00000000">
            <w:pPr>
              <w:spacing w:before="40" w:after="40" w:line="259" w:lineRule="auto"/>
              <w:jc w:val="left"/>
            </w:pPr>
            <w:r>
              <w:rPr>
                <w:rFonts w:cs="Times New Roman"/>
                <w:sz w:val="20"/>
                <w:szCs w:val="20"/>
              </w:rPr>
              <w:t>Gestion du catalogue</w:t>
            </w:r>
          </w:p>
        </w:tc>
      </w:tr>
      <w:tr w:rsidR="004E1642" w14:paraId="3B0A7008" w14:textId="77777777">
        <w:trPr>
          <w:cantSplit/>
          <w:jc w:val="center"/>
        </w:trPr>
        <w:tc>
          <w:tcPr>
            <w:tcW w:w="950" w:type="dxa"/>
          </w:tcPr>
          <w:p w14:paraId="2A3AB451" w14:textId="77777777" w:rsidR="004E1642" w:rsidRDefault="00000000">
            <w:pPr>
              <w:spacing w:before="40" w:after="40" w:line="259" w:lineRule="auto"/>
              <w:jc w:val="left"/>
            </w:pPr>
            <w:r>
              <w:rPr>
                <w:rFonts w:cs="Times New Roman"/>
                <w:sz w:val="20"/>
                <w:szCs w:val="20"/>
              </w:rPr>
              <w:t>Admin</w:t>
            </w:r>
          </w:p>
        </w:tc>
        <w:tc>
          <w:tcPr>
            <w:tcW w:w="1700" w:type="dxa"/>
          </w:tcPr>
          <w:p w14:paraId="292448EA" w14:textId="77777777" w:rsidR="004E1642" w:rsidRDefault="00000000">
            <w:pPr>
              <w:spacing w:before="40" w:after="40" w:line="259" w:lineRule="auto"/>
              <w:jc w:val="left"/>
            </w:pPr>
            <w:r>
              <w:rPr>
                <w:rFonts w:cs="Times New Roman"/>
                <w:b/>
                <w:sz w:val="20"/>
                <w:szCs w:val="20"/>
              </w:rPr>
              <w:t>CRUD</w:t>
            </w:r>
          </w:p>
        </w:tc>
        <w:tc>
          <w:tcPr>
            <w:tcW w:w="3200" w:type="dxa"/>
          </w:tcPr>
          <w:p w14:paraId="700E0967" w14:textId="77777777" w:rsidR="004E1642" w:rsidRDefault="00000000">
            <w:pPr>
              <w:spacing w:before="40" w:after="40" w:line="259" w:lineRule="auto"/>
              <w:jc w:val="left"/>
            </w:pPr>
            <w:r>
              <w:rPr>
                <w:rFonts w:cs="Times New Roman"/>
                <w:sz w:val="20"/>
                <w:szCs w:val="20"/>
              </w:rPr>
              <w:t>/api/v1/admin/realisations</w:t>
            </w:r>
          </w:p>
        </w:tc>
        <w:tc>
          <w:tcPr>
            <w:tcW w:w="3222" w:type="dxa"/>
          </w:tcPr>
          <w:p w14:paraId="658BB0CC" w14:textId="77777777" w:rsidR="004E1642" w:rsidRDefault="00000000">
            <w:pPr>
              <w:spacing w:before="40" w:after="40" w:line="259" w:lineRule="auto"/>
              <w:jc w:val="left"/>
            </w:pPr>
            <w:r>
              <w:rPr>
                <w:rFonts w:cs="Times New Roman"/>
                <w:sz w:val="20"/>
                <w:szCs w:val="20"/>
              </w:rPr>
              <w:t>Gestion des réalisations</w:t>
            </w:r>
          </w:p>
        </w:tc>
      </w:tr>
      <w:tr w:rsidR="004E1642" w14:paraId="1EB193E6" w14:textId="77777777">
        <w:trPr>
          <w:cantSplit/>
          <w:jc w:val="center"/>
        </w:trPr>
        <w:tc>
          <w:tcPr>
            <w:tcW w:w="950" w:type="dxa"/>
          </w:tcPr>
          <w:p w14:paraId="1A78A84B" w14:textId="77777777" w:rsidR="004E1642" w:rsidRDefault="00000000">
            <w:pPr>
              <w:spacing w:before="40" w:after="40" w:line="259" w:lineRule="auto"/>
              <w:jc w:val="left"/>
            </w:pPr>
            <w:r>
              <w:rPr>
                <w:rFonts w:cs="Times New Roman"/>
                <w:sz w:val="20"/>
                <w:szCs w:val="20"/>
              </w:rPr>
              <w:t>Admin</w:t>
            </w:r>
          </w:p>
        </w:tc>
        <w:tc>
          <w:tcPr>
            <w:tcW w:w="1700" w:type="dxa"/>
          </w:tcPr>
          <w:p w14:paraId="21DD005E" w14:textId="77777777" w:rsidR="004E1642" w:rsidRDefault="00000000">
            <w:pPr>
              <w:spacing w:before="40" w:after="40" w:line="259" w:lineRule="auto"/>
              <w:jc w:val="left"/>
            </w:pPr>
            <w:r>
              <w:rPr>
                <w:rFonts w:cs="Times New Roman"/>
                <w:b/>
                <w:sz w:val="20"/>
                <w:szCs w:val="20"/>
              </w:rPr>
              <w:t>CRUD</w:t>
            </w:r>
          </w:p>
        </w:tc>
        <w:tc>
          <w:tcPr>
            <w:tcW w:w="3200" w:type="dxa"/>
          </w:tcPr>
          <w:p w14:paraId="3663D5B0" w14:textId="77777777" w:rsidR="004E1642" w:rsidRDefault="00000000">
            <w:pPr>
              <w:spacing w:before="40" w:after="40" w:line="259" w:lineRule="auto"/>
              <w:jc w:val="left"/>
            </w:pPr>
            <w:r>
              <w:rPr>
                <w:rFonts w:cs="Times New Roman"/>
                <w:sz w:val="20"/>
                <w:szCs w:val="20"/>
              </w:rPr>
              <w:t>/api/v1/admin/requests</w:t>
            </w:r>
          </w:p>
        </w:tc>
        <w:tc>
          <w:tcPr>
            <w:tcW w:w="3222" w:type="dxa"/>
          </w:tcPr>
          <w:p w14:paraId="2F099BFA" w14:textId="77777777" w:rsidR="004E1642" w:rsidRDefault="00000000">
            <w:pPr>
              <w:spacing w:before="40" w:after="40" w:line="259" w:lineRule="auto"/>
              <w:jc w:val="left"/>
            </w:pPr>
            <w:r>
              <w:rPr>
                <w:rFonts w:cs="Times New Roman"/>
                <w:sz w:val="20"/>
                <w:szCs w:val="20"/>
              </w:rPr>
              <w:t>Traitement des demandes d’achat et de visite</w:t>
            </w:r>
          </w:p>
        </w:tc>
      </w:tr>
      <w:tr w:rsidR="004E1642" w14:paraId="4033D827" w14:textId="77777777">
        <w:trPr>
          <w:cantSplit/>
          <w:jc w:val="center"/>
        </w:trPr>
        <w:tc>
          <w:tcPr>
            <w:tcW w:w="950" w:type="dxa"/>
          </w:tcPr>
          <w:p w14:paraId="1D839C5F" w14:textId="77777777" w:rsidR="004E1642" w:rsidRDefault="00000000">
            <w:pPr>
              <w:spacing w:before="40" w:after="40" w:line="259" w:lineRule="auto"/>
              <w:jc w:val="left"/>
            </w:pPr>
            <w:r>
              <w:rPr>
                <w:rFonts w:cs="Times New Roman"/>
                <w:sz w:val="20"/>
                <w:szCs w:val="20"/>
              </w:rPr>
              <w:t>Admin</w:t>
            </w:r>
          </w:p>
        </w:tc>
        <w:tc>
          <w:tcPr>
            <w:tcW w:w="1700" w:type="dxa"/>
          </w:tcPr>
          <w:p w14:paraId="5D12BCBB" w14:textId="77777777" w:rsidR="004E1642" w:rsidRDefault="00000000">
            <w:pPr>
              <w:spacing w:before="40" w:after="40" w:line="259" w:lineRule="auto"/>
              <w:jc w:val="left"/>
            </w:pPr>
            <w:r>
              <w:rPr>
                <w:rFonts w:cs="Times New Roman"/>
                <w:b/>
                <w:sz w:val="20"/>
                <w:szCs w:val="20"/>
              </w:rPr>
              <w:t>CRUD</w:t>
            </w:r>
          </w:p>
        </w:tc>
        <w:tc>
          <w:tcPr>
            <w:tcW w:w="3200" w:type="dxa"/>
          </w:tcPr>
          <w:p w14:paraId="32DF3211" w14:textId="77777777" w:rsidR="004E1642" w:rsidRDefault="00000000">
            <w:pPr>
              <w:spacing w:before="40" w:after="40" w:line="259" w:lineRule="auto"/>
              <w:jc w:val="left"/>
            </w:pPr>
            <w:r>
              <w:rPr>
                <w:rFonts w:cs="Times New Roman"/>
                <w:sz w:val="20"/>
                <w:szCs w:val="20"/>
              </w:rPr>
              <w:t>/api/v1/admin/searches</w:t>
            </w:r>
          </w:p>
        </w:tc>
        <w:tc>
          <w:tcPr>
            <w:tcW w:w="3222" w:type="dxa"/>
          </w:tcPr>
          <w:p w14:paraId="379091BD" w14:textId="77777777" w:rsidR="004E1642" w:rsidRDefault="00000000">
            <w:pPr>
              <w:spacing w:before="40" w:after="40" w:line="259" w:lineRule="auto"/>
              <w:jc w:val="left"/>
            </w:pPr>
            <w:r>
              <w:rPr>
                <w:rFonts w:cs="Times New Roman"/>
                <w:sz w:val="20"/>
                <w:szCs w:val="20"/>
              </w:rPr>
              <w:t>Gestion des recherches sur mesure</w:t>
            </w:r>
          </w:p>
        </w:tc>
      </w:tr>
      <w:tr w:rsidR="004E1642" w14:paraId="1EE59C31" w14:textId="77777777">
        <w:trPr>
          <w:cantSplit/>
          <w:jc w:val="center"/>
        </w:trPr>
        <w:tc>
          <w:tcPr>
            <w:tcW w:w="950" w:type="dxa"/>
          </w:tcPr>
          <w:p w14:paraId="1FF81781" w14:textId="77777777" w:rsidR="004E1642" w:rsidRDefault="00000000">
            <w:pPr>
              <w:spacing w:before="40" w:after="40" w:line="259" w:lineRule="auto"/>
              <w:jc w:val="left"/>
            </w:pPr>
            <w:r>
              <w:rPr>
                <w:rFonts w:cs="Times New Roman"/>
                <w:sz w:val="20"/>
                <w:szCs w:val="20"/>
              </w:rPr>
              <w:t>Admin</w:t>
            </w:r>
          </w:p>
        </w:tc>
        <w:tc>
          <w:tcPr>
            <w:tcW w:w="1700" w:type="dxa"/>
          </w:tcPr>
          <w:p w14:paraId="0BAA6058" w14:textId="77777777" w:rsidR="004E1642" w:rsidRDefault="00000000">
            <w:pPr>
              <w:spacing w:before="40" w:after="40" w:line="259" w:lineRule="auto"/>
              <w:jc w:val="left"/>
            </w:pPr>
            <w:r>
              <w:rPr>
                <w:rFonts w:cs="Times New Roman"/>
                <w:b/>
                <w:sz w:val="20"/>
                <w:szCs w:val="20"/>
              </w:rPr>
              <w:t>CRUD</w:t>
            </w:r>
          </w:p>
        </w:tc>
        <w:tc>
          <w:tcPr>
            <w:tcW w:w="3200" w:type="dxa"/>
          </w:tcPr>
          <w:p w14:paraId="223ED774" w14:textId="77777777" w:rsidR="004E1642" w:rsidRPr="00A71583" w:rsidRDefault="00000000">
            <w:pPr>
              <w:spacing w:before="40" w:after="40" w:line="259" w:lineRule="auto"/>
              <w:jc w:val="left"/>
              <w:rPr>
                <w:lang w:val="en-US"/>
              </w:rPr>
            </w:pPr>
            <w:r>
              <w:rPr>
                <w:rFonts w:cs="Times New Roman"/>
                <w:sz w:val="20"/>
                <w:szCs w:val="20"/>
                <w:lang w:val="en-US"/>
              </w:rPr>
              <w:t>/api/v1/admin/land-files</w:t>
            </w:r>
          </w:p>
        </w:tc>
        <w:tc>
          <w:tcPr>
            <w:tcW w:w="3222" w:type="dxa"/>
          </w:tcPr>
          <w:p w14:paraId="5FDC3B8E" w14:textId="77777777" w:rsidR="004E1642" w:rsidRDefault="00000000">
            <w:pPr>
              <w:spacing w:before="40" w:after="40" w:line="259" w:lineRule="auto"/>
              <w:jc w:val="left"/>
            </w:pPr>
            <w:r>
              <w:rPr>
                <w:rFonts w:cs="Times New Roman"/>
                <w:sz w:val="20"/>
                <w:szCs w:val="20"/>
              </w:rPr>
              <w:t>Gestion des dossiers vendeurs</w:t>
            </w:r>
          </w:p>
        </w:tc>
      </w:tr>
      <w:tr w:rsidR="004E1642" w14:paraId="4BBFBE3A" w14:textId="77777777">
        <w:trPr>
          <w:cantSplit/>
          <w:jc w:val="center"/>
        </w:trPr>
        <w:tc>
          <w:tcPr>
            <w:tcW w:w="950" w:type="dxa"/>
          </w:tcPr>
          <w:p w14:paraId="69A5C2F7" w14:textId="77777777" w:rsidR="004E1642" w:rsidRDefault="00000000">
            <w:pPr>
              <w:spacing w:before="40" w:after="40" w:line="259" w:lineRule="auto"/>
              <w:jc w:val="left"/>
            </w:pPr>
            <w:r>
              <w:rPr>
                <w:rFonts w:cs="Times New Roman"/>
                <w:sz w:val="20"/>
                <w:szCs w:val="20"/>
              </w:rPr>
              <w:t>Admin</w:t>
            </w:r>
          </w:p>
        </w:tc>
        <w:tc>
          <w:tcPr>
            <w:tcW w:w="1700" w:type="dxa"/>
          </w:tcPr>
          <w:p w14:paraId="17355C4B" w14:textId="77777777" w:rsidR="004E1642" w:rsidRDefault="00000000">
            <w:pPr>
              <w:spacing w:before="40" w:after="40" w:line="259" w:lineRule="auto"/>
              <w:jc w:val="left"/>
            </w:pPr>
            <w:r>
              <w:rPr>
                <w:rFonts w:cs="Times New Roman"/>
                <w:b/>
                <w:sz w:val="20"/>
                <w:szCs w:val="20"/>
              </w:rPr>
              <w:t>CRUD</w:t>
            </w:r>
          </w:p>
        </w:tc>
        <w:tc>
          <w:tcPr>
            <w:tcW w:w="3200" w:type="dxa"/>
          </w:tcPr>
          <w:p w14:paraId="7522658F" w14:textId="77777777" w:rsidR="004E1642" w:rsidRDefault="00000000">
            <w:pPr>
              <w:spacing w:before="40" w:after="40" w:line="259" w:lineRule="auto"/>
              <w:jc w:val="left"/>
            </w:pPr>
            <w:r>
              <w:rPr>
                <w:rFonts w:cs="Times New Roman"/>
                <w:sz w:val="20"/>
                <w:szCs w:val="20"/>
              </w:rPr>
              <w:t>/api/v1/admin/clients</w:t>
            </w:r>
          </w:p>
        </w:tc>
        <w:tc>
          <w:tcPr>
            <w:tcW w:w="3222" w:type="dxa"/>
          </w:tcPr>
          <w:p w14:paraId="439F279E" w14:textId="77777777" w:rsidR="004E1642" w:rsidRDefault="00000000">
            <w:pPr>
              <w:spacing w:before="40" w:after="40" w:line="259" w:lineRule="auto"/>
              <w:jc w:val="left"/>
            </w:pPr>
            <w:r>
              <w:rPr>
                <w:rFonts w:cs="Times New Roman"/>
                <w:sz w:val="20"/>
                <w:szCs w:val="20"/>
              </w:rPr>
              <w:t>Gestion de la base clients unifiée</w:t>
            </w:r>
          </w:p>
        </w:tc>
      </w:tr>
      <w:tr w:rsidR="004E1642" w14:paraId="27189482" w14:textId="77777777">
        <w:trPr>
          <w:cantSplit/>
          <w:jc w:val="center"/>
        </w:trPr>
        <w:tc>
          <w:tcPr>
            <w:tcW w:w="950" w:type="dxa"/>
          </w:tcPr>
          <w:p w14:paraId="15F18B25" w14:textId="77777777" w:rsidR="004E1642" w:rsidRDefault="00000000">
            <w:pPr>
              <w:spacing w:before="40" w:after="40" w:line="259" w:lineRule="auto"/>
              <w:jc w:val="left"/>
            </w:pPr>
            <w:r>
              <w:rPr>
                <w:rFonts w:cs="Times New Roman"/>
                <w:sz w:val="20"/>
                <w:szCs w:val="20"/>
              </w:rPr>
              <w:lastRenderedPageBreak/>
              <w:t>Admin</w:t>
            </w:r>
          </w:p>
        </w:tc>
        <w:tc>
          <w:tcPr>
            <w:tcW w:w="1700" w:type="dxa"/>
          </w:tcPr>
          <w:p w14:paraId="6E73B646" w14:textId="77777777" w:rsidR="004E1642" w:rsidRDefault="00000000">
            <w:pPr>
              <w:spacing w:before="40" w:after="40" w:line="259" w:lineRule="auto"/>
              <w:jc w:val="left"/>
            </w:pPr>
            <w:r>
              <w:rPr>
                <w:rFonts w:cs="Times New Roman"/>
                <w:b/>
                <w:sz w:val="20"/>
                <w:szCs w:val="20"/>
              </w:rPr>
              <w:t>GET / PUT/DELETE</w:t>
            </w:r>
          </w:p>
        </w:tc>
        <w:tc>
          <w:tcPr>
            <w:tcW w:w="3200" w:type="dxa"/>
          </w:tcPr>
          <w:p w14:paraId="68247F3B" w14:textId="77777777" w:rsidR="004E1642" w:rsidRDefault="00000000">
            <w:pPr>
              <w:spacing w:before="40" w:after="40" w:line="259" w:lineRule="auto"/>
              <w:jc w:val="left"/>
            </w:pPr>
            <w:r>
              <w:rPr>
                <w:rFonts w:cs="Times New Roman"/>
                <w:sz w:val="20"/>
                <w:szCs w:val="20"/>
              </w:rPr>
              <w:t>/api/v1/admin/messages</w:t>
            </w:r>
          </w:p>
        </w:tc>
        <w:tc>
          <w:tcPr>
            <w:tcW w:w="3222" w:type="dxa"/>
          </w:tcPr>
          <w:p w14:paraId="5B31F889" w14:textId="77777777" w:rsidR="004E1642" w:rsidRDefault="00000000">
            <w:pPr>
              <w:spacing w:before="40" w:after="40" w:line="259" w:lineRule="auto"/>
              <w:jc w:val="left"/>
            </w:pPr>
            <w:r>
              <w:rPr>
                <w:rFonts w:cs="Times New Roman"/>
                <w:sz w:val="20"/>
                <w:szCs w:val="20"/>
              </w:rPr>
              <w:t>Traitement des messages</w:t>
            </w:r>
          </w:p>
        </w:tc>
      </w:tr>
      <w:tr w:rsidR="004E1642" w14:paraId="53C2EDD6" w14:textId="77777777">
        <w:trPr>
          <w:cantSplit/>
          <w:jc w:val="center"/>
        </w:trPr>
        <w:tc>
          <w:tcPr>
            <w:tcW w:w="950" w:type="dxa"/>
          </w:tcPr>
          <w:p w14:paraId="750618EA" w14:textId="77777777" w:rsidR="004E1642" w:rsidRDefault="00000000">
            <w:pPr>
              <w:spacing w:before="40" w:after="40" w:line="259" w:lineRule="auto"/>
              <w:jc w:val="left"/>
            </w:pPr>
            <w:r>
              <w:rPr>
                <w:rFonts w:cs="Times New Roman"/>
                <w:sz w:val="20"/>
                <w:szCs w:val="20"/>
              </w:rPr>
              <w:t>Admin</w:t>
            </w:r>
          </w:p>
        </w:tc>
        <w:tc>
          <w:tcPr>
            <w:tcW w:w="1700" w:type="dxa"/>
          </w:tcPr>
          <w:p w14:paraId="05F6B31C" w14:textId="77777777" w:rsidR="004E1642" w:rsidRDefault="00000000">
            <w:pPr>
              <w:spacing w:before="40" w:after="40" w:line="259" w:lineRule="auto"/>
              <w:jc w:val="left"/>
            </w:pPr>
            <w:r>
              <w:rPr>
                <w:rFonts w:cs="Times New Roman"/>
                <w:b/>
                <w:sz w:val="20"/>
                <w:szCs w:val="20"/>
              </w:rPr>
              <w:t>POST</w:t>
            </w:r>
          </w:p>
        </w:tc>
        <w:tc>
          <w:tcPr>
            <w:tcW w:w="3200" w:type="dxa"/>
          </w:tcPr>
          <w:p w14:paraId="6441F470" w14:textId="77777777" w:rsidR="004E1642" w:rsidRDefault="00000000">
            <w:pPr>
              <w:spacing w:before="40" w:after="40" w:line="259" w:lineRule="auto"/>
              <w:jc w:val="left"/>
            </w:pPr>
            <w:r>
              <w:rPr>
                <w:rFonts w:cs="Times New Roman"/>
                <w:sz w:val="20"/>
                <w:szCs w:val="20"/>
              </w:rPr>
              <w:t>/api/v1/admin/uploads</w:t>
            </w:r>
          </w:p>
        </w:tc>
        <w:tc>
          <w:tcPr>
            <w:tcW w:w="3222" w:type="dxa"/>
          </w:tcPr>
          <w:p w14:paraId="514B6087" w14:textId="77777777" w:rsidR="004E1642" w:rsidRDefault="00000000">
            <w:pPr>
              <w:spacing w:before="40" w:after="40" w:line="259" w:lineRule="auto"/>
              <w:jc w:val="left"/>
            </w:pPr>
            <w:r>
              <w:rPr>
                <w:rFonts w:cs="Times New Roman"/>
                <w:sz w:val="20"/>
                <w:szCs w:val="20"/>
              </w:rPr>
              <w:t>Téléversement de fichiers (public ou privé, selon le paramètre visibility)</w:t>
            </w:r>
          </w:p>
        </w:tc>
      </w:tr>
      <w:tr w:rsidR="004E1642" w14:paraId="41047AEB" w14:textId="77777777">
        <w:trPr>
          <w:cantSplit/>
          <w:jc w:val="center"/>
        </w:trPr>
        <w:tc>
          <w:tcPr>
            <w:tcW w:w="950" w:type="dxa"/>
          </w:tcPr>
          <w:p w14:paraId="782B1FED" w14:textId="77777777" w:rsidR="004E1642" w:rsidRDefault="00000000">
            <w:pPr>
              <w:spacing w:before="40" w:after="40" w:line="259" w:lineRule="auto"/>
              <w:jc w:val="left"/>
            </w:pPr>
            <w:r>
              <w:rPr>
                <w:rFonts w:cs="Times New Roman"/>
                <w:sz w:val="20"/>
                <w:szCs w:val="20"/>
              </w:rPr>
              <w:t>Admin</w:t>
            </w:r>
          </w:p>
        </w:tc>
        <w:tc>
          <w:tcPr>
            <w:tcW w:w="1700" w:type="dxa"/>
          </w:tcPr>
          <w:p w14:paraId="2974CA99" w14:textId="77777777" w:rsidR="004E1642" w:rsidRDefault="00000000">
            <w:pPr>
              <w:spacing w:before="40" w:after="40" w:line="259" w:lineRule="auto"/>
              <w:jc w:val="left"/>
            </w:pPr>
            <w:r>
              <w:rPr>
                <w:rFonts w:cs="Times New Roman"/>
                <w:b/>
                <w:sz w:val="20"/>
                <w:szCs w:val="20"/>
              </w:rPr>
              <w:t>GET</w:t>
            </w:r>
          </w:p>
        </w:tc>
        <w:tc>
          <w:tcPr>
            <w:tcW w:w="3200" w:type="dxa"/>
          </w:tcPr>
          <w:p w14:paraId="008D2109" w14:textId="77777777" w:rsidR="004E1642" w:rsidRDefault="00000000">
            <w:pPr>
              <w:spacing w:before="40" w:after="40" w:line="259" w:lineRule="auto"/>
              <w:jc w:val="left"/>
            </w:pPr>
            <w:r>
              <w:rPr>
                <w:rFonts w:cs="Times New Roman"/>
                <w:sz w:val="20"/>
                <w:szCs w:val="20"/>
              </w:rPr>
              <w:t>/api/v1/admin/files/{path}</w:t>
            </w:r>
          </w:p>
        </w:tc>
        <w:tc>
          <w:tcPr>
            <w:tcW w:w="3222" w:type="dxa"/>
          </w:tcPr>
          <w:p w14:paraId="4138F464" w14:textId="77777777" w:rsidR="004E1642" w:rsidRDefault="00000000">
            <w:pPr>
              <w:spacing w:before="40" w:after="40" w:line="259" w:lineRule="auto"/>
              <w:jc w:val="left"/>
            </w:pPr>
            <w:r>
              <w:rPr>
                <w:rFonts w:cs="Times New Roman"/>
                <w:sz w:val="20"/>
                <w:szCs w:val="20"/>
              </w:rPr>
              <w:t>Lecture d’un document privé (flux binaire)</w:t>
            </w:r>
          </w:p>
        </w:tc>
      </w:tr>
      <w:tr w:rsidR="004E1642" w14:paraId="1694D735" w14:textId="77777777">
        <w:trPr>
          <w:cantSplit/>
          <w:jc w:val="center"/>
        </w:trPr>
        <w:tc>
          <w:tcPr>
            <w:tcW w:w="950" w:type="dxa"/>
          </w:tcPr>
          <w:p w14:paraId="63EC5F76" w14:textId="77777777" w:rsidR="004E1642" w:rsidRDefault="00000000">
            <w:pPr>
              <w:spacing w:before="40" w:after="40" w:line="259" w:lineRule="auto"/>
              <w:jc w:val="left"/>
            </w:pPr>
            <w:r>
              <w:rPr>
                <w:rFonts w:cs="Times New Roman"/>
                <w:sz w:val="20"/>
                <w:szCs w:val="20"/>
              </w:rPr>
              <w:t>Admin</w:t>
            </w:r>
          </w:p>
        </w:tc>
        <w:tc>
          <w:tcPr>
            <w:tcW w:w="1700" w:type="dxa"/>
          </w:tcPr>
          <w:p w14:paraId="7E1726C0" w14:textId="77777777" w:rsidR="004E1642" w:rsidRDefault="00000000">
            <w:pPr>
              <w:spacing w:before="40" w:after="40" w:line="259" w:lineRule="auto"/>
              <w:jc w:val="left"/>
            </w:pPr>
            <w:r>
              <w:rPr>
                <w:rFonts w:cs="Times New Roman"/>
                <w:b/>
                <w:sz w:val="20"/>
                <w:szCs w:val="20"/>
              </w:rPr>
              <w:t>GET</w:t>
            </w:r>
          </w:p>
        </w:tc>
        <w:tc>
          <w:tcPr>
            <w:tcW w:w="3200" w:type="dxa"/>
          </w:tcPr>
          <w:p w14:paraId="5936A1BD" w14:textId="77777777" w:rsidR="004E1642" w:rsidRDefault="00000000">
            <w:pPr>
              <w:spacing w:before="40" w:after="40" w:line="259" w:lineRule="auto"/>
              <w:jc w:val="left"/>
            </w:pPr>
            <w:r>
              <w:rPr>
                <w:rFonts w:cs="Times New Roman"/>
                <w:sz w:val="20"/>
                <w:szCs w:val="20"/>
              </w:rPr>
              <w:t>/api/v1/admin/files-raw/{path}</w:t>
            </w:r>
          </w:p>
        </w:tc>
        <w:tc>
          <w:tcPr>
            <w:tcW w:w="3222" w:type="dxa"/>
          </w:tcPr>
          <w:p w14:paraId="1FE7B198" w14:textId="77777777" w:rsidR="004E1642" w:rsidRDefault="00000000">
            <w:pPr>
              <w:spacing w:before="40" w:after="40" w:line="259" w:lineRule="auto"/>
              <w:jc w:val="left"/>
            </w:pPr>
            <w:r>
              <w:rPr>
                <w:rFonts w:cs="Times New Roman"/>
                <w:sz w:val="20"/>
                <w:szCs w:val="20"/>
              </w:rPr>
              <w:t>Lecture d’un document privé en flux base64 (contournement des gestionnaires de téléchargement)</w:t>
            </w:r>
          </w:p>
        </w:tc>
      </w:tr>
    </w:tbl>
    <w:p w14:paraId="6710CE90" w14:textId="77777777" w:rsidR="004E1642" w:rsidRDefault="00000000">
      <w:pPr>
        <w:keepNext/>
        <w:spacing w:before="240" w:after="120" w:line="360" w:lineRule="auto"/>
        <w:jc w:val="center"/>
      </w:pPr>
      <w:r>
        <w:rPr>
          <w:b/>
        </w:rPr>
        <w:t>Compléments de l’annexe 1 : conventions, codes, exemples et documents privés</w:t>
      </w:r>
    </w:p>
    <w:p w14:paraId="0AD16101" w14:textId="77777777" w:rsidR="004E1642" w:rsidRDefault="00000000">
      <w:pPr>
        <w:keepNext/>
        <w:spacing w:before="240" w:after="120" w:line="360" w:lineRule="auto"/>
        <w:jc w:val="left"/>
      </w:pPr>
      <w:r>
        <w:rPr>
          <w:b/>
        </w:rPr>
        <w:t>A. Conventions générales</w:t>
      </w:r>
    </w:p>
    <w:p w14:paraId="1D830C0D" w14:textId="77777777" w:rsidR="004E1642" w:rsidRDefault="00000000">
      <w:pPr>
        <w:spacing w:after="120" w:line="360" w:lineRule="auto"/>
      </w:pPr>
      <w:r>
        <w:t xml:space="preserve">Base : /api/v1. Les lectures publiques renvoient un objet JSON contenant la liste sous la clé data, sans pagination côté serveur : GET /lands renvoie l'ensemble des terrains publiés et GET /realisations l'ensemble des réalisations publiées. Conséquence importante pour la recette : les filtres du catalogue (région, zone, prix, surface, mot-clé, tri) sont appliqués par le frontend après réception de la liste, et non par des paramètres de requête côté serveur. Les soumissions publiques sont limitées à 12 requêtes par minute et exécutées dans une transaction (middleware atomic) : en cas d'échec, aucune écriture partielle n'est conservée. Le back-office exige l'en-tête Authorization : Bearer suivi du jeton Sanctum, avec la capacité (ability) admin. Les identifiants dans les URL sont les identifiants numériques des enregistrements, sauf les chemins de fichiers décrits en section D. Les codes de réponse du </w:t>
      </w:r>
      <w:r>
        <w:fldChar w:fldCharType="begin"/>
      </w:r>
      <w:r>
        <w:instrText xml:space="preserve"> REF _Ref_TblCodes \h </w:instrText>
      </w:r>
      <w:r>
        <w:fldChar w:fldCharType="separate"/>
      </w:r>
      <w:r>
        <w:rPr>
          <w:rFonts w:cs="Times New Roman"/>
        </w:rPr>
        <w:t xml:space="preserve">Tableau </w:t>
      </w:r>
      <w:r>
        <w:rPr>
          <w:rFonts w:cs="Times New Roman"/>
          <w:noProof/>
        </w:rPr>
        <w:t>17</w:t>
      </w:r>
      <w:r>
        <w:fldChar w:fldCharType="end"/>
      </w:r>
      <w:r>
        <w:t xml:space="preserve"> s’appliquent à l’ensemble des routes du </w:t>
      </w:r>
      <w:r>
        <w:fldChar w:fldCharType="begin"/>
      </w:r>
      <w:r>
        <w:instrText xml:space="preserve"> REF _Ref_TblEndpoints \h </w:instrText>
      </w:r>
      <w:r>
        <w:fldChar w:fldCharType="separate"/>
      </w:r>
      <w:r>
        <w:rPr>
          <w:rFonts w:cs="Times New Roman"/>
        </w:rPr>
        <w:t xml:space="preserve">Tableau </w:t>
      </w:r>
      <w:r>
        <w:rPr>
          <w:rFonts w:cs="Times New Roman"/>
          <w:noProof/>
        </w:rPr>
        <w:t>16</w:t>
      </w:r>
      <w:r>
        <w:fldChar w:fldCharType="end"/>
      </w:r>
      <w:r>
        <w:t>.</w:t>
      </w:r>
    </w:p>
    <w:p w14:paraId="47721A66" w14:textId="77777777" w:rsidR="00726AE9" w:rsidRPr="00B71648" w:rsidRDefault="00706BE7">
      <w:pPr>
        <w:pStyle w:val="Lgende"/>
        <w:spacing w:line="360" w:lineRule="auto"/>
        <w:rPr>
          <w:rFonts w:cs="Times New Roman"/>
        </w:rPr>
      </w:pPr>
      <w:bookmarkStart w:id="115" w:name="_Ref_TblCodes"/>
      <w:bookmarkStart w:id="116" w:name="_Toc243040618"/>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Pr>
          <w:rFonts w:cs="Times New Roman"/>
          <w:noProof/>
        </w:rPr>
        <w:t>17</w:t>
      </w:r>
      <w:r>
        <w:rPr>
          <w:rFonts w:cs="Times New Roman"/>
        </w:rPr>
        <w:fldChar w:fldCharType="end"/>
      </w:r>
      <w:bookmarkEnd w:id="115"/>
      <w:r>
        <w:rPr>
          <w:rFonts w:cs="Times New Roman"/>
        </w:rPr>
        <w:t xml:space="preserve"> : Codes HTTP utilisés par l'API et cas d'emploi</w:t>
      </w:r>
      <w:bookmarkEnd w:id="116"/>
    </w:p>
    <w:tbl>
      <w:tblPr>
        <w:tblStyle w:val="Grilledutableau"/>
        <w:tblW w:w="9072" w:type="dxa"/>
        <w:jc w:val="center"/>
        <w:tblLayout w:type="fixed"/>
        <w:tblLook w:val="04A0" w:firstRow="1" w:lastRow="0" w:firstColumn="1" w:lastColumn="0" w:noHBand="0" w:noVBand="1"/>
      </w:tblPr>
      <w:tblGrid>
        <w:gridCol w:w="900"/>
        <w:gridCol w:w="3000"/>
        <w:gridCol w:w="5172"/>
      </w:tblGrid>
      <w:tr w:rsidR="004E1642" w14:paraId="581A5B85" w14:textId="77777777">
        <w:trPr>
          <w:cantSplit/>
          <w:tblHeader/>
          <w:jc w:val="center"/>
        </w:trPr>
        <w:tc>
          <w:tcPr>
            <w:tcW w:w="900" w:type="dxa"/>
          </w:tcPr>
          <w:p w14:paraId="7F6BA66C" w14:textId="77777777" w:rsidR="004E1642" w:rsidRDefault="00000000">
            <w:pPr>
              <w:jc w:val="left"/>
            </w:pPr>
            <w:r>
              <w:rPr>
                <w:b/>
                <w:sz w:val="20"/>
              </w:rPr>
              <w:t>Code</w:t>
            </w:r>
          </w:p>
        </w:tc>
        <w:tc>
          <w:tcPr>
            <w:tcW w:w="3000" w:type="dxa"/>
          </w:tcPr>
          <w:p w14:paraId="5FDC8899" w14:textId="77777777" w:rsidR="004E1642" w:rsidRDefault="00000000">
            <w:pPr>
              <w:jc w:val="left"/>
            </w:pPr>
            <w:r>
              <w:rPr>
                <w:b/>
                <w:sz w:val="20"/>
              </w:rPr>
              <w:t>Cas d'emploi</w:t>
            </w:r>
          </w:p>
        </w:tc>
        <w:tc>
          <w:tcPr>
            <w:tcW w:w="5172" w:type="dxa"/>
          </w:tcPr>
          <w:p w14:paraId="2A715017" w14:textId="77777777" w:rsidR="004E1642" w:rsidRDefault="00000000">
            <w:pPr>
              <w:jc w:val="left"/>
            </w:pPr>
            <w:r>
              <w:rPr>
                <w:b/>
                <w:sz w:val="20"/>
              </w:rPr>
              <w:t>Comportement ou exemple</w:t>
            </w:r>
          </w:p>
        </w:tc>
      </w:tr>
      <w:tr w:rsidR="004E1642" w14:paraId="3C8A1F33" w14:textId="77777777">
        <w:trPr>
          <w:cantSplit/>
          <w:jc w:val="center"/>
        </w:trPr>
        <w:tc>
          <w:tcPr>
            <w:tcW w:w="900" w:type="dxa"/>
          </w:tcPr>
          <w:p w14:paraId="0635DD01" w14:textId="77777777" w:rsidR="004E1642" w:rsidRDefault="00000000">
            <w:pPr>
              <w:jc w:val="left"/>
            </w:pPr>
            <w:r>
              <w:rPr>
                <w:sz w:val="20"/>
              </w:rPr>
              <w:t>200</w:t>
            </w:r>
          </w:p>
        </w:tc>
        <w:tc>
          <w:tcPr>
            <w:tcW w:w="3000" w:type="dxa"/>
          </w:tcPr>
          <w:p w14:paraId="5B6C211D" w14:textId="77777777" w:rsidR="004E1642" w:rsidRDefault="00000000">
            <w:pPr>
              <w:jc w:val="left"/>
            </w:pPr>
            <w:r>
              <w:rPr>
                <w:sz w:val="20"/>
              </w:rPr>
              <w:t>Lecture réussie ; renvoi d'un formulaire déjà connu (anti-doublon)</w:t>
            </w:r>
          </w:p>
        </w:tc>
        <w:tc>
          <w:tcPr>
            <w:tcW w:w="5172" w:type="dxa"/>
          </w:tcPr>
          <w:p w14:paraId="5E3F46C0" w14:textId="77777777" w:rsidR="004E1642" w:rsidRDefault="00000000">
            <w:pPr>
              <w:jc w:val="left"/>
            </w:pPr>
            <w:r>
              <w:rPr>
                <w:sz w:val="20"/>
              </w:rPr>
              <w:t>Demande renvoyée : réponse avec updated à true et la référence existante ; aucune seconde fiche créée</w:t>
            </w:r>
          </w:p>
        </w:tc>
      </w:tr>
      <w:tr w:rsidR="004E1642" w14:paraId="5486DBB0" w14:textId="77777777">
        <w:trPr>
          <w:cantSplit/>
          <w:jc w:val="center"/>
        </w:trPr>
        <w:tc>
          <w:tcPr>
            <w:tcW w:w="900" w:type="dxa"/>
          </w:tcPr>
          <w:p w14:paraId="19DBAD23" w14:textId="77777777" w:rsidR="004E1642" w:rsidRDefault="00000000">
            <w:pPr>
              <w:jc w:val="left"/>
            </w:pPr>
            <w:r>
              <w:rPr>
                <w:sz w:val="20"/>
              </w:rPr>
              <w:t>201</w:t>
            </w:r>
          </w:p>
        </w:tc>
        <w:tc>
          <w:tcPr>
            <w:tcW w:w="3000" w:type="dxa"/>
          </w:tcPr>
          <w:p w14:paraId="1B8DE7BE" w14:textId="77777777" w:rsidR="004E1642" w:rsidRDefault="00000000">
            <w:pPr>
              <w:jc w:val="left"/>
            </w:pPr>
            <w:r>
              <w:rPr>
                <w:sz w:val="20"/>
              </w:rPr>
              <w:t>Création réussie</w:t>
            </w:r>
          </w:p>
        </w:tc>
        <w:tc>
          <w:tcPr>
            <w:tcW w:w="5172" w:type="dxa"/>
          </w:tcPr>
          <w:p w14:paraId="2E001733" w14:textId="77777777" w:rsidR="004E1642" w:rsidRDefault="00000000">
            <w:pPr>
              <w:jc w:val="left"/>
            </w:pPr>
            <w:r>
              <w:rPr>
                <w:sz w:val="20"/>
              </w:rPr>
              <w:t>Demande, recherche, dossier vendeur ou téléversement créé ; la réponse contient la référence (ref) ou la fiche du fichier</w:t>
            </w:r>
          </w:p>
        </w:tc>
      </w:tr>
      <w:tr w:rsidR="004E1642" w14:paraId="5C1AAAE1" w14:textId="77777777">
        <w:trPr>
          <w:cantSplit/>
          <w:jc w:val="center"/>
        </w:trPr>
        <w:tc>
          <w:tcPr>
            <w:tcW w:w="900" w:type="dxa"/>
          </w:tcPr>
          <w:p w14:paraId="54A6D8CF" w14:textId="77777777" w:rsidR="004E1642" w:rsidRDefault="00000000">
            <w:pPr>
              <w:jc w:val="left"/>
            </w:pPr>
            <w:r>
              <w:rPr>
                <w:sz w:val="20"/>
              </w:rPr>
              <w:t>400</w:t>
            </w:r>
          </w:p>
        </w:tc>
        <w:tc>
          <w:tcPr>
            <w:tcW w:w="3000" w:type="dxa"/>
          </w:tcPr>
          <w:p w14:paraId="1FD8704B" w14:textId="77777777" w:rsidR="004E1642" w:rsidRDefault="00000000">
            <w:pPr>
              <w:jc w:val="left"/>
            </w:pPr>
            <w:r>
              <w:rPr>
                <w:sz w:val="20"/>
              </w:rPr>
              <w:t>Chemin de fichier invalide</w:t>
            </w:r>
          </w:p>
        </w:tc>
        <w:tc>
          <w:tcPr>
            <w:tcW w:w="5172" w:type="dxa"/>
          </w:tcPr>
          <w:p w14:paraId="4D58A0B9" w14:textId="77777777" w:rsidR="004E1642" w:rsidRDefault="00000000">
            <w:pPr>
              <w:jc w:val="left"/>
            </w:pPr>
            <w:r>
              <w:rPr>
                <w:sz w:val="20"/>
              </w:rPr>
              <w:t>Route des documents privés : tout chemin contenant la séquence de traversée de répertoires est rejeté avant toute lecture</w:t>
            </w:r>
          </w:p>
        </w:tc>
      </w:tr>
      <w:tr w:rsidR="004E1642" w14:paraId="452E9C46" w14:textId="77777777">
        <w:trPr>
          <w:cantSplit/>
          <w:jc w:val="center"/>
        </w:trPr>
        <w:tc>
          <w:tcPr>
            <w:tcW w:w="900" w:type="dxa"/>
          </w:tcPr>
          <w:p w14:paraId="061A5322" w14:textId="77777777" w:rsidR="004E1642" w:rsidRDefault="00000000">
            <w:pPr>
              <w:jc w:val="left"/>
            </w:pPr>
            <w:r>
              <w:rPr>
                <w:sz w:val="20"/>
              </w:rPr>
              <w:t>401</w:t>
            </w:r>
          </w:p>
        </w:tc>
        <w:tc>
          <w:tcPr>
            <w:tcW w:w="3000" w:type="dxa"/>
          </w:tcPr>
          <w:p w14:paraId="3AF3E737" w14:textId="77777777" w:rsidR="004E1642" w:rsidRDefault="00000000">
            <w:pPr>
              <w:jc w:val="left"/>
            </w:pPr>
            <w:r>
              <w:rPr>
                <w:sz w:val="20"/>
              </w:rPr>
              <w:t>Non authentifié</w:t>
            </w:r>
          </w:p>
        </w:tc>
        <w:tc>
          <w:tcPr>
            <w:tcW w:w="5172" w:type="dxa"/>
          </w:tcPr>
          <w:p w14:paraId="39F9F4BC" w14:textId="77777777" w:rsidR="004E1642" w:rsidRDefault="00000000">
            <w:pPr>
              <w:jc w:val="left"/>
            </w:pPr>
            <w:r>
              <w:rPr>
                <w:sz w:val="20"/>
              </w:rPr>
              <w:t>Jeton absent ou invalide sur une route admin ; identifiants de connexion incorrects ; téléchargement anonyme d'un document privé</w:t>
            </w:r>
          </w:p>
        </w:tc>
      </w:tr>
      <w:tr w:rsidR="004E1642" w14:paraId="3585A702" w14:textId="77777777">
        <w:trPr>
          <w:cantSplit/>
          <w:jc w:val="center"/>
        </w:trPr>
        <w:tc>
          <w:tcPr>
            <w:tcW w:w="900" w:type="dxa"/>
          </w:tcPr>
          <w:p w14:paraId="282E0A50" w14:textId="77777777" w:rsidR="004E1642" w:rsidRDefault="00000000">
            <w:pPr>
              <w:jc w:val="left"/>
            </w:pPr>
            <w:r>
              <w:rPr>
                <w:sz w:val="20"/>
              </w:rPr>
              <w:t>403</w:t>
            </w:r>
          </w:p>
        </w:tc>
        <w:tc>
          <w:tcPr>
            <w:tcW w:w="3000" w:type="dxa"/>
          </w:tcPr>
          <w:p w14:paraId="094E7396" w14:textId="77777777" w:rsidR="004E1642" w:rsidRDefault="00000000">
            <w:pPr>
              <w:jc w:val="left"/>
            </w:pPr>
            <w:r>
              <w:rPr>
                <w:sz w:val="20"/>
              </w:rPr>
              <w:t>Authentifié sans autorisation</w:t>
            </w:r>
          </w:p>
        </w:tc>
        <w:tc>
          <w:tcPr>
            <w:tcW w:w="5172" w:type="dxa"/>
          </w:tcPr>
          <w:p w14:paraId="21B4F0C6" w14:textId="77777777" w:rsidR="004E1642" w:rsidRDefault="00000000">
            <w:pPr>
              <w:jc w:val="left"/>
            </w:pPr>
            <w:r>
              <w:rPr>
                <w:sz w:val="20"/>
              </w:rPr>
              <w:t>Jeton Sanctum sans la capacité admin ; chargement du jeu de présentation tenté en production</w:t>
            </w:r>
          </w:p>
        </w:tc>
      </w:tr>
      <w:tr w:rsidR="004E1642" w14:paraId="17FA3BD7" w14:textId="77777777">
        <w:trPr>
          <w:cantSplit/>
          <w:jc w:val="center"/>
        </w:trPr>
        <w:tc>
          <w:tcPr>
            <w:tcW w:w="900" w:type="dxa"/>
          </w:tcPr>
          <w:p w14:paraId="6364D1B7" w14:textId="77777777" w:rsidR="004E1642" w:rsidRDefault="00000000">
            <w:pPr>
              <w:jc w:val="left"/>
            </w:pPr>
            <w:r>
              <w:rPr>
                <w:sz w:val="20"/>
              </w:rPr>
              <w:t>404</w:t>
            </w:r>
          </w:p>
        </w:tc>
        <w:tc>
          <w:tcPr>
            <w:tcW w:w="3000" w:type="dxa"/>
          </w:tcPr>
          <w:p w14:paraId="2DCE3917" w14:textId="77777777" w:rsidR="004E1642" w:rsidRDefault="00000000">
            <w:pPr>
              <w:jc w:val="left"/>
            </w:pPr>
            <w:r>
              <w:rPr>
                <w:sz w:val="20"/>
              </w:rPr>
              <w:t>Ressource absente</w:t>
            </w:r>
          </w:p>
        </w:tc>
        <w:tc>
          <w:tcPr>
            <w:tcW w:w="5172" w:type="dxa"/>
          </w:tcPr>
          <w:p w14:paraId="5B70F880" w14:textId="77777777" w:rsidR="004E1642" w:rsidRDefault="00000000">
            <w:pPr>
              <w:jc w:val="left"/>
            </w:pPr>
            <w:r>
              <w:rPr>
                <w:sz w:val="20"/>
              </w:rPr>
              <w:t>Terrain non publié ou inexistant en lecture publique ; enregistrement admin introuvable ; fichier privé absent du disque</w:t>
            </w:r>
          </w:p>
        </w:tc>
      </w:tr>
      <w:tr w:rsidR="004E1642" w14:paraId="35807726" w14:textId="77777777">
        <w:trPr>
          <w:cantSplit/>
          <w:jc w:val="center"/>
        </w:trPr>
        <w:tc>
          <w:tcPr>
            <w:tcW w:w="900" w:type="dxa"/>
          </w:tcPr>
          <w:p w14:paraId="75D66BD0" w14:textId="77777777" w:rsidR="004E1642" w:rsidRDefault="00000000">
            <w:pPr>
              <w:jc w:val="left"/>
            </w:pPr>
            <w:r>
              <w:rPr>
                <w:sz w:val="20"/>
              </w:rPr>
              <w:lastRenderedPageBreak/>
              <w:t>422</w:t>
            </w:r>
          </w:p>
        </w:tc>
        <w:tc>
          <w:tcPr>
            <w:tcW w:w="3000" w:type="dxa"/>
          </w:tcPr>
          <w:p w14:paraId="3DF2FA0E" w14:textId="77777777" w:rsidR="004E1642" w:rsidRDefault="00000000">
            <w:pPr>
              <w:jc w:val="left"/>
            </w:pPr>
            <w:r>
              <w:rPr>
                <w:sz w:val="20"/>
              </w:rPr>
              <w:t>Données invalides</w:t>
            </w:r>
          </w:p>
        </w:tc>
        <w:tc>
          <w:tcPr>
            <w:tcW w:w="5172" w:type="dxa"/>
          </w:tcPr>
          <w:p w14:paraId="2D6FCFB7" w14:textId="77777777" w:rsidR="004E1642" w:rsidRDefault="00000000">
            <w:pPr>
              <w:jc w:val="left"/>
            </w:pPr>
            <w:r>
              <w:rPr>
                <w:sz w:val="20"/>
              </w:rPr>
              <w:t>Erreur de validation : corps JSON avec message et détail errors par champ ; terrain inconnu pour une demande ; type de fichier refusé</w:t>
            </w:r>
          </w:p>
        </w:tc>
      </w:tr>
      <w:tr w:rsidR="004E1642" w14:paraId="420EF2F1" w14:textId="77777777">
        <w:trPr>
          <w:cantSplit/>
          <w:jc w:val="center"/>
        </w:trPr>
        <w:tc>
          <w:tcPr>
            <w:tcW w:w="900" w:type="dxa"/>
          </w:tcPr>
          <w:p w14:paraId="1C67B437" w14:textId="77777777" w:rsidR="004E1642" w:rsidRDefault="00000000">
            <w:pPr>
              <w:jc w:val="left"/>
            </w:pPr>
            <w:r>
              <w:rPr>
                <w:sz w:val="20"/>
              </w:rPr>
              <w:t>429</w:t>
            </w:r>
          </w:p>
        </w:tc>
        <w:tc>
          <w:tcPr>
            <w:tcW w:w="3000" w:type="dxa"/>
          </w:tcPr>
          <w:p w14:paraId="5179596D" w14:textId="77777777" w:rsidR="004E1642" w:rsidRDefault="00000000">
            <w:pPr>
              <w:jc w:val="left"/>
            </w:pPr>
            <w:r>
              <w:rPr>
                <w:sz w:val="20"/>
              </w:rPr>
              <w:t>Limite de débit dépassée</w:t>
            </w:r>
          </w:p>
        </w:tc>
        <w:tc>
          <w:tcPr>
            <w:tcW w:w="5172" w:type="dxa"/>
          </w:tcPr>
          <w:p w14:paraId="37689453" w14:textId="77777777" w:rsidR="004E1642" w:rsidRDefault="00000000">
            <w:pPr>
              <w:jc w:val="left"/>
            </w:pPr>
            <w:r>
              <w:rPr>
                <w:sz w:val="20"/>
              </w:rPr>
              <w:t>Plus de 12 soumissions publiques par minute, ou plus de 6 tentatives de connexion par minute</w:t>
            </w:r>
          </w:p>
        </w:tc>
      </w:tr>
    </w:tbl>
    <w:p w14:paraId="528AE9A2" w14:textId="77777777" w:rsidR="004E1642" w:rsidRDefault="00000000">
      <w:pPr>
        <w:keepNext/>
        <w:spacing w:before="240" w:after="120" w:line="360" w:lineRule="auto"/>
        <w:jc w:val="left"/>
      </w:pPr>
      <w:r>
        <w:rPr>
          <w:b/>
        </w:rPr>
        <w:t>B. Paramètres et règles de validation des entrées</w:t>
      </w:r>
    </w:p>
    <w:p w14:paraId="3631BCC6" w14:textId="77777777" w:rsidR="004E1642" w:rsidRDefault="00000000">
      <w:pPr>
        <w:spacing w:after="120" w:line="360" w:lineRule="auto"/>
      </w:pPr>
      <w:r>
        <w:t xml:space="preserve">Les règles ci-dessous sont celles des Form Requests du code (soumissions publiques, connexion, téléversements). Le téléphone est normalisé avant contrôle (par exemple 034 12 345 67 devient 0341234567) ; les coordonnées géographiques sont bornées (latitude entre -90 et 90, longitude entre -180 et 180). Toute règle non respectée produit un code 422 avant tout enregistrement. La validation des écritures administratives autres que la connexion et les téléversements reste incomplète : voir le tableau 11. Elles s’appliquent aux routes d’écriture du </w:t>
      </w:r>
      <w:r>
        <w:fldChar w:fldCharType="begin"/>
      </w:r>
      <w:r>
        <w:instrText xml:space="preserve"> REF _Ref_TblEndpoints \h </w:instrText>
      </w:r>
      <w:r>
        <w:fldChar w:fldCharType="separate"/>
      </w:r>
      <w:r>
        <w:rPr>
          <w:rFonts w:cs="Times New Roman"/>
        </w:rPr>
        <w:t xml:space="preserve">Tableau </w:t>
      </w:r>
      <w:r>
        <w:rPr>
          <w:rFonts w:cs="Times New Roman"/>
          <w:noProof/>
        </w:rPr>
        <w:t>16</w:t>
      </w:r>
      <w:r>
        <w:fldChar w:fldCharType="end"/>
      </w:r>
      <w:r>
        <w:t xml:space="preserve"> listées ci-dessous ; un refus produit le code 422 du </w:t>
      </w:r>
      <w:r>
        <w:fldChar w:fldCharType="begin"/>
      </w:r>
      <w:r>
        <w:instrText xml:space="preserve"> REF _Ref_TblCodes \h </w:instrText>
      </w:r>
      <w:r>
        <w:fldChar w:fldCharType="separate"/>
      </w:r>
      <w:r>
        <w:rPr>
          <w:rFonts w:cs="Times New Roman"/>
        </w:rPr>
        <w:t xml:space="preserve">Tableau </w:t>
      </w:r>
      <w:r>
        <w:rPr>
          <w:rFonts w:cs="Times New Roman"/>
          <w:noProof/>
        </w:rPr>
        <w:t>17</w:t>
      </w:r>
      <w:r>
        <w:fldChar w:fldCharType="end"/>
      </w:r>
      <w:r>
        <w:t>.</w:t>
      </w:r>
    </w:p>
    <w:p w14:paraId="2D23D85D" w14:textId="77777777" w:rsidR="00726AE9" w:rsidRPr="00B71648" w:rsidRDefault="00706BE7">
      <w:pPr>
        <w:pStyle w:val="Lgende"/>
        <w:spacing w:line="360" w:lineRule="auto"/>
        <w:rPr>
          <w:rFonts w:cs="Times New Roman"/>
        </w:rPr>
      </w:pPr>
      <w:bookmarkStart w:id="117" w:name="_Ref_TblParams"/>
      <w:bookmarkStart w:id="118" w:name="_Toc243040619"/>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Pr>
          <w:rFonts w:cs="Times New Roman"/>
          <w:noProof/>
        </w:rPr>
        <w:t>18</w:t>
      </w:r>
      <w:r>
        <w:rPr>
          <w:rFonts w:cs="Times New Roman"/>
        </w:rPr>
        <w:fldChar w:fldCharType="end"/>
      </w:r>
      <w:bookmarkEnd w:id="117"/>
      <w:r>
        <w:rPr>
          <w:rFonts w:cs="Times New Roman"/>
        </w:rPr>
        <w:t xml:space="preserve"> : Paramètres et règles de validation des principales entrées</w:t>
      </w:r>
      <w:bookmarkEnd w:id="118"/>
    </w:p>
    <w:tbl>
      <w:tblPr>
        <w:tblStyle w:val="Grilledutableau"/>
        <w:tblW w:w="9072" w:type="dxa"/>
        <w:jc w:val="center"/>
        <w:tblLayout w:type="fixed"/>
        <w:tblLook w:val="04A0" w:firstRow="1" w:lastRow="0" w:firstColumn="1" w:lastColumn="0" w:noHBand="0" w:noVBand="1"/>
      </w:tblPr>
      <w:tblGrid>
        <w:gridCol w:w="2000"/>
        <w:gridCol w:w="2500"/>
        <w:gridCol w:w="2300"/>
        <w:gridCol w:w="2272"/>
      </w:tblGrid>
      <w:tr w:rsidR="004E1642" w14:paraId="719ED439" w14:textId="77777777">
        <w:trPr>
          <w:cantSplit/>
          <w:tblHeader/>
          <w:jc w:val="center"/>
        </w:trPr>
        <w:tc>
          <w:tcPr>
            <w:tcW w:w="2000" w:type="dxa"/>
          </w:tcPr>
          <w:p w14:paraId="533038DB" w14:textId="77777777" w:rsidR="004E1642" w:rsidRDefault="00000000">
            <w:pPr>
              <w:jc w:val="left"/>
            </w:pPr>
            <w:r>
              <w:rPr>
                <w:b/>
                <w:sz w:val="20"/>
              </w:rPr>
              <w:t>Entrée</w:t>
            </w:r>
          </w:p>
        </w:tc>
        <w:tc>
          <w:tcPr>
            <w:tcW w:w="2500" w:type="dxa"/>
          </w:tcPr>
          <w:p w14:paraId="7C0217ED" w14:textId="77777777" w:rsidR="004E1642" w:rsidRDefault="00000000">
            <w:pPr>
              <w:jc w:val="left"/>
            </w:pPr>
            <w:r>
              <w:rPr>
                <w:b/>
                <w:sz w:val="20"/>
              </w:rPr>
              <w:t>Paramètres requis</w:t>
            </w:r>
          </w:p>
        </w:tc>
        <w:tc>
          <w:tcPr>
            <w:tcW w:w="2300" w:type="dxa"/>
          </w:tcPr>
          <w:p w14:paraId="775CCE4A" w14:textId="77777777" w:rsidR="004E1642" w:rsidRDefault="00000000">
            <w:pPr>
              <w:jc w:val="left"/>
            </w:pPr>
            <w:r>
              <w:rPr>
                <w:b/>
                <w:sz w:val="20"/>
              </w:rPr>
              <w:t>Paramètres optionnels et bornes principales</w:t>
            </w:r>
          </w:p>
        </w:tc>
        <w:tc>
          <w:tcPr>
            <w:tcW w:w="2272" w:type="dxa"/>
          </w:tcPr>
          <w:p w14:paraId="3E62DC00" w14:textId="77777777" w:rsidR="004E1642" w:rsidRDefault="00000000">
            <w:pPr>
              <w:jc w:val="left"/>
            </w:pPr>
            <w:r>
              <w:rPr>
                <w:b/>
                <w:sz w:val="20"/>
              </w:rPr>
              <w:t>Réponses caractéristiques</w:t>
            </w:r>
          </w:p>
        </w:tc>
      </w:tr>
      <w:tr w:rsidR="004E1642" w14:paraId="77563961" w14:textId="77777777">
        <w:trPr>
          <w:cantSplit/>
          <w:jc w:val="center"/>
        </w:trPr>
        <w:tc>
          <w:tcPr>
            <w:tcW w:w="2000" w:type="dxa"/>
          </w:tcPr>
          <w:p w14:paraId="754081F2" w14:textId="77777777" w:rsidR="004E1642" w:rsidRDefault="00000000">
            <w:pPr>
              <w:jc w:val="left"/>
            </w:pPr>
            <w:r>
              <w:rPr>
                <w:sz w:val="20"/>
              </w:rPr>
              <w:t>POST /requests (achat ou visite)</w:t>
            </w:r>
          </w:p>
        </w:tc>
        <w:tc>
          <w:tcPr>
            <w:tcW w:w="2500" w:type="dxa"/>
          </w:tcPr>
          <w:p w14:paraId="46C608D7" w14:textId="77777777" w:rsidR="004E1642" w:rsidRDefault="00000000">
            <w:pPr>
              <w:jc w:val="left"/>
            </w:pPr>
            <w:r>
              <w:rPr>
                <w:sz w:val="20"/>
              </w:rPr>
              <w:t>kind (interet ou visite), fullName (150 max), phone valide</w:t>
            </w:r>
          </w:p>
        </w:tc>
        <w:tc>
          <w:tcPr>
            <w:tcW w:w="2300" w:type="dxa"/>
          </w:tcPr>
          <w:p w14:paraId="364DF78C" w14:textId="77777777" w:rsidR="004E1642" w:rsidRDefault="00000000">
            <w:pPr>
              <w:jc w:val="left"/>
            </w:pPr>
            <w:r>
              <w:rPr>
                <w:sz w:val="20"/>
              </w:rPr>
              <w:t>email valide, message (5000 max), landId et lotId, budget, date et heure de visite, description du projet</w:t>
            </w:r>
          </w:p>
        </w:tc>
        <w:tc>
          <w:tcPr>
            <w:tcW w:w="2272" w:type="dxa"/>
          </w:tcPr>
          <w:p w14:paraId="681E8EB9" w14:textId="77777777" w:rsidR="004E1642" w:rsidRDefault="00000000">
            <w:pPr>
              <w:jc w:val="left"/>
            </w:pPr>
            <w:r>
              <w:rPr>
                <w:sz w:val="20"/>
              </w:rPr>
              <w:t>201 avec ref ; 200 si demande ouverte identique de moins de 30 jours (mise à jour) ; 422 si téléphone invalide ou terrain inconnu, sans création partielle</w:t>
            </w:r>
          </w:p>
        </w:tc>
      </w:tr>
      <w:tr w:rsidR="004E1642" w14:paraId="3781BEB8" w14:textId="77777777">
        <w:trPr>
          <w:cantSplit/>
          <w:jc w:val="center"/>
        </w:trPr>
        <w:tc>
          <w:tcPr>
            <w:tcW w:w="2000" w:type="dxa"/>
          </w:tcPr>
          <w:p w14:paraId="41E426D7" w14:textId="77777777" w:rsidR="004E1642" w:rsidRDefault="00000000">
            <w:pPr>
              <w:jc w:val="left"/>
            </w:pPr>
            <w:r>
              <w:rPr>
                <w:sz w:val="20"/>
              </w:rPr>
              <w:t>POST /searches (recherche sur mesure)</w:t>
            </w:r>
          </w:p>
        </w:tc>
        <w:tc>
          <w:tcPr>
            <w:tcW w:w="2500" w:type="dxa"/>
          </w:tcPr>
          <w:p w14:paraId="68B2CF75" w14:textId="77777777" w:rsidR="004E1642" w:rsidRDefault="00000000">
            <w:pPr>
              <w:jc w:val="left"/>
            </w:pPr>
            <w:r>
              <w:rPr>
                <w:sz w:val="20"/>
              </w:rPr>
              <w:t>fullName, phone valide</w:t>
            </w:r>
          </w:p>
        </w:tc>
        <w:tc>
          <w:tcPr>
            <w:tcW w:w="2300" w:type="dxa"/>
          </w:tcPr>
          <w:p w14:paraId="2ECDB50A" w14:textId="77777777" w:rsidR="004E1642" w:rsidRDefault="00000000">
            <w:pPr>
              <w:jc w:val="left"/>
            </w:pPr>
            <w:r>
              <w:rPr>
                <w:sz w:val="20"/>
              </w:rPr>
              <w:t>email, budgetMax et surfaces (min supérieur ou égal contrôlé), zones, coordonnées bornées, rayon (1000 km max), critères (5000 max)</w:t>
            </w:r>
          </w:p>
        </w:tc>
        <w:tc>
          <w:tcPr>
            <w:tcW w:w="2272" w:type="dxa"/>
          </w:tcPr>
          <w:p w14:paraId="24A70BF0" w14:textId="77777777" w:rsidR="004E1642" w:rsidRDefault="00000000">
            <w:pPr>
              <w:jc w:val="left"/>
            </w:pPr>
            <w:r>
              <w:rPr>
                <w:sz w:val="20"/>
              </w:rPr>
              <w:t>201 avec ref (REC) ; 200 si une recherche active du même client est mise à jour</w:t>
            </w:r>
          </w:p>
        </w:tc>
      </w:tr>
      <w:tr w:rsidR="004E1642" w14:paraId="6CCA5018" w14:textId="77777777">
        <w:trPr>
          <w:cantSplit/>
          <w:jc w:val="center"/>
        </w:trPr>
        <w:tc>
          <w:tcPr>
            <w:tcW w:w="2000" w:type="dxa"/>
          </w:tcPr>
          <w:p w14:paraId="077E6C18" w14:textId="77777777" w:rsidR="004E1642" w:rsidRDefault="00000000">
            <w:pPr>
              <w:jc w:val="left"/>
            </w:pPr>
            <w:r>
              <w:rPr>
                <w:sz w:val="20"/>
              </w:rPr>
              <w:t>POST /land-files (dépôt vendeur, multipart)</w:t>
            </w:r>
          </w:p>
        </w:tc>
        <w:tc>
          <w:tcPr>
            <w:tcW w:w="2500" w:type="dxa"/>
          </w:tcPr>
          <w:p w14:paraId="180580A1" w14:textId="77777777" w:rsidR="004E1642" w:rsidRPr="00A71583" w:rsidRDefault="00000000">
            <w:pPr>
              <w:jc w:val="left"/>
              <w:rPr>
                <w:lang w:val="en-US"/>
              </w:rPr>
            </w:pPr>
            <w:r>
              <w:rPr>
                <w:sz w:val="20"/>
                <w:lang w:val="en-US"/>
              </w:rPr>
              <w:t>fullName, phone valide, title (200 max)</w:t>
            </w:r>
          </w:p>
        </w:tc>
        <w:tc>
          <w:tcPr>
            <w:tcW w:w="2300" w:type="dxa"/>
          </w:tcPr>
          <w:p w14:paraId="262464E6" w14:textId="77777777" w:rsidR="004E1642" w:rsidRDefault="00000000">
            <w:pPr>
              <w:jc w:val="left"/>
            </w:pPr>
            <w:r>
              <w:rPr>
                <w:sz w:val="20"/>
              </w:rPr>
              <w:t>caractéristiques du terrain, coordonnées bornées, photos (12 max, 5 Mo, images), vidéos (2 max, 100 Mo), documents (12 max, 10 Mo), pièces d'identité (4 max, 10 Mo)</w:t>
            </w:r>
          </w:p>
        </w:tc>
        <w:tc>
          <w:tcPr>
            <w:tcW w:w="2272" w:type="dxa"/>
          </w:tcPr>
          <w:p w14:paraId="5D3F9F2C" w14:textId="77777777" w:rsidR="004E1642" w:rsidRDefault="00000000">
            <w:pPr>
              <w:jc w:val="left"/>
            </w:pPr>
            <w:r>
              <w:rPr>
                <w:sz w:val="20"/>
              </w:rPr>
              <w:t>201 avec ref (VEN) ; 200 si le même vendeur redépose le même terrain ouvert de moins de 60 jours ; fichiers hors racine publique</w:t>
            </w:r>
          </w:p>
        </w:tc>
      </w:tr>
      <w:tr w:rsidR="004E1642" w14:paraId="05C392B3" w14:textId="77777777">
        <w:trPr>
          <w:cantSplit/>
          <w:jc w:val="center"/>
        </w:trPr>
        <w:tc>
          <w:tcPr>
            <w:tcW w:w="2000" w:type="dxa"/>
          </w:tcPr>
          <w:p w14:paraId="286FA540" w14:textId="77777777" w:rsidR="004E1642" w:rsidRDefault="00000000">
            <w:pPr>
              <w:jc w:val="left"/>
            </w:pPr>
            <w:r>
              <w:rPr>
                <w:sz w:val="20"/>
              </w:rPr>
              <w:t>POST /messages (contact)</w:t>
            </w:r>
          </w:p>
        </w:tc>
        <w:tc>
          <w:tcPr>
            <w:tcW w:w="2500" w:type="dxa"/>
          </w:tcPr>
          <w:p w14:paraId="5E235DE4" w14:textId="77777777" w:rsidR="004E1642" w:rsidRDefault="00000000">
            <w:pPr>
              <w:jc w:val="left"/>
            </w:pPr>
            <w:r>
              <w:rPr>
                <w:sz w:val="20"/>
              </w:rPr>
              <w:t>fullName, message (5000 max)</w:t>
            </w:r>
          </w:p>
        </w:tc>
        <w:tc>
          <w:tcPr>
            <w:tcW w:w="2300" w:type="dxa"/>
          </w:tcPr>
          <w:p w14:paraId="0DD5E546" w14:textId="77777777" w:rsidR="004E1642" w:rsidRDefault="00000000">
            <w:pPr>
              <w:jc w:val="left"/>
            </w:pPr>
            <w:r>
              <w:rPr>
                <w:sz w:val="20"/>
              </w:rPr>
              <w:t>phone (validé s'il est fourni), email, subject</w:t>
            </w:r>
          </w:p>
        </w:tc>
        <w:tc>
          <w:tcPr>
            <w:tcW w:w="2272" w:type="dxa"/>
          </w:tcPr>
          <w:p w14:paraId="61C9620E" w14:textId="77777777" w:rsidR="004E1642" w:rsidRDefault="00000000">
            <w:pPr>
              <w:jc w:val="left"/>
            </w:pPr>
            <w:r>
              <w:rPr>
                <w:sz w:val="20"/>
              </w:rPr>
              <w:t>201 ; 200 si le même message a déjà été reçu dans les 24 heures (anti-doublon)</w:t>
            </w:r>
          </w:p>
        </w:tc>
      </w:tr>
      <w:tr w:rsidR="004E1642" w14:paraId="0BBB9837" w14:textId="77777777">
        <w:trPr>
          <w:cantSplit/>
          <w:jc w:val="center"/>
        </w:trPr>
        <w:tc>
          <w:tcPr>
            <w:tcW w:w="2000" w:type="dxa"/>
          </w:tcPr>
          <w:p w14:paraId="3ADF87D0" w14:textId="77777777" w:rsidR="004E1642" w:rsidRDefault="00000000">
            <w:pPr>
              <w:jc w:val="left"/>
            </w:pPr>
            <w:r>
              <w:rPr>
                <w:sz w:val="20"/>
              </w:rPr>
              <w:t>POST /admin/login</w:t>
            </w:r>
          </w:p>
        </w:tc>
        <w:tc>
          <w:tcPr>
            <w:tcW w:w="2500" w:type="dxa"/>
          </w:tcPr>
          <w:p w14:paraId="2C6A058A" w14:textId="77777777" w:rsidR="004E1642" w:rsidRDefault="00000000">
            <w:pPr>
              <w:jc w:val="left"/>
            </w:pPr>
            <w:r>
              <w:rPr>
                <w:sz w:val="20"/>
              </w:rPr>
              <w:t>email valide, password</w:t>
            </w:r>
          </w:p>
        </w:tc>
        <w:tc>
          <w:tcPr>
            <w:tcW w:w="2300" w:type="dxa"/>
          </w:tcPr>
          <w:p w14:paraId="7A6343D7" w14:textId="77777777" w:rsidR="004E1642" w:rsidRDefault="00000000">
            <w:pPr>
              <w:jc w:val="left"/>
            </w:pPr>
            <w:r>
              <w:rPr>
                <w:sz w:val="20"/>
              </w:rPr>
              <w:t>Aucun</w:t>
            </w:r>
          </w:p>
        </w:tc>
        <w:tc>
          <w:tcPr>
            <w:tcW w:w="2272" w:type="dxa"/>
          </w:tcPr>
          <w:p w14:paraId="4D2E7E99" w14:textId="77777777" w:rsidR="004E1642" w:rsidRDefault="00000000">
            <w:pPr>
              <w:jc w:val="left"/>
            </w:pPr>
            <w:r>
              <w:rPr>
                <w:sz w:val="20"/>
              </w:rPr>
              <w:t>200 avec token et user ; 401 si identifiants incorrects ; limite de 6 tentatives par minute ; anciens jetons révoqués</w:t>
            </w:r>
          </w:p>
        </w:tc>
      </w:tr>
      <w:tr w:rsidR="004E1642" w14:paraId="3AC6D484" w14:textId="77777777">
        <w:trPr>
          <w:cantSplit/>
          <w:jc w:val="center"/>
        </w:trPr>
        <w:tc>
          <w:tcPr>
            <w:tcW w:w="2000" w:type="dxa"/>
          </w:tcPr>
          <w:p w14:paraId="36CB2749" w14:textId="77777777" w:rsidR="004E1642" w:rsidRDefault="00000000">
            <w:pPr>
              <w:jc w:val="left"/>
            </w:pPr>
            <w:r>
              <w:rPr>
                <w:sz w:val="20"/>
              </w:rPr>
              <w:lastRenderedPageBreak/>
              <w:t>POST /admin/uploads</w:t>
            </w:r>
          </w:p>
        </w:tc>
        <w:tc>
          <w:tcPr>
            <w:tcW w:w="2500" w:type="dxa"/>
          </w:tcPr>
          <w:p w14:paraId="2AAEE2EE" w14:textId="77777777" w:rsidR="004E1642" w:rsidRDefault="00000000">
            <w:pPr>
              <w:jc w:val="left"/>
            </w:pPr>
            <w:r>
              <w:rPr>
                <w:sz w:val="20"/>
              </w:rPr>
              <w:t>file, visibility (public ou private)</w:t>
            </w:r>
          </w:p>
        </w:tc>
        <w:tc>
          <w:tcPr>
            <w:tcW w:w="2300" w:type="dxa"/>
          </w:tcPr>
          <w:p w14:paraId="12447BE9" w14:textId="77777777" w:rsidR="004E1642" w:rsidRDefault="00000000">
            <w:pPr>
              <w:jc w:val="left"/>
            </w:pPr>
            <w:r>
              <w:rPr>
                <w:sz w:val="20"/>
              </w:rPr>
              <w:t>Fichier de 50 Mo max ; types admis : images, pdf, doc, docx, xls, xlsx, mp4, webm ; seul un type image peut être public</w:t>
            </w:r>
          </w:p>
        </w:tc>
        <w:tc>
          <w:tcPr>
            <w:tcW w:w="2272" w:type="dxa"/>
          </w:tcPr>
          <w:p w14:paraId="68525D01" w14:textId="77777777" w:rsidR="004E1642" w:rsidRDefault="00000000">
            <w:pPr>
              <w:jc w:val="left"/>
            </w:pPr>
            <w:r>
              <w:rPr>
                <w:sz w:val="20"/>
              </w:rPr>
              <w:t>201 avec id, name, type, size et url ; 422 si exécutable ou type public non image ; stockage public ou privé selon visibility</w:t>
            </w:r>
          </w:p>
        </w:tc>
      </w:tr>
    </w:tbl>
    <w:p w14:paraId="78D3AE08" w14:textId="77777777" w:rsidR="004E1642" w:rsidRDefault="00000000">
      <w:pPr>
        <w:keepNext/>
        <w:spacing w:before="240" w:after="120" w:line="360" w:lineRule="auto"/>
        <w:jc w:val="left"/>
      </w:pPr>
      <w:r>
        <w:rPr>
          <w:b/>
        </w:rPr>
        <w:t>C. Exemples (données fictives)</w:t>
      </w:r>
    </w:p>
    <w:p w14:paraId="6BC86031" w14:textId="77777777" w:rsidR="004E1642" w:rsidRDefault="00000000">
      <w:pPr>
        <w:spacing w:after="120" w:line="360" w:lineRule="auto"/>
      </w:pPr>
      <w:r>
        <w:t xml:space="preserve">Les exemples suivants illustrent la forme des échanges ; les noms, téléphones et références sont inventés. Ils reprennent des routes du </w:t>
      </w:r>
      <w:r>
        <w:fldChar w:fldCharType="begin"/>
      </w:r>
      <w:r>
        <w:instrText xml:space="preserve"> REF _Ref_TblEndpoints \h </w:instrText>
      </w:r>
      <w:r>
        <w:fldChar w:fldCharType="separate"/>
      </w:r>
      <w:r>
        <w:rPr>
          <w:rFonts w:cs="Times New Roman"/>
        </w:rPr>
        <w:t xml:space="preserve">Tableau </w:t>
      </w:r>
      <w:r>
        <w:rPr>
          <w:rFonts w:cs="Times New Roman"/>
          <w:noProof/>
        </w:rPr>
        <w:t>16</w:t>
      </w:r>
      <w:r>
        <w:fldChar w:fldCharType="end"/>
      </w:r>
      <w:r>
        <w:t xml:space="preserve"> et des codes du </w:t>
      </w:r>
      <w:r>
        <w:fldChar w:fldCharType="begin"/>
      </w:r>
      <w:r>
        <w:instrText xml:space="preserve"> REF _Ref_TblCodes \h </w:instrText>
      </w:r>
      <w:r>
        <w:fldChar w:fldCharType="separate"/>
      </w:r>
      <w:r>
        <w:rPr>
          <w:rFonts w:cs="Times New Roman"/>
        </w:rPr>
        <w:t xml:space="preserve">Tableau </w:t>
      </w:r>
      <w:r>
        <w:rPr>
          <w:rFonts w:cs="Times New Roman"/>
          <w:noProof/>
        </w:rPr>
        <w:t>17</w:t>
      </w:r>
      <w:r>
        <w:fldChar w:fldCharType="end"/>
      </w:r>
      <w:r>
        <w:t>.</w:t>
      </w:r>
    </w:p>
    <w:p w14:paraId="011F183D" w14:textId="77777777" w:rsidR="004E1642" w:rsidRDefault="00000000">
      <w:pPr>
        <w:keepNext/>
        <w:spacing w:before="200" w:after="60" w:line="276" w:lineRule="auto"/>
        <w:jc w:val="left"/>
      </w:pPr>
      <w:r>
        <w:rPr>
          <w:rFonts w:cs="Times New Roman"/>
          <w:b/>
        </w:rPr>
        <w:t>Exemple 1, demande d’achat</w:t>
      </w:r>
    </w:p>
    <w:p w14:paraId="20F186F2" w14:textId="77777777" w:rsidR="004E1642" w:rsidRDefault="00000000">
      <w:pPr>
        <w:keepNext/>
        <w:spacing w:before="100" w:after="40" w:line="276" w:lineRule="auto"/>
        <w:jc w:val="left"/>
      </w:pPr>
      <w:r>
        <w:rPr>
          <w:rFonts w:cs="Times New Roman"/>
          <w:i/>
        </w:rPr>
        <w:t>Requête</w:t>
      </w:r>
    </w:p>
    <w:p w14:paraId="6CD2C0E3" w14:textId="77777777" w:rsidR="004E1642" w:rsidRDefault="00000000">
      <w:pPr>
        <w:pStyle w:val="Blocdecode"/>
        <w:keepNext/>
        <w:spacing w:before="60"/>
      </w:pPr>
      <w:r>
        <w:t>POST /api/v1/requests</w:t>
      </w:r>
    </w:p>
    <w:p w14:paraId="6C3EBB09" w14:textId="77777777" w:rsidR="004E1642" w:rsidRPr="00A71583" w:rsidRDefault="00000000">
      <w:pPr>
        <w:pStyle w:val="Blocdecode"/>
        <w:keepNext/>
        <w:rPr>
          <w:lang w:val="en-US"/>
        </w:rPr>
      </w:pPr>
      <w:r>
        <w:rPr>
          <w:lang w:val="en-US"/>
        </w:rPr>
        <w:t>{</w:t>
      </w:r>
    </w:p>
    <w:p w14:paraId="3D9A4686" w14:textId="77777777" w:rsidR="004E1642" w:rsidRPr="00A71583" w:rsidRDefault="00000000">
      <w:pPr>
        <w:pStyle w:val="Blocdecode"/>
        <w:keepNext/>
        <w:rPr>
          <w:lang w:val="en-US"/>
        </w:rPr>
      </w:pPr>
      <w:r>
        <w:rPr>
          <w:lang w:val="en-US"/>
        </w:rPr>
        <w:t xml:space="preserve">  "kind" : "interet",</w:t>
      </w:r>
    </w:p>
    <w:p w14:paraId="62905F11" w14:textId="77777777" w:rsidR="004E1642" w:rsidRPr="00A71583" w:rsidRDefault="00000000">
      <w:pPr>
        <w:pStyle w:val="Blocdecode"/>
        <w:keepNext/>
        <w:rPr>
          <w:lang w:val="en-US"/>
        </w:rPr>
      </w:pPr>
      <w:r>
        <w:rPr>
          <w:lang w:val="en-US"/>
        </w:rPr>
        <w:t xml:space="preserve">  "fullName" : "Jean Rakoto",</w:t>
      </w:r>
    </w:p>
    <w:p w14:paraId="579BE797" w14:textId="77777777" w:rsidR="004E1642" w:rsidRDefault="00000000">
      <w:pPr>
        <w:pStyle w:val="Blocdecode"/>
        <w:keepNext/>
      </w:pPr>
      <w:r>
        <w:rPr>
          <w:lang w:val="en-US"/>
        </w:rPr>
        <w:t xml:space="preserve">  </w:t>
      </w:r>
      <w:r>
        <w:t>"phone" : "034 12 345 67",</w:t>
      </w:r>
    </w:p>
    <w:p w14:paraId="13107296" w14:textId="77777777" w:rsidR="004E1642" w:rsidRDefault="00000000">
      <w:pPr>
        <w:pStyle w:val="Blocdecode"/>
        <w:keepNext/>
      </w:pPr>
      <w:r>
        <w:t xml:space="preserve">  "email" : "Jean@example.test",</w:t>
      </w:r>
    </w:p>
    <w:p w14:paraId="79089917" w14:textId="77777777" w:rsidR="004E1642" w:rsidRDefault="00000000">
      <w:pPr>
        <w:pStyle w:val="Blocdecode"/>
        <w:keepNext/>
      </w:pPr>
      <w:r>
        <w:t xml:space="preserve">  "landId" : "12"</w:t>
      </w:r>
    </w:p>
    <w:p w14:paraId="59E5F4D3" w14:textId="77777777" w:rsidR="004E1642" w:rsidRDefault="00000000">
      <w:pPr>
        <w:pStyle w:val="Blocdecode"/>
        <w:spacing w:after="160"/>
      </w:pPr>
      <w:r>
        <w:t>}</w:t>
      </w:r>
    </w:p>
    <w:p w14:paraId="65EE2B07" w14:textId="77777777" w:rsidR="004E1642" w:rsidRDefault="00000000">
      <w:pPr>
        <w:keepNext/>
        <w:spacing w:before="100" w:after="40" w:line="276" w:lineRule="auto"/>
        <w:jc w:val="left"/>
      </w:pPr>
      <w:r>
        <w:rPr>
          <w:rFonts w:cs="Times New Roman"/>
          <w:i/>
        </w:rPr>
        <w:t>Réponse 201</w:t>
      </w:r>
    </w:p>
    <w:p w14:paraId="7CF5865A" w14:textId="77777777" w:rsidR="004E1642" w:rsidRDefault="00000000">
      <w:pPr>
        <w:pStyle w:val="Blocdecode"/>
        <w:keepNext/>
        <w:spacing w:before="60"/>
      </w:pPr>
      <w:r>
        <w:t>{</w:t>
      </w:r>
    </w:p>
    <w:p w14:paraId="72303097" w14:textId="77777777" w:rsidR="004E1642" w:rsidRDefault="00000000">
      <w:pPr>
        <w:pStyle w:val="Blocdecode"/>
        <w:keepNext/>
      </w:pPr>
      <w:r>
        <w:t xml:space="preserve">  "ref" : "ACH-…",</w:t>
      </w:r>
    </w:p>
    <w:p w14:paraId="3DC50179" w14:textId="77777777" w:rsidR="004E1642" w:rsidRDefault="00000000">
      <w:pPr>
        <w:pStyle w:val="Blocdecode"/>
        <w:keepNext/>
      </w:pPr>
      <w:r>
        <w:t xml:space="preserve">  "message" : "Votre demande a bien été enregistrée…"</w:t>
      </w:r>
    </w:p>
    <w:p w14:paraId="49D65918" w14:textId="77777777" w:rsidR="004E1642" w:rsidRDefault="00000000">
      <w:pPr>
        <w:pStyle w:val="Blocdecode"/>
        <w:spacing w:after="160"/>
      </w:pPr>
      <w:r>
        <w:t>}</w:t>
      </w:r>
    </w:p>
    <w:p w14:paraId="3F24DB44" w14:textId="77777777" w:rsidR="004E1642" w:rsidRDefault="00000000">
      <w:pPr>
        <w:spacing w:before="120" w:after="120" w:line="360" w:lineRule="auto"/>
      </w:pPr>
      <w:r>
        <w:rPr>
          <w:rFonts w:cs="Times New Roman"/>
        </w:rPr>
        <w:t>Si la même demande ouverte est renvoyée, la réponse devient 200 avec updated à true et la même référence.</w:t>
      </w:r>
    </w:p>
    <w:p w14:paraId="03FC889D" w14:textId="77777777" w:rsidR="004E1642" w:rsidRDefault="00000000">
      <w:pPr>
        <w:keepNext/>
        <w:spacing w:before="200" w:after="60" w:line="276" w:lineRule="auto"/>
        <w:jc w:val="left"/>
      </w:pPr>
      <w:r>
        <w:rPr>
          <w:rFonts w:cs="Times New Roman"/>
          <w:b/>
        </w:rPr>
        <w:t>Exemple 2, dépôt vendeur</w:t>
      </w:r>
    </w:p>
    <w:p w14:paraId="0A119866" w14:textId="77777777" w:rsidR="004E1642" w:rsidRDefault="00000000">
      <w:pPr>
        <w:keepNext/>
        <w:spacing w:before="100" w:after="40" w:line="276" w:lineRule="auto"/>
        <w:jc w:val="left"/>
      </w:pPr>
      <w:r>
        <w:rPr>
          <w:rFonts w:cs="Times New Roman"/>
          <w:i/>
        </w:rPr>
        <w:t>Requête</w:t>
      </w:r>
    </w:p>
    <w:p w14:paraId="60103EB8" w14:textId="77777777" w:rsidR="004E1642" w:rsidRDefault="00000000">
      <w:pPr>
        <w:pStyle w:val="Blocdecode"/>
        <w:keepNext/>
        <w:spacing w:before="60"/>
      </w:pPr>
      <w:r>
        <w:t>POST /api/v1/land-files   (multipart/form-data)</w:t>
      </w:r>
    </w:p>
    <w:p w14:paraId="6A43057D" w14:textId="77777777" w:rsidR="004E1642" w:rsidRDefault="00000000">
      <w:pPr>
        <w:pStyle w:val="Blocdecode"/>
        <w:keepNext/>
      </w:pPr>
      <w:r>
        <w:t>champs : fullName, phone, title</w:t>
      </w:r>
    </w:p>
    <w:p w14:paraId="283674C9" w14:textId="77777777" w:rsidR="004E1642" w:rsidRDefault="00000000">
      <w:pPr>
        <w:pStyle w:val="Blocdecode"/>
        <w:keepNext/>
      </w:pPr>
      <w:r>
        <w:t>champs optionnels du terrain</w:t>
      </w:r>
    </w:p>
    <w:p w14:paraId="4C2B1DD5" w14:textId="77777777" w:rsidR="004E1642" w:rsidRDefault="00000000">
      <w:pPr>
        <w:pStyle w:val="Blocdecode"/>
        <w:spacing w:after="160"/>
      </w:pPr>
      <w:r>
        <w:t>fichiers : photos, documents, idFiles</w:t>
      </w:r>
    </w:p>
    <w:p w14:paraId="2D2453EA" w14:textId="77777777" w:rsidR="004E1642" w:rsidRDefault="00000000">
      <w:pPr>
        <w:keepNext/>
        <w:spacing w:before="100" w:after="40" w:line="276" w:lineRule="auto"/>
        <w:jc w:val="left"/>
      </w:pPr>
      <w:r>
        <w:rPr>
          <w:rFonts w:cs="Times New Roman"/>
          <w:i/>
        </w:rPr>
        <w:t>Réponse 201</w:t>
      </w:r>
    </w:p>
    <w:p w14:paraId="65B4022F" w14:textId="77777777" w:rsidR="004E1642" w:rsidRDefault="00000000">
      <w:pPr>
        <w:pStyle w:val="Blocdecode"/>
        <w:keepNext/>
        <w:spacing w:before="60"/>
      </w:pPr>
      <w:r>
        <w:t>{</w:t>
      </w:r>
    </w:p>
    <w:p w14:paraId="45C4BE88" w14:textId="77777777" w:rsidR="004E1642" w:rsidRDefault="00000000">
      <w:pPr>
        <w:pStyle w:val="Blocdecode"/>
        <w:keepNext/>
      </w:pPr>
      <w:r>
        <w:t xml:space="preserve">  "ref" : "VEN-…",</w:t>
      </w:r>
    </w:p>
    <w:p w14:paraId="27CE521B" w14:textId="77777777" w:rsidR="004E1642" w:rsidRDefault="00000000">
      <w:pPr>
        <w:pStyle w:val="Blocdecode"/>
        <w:keepNext/>
      </w:pPr>
      <w:r>
        <w:t xml:space="preserve">  "message" : "Votre dossier a bien été enregistré…"</w:t>
      </w:r>
    </w:p>
    <w:p w14:paraId="3130A276" w14:textId="77777777" w:rsidR="004E1642" w:rsidRDefault="00000000">
      <w:pPr>
        <w:pStyle w:val="Blocdecode"/>
        <w:spacing w:after="160"/>
      </w:pPr>
      <w:r>
        <w:t>}</w:t>
      </w:r>
    </w:p>
    <w:p w14:paraId="31D55BBD" w14:textId="77777777" w:rsidR="004E1642" w:rsidRDefault="00000000">
      <w:pPr>
        <w:spacing w:before="120" w:after="120" w:line="360" w:lineRule="auto"/>
      </w:pPr>
      <w:r>
        <w:rPr>
          <w:rFonts w:cs="Times New Roman"/>
        </w:rPr>
        <w:t>Les pièces sont stockées hors de la racine publique et ne sont lisibles que par la route protégée des documents.</w:t>
      </w:r>
    </w:p>
    <w:p w14:paraId="612D3774" w14:textId="77777777" w:rsidR="004E1642" w:rsidRDefault="00000000">
      <w:pPr>
        <w:keepNext/>
        <w:spacing w:before="200" w:after="60" w:line="276" w:lineRule="auto"/>
        <w:jc w:val="left"/>
      </w:pPr>
      <w:r>
        <w:rPr>
          <w:rFonts w:cs="Times New Roman"/>
          <w:b/>
        </w:rPr>
        <w:lastRenderedPageBreak/>
        <w:t>Exemple 3, erreurs</w:t>
      </w:r>
    </w:p>
    <w:p w14:paraId="1EB53628" w14:textId="77777777" w:rsidR="004E1642" w:rsidRDefault="00000000">
      <w:pPr>
        <w:keepNext/>
        <w:spacing w:before="100" w:after="40" w:line="276" w:lineRule="auto"/>
        <w:jc w:val="left"/>
      </w:pPr>
      <w:r>
        <w:rPr>
          <w:rFonts w:cs="Times New Roman"/>
          <w:i/>
        </w:rPr>
        <w:t>Cas rejetés</w:t>
      </w:r>
    </w:p>
    <w:p w14:paraId="28EB6E48" w14:textId="77777777" w:rsidR="004E1642" w:rsidRDefault="00000000">
      <w:pPr>
        <w:pStyle w:val="Blocdecode"/>
        <w:keepNext/>
        <w:spacing w:before="60"/>
      </w:pPr>
      <w:r>
        <w:t>Téléphone invalide → 422</w:t>
      </w:r>
    </w:p>
    <w:p w14:paraId="6AF27A26" w14:textId="77777777" w:rsidR="004E1642" w:rsidRDefault="00000000">
      <w:pPr>
        <w:pStyle w:val="Blocdecode"/>
        <w:keepNext/>
      </w:pPr>
      <w:r>
        <w:t xml:space="preserve">  errors.phone détaillé, aucun enregistrement</w:t>
      </w:r>
    </w:p>
    <w:p w14:paraId="7344F445" w14:textId="77777777" w:rsidR="004E1642" w:rsidRDefault="00000000">
      <w:pPr>
        <w:pStyle w:val="Blocdecode"/>
        <w:keepNext/>
      </w:pPr>
      <w:r>
        <w:t>Sans jeton sur /api/v1/admin/clients → 401</w:t>
      </w:r>
    </w:p>
    <w:p w14:paraId="375BEDA2" w14:textId="77777777" w:rsidR="004E1642" w:rsidRDefault="00000000">
      <w:pPr>
        <w:pStyle w:val="Blocdecode"/>
        <w:spacing w:after="160"/>
      </w:pPr>
      <w:r>
        <w:t>Jeton sans capacité admin → 403</w:t>
      </w:r>
    </w:p>
    <w:p w14:paraId="5CB82F59" w14:textId="77777777" w:rsidR="004E1642" w:rsidRDefault="00000000">
      <w:pPr>
        <w:keepNext/>
        <w:spacing w:before="100" w:after="40" w:line="276" w:lineRule="auto"/>
        <w:jc w:val="left"/>
      </w:pPr>
      <w:r>
        <w:rPr>
          <w:rFonts w:cs="Times New Roman"/>
          <w:i/>
        </w:rPr>
        <w:t>Connexion réussie : réponse 200</w:t>
      </w:r>
    </w:p>
    <w:p w14:paraId="20FD5ED2" w14:textId="77777777" w:rsidR="004E1642" w:rsidRPr="00A71583" w:rsidRDefault="00000000">
      <w:pPr>
        <w:pStyle w:val="Blocdecode"/>
        <w:keepNext/>
        <w:spacing w:before="60"/>
        <w:rPr>
          <w:lang w:val="en-US"/>
        </w:rPr>
      </w:pPr>
      <w:r>
        <w:rPr>
          <w:lang w:val="en-US"/>
        </w:rPr>
        <w:t>{</w:t>
      </w:r>
    </w:p>
    <w:p w14:paraId="332B70F0" w14:textId="77777777" w:rsidR="004E1642" w:rsidRPr="00A71583" w:rsidRDefault="00000000">
      <w:pPr>
        <w:pStyle w:val="Blocdecode"/>
        <w:keepNext/>
        <w:rPr>
          <w:lang w:val="en-US"/>
        </w:rPr>
      </w:pPr>
      <w:r>
        <w:rPr>
          <w:lang w:val="en-US"/>
        </w:rPr>
        <w:t xml:space="preserve">  "token" : "…",</w:t>
      </w:r>
    </w:p>
    <w:p w14:paraId="24986814" w14:textId="77777777" w:rsidR="004E1642" w:rsidRPr="00A71583" w:rsidRDefault="00000000">
      <w:pPr>
        <w:pStyle w:val="Blocdecode"/>
        <w:keepNext/>
        <w:rPr>
          <w:lang w:val="en-US"/>
        </w:rPr>
      </w:pPr>
      <w:r>
        <w:rPr>
          <w:lang w:val="en-US"/>
        </w:rPr>
        <w:t xml:space="preserve">  "user" : {</w:t>
      </w:r>
    </w:p>
    <w:p w14:paraId="05DD8649" w14:textId="77777777" w:rsidR="004E1642" w:rsidRPr="00A71583" w:rsidRDefault="00000000">
      <w:pPr>
        <w:pStyle w:val="Blocdecode"/>
        <w:keepNext/>
        <w:rPr>
          <w:lang w:val="en-US"/>
        </w:rPr>
      </w:pPr>
      <w:r>
        <w:rPr>
          <w:lang w:val="en-US"/>
        </w:rPr>
        <w:t xml:space="preserve">    "id" : "…",</w:t>
      </w:r>
    </w:p>
    <w:p w14:paraId="1E7548C8" w14:textId="77777777" w:rsidR="004E1642" w:rsidRPr="00A71583" w:rsidRDefault="00000000">
      <w:pPr>
        <w:pStyle w:val="Blocdecode"/>
        <w:keepNext/>
        <w:rPr>
          <w:lang w:val="en-US"/>
        </w:rPr>
      </w:pPr>
      <w:r>
        <w:rPr>
          <w:lang w:val="en-US"/>
        </w:rPr>
        <w:t xml:space="preserve">    "name" : "…",</w:t>
      </w:r>
    </w:p>
    <w:p w14:paraId="1475E538" w14:textId="77777777" w:rsidR="004E1642" w:rsidRPr="00A71583" w:rsidRDefault="00000000">
      <w:pPr>
        <w:pStyle w:val="Blocdecode"/>
        <w:keepNext/>
        <w:rPr>
          <w:lang w:val="en-US"/>
        </w:rPr>
      </w:pPr>
      <w:r>
        <w:rPr>
          <w:lang w:val="en-US"/>
        </w:rPr>
        <w:t xml:space="preserve">    "email" : "…"</w:t>
      </w:r>
    </w:p>
    <w:p w14:paraId="09E7508A" w14:textId="77777777" w:rsidR="004E1642" w:rsidRDefault="00000000">
      <w:pPr>
        <w:pStyle w:val="Blocdecode"/>
        <w:keepNext/>
      </w:pPr>
      <w:r>
        <w:rPr>
          <w:lang w:val="en-US"/>
        </w:rPr>
        <w:t xml:space="preserve">  </w:t>
      </w:r>
      <w:r>
        <w:t>}</w:t>
      </w:r>
    </w:p>
    <w:p w14:paraId="0A0984A5" w14:textId="77777777" w:rsidR="004E1642" w:rsidRDefault="00000000">
      <w:pPr>
        <w:pStyle w:val="Blocdecode"/>
        <w:spacing w:after="160"/>
      </w:pPr>
      <w:r>
        <w:t>}</w:t>
      </w:r>
    </w:p>
    <w:p w14:paraId="2A325E7F" w14:textId="77777777" w:rsidR="004E1642" w:rsidRDefault="00000000">
      <w:pPr>
        <w:spacing w:before="120" w:after="120" w:line="360" w:lineRule="auto"/>
      </w:pPr>
      <w:r>
        <w:rPr>
          <w:rFonts w:cs="Times New Roman"/>
        </w:rPr>
        <w:t>Le jeton ne doit jamais figurer dans un document ni dans un journal applicatif.</w:t>
      </w:r>
    </w:p>
    <w:p w14:paraId="695FFC96" w14:textId="77777777" w:rsidR="004E1642" w:rsidRDefault="00000000">
      <w:pPr>
        <w:keepNext/>
        <w:spacing w:before="240" w:after="120" w:line="360" w:lineRule="auto"/>
        <w:jc w:val="left"/>
      </w:pPr>
      <w:r>
        <w:rPr>
          <w:b/>
        </w:rPr>
        <w:t>D. Lecture des documents privés : différence entre files et files-raw</w:t>
      </w:r>
    </w:p>
    <w:p w14:paraId="2269E727" w14:textId="77777777" w:rsidR="004E1642" w:rsidRDefault="00000000">
      <w:pPr>
        <w:spacing w:after="120" w:line="360" w:lineRule="auto"/>
      </w:pPr>
      <w:r>
        <w:t xml:space="preserve">Les deux routes exigent la même authentification (jeton Bearer avec capacité admin) et lisent le même disque privé. Elles ne diffèrent que par la forme de la réponse. Les deux routes figurent au </w:t>
      </w:r>
      <w:r>
        <w:fldChar w:fldCharType="begin"/>
      </w:r>
      <w:r>
        <w:instrText xml:space="preserve"> REF _Ref_TblEndpoints \h </w:instrText>
      </w:r>
      <w:r>
        <w:fldChar w:fldCharType="separate"/>
      </w:r>
      <w:r>
        <w:rPr>
          <w:rFonts w:cs="Times New Roman"/>
        </w:rPr>
        <w:t xml:space="preserve">Tableau </w:t>
      </w:r>
      <w:r>
        <w:rPr>
          <w:rFonts w:cs="Times New Roman"/>
          <w:noProof/>
        </w:rPr>
        <w:t>16</w:t>
      </w:r>
      <w:r>
        <w:fldChar w:fldCharType="end"/>
      </w:r>
      <w:r>
        <w:t xml:space="preserve"> ; le </w:t>
      </w:r>
      <w:r>
        <w:fldChar w:fldCharType="begin"/>
      </w:r>
      <w:r>
        <w:instrText xml:space="preserve"> REF _Ref_TblFiles \h </w:instrText>
      </w:r>
      <w:r>
        <w:fldChar w:fldCharType="separate"/>
      </w:r>
      <w:r>
        <w:rPr>
          <w:rFonts w:cs="Times New Roman"/>
        </w:rPr>
        <w:t xml:space="preserve">Tableau </w:t>
      </w:r>
      <w:r>
        <w:rPr>
          <w:rFonts w:cs="Times New Roman"/>
          <w:noProof/>
        </w:rPr>
        <w:t>19</w:t>
      </w:r>
      <w:r>
        <w:fldChar w:fldCharType="end"/>
      </w:r>
      <w:r>
        <w:t xml:space="preserve"> compare leurs caractéristiques.</w:t>
      </w:r>
    </w:p>
    <w:p w14:paraId="53D582C8" w14:textId="77777777" w:rsidR="00726AE9" w:rsidRPr="00B71648" w:rsidRDefault="00706BE7">
      <w:pPr>
        <w:pStyle w:val="Lgende"/>
        <w:spacing w:line="360" w:lineRule="auto"/>
        <w:rPr>
          <w:rFonts w:cs="Times New Roman"/>
        </w:rPr>
      </w:pPr>
      <w:bookmarkStart w:id="119" w:name="_Ref_TblFiles"/>
      <w:bookmarkStart w:id="120" w:name="_Toc243040620"/>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Pr>
          <w:rFonts w:cs="Times New Roman"/>
          <w:noProof/>
        </w:rPr>
        <w:t>19</w:t>
      </w:r>
      <w:r>
        <w:rPr>
          <w:rFonts w:cs="Times New Roman"/>
        </w:rPr>
        <w:fldChar w:fldCharType="end"/>
      </w:r>
      <w:bookmarkEnd w:id="119"/>
      <w:r>
        <w:rPr>
          <w:rFonts w:cs="Times New Roman"/>
        </w:rPr>
        <w:t xml:space="preserve"> : Comparaison des routes de lecture des documents privés</w:t>
      </w:r>
      <w:bookmarkEnd w:id="120"/>
    </w:p>
    <w:tbl>
      <w:tblPr>
        <w:tblStyle w:val="Grilledutableau"/>
        <w:tblW w:w="9072" w:type="dxa"/>
        <w:jc w:val="center"/>
        <w:tblLayout w:type="fixed"/>
        <w:tblLook w:val="04A0" w:firstRow="1" w:lastRow="0" w:firstColumn="1" w:lastColumn="0" w:noHBand="0" w:noVBand="1"/>
      </w:tblPr>
      <w:tblGrid>
        <w:gridCol w:w="3024"/>
        <w:gridCol w:w="3024"/>
        <w:gridCol w:w="3024"/>
      </w:tblGrid>
      <w:tr w:rsidR="004E1642" w:rsidRPr="002022B5" w14:paraId="453ED82F" w14:textId="77777777">
        <w:trPr>
          <w:cantSplit/>
          <w:tblHeader/>
          <w:jc w:val="center"/>
        </w:trPr>
        <w:tc>
          <w:tcPr>
            <w:tcW w:w="3024" w:type="dxa"/>
          </w:tcPr>
          <w:p w14:paraId="410714AA" w14:textId="77777777" w:rsidR="004E1642" w:rsidRDefault="00000000">
            <w:pPr>
              <w:jc w:val="left"/>
            </w:pPr>
            <w:r>
              <w:rPr>
                <w:b/>
                <w:sz w:val="20"/>
              </w:rPr>
              <w:t>Critère</w:t>
            </w:r>
          </w:p>
        </w:tc>
        <w:tc>
          <w:tcPr>
            <w:tcW w:w="3024" w:type="dxa"/>
          </w:tcPr>
          <w:p w14:paraId="47B087B6" w14:textId="77777777" w:rsidR="004E1642" w:rsidRDefault="00000000">
            <w:pPr>
              <w:jc w:val="left"/>
            </w:pPr>
            <w:r>
              <w:rPr>
                <w:b/>
                <w:sz w:val="20"/>
              </w:rPr>
              <w:t>GET /admin/files/{path}</w:t>
            </w:r>
          </w:p>
        </w:tc>
        <w:tc>
          <w:tcPr>
            <w:tcW w:w="3024" w:type="dxa"/>
          </w:tcPr>
          <w:p w14:paraId="5A5335AB" w14:textId="77777777" w:rsidR="004E1642" w:rsidRPr="00A71583" w:rsidRDefault="00000000">
            <w:pPr>
              <w:jc w:val="left"/>
              <w:rPr>
                <w:lang w:val="en-US"/>
              </w:rPr>
            </w:pPr>
            <w:r>
              <w:rPr>
                <w:b/>
                <w:sz w:val="20"/>
                <w:lang w:val="en-US"/>
              </w:rPr>
              <w:t>GET /admin/files-raw/{path}</w:t>
            </w:r>
          </w:p>
        </w:tc>
      </w:tr>
      <w:tr w:rsidR="004E1642" w14:paraId="688C0571" w14:textId="77777777">
        <w:trPr>
          <w:cantSplit/>
          <w:jc w:val="center"/>
        </w:trPr>
        <w:tc>
          <w:tcPr>
            <w:tcW w:w="3024" w:type="dxa"/>
          </w:tcPr>
          <w:p w14:paraId="16F84E9B" w14:textId="77777777" w:rsidR="004E1642" w:rsidRDefault="00000000">
            <w:pPr>
              <w:jc w:val="left"/>
            </w:pPr>
            <w:r>
              <w:rPr>
                <w:sz w:val="20"/>
              </w:rPr>
              <w:t>Forme de la réponse</w:t>
            </w:r>
          </w:p>
        </w:tc>
        <w:tc>
          <w:tcPr>
            <w:tcW w:w="3024" w:type="dxa"/>
          </w:tcPr>
          <w:p w14:paraId="4EEC4761" w14:textId="77777777" w:rsidR="004E1642" w:rsidRDefault="00000000">
            <w:pPr>
              <w:jc w:val="left"/>
            </w:pPr>
            <w:r>
              <w:rPr>
                <w:sz w:val="20"/>
              </w:rPr>
              <w:t>Flux binaire du fichier, type volontairement masqué en application/octet-stream, taille annoncée, affichage inline ; avec le paramètre download à 1, vrai type et téléchargement en pièce jointe</w:t>
            </w:r>
          </w:p>
        </w:tc>
        <w:tc>
          <w:tcPr>
            <w:tcW w:w="3024" w:type="dxa"/>
          </w:tcPr>
          <w:p w14:paraId="597B417C" w14:textId="77777777" w:rsidR="004E1642" w:rsidRDefault="00000000">
            <w:pPr>
              <w:jc w:val="left"/>
            </w:pPr>
            <w:r>
              <w:rPr>
                <w:sz w:val="20"/>
              </w:rPr>
              <w:t>Objet JSON contenant le contenu encodé en base64, le type MIME réel et la taille en octets : {"data" : "…", "type" : "application/pdf", "size" : 12345}</w:t>
            </w:r>
          </w:p>
        </w:tc>
      </w:tr>
      <w:tr w:rsidR="004E1642" w14:paraId="4F49FE4A" w14:textId="77777777">
        <w:trPr>
          <w:cantSplit/>
          <w:jc w:val="center"/>
        </w:trPr>
        <w:tc>
          <w:tcPr>
            <w:tcW w:w="3024" w:type="dxa"/>
          </w:tcPr>
          <w:p w14:paraId="5EB9A042" w14:textId="77777777" w:rsidR="004E1642" w:rsidRDefault="00000000">
            <w:pPr>
              <w:jc w:val="left"/>
            </w:pPr>
            <w:r>
              <w:rPr>
                <w:sz w:val="20"/>
              </w:rPr>
              <w:t>Usage prévu</w:t>
            </w:r>
          </w:p>
        </w:tc>
        <w:tc>
          <w:tcPr>
            <w:tcW w:w="3024" w:type="dxa"/>
          </w:tcPr>
          <w:p w14:paraId="1245E683" w14:textId="77777777" w:rsidR="004E1642" w:rsidRDefault="00000000">
            <w:pPr>
              <w:jc w:val="left"/>
            </w:pPr>
            <w:r>
              <w:rPr>
                <w:sz w:val="20"/>
              </w:rPr>
              <w:t>Lecture et téléchargement généraux des pièces par un administrateur authentifié</w:t>
            </w:r>
          </w:p>
        </w:tc>
        <w:tc>
          <w:tcPr>
            <w:tcW w:w="3024" w:type="dxa"/>
          </w:tcPr>
          <w:p w14:paraId="1EA8DD99" w14:textId="77777777" w:rsidR="004E1642" w:rsidRDefault="00000000">
            <w:pPr>
              <w:jc w:val="left"/>
            </w:pPr>
            <w:r>
              <w:rPr>
                <w:sz w:val="20"/>
              </w:rPr>
              <w:t>Aperçu intégré au lecteur du back-office, pour contourner les gestionnaires de téléchargement qui interceptent les réponses PDF directes</w:t>
            </w:r>
          </w:p>
        </w:tc>
      </w:tr>
      <w:tr w:rsidR="004E1642" w14:paraId="47DB9393" w14:textId="77777777">
        <w:trPr>
          <w:cantSplit/>
          <w:jc w:val="center"/>
        </w:trPr>
        <w:tc>
          <w:tcPr>
            <w:tcW w:w="3024" w:type="dxa"/>
          </w:tcPr>
          <w:p w14:paraId="64AD3033" w14:textId="77777777" w:rsidR="004E1642" w:rsidRDefault="00000000">
            <w:pPr>
              <w:jc w:val="left"/>
            </w:pPr>
            <w:r>
              <w:rPr>
                <w:sz w:val="20"/>
              </w:rPr>
              <w:t>Identification du type par le client</w:t>
            </w:r>
          </w:p>
        </w:tc>
        <w:tc>
          <w:tcPr>
            <w:tcW w:w="3024" w:type="dxa"/>
          </w:tcPr>
          <w:p w14:paraId="631F1421" w14:textId="77777777" w:rsidR="004E1642" w:rsidRDefault="00000000">
            <w:pPr>
              <w:jc w:val="left"/>
            </w:pPr>
            <w:r>
              <w:rPr>
                <w:sz w:val="20"/>
              </w:rPr>
              <w:t>Par la signature binaire du contenu (par exemple les premiers octets d'un PDF), le type HTTP étant masqué</w:t>
            </w:r>
          </w:p>
        </w:tc>
        <w:tc>
          <w:tcPr>
            <w:tcW w:w="3024" w:type="dxa"/>
          </w:tcPr>
          <w:p w14:paraId="3A541CA4" w14:textId="77777777" w:rsidR="004E1642" w:rsidRDefault="00000000">
            <w:pPr>
              <w:jc w:val="left"/>
            </w:pPr>
            <w:r>
              <w:rPr>
                <w:sz w:val="20"/>
              </w:rPr>
              <w:t>Par le champ type de l'objet JSON, après décodage du base64</w:t>
            </w:r>
          </w:p>
        </w:tc>
      </w:tr>
      <w:tr w:rsidR="004E1642" w14:paraId="0B34FD46" w14:textId="77777777">
        <w:trPr>
          <w:cantSplit/>
          <w:jc w:val="center"/>
        </w:trPr>
        <w:tc>
          <w:tcPr>
            <w:tcW w:w="3024" w:type="dxa"/>
          </w:tcPr>
          <w:p w14:paraId="4DB939A1" w14:textId="77777777" w:rsidR="004E1642" w:rsidRDefault="00000000">
            <w:pPr>
              <w:jc w:val="left"/>
            </w:pPr>
            <w:r>
              <w:rPr>
                <w:sz w:val="20"/>
              </w:rPr>
              <w:t>Coût et limites</w:t>
            </w:r>
          </w:p>
        </w:tc>
        <w:tc>
          <w:tcPr>
            <w:tcW w:w="3024" w:type="dxa"/>
          </w:tcPr>
          <w:p w14:paraId="55E4BD6A" w14:textId="77777777" w:rsidR="004E1642" w:rsidRDefault="00000000">
            <w:pPr>
              <w:jc w:val="left"/>
            </w:pPr>
            <w:r>
              <w:rPr>
                <w:sz w:val="20"/>
              </w:rPr>
              <w:t>Taille transmise égale à la taille du fichier ; le contrôleur lit toutefois le fichier en entier en mémoire, sans découpage effectif en plages malgré l'en-tête annoncé</w:t>
            </w:r>
          </w:p>
        </w:tc>
        <w:tc>
          <w:tcPr>
            <w:tcW w:w="3024" w:type="dxa"/>
          </w:tcPr>
          <w:p w14:paraId="434362E0" w14:textId="77777777" w:rsidR="004E1642" w:rsidRDefault="00000000">
            <w:pPr>
              <w:jc w:val="left"/>
            </w:pPr>
            <w:r>
              <w:rPr>
                <w:sz w:val="20"/>
              </w:rPr>
              <w:t>Surcoût d'environ un tiers de taille, fichier lu en entier puis encodé en mémoire, aucun découpage en plages possible ; à réserver aux documents d'aperçu de taille modérée</w:t>
            </w:r>
          </w:p>
        </w:tc>
      </w:tr>
      <w:tr w:rsidR="004E1642" w14:paraId="477D847D" w14:textId="77777777">
        <w:trPr>
          <w:cantSplit/>
          <w:jc w:val="center"/>
        </w:trPr>
        <w:tc>
          <w:tcPr>
            <w:tcW w:w="3024" w:type="dxa"/>
          </w:tcPr>
          <w:p w14:paraId="0AE52E5D" w14:textId="77777777" w:rsidR="004E1642" w:rsidRDefault="00000000">
            <w:pPr>
              <w:jc w:val="left"/>
            </w:pPr>
            <w:r>
              <w:rPr>
                <w:sz w:val="20"/>
              </w:rPr>
              <w:t>Cache et confidentialité</w:t>
            </w:r>
          </w:p>
        </w:tc>
        <w:tc>
          <w:tcPr>
            <w:tcW w:w="3024" w:type="dxa"/>
          </w:tcPr>
          <w:p w14:paraId="153067A6" w14:textId="77777777" w:rsidR="004E1642" w:rsidRDefault="00000000">
            <w:pPr>
              <w:jc w:val="left"/>
            </w:pPr>
            <w:r>
              <w:rPr>
                <w:sz w:val="20"/>
              </w:rPr>
              <w:t>En-têtes de non-conservation (private, no-store) posés par le contrôleur</w:t>
            </w:r>
          </w:p>
        </w:tc>
        <w:tc>
          <w:tcPr>
            <w:tcW w:w="3024" w:type="dxa"/>
          </w:tcPr>
          <w:p w14:paraId="7D05182D" w14:textId="77777777" w:rsidR="004E1642" w:rsidRDefault="00000000">
            <w:pPr>
              <w:jc w:val="left"/>
            </w:pPr>
            <w:r>
              <w:rPr>
                <w:sz w:val="20"/>
              </w:rPr>
              <w:t>Aucun en-tête de cache explicite dans la réponse actuelle : ne pas mettre en cache côté client et ajouter ces en-têtes avant production</w:t>
            </w:r>
          </w:p>
        </w:tc>
      </w:tr>
    </w:tbl>
    <w:p w14:paraId="355078EA" w14:textId="77777777" w:rsidR="004E1642" w:rsidRDefault="00000000">
      <w:pPr>
        <w:spacing w:before="240" w:after="120" w:line="360" w:lineRule="auto"/>
      </w:pPr>
      <w:r>
        <w:lastRenderedPageBreak/>
        <w:t>Précautions sur le paramètre {path}. Le chemin peut contenir des barres obliques (route captant tout le reste de l'URL) : il est donc décodé, débarrassé de sa barre initiale, puis rejeté avec un code 400 s'il contient une séquence de remontée de répertoires ; un fichier absent produit un code 404. La lecture ne porte que sur le disque privé local de Laravel, jamais sur un chemin absolu fourni par le client. Limite à connaître : une fois authentifié, le contrôleur accepte tout chemin lisible de ce disque ; avant production, il est recommandé de restreindre les préfixes admis (dépôts vendeurs, téléversements admin, jeu de présentation), d'encoder chaque segment du chemin côté frontend et de journaliser les accès aux pièces d'identité et aux documents fonciers.</w:t>
      </w:r>
    </w:p>
    <w:p w14:paraId="6B3B8A1D" w14:textId="77777777" w:rsidR="004E1642" w:rsidRDefault="00000000">
      <w:pPr>
        <w:spacing w:after="120" w:line="360" w:lineRule="auto"/>
      </w:pPr>
      <w:r>
        <w:t>Prudence sur la route base64. L'encodage base64 n'est ni un chiffrement ni une protection : toute personne recevant la réponse peut décoder le document. La protection reste donc uniquement l'authentification et la capacité admin, comme pour l'autre route. Cette route ne doit pas servir pour des fichiers volumineux (vidéos, gros dossiers) : privilégier alors la route en flux binaire, hors du cas particulier des gestionnaires de téléchargement. Ne jamais enregistrer le contenu base64 dans des journaux, vérifier le type réel après décodage avant affichage, et aligner la taille admise sur celle des téléversements. Comportements correspondants vérifiés par les tests T-14, T-23, T-24 et T-25 (annexe 2).</w:t>
      </w:r>
    </w:p>
    <w:p w14:paraId="662E63F5" w14:textId="77777777" w:rsidR="004E1642" w:rsidRDefault="00000000">
      <w:pPr>
        <w:pStyle w:val="Titre"/>
        <w:pageBreakBefore/>
      </w:pPr>
      <w:bookmarkStart w:id="121" w:name="_Toc243040596"/>
      <w:r>
        <w:lastRenderedPageBreak/>
        <w:t>ANNEXE 2</w:t>
      </w:r>
      <w:bookmarkEnd w:id="121"/>
    </w:p>
    <w:p w14:paraId="1CBD9DB9" w14:textId="77777777" w:rsidR="004E1642" w:rsidRDefault="00000000">
      <w:pPr>
        <w:spacing w:line="360" w:lineRule="auto"/>
        <w:jc w:val="center"/>
      </w:pPr>
      <w:r>
        <w:rPr>
          <w:b/>
        </w:rPr>
        <w:t>Détail des 32 tests automatisés du backend</w:t>
      </w:r>
    </w:p>
    <w:p w14:paraId="31589561" w14:textId="77777777" w:rsidR="004E1642" w:rsidRDefault="00000000">
      <w:pPr>
        <w:spacing w:after="120" w:line="360" w:lineRule="auto"/>
      </w:pPr>
      <w:r>
        <w:t>Source : classes de test du dossier backend/tests ; exécution de php artisan test : « Tests : 32 passed (587 assertions) », durée 11,61 s, le 8 octobre 2026. Captures de cette sortie : figure 13. La colonne « Résultat obtenu » reprend la valeur constatée par les assertions du test, identique à celle attendue puisque chaque test réussit ; le statut « Réussi » renvoie à cette exécution globale sans échec. Les données utilisées sont fictives (base de test rechargée à chaque test).</w:t>
      </w:r>
    </w:p>
    <w:p w14:paraId="2E67758B" w14:textId="77777777" w:rsidR="004E1642" w:rsidRDefault="00000000">
      <w:pPr>
        <w:jc w:val="center"/>
      </w:pPr>
      <w:r>
        <w:rPr>
          <w:noProof/>
        </w:rPr>
        <w:drawing>
          <wp:inline distT="0" distB="0" distL="0" distR="0" wp14:anchorId="360CF288" wp14:editId="29C11669">
            <wp:extent cx="5580000" cy="1644588"/>
            <wp:effectExtent l="0" t="0" r="0" b="0"/>
            <wp:docPr id="1877482013" name="Picture 187748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26"/>
                    <a:stretch>
                      <a:fillRect/>
                    </a:stretch>
                  </pic:blipFill>
                  <pic:spPr>
                    <a:xfrm>
                      <a:off x="0" y="0"/>
                      <a:ext cx="5580000" cy="1644588"/>
                    </a:xfrm>
                    <a:prstGeom prst="rect">
                      <a:avLst/>
                    </a:prstGeom>
                  </pic:spPr>
                </pic:pic>
              </a:graphicData>
            </a:graphic>
          </wp:inline>
        </w:drawing>
      </w:r>
    </w:p>
    <w:p w14:paraId="52151E07" w14:textId="77777777" w:rsidR="004E1642" w:rsidRDefault="00000000">
      <w:pPr>
        <w:jc w:val="center"/>
      </w:pPr>
      <w:r>
        <w:rPr>
          <w:noProof/>
        </w:rPr>
        <w:drawing>
          <wp:inline distT="0" distB="0" distL="0" distR="0" wp14:anchorId="6F858D2A" wp14:editId="718567FC">
            <wp:extent cx="5580000" cy="2767182"/>
            <wp:effectExtent l="0" t="0" r="0" b="0"/>
            <wp:docPr id="1535424764" name="Picture 187748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7"/>
                    <a:stretch>
                      <a:fillRect/>
                    </a:stretch>
                  </pic:blipFill>
                  <pic:spPr>
                    <a:xfrm>
                      <a:off x="0" y="0"/>
                      <a:ext cx="5580000" cy="2767182"/>
                    </a:xfrm>
                    <a:prstGeom prst="rect">
                      <a:avLst/>
                    </a:prstGeom>
                  </pic:spPr>
                </pic:pic>
              </a:graphicData>
            </a:graphic>
          </wp:inline>
        </w:drawing>
      </w:r>
    </w:p>
    <w:p w14:paraId="0F2DC5CB" w14:textId="77777777" w:rsidR="004E1642" w:rsidRDefault="00000000">
      <w:pPr>
        <w:jc w:val="center"/>
      </w:pPr>
      <w:r>
        <w:rPr>
          <w:noProof/>
        </w:rPr>
        <w:drawing>
          <wp:inline distT="0" distB="0" distL="0" distR="0" wp14:anchorId="25F325C2" wp14:editId="7BFC5D03">
            <wp:extent cx="5580000" cy="1090673"/>
            <wp:effectExtent l="0" t="0" r="0" b="0"/>
            <wp:docPr id="819119053" name="Picture 1877482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28"/>
                    <a:stretch>
                      <a:fillRect/>
                    </a:stretch>
                  </pic:blipFill>
                  <pic:spPr>
                    <a:xfrm>
                      <a:off x="0" y="0"/>
                      <a:ext cx="5580000" cy="1090673"/>
                    </a:xfrm>
                    <a:prstGeom prst="rect">
                      <a:avLst/>
                    </a:prstGeom>
                  </pic:spPr>
                </pic:pic>
              </a:graphicData>
            </a:graphic>
          </wp:inline>
        </w:drawing>
      </w:r>
    </w:p>
    <w:p w14:paraId="6A09A8A7" w14:textId="77777777" w:rsidR="00726AE9" w:rsidRPr="00B71648" w:rsidRDefault="00706BE7">
      <w:pPr>
        <w:pStyle w:val="Lgende"/>
        <w:keepNext w:val="0"/>
        <w:spacing w:line="360" w:lineRule="auto"/>
        <w:rPr>
          <w:rFonts w:cs="Times New Roman"/>
        </w:rPr>
      </w:pPr>
      <w:r>
        <w:rPr>
          <w:rFonts w:cs="Times New Roman"/>
        </w:rPr>
        <w:t>Figure 13 : Sortie de la commande php artisan test du 8 octobre 2026 : 32 tests réussis, 587 assertions (3 captures successives, Source : exécution locale de l’auteur, 2026)</w:t>
      </w:r>
    </w:p>
    <w:p w14:paraId="0F97F972" w14:textId="77777777" w:rsidR="00726AE9" w:rsidRPr="00B71648" w:rsidRDefault="00706BE7">
      <w:pPr>
        <w:pStyle w:val="Lgende"/>
        <w:spacing w:line="360" w:lineRule="auto"/>
        <w:rPr>
          <w:rFonts w:cs="Times New Roman"/>
        </w:rPr>
      </w:pPr>
      <w:bookmarkStart w:id="122" w:name="_Toc243040621"/>
      <w:r>
        <w:rPr>
          <w:rFonts w:cs="Times New Roman"/>
        </w:rPr>
        <w:lastRenderedPageBreak/>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Pr>
          <w:rFonts w:cs="Times New Roman"/>
          <w:noProof/>
        </w:rPr>
        <w:t>20</w:t>
      </w:r>
      <w:r>
        <w:rPr>
          <w:rFonts w:cs="Times New Roman"/>
        </w:rPr>
        <w:fldChar w:fldCharType="end"/>
      </w:r>
      <w:r>
        <w:rPr>
          <w:rFonts w:cs="Times New Roman"/>
        </w:rPr>
        <w:t xml:space="preserve"> : Détail des 32 tests automatisés</w:t>
      </w:r>
      <w:bookmarkEnd w:id="122"/>
    </w:p>
    <w:tbl>
      <w:tblPr>
        <w:tblStyle w:val="Grilledutableau"/>
        <w:tblW w:w="9072" w:type="dxa"/>
        <w:jc w:val="center"/>
        <w:tblLayout w:type="fixed"/>
        <w:tblLook w:val="04A0" w:firstRow="1" w:lastRow="0" w:firstColumn="1" w:lastColumn="0" w:noHBand="0" w:noVBand="1"/>
      </w:tblPr>
      <w:tblGrid>
        <w:gridCol w:w="650"/>
        <w:gridCol w:w="1300"/>
        <w:gridCol w:w="1900"/>
        <w:gridCol w:w="2150"/>
        <w:gridCol w:w="2222"/>
        <w:gridCol w:w="850"/>
      </w:tblGrid>
      <w:tr w:rsidR="004E1642" w14:paraId="47437095" w14:textId="77777777" w:rsidTr="00E2250A">
        <w:trPr>
          <w:cantSplit/>
          <w:tblHeader/>
          <w:jc w:val="center"/>
        </w:trPr>
        <w:tc>
          <w:tcPr>
            <w:tcW w:w="650" w:type="dxa"/>
          </w:tcPr>
          <w:p w14:paraId="544937AB" w14:textId="77777777" w:rsidR="004E1642" w:rsidRDefault="00000000">
            <w:pPr>
              <w:jc w:val="left"/>
            </w:pPr>
            <w:r>
              <w:rPr>
                <w:b/>
                <w:sz w:val="20"/>
              </w:rPr>
              <w:t>ID</w:t>
            </w:r>
          </w:p>
        </w:tc>
        <w:tc>
          <w:tcPr>
            <w:tcW w:w="1300" w:type="dxa"/>
          </w:tcPr>
          <w:p w14:paraId="17E9903D" w14:textId="77777777" w:rsidR="004E1642" w:rsidRDefault="00000000">
            <w:pPr>
              <w:jc w:val="left"/>
            </w:pPr>
            <w:r>
              <w:rPr>
                <w:b/>
                <w:sz w:val="20"/>
              </w:rPr>
              <w:t>Domaine</w:t>
            </w:r>
          </w:p>
        </w:tc>
        <w:tc>
          <w:tcPr>
            <w:tcW w:w="1900" w:type="dxa"/>
          </w:tcPr>
          <w:p w14:paraId="764F23F6" w14:textId="77777777" w:rsidR="004E1642" w:rsidRDefault="00000000">
            <w:pPr>
              <w:jc w:val="left"/>
            </w:pPr>
            <w:r>
              <w:rPr>
                <w:b/>
                <w:sz w:val="20"/>
              </w:rPr>
              <w:t>Scénario vérifié</w:t>
            </w:r>
          </w:p>
        </w:tc>
        <w:tc>
          <w:tcPr>
            <w:tcW w:w="2150" w:type="dxa"/>
          </w:tcPr>
          <w:p w14:paraId="55239039" w14:textId="77777777" w:rsidR="004E1642" w:rsidRDefault="00000000">
            <w:pPr>
              <w:jc w:val="left"/>
            </w:pPr>
            <w:r>
              <w:rPr>
                <w:b/>
                <w:sz w:val="20"/>
              </w:rPr>
              <w:t>Résultat attendu</w:t>
            </w:r>
          </w:p>
        </w:tc>
        <w:tc>
          <w:tcPr>
            <w:tcW w:w="2222" w:type="dxa"/>
          </w:tcPr>
          <w:p w14:paraId="5060BE49" w14:textId="77777777" w:rsidR="004E1642" w:rsidRDefault="00000000">
            <w:pPr>
              <w:jc w:val="left"/>
            </w:pPr>
            <w:r>
              <w:rPr>
                <w:b/>
                <w:sz w:val="20"/>
              </w:rPr>
              <w:t>Résultat obtenu</w:t>
            </w:r>
          </w:p>
        </w:tc>
        <w:tc>
          <w:tcPr>
            <w:tcW w:w="850" w:type="dxa"/>
          </w:tcPr>
          <w:p w14:paraId="2A70DFB8" w14:textId="77777777" w:rsidR="004E1642" w:rsidRDefault="00000000">
            <w:pPr>
              <w:jc w:val="left"/>
            </w:pPr>
            <w:r>
              <w:rPr>
                <w:b/>
                <w:sz w:val="20"/>
              </w:rPr>
              <w:t>Statut</w:t>
            </w:r>
          </w:p>
        </w:tc>
      </w:tr>
      <w:tr w:rsidR="004E1642" w14:paraId="6113B210" w14:textId="77777777" w:rsidTr="00E2250A">
        <w:trPr>
          <w:cantSplit/>
          <w:jc w:val="center"/>
        </w:trPr>
        <w:tc>
          <w:tcPr>
            <w:tcW w:w="650" w:type="dxa"/>
          </w:tcPr>
          <w:p w14:paraId="0142DCB3" w14:textId="77777777" w:rsidR="004E1642" w:rsidRDefault="00000000">
            <w:pPr>
              <w:jc w:val="left"/>
            </w:pPr>
            <w:r>
              <w:rPr>
                <w:sz w:val="20"/>
              </w:rPr>
              <w:t>T-01</w:t>
            </w:r>
          </w:p>
        </w:tc>
        <w:tc>
          <w:tcPr>
            <w:tcW w:w="1300" w:type="dxa"/>
          </w:tcPr>
          <w:p w14:paraId="7D1966F6" w14:textId="77777777" w:rsidR="004E1642" w:rsidRDefault="00000000">
            <w:pPr>
              <w:jc w:val="left"/>
            </w:pPr>
            <w:r>
              <w:rPr>
                <w:sz w:val="20"/>
              </w:rPr>
              <w:t>Socle</w:t>
            </w:r>
          </w:p>
        </w:tc>
        <w:tc>
          <w:tcPr>
            <w:tcW w:w="1900" w:type="dxa"/>
          </w:tcPr>
          <w:p w14:paraId="528FE474" w14:textId="77777777" w:rsidR="004E1642" w:rsidRDefault="00000000">
            <w:pPr>
              <w:jc w:val="left"/>
            </w:pPr>
            <w:r>
              <w:rPr>
                <w:sz w:val="20"/>
              </w:rPr>
              <w:t>Vérification de base du harnais de test</w:t>
            </w:r>
          </w:p>
        </w:tc>
        <w:tc>
          <w:tcPr>
            <w:tcW w:w="2150" w:type="dxa"/>
          </w:tcPr>
          <w:p w14:paraId="753C0988" w14:textId="77777777" w:rsidR="004E1642" w:rsidRDefault="00000000">
            <w:pPr>
              <w:jc w:val="left"/>
            </w:pPr>
            <w:r>
              <w:rPr>
                <w:sz w:val="20"/>
              </w:rPr>
              <w:t>true est vrai</w:t>
            </w:r>
          </w:p>
        </w:tc>
        <w:tc>
          <w:tcPr>
            <w:tcW w:w="2222" w:type="dxa"/>
          </w:tcPr>
          <w:p w14:paraId="1B46ACFB" w14:textId="77777777" w:rsidR="004E1642" w:rsidRDefault="00000000">
            <w:pPr>
              <w:jc w:val="left"/>
            </w:pPr>
            <w:r>
              <w:rPr>
                <w:sz w:val="20"/>
              </w:rPr>
              <w:t>true vaut true</w:t>
            </w:r>
          </w:p>
        </w:tc>
        <w:tc>
          <w:tcPr>
            <w:tcW w:w="850" w:type="dxa"/>
          </w:tcPr>
          <w:p w14:paraId="0166D55B" w14:textId="77777777" w:rsidR="004E1642" w:rsidRDefault="00000000">
            <w:pPr>
              <w:jc w:val="left"/>
            </w:pPr>
            <w:r>
              <w:rPr>
                <w:sz w:val="20"/>
              </w:rPr>
              <w:t>Réussi</w:t>
            </w:r>
          </w:p>
        </w:tc>
      </w:tr>
      <w:tr w:rsidR="004E1642" w14:paraId="79572FF1" w14:textId="77777777" w:rsidTr="00E2250A">
        <w:trPr>
          <w:cantSplit/>
          <w:jc w:val="center"/>
        </w:trPr>
        <w:tc>
          <w:tcPr>
            <w:tcW w:w="650" w:type="dxa"/>
          </w:tcPr>
          <w:p w14:paraId="4BA2FDE2" w14:textId="77777777" w:rsidR="004E1642" w:rsidRDefault="00000000">
            <w:pPr>
              <w:jc w:val="left"/>
            </w:pPr>
            <w:r>
              <w:rPr>
                <w:sz w:val="20"/>
              </w:rPr>
              <w:t>T-02</w:t>
            </w:r>
          </w:p>
        </w:tc>
        <w:tc>
          <w:tcPr>
            <w:tcW w:w="1300" w:type="dxa"/>
          </w:tcPr>
          <w:p w14:paraId="46F2A5E3" w14:textId="77777777" w:rsidR="004E1642" w:rsidRDefault="00000000">
            <w:pPr>
              <w:jc w:val="left"/>
            </w:pPr>
            <w:r>
              <w:rPr>
                <w:sz w:val="20"/>
              </w:rPr>
              <w:t>Téléphone</w:t>
            </w:r>
          </w:p>
        </w:tc>
        <w:tc>
          <w:tcPr>
            <w:tcW w:w="1900" w:type="dxa"/>
          </w:tcPr>
          <w:p w14:paraId="65D2C6AF" w14:textId="77777777" w:rsidR="004E1642" w:rsidRDefault="00000000">
            <w:pPr>
              <w:jc w:val="left"/>
            </w:pPr>
            <w:r>
              <w:rPr>
                <w:sz w:val="20"/>
              </w:rPr>
              <w:t>Normalisation de numéros malgaches (formats local et +261)</w:t>
            </w:r>
          </w:p>
        </w:tc>
        <w:tc>
          <w:tcPr>
            <w:tcW w:w="2150" w:type="dxa"/>
          </w:tcPr>
          <w:p w14:paraId="621D23E1" w14:textId="77777777" w:rsidR="004E1642" w:rsidRDefault="00000000">
            <w:pPr>
              <w:jc w:val="left"/>
            </w:pPr>
            <w:r>
              <w:rPr>
                <w:sz w:val="20"/>
              </w:rPr>
              <w:t>0341234567 dans tous les cas</w:t>
            </w:r>
          </w:p>
        </w:tc>
        <w:tc>
          <w:tcPr>
            <w:tcW w:w="2222" w:type="dxa"/>
          </w:tcPr>
          <w:p w14:paraId="12F655B1" w14:textId="77777777" w:rsidR="004E1642" w:rsidRDefault="00000000">
            <w:pPr>
              <w:jc w:val="left"/>
            </w:pPr>
            <w:r>
              <w:rPr>
                <w:sz w:val="20"/>
              </w:rPr>
              <w:t>0341234567 obtenu pour chaque format</w:t>
            </w:r>
          </w:p>
        </w:tc>
        <w:tc>
          <w:tcPr>
            <w:tcW w:w="850" w:type="dxa"/>
          </w:tcPr>
          <w:p w14:paraId="0F4230CF" w14:textId="77777777" w:rsidR="004E1642" w:rsidRDefault="00000000">
            <w:pPr>
              <w:jc w:val="left"/>
            </w:pPr>
            <w:r>
              <w:rPr>
                <w:sz w:val="20"/>
              </w:rPr>
              <w:t>Réussi</w:t>
            </w:r>
          </w:p>
        </w:tc>
      </w:tr>
      <w:tr w:rsidR="004E1642" w14:paraId="7F134F72" w14:textId="77777777" w:rsidTr="00E2250A">
        <w:trPr>
          <w:cantSplit/>
          <w:jc w:val="center"/>
        </w:trPr>
        <w:tc>
          <w:tcPr>
            <w:tcW w:w="650" w:type="dxa"/>
          </w:tcPr>
          <w:p w14:paraId="20D719FA" w14:textId="77777777" w:rsidR="004E1642" w:rsidRDefault="00000000">
            <w:pPr>
              <w:jc w:val="left"/>
            </w:pPr>
            <w:r>
              <w:rPr>
                <w:sz w:val="20"/>
              </w:rPr>
              <w:t>T-03</w:t>
            </w:r>
          </w:p>
        </w:tc>
        <w:tc>
          <w:tcPr>
            <w:tcW w:w="1300" w:type="dxa"/>
          </w:tcPr>
          <w:p w14:paraId="770C552C" w14:textId="77777777" w:rsidR="004E1642" w:rsidRDefault="00000000">
            <w:pPr>
              <w:jc w:val="left"/>
            </w:pPr>
            <w:r>
              <w:rPr>
                <w:sz w:val="20"/>
              </w:rPr>
              <w:t>Téléphone</w:t>
            </w:r>
          </w:p>
        </w:tc>
        <w:tc>
          <w:tcPr>
            <w:tcW w:w="1900" w:type="dxa"/>
          </w:tcPr>
          <w:p w14:paraId="2F2C7285" w14:textId="77777777" w:rsidR="004E1642" w:rsidRDefault="00000000">
            <w:pPr>
              <w:jc w:val="left"/>
            </w:pPr>
            <w:r>
              <w:rPr>
                <w:sz w:val="20"/>
              </w:rPr>
              <w:t>Préfixe mixte international / local</w:t>
            </w:r>
          </w:p>
        </w:tc>
        <w:tc>
          <w:tcPr>
            <w:tcW w:w="2150" w:type="dxa"/>
          </w:tcPr>
          <w:p w14:paraId="573223C5" w14:textId="77777777" w:rsidR="004E1642" w:rsidRDefault="00000000">
            <w:pPr>
              <w:jc w:val="left"/>
            </w:pPr>
            <w:r>
              <w:rPr>
                <w:sz w:val="20"/>
              </w:rPr>
              <w:t>Numéros valides et normalisés (0330044400)</w:t>
            </w:r>
          </w:p>
        </w:tc>
        <w:tc>
          <w:tcPr>
            <w:tcW w:w="2222" w:type="dxa"/>
          </w:tcPr>
          <w:p w14:paraId="39931309" w14:textId="77777777" w:rsidR="004E1642" w:rsidRDefault="00000000">
            <w:pPr>
              <w:jc w:val="left"/>
            </w:pPr>
            <w:r>
              <w:rPr>
                <w:sz w:val="20"/>
              </w:rPr>
              <w:t>0330044400 obtenu ; numéros acceptés</w:t>
            </w:r>
          </w:p>
        </w:tc>
        <w:tc>
          <w:tcPr>
            <w:tcW w:w="850" w:type="dxa"/>
          </w:tcPr>
          <w:p w14:paraId="5A4E0B45" w14:textId="77777777" w:rsidR="004E1642" w:rsidRDefault="00000000">
            <w:pPr>
              <w:jc w:val="left"/>
            </w:pPr>
            <w:r>
              <w:rPr>
                <w:sz w:val="20"/>
              </w:rPr>
              <w:t>Réussi</w:t>
            </w:r>
          </w:p>
        </w:tc>
      </w:tr>
      <w:tr w:rsidR="004E1642" w14:paraId="077956F9" w14:textId="77777777" w:rsidTr="00E2250A">
        <w:trPr>
          <w:cantSplit/>
          <w:jc w:val="center"/>
        </w:trPr>
        <w:tc>
          <w:tcPr>
            <w:tcW w:w="650" w:type="dxa"/>
          </w:tcPr>
          <w:p w14:paraId="22DBD282" w14:textId="77777777" w:rsidR="004E1642" w:rsidRDefault="00000000">
            <w:pPr>
              <w:jc w:val="left"/>
            </w:pPr>
            <w:r>
              <w:rPr>
                <w:sz w:val="20"/>
              </w:rPr>
              <w:t>T-04</w:t>
            </w:r>
          </w:p>
        </w:tc>
        <w:tc>
          <w:tcPr>
            <w:tcW w:w="1300" w:type="dxa"/>
          </w:tcPr>
          <w:p w14:paraId="66279612" w14:textId="77777777" w:rsidR="004E1642" w:rsidRDefault="00000000">
            <w:pPr>
              <w:jc w:val="left"/>
            </w:pPr>
            <w:r>
              <w:rPr>
                <w:sz w:val="20"/>
              </w:rPr>
              <w:t>Téléphone</w:t>
            </w:r>
          </w:p>
        </w:tc>
        <w:tc>
          <w:tcPr>
            <w:tcW w:w="1900" w:type="dxa"/>
          </w:tcPr>
          <w:p w14:paraId="17B5305F" w14:textId="77777777" w:rsidR="004E1642" w:rsidRDefault="00000000">
            <w:pPr>
              <w:jc w:val="left"/>
            </w:pPr>
            <w:r>
              <w:rPr>
                <w:sz w:val="20"/>
              </w:rPr>
              <w:t>Numéros étrangers E.164 complets ; numéros incomplets</w:t>
            </w:r>
          </w:p>
        </w:tc>
        <w:tc>
          <w:tcPr>
            <w:tcW w:w="2150" w:type="dxa"/>
          </w:tcPr>
          <w:p w14:paraId="1D0D5B58" w14:textId="77777777" w:rsidR="004E1642" w:rsidRDefault="00000000">
            <w:pPr>
              <w:jc w:val="left"/>
            </w:pPr>
            <w:r>
              <w:rPr>
                <w:sz w:val="20"/>
              </w:rPr>
              <w:t>Étranger complet accepté ; incomplets rejetés</w:t>
            </w:r>
          </w:p>
        </w:tc>
        <w:tc>
          <w:tcPr>
            <w:tcW w:w="2222" w:type="dxa"/>
          </w:tcPr>
          <w:p w14:paraId="2476069A" w14:textId="77777777" w:rsidR="004E1642" w:rsidRDefault="00000000">
            <w:pPr>
              <w:jc w:val="left"/>
            </w:pPr>
            <w:r>
              <w:rPr>
                <w:sz w:val="20"/>
              </w:rPr>
              <w:t>Étranger complet accepté ; numéros incomplets rejetés</w:t>
            </w:r>
          </w:p>
        </w:tc>
        <w:tc>
          <w:tcPr>
            <w:tcW w:w="850" w:type="dxa"/>
          </w:tcPr>
          <w:p w14:paraId="5EE80E4C" w14:textId="77777777" w:rsidR="004E1642" w:rsidRDefault="00000000">
            <w:pPr>
              <w:jc w:val="left"/>
            </w:pPr>
            <w:r>
              <w:rPr>
                <w:sz w:val="20"/>
              </w:rPr>
              <w:t>Réussi</w:t>
            </w:r>
          </w:p>
        </w:tc>
      </w:tr>
      <w:tr w:rsidR="004E1642" w14:paraId="54054239" w14:textId="77777777" w:rsidTr="00E2250A">
        <w:trPr>
          <w:cantSplit/>
          <w:jc w:val="center"/>
        </w:trPr>
        <w:tc>
          <w:tcPr>
            <w:tcW w:w="650" w:type="dxa"/>
          </w:tcPr>
          <w:p w14:paraId="550A4E5F" w14:textId="77777777" w:rsidR="004E1642" w:rsidRDefault="00000000">
            <w:pPr>
              <w:jc w:val="left"/>
            </w:pPr>
            <w:r>
              <w:rPr>
                <w:sz w:val="20"/>
              </w:rPr>
              <w:t>T-05</w:t>
            </w:r>
          </w:p>
        </w:tc>
        <w:tc>
          <w:tcPr>
            <w:tcW w:w="1300" w:type="dxa"/>
          </w:tcPr>
          <w:p w14:paraId="076D6A08" w14:textId="77777777" w:rsidR="004E1642" w:rsidRDefault="00000000">
            <w:pPr>
              <w:jc w:val="left"/>
            </w:pPr>
            <w:r>
              <w:rPr>
                <w:sz w:val="20"/>
              </w:rPr>
              <w:t>Sécurité admin</w:t>
            </w:r>
          </w:p>
        </w:tc>
        <w:tc>
          <w:tcPr>
            <w:tcW w:w="1900" w:type="dxa"/>
          </w:tcPr>
          <w:p w14:paraId="0B896E61" w14:textId="77777777" w:rsidR="004E1642" w:rsidRDefault="00000000">
            <w:pPr>
              <w:jc w:val="left"/>
            </w:pPr>
            <w:r>
              <w:rPr>
                <w:sz w:val="20"/>
              </w:rPr>
              <w:t>Route administrative sans jeton</w:t>
            </w:r>
          </w:p>
        </w:tc>
        <w:tc>
          <w:tcPr>
            <w:tcW w:w="2150" w:type="dxa"/>
          </w:tcPr>
          <w:p w14:paraId="325C3EEE" w14:textId="77777777" w:rsidR="004E1642" w:rsidRDefault="00000000">
            <w:pPr>
              <w:jc w:val="left"/>
            </w:pPr>
            <w:r>
              <w:rPr>
                <w:sz w:val="20"/>
              </w:rPr>
              <w:t>401 Non authentifié</w:t>
            </w:r>
          </w:p>
        </w:tc>
        <w:tc>
          <w:tcPr>
            <w:tcW w:w="2222" w:type="dxa"/>
          </w:tcPr>
          <w:p w14:paraId="17E6F313" w14:textId="77777777" w:rsidR="004E1642" w:rsidRDefault="00000000">
            <w:pPr>
              <w:jc w:val="left"/>
            </w:pPr>
            <w:r>
              <w:rPr>
                <w:sz w:val="20"/>
              </w:rPr>
              <w:t>401 reçu</w:t>
            </w:r>
          </w:p>
        </w:tc>
        <w:tc>
          <w:tcPr>
            <w:tcW w:w="850" w:type="dxa"/>
          </w:tcPr>
          <w:p w14:paraId="1207E5BD" w14:textId="77777777" w:rsidR="004E1642" w:rsidRDefault="00000000">
            <w:pPr>
              <w:jc w:val="left"/>
            </w:pPr>
            <w:r>
              <w:rPr>
                <w:sz w:val="20"/>
              </w:rPr>
              <w:t>Réussi</w:t>
            </w:r>
          </w:p>
        </w:tc>
      </w:tr>
      <w:tr w:rsidR="004E1642" w14:paraId="6BF178E5" w14:textId="77777777" w:rsidTr="00E2250A">
        <w:trPr>
          <w:cantSplit/>
          <w:jc w:val="center"/>
        </w:trPr>
        <w:tc>
          <w:tcPr>
            <w:tcW w:w="650" w:type="dxa"/>
          </w:tcPr>
          <w:p w14:paraId="68CA783F" w14:textId="77777777" w:rsidR="004E1642" w:rsidRDefault="00000000">
            <w:pPr>
              <w:jc w:val="left"/>
            </w:pPr>
            <w:r>
              <w:rPr>
                <w:sz w:val="20"/>
              </w:rPr>
              <w:t>T-06</w:t>
            </w:r>
          </w:p>
        </w:tc>
        <w:tc>
          <w:tcPr>
            <w:tcW w:w="1300" w:type="dxa"/>
          </w:tcPr>
          <w:p w14:paraId="3A73E62C" w14:textId="77777777" w:rsidR="004E1642" w:rsidRDefault="00000000">
            <w:pPr>
              <w:jc w:val="left"/>
            </w:pPr>
            <w:r>
              <w:rPr>
                <w:sz w:val="20"/>
              </w:rPr>
              <w:t>Sécurité admin</w:t>
            </w:r>
          </w:p>
        </w:tc>
        <w:tc>
          <w:tcPr>
            <w:tcW w:w="1900" w:type="dxa"/>
          </w:tcPr>
          <w:p w14:paraId="0B52054C" w14:textId="77777777" w:rsidR="004E1642" w:rsidRPr="00A71583" w:rsidRDefault="00000000">
            <w:pPr>
              <w:jc w:val="left"/>
              <w:rPr>
                <w:lang w:val="en-US"/>
              </w:rPr>
            </w:pPr>
            <w:r>
              <w:rPr>
                <w:sz w:val="20"/>
                <w:lang w:val="en-US"/>
              </w:rPr>
              <w:t>Jeton sans ability admin (read)</w:t>
            </w:r>
          </w:p>
        </w:tc>
        <w:tc>
          <w:tcPr>
            <w:tcW w:w="2150" w:type="dxa"/>
          </w:tcPr>
          <w:p w14:paraId="64A1E9E2" w14:textId="77777777" w:rsidR="004E1642" w:rsidRDefault="00000000">
            <w:pPr>
              <w:jc w:val="left"/>
            </w:pPr>
            <w:r>
              <w:rPr>
                <w:sz w:val="20"/>
              </w:rPr>
              <w:t>403 Interdit</w:t>
            </w:r>
          </w:p>
        </w:tc>
        <w:tc>
          <w:tcPr>
            <w:tcW w:w="2222" w:type="dxa"/>
          </w:tcPr>
          <w:p w14:paraId="32966290" w14:textId="77777777" w:rsidR="004E1642" w:rsidRDefault="00000000">
            <w:pPr>
              <w:jc w:val="left"/>
            </w:pPr>
            <w:r>
              <w:rPr>
                <w:sz w:val="20"/>
              </w:rPr>
              <w:t>403 reçu</w:t>
            </w:r>
          </w:p>
        </w:tc>
        <w:tc>
          <w:tcPr>
            <w:tcW w:w="850" w:type="dxa"/>
          </w:tcPr>
          <w:p w14:paraId="4E4FF186" w14:textId="77777777" w:rsidR="004E1642" w:rsidRDefault="00000000">
            <w:pPr>
              <w:jc w:val="left"/>
            </w:pPr>
            <w:r>
              <w:rPr>
                <w:sz w:val="20"/>
              </w:rPr>
              <w:t>Réussi</w:t>
            </w:r>
          </w:p>
        </w:tc>
      </w:tr>
      <w:tr w:rsidR="004E1642" w14:paraId="4E9EF8FD" w14:textId="77777777" w:rsidTr="00E2250A">
        <w:trPr>
          <w:cantSplit/>
          <w:jc w:val="center"/>
        </w:trPr>
        <w:tc>
          <w:tcPr>
            <w:tcW w:w="650" w:type="dxa"/>
          </w:tcPr>
          <w:p w14:paraId="29B7D384" w14:textId="77777777" w:rsidR="004E1642" w:rsidRDefault="00000000">
            <w:pPr>
              <w:jc w:val="left"/>
            </w:pPr>
            <w:r>
              <w:rPr>
                <w:sz w:val="20"/>
              </w:rPr>
              <w:t>T-07</w:t>
            </w:r>
          </w:p>
        </w:tc>
        <w:tc>
          <w:tcPr>
            <w:tcW w:w="1300" w:type="dxa"/>
          </w:tcPr>
          <w:p w14:paraId="0C3A3F34" w14:textId="77777777" w:rsidR="004E1642" w:rsidRDefault="00000000">
            <w:pPr>
              <w:jc w:val="left"/>
            </w:pPr>
            <w:r>
              <w:rPr>
                <w:sz w:val="20"/>
              </w:rPr>
              <w:t>Sécurité admin</w:t>
            </w:r>
          </w:p>
        </w:tc>
        <w:tc>
          <w:tcPr>
            <w:tcW w:w="1900" w:type="dxa"/>
          </w:tcPr>
          <w:p w14:paraId="319775F9" w14:textId="77777777" w:rsidR="004E1642" w:rsidRDefault="00000000">
            <w:pPr>
              <w:jc w:val="left"/>
            </w:pPr>
            <w:r>
              <w:rPr>
                <w:sz w:val="20"/>
              </w:rPr>
              <w:t>Jeton avec ability admin</w:t>
            </w:r>
          </w:p>
        </w:tc>
        <w:tc>
          <w:tcPr>
            <w:tcW w:w="2150" w:type="dxa"/>
          </w:tcPr>
          <w:p w14:paraId="1A95A142" w14:textId="77777777" w:rsidR="004E1642" w:rsidRDefault="00000000">
            <w:pPr>
              <w:jc w:val="left"/>
            </w:pPr>
            <w:r>
              <w:rPr>
                <w:sz w:val="20"/>
              </w:rPr>
              <w:t>200 OK</w:t>
            </w:r>
          </w:p>
        </w:tc>
        <w:tc>
          <w:tcPr>
            <w:tcW w:w="2222" w:type="dxa"/>
          </w:tcPr>
          <w:p w14:paraId="7958259C" w14:textId="77777777" w:rsidR="004E1642" w:rsidRDefault="00000000">
            <w:pPr>
              <w:jc w:val="left"/>
            </w:pPr>
            <w:r>
              <w:rPr>
                <w:sz w:val="20"/>
              </w:rPr>
              <w:t>200 reçu</w:t>
            </w:r>
          </w:p>
        </w:tc>
        <w:tc>
          <w:tcPr>
            <w:tcW w:w="850" w:type="dxa"/>
          </w:tcPr>
          <w:p w14:paraId="45A7BA32" w14:textId="77777777" w:rsidR="004E1642" w:rsidRDefault="00000000">
            <w:pPr>
              <w:jc w:val="left"/>
            </w:pPr>
            <w:r>
              <w:rPr>
                <w:sz w:val="20"/>
              </w:rPr>
              <w:t>Réussi</w:t>
            </w:r>
          </w:p>
        </w:tc>
      </w:tr>
      <w:tr w:rsidR="004E1642" w14:paraId="24EEC71C" w14:textId="77777777" w:rsidTr="00E2250A">
        <w:trPr>
          <w:cantSplit/>
          <w:jc w:val="center"/>
        </w:trPr>
        <w:tc>
          <w:tcPr>
            <w:tcW w:w="650" w:type="dxa"/>
          </w:tcPr>
          <w:p w14:paraId="43C2E02C" w14:textId="77777777" w:rsidR="004E1642" w:rsidRDefault="00000000">
            <w:pPr>
              <w:jc w:val="left"/>
            </w:pPr>
            <w:r>
              <w:rPr>
                <w:sz w:val="20"/>
              </w:rPr>
              <w:t>T-08</w:t>
            </w:r>
          </w:p>
        </w:tc>
        <w:tc>
          <w:tcPr>
            <w:tcW w:w="1300" w:type="dxa"/>
          </w:tcPr>
          <w:p w14:paraId="261EBECB" w14:textId="77777777" w:rsidR="004E1642" w:rsidRDefault="00000000">
            <w:pPr>
              <w:jc w:val="left"/>
            </w:pPr>
            <w:r>
              <w:rPr>
                <w:sz w:val="20"/>
              </w:rPr>
              <w:t>Sécurité admin</w:t>
            </w:r>
          </w:p>
        </w:tc>
        <w:tc>
          <w:tcPr>
            <w:tcW w:w="1900" w:type="dxa"/>
          </w:tcPr>
          <w:p w14:paraId="048A3E2D" w14:textId="77777777" w:rsidR="004E1642" w:rsidRDefault="00000000">
            <w:pPr>
              <w:jc w:val="left"/>
            </w:pPr>
            <w:r>
              <w:rPr>
                <w:sz w:val="20"/>
              </w:rPr>
              <w:t>Connexion avec identifiants valides</w:t>
            </w:r>
          </w:p>
        </w:tc>
        <w:tc>
          <w:tcPr>
            <w:tcW w:w="2150" w:type="dxa"/>
          </w:tcPr>
          <w:p w14:paraId="46800250" w14:textId="77777777" w:rsidR="004E1642" w:rsidRDefault="00000000">
            <w:pPr>
              <w:jc w:val="left"/>
            </w:pPr>
            <w:r>
              <w:rPr>
                <w:sz w:val="20"/>
              </w:rPr>
              <w:t>Jeton Bearer admin émis ; anciens jetons révoqués (un seul subsiste)</w:t>
            </w:r>
          </w:p>
        </w:tc>
        <w:tc>
          <w:tcPr>
            <w:tcW w:w="2222" w:type="dxa"/>
          </w:tcPr>
          <w:p w14:paraId="37E59938" w14:textId="77777777" w:rsidR="004E1642" w:rsidRDefault="00000000">
            <w:pPr>
              <w:jc w:val="left"/>
            </w:pPr>
            <w:r>
              <w:rPr>
                <w:sz w:val="20"/>
              </w:rPr>
              <w:t>Jeton émis ; un seul jeton subsiste</w:t>
            </w:r>
          </w:p>
        </w:tc>
        <w:tc>
          <w:tcPr>
            <w:tcW w:w="850" w:type="dxa"/>
          </w:tcPr>
          <w:p w14:paraId="7E33D13B" w14:textId="77777777" w:rsidR="004E1642" w:rsidRDefault="00000000">
            <w:pPr>
              <w:jc w:val="left"/>
            </w:pPr>
            <w:r>
              <w:rPr>
                <w:sz w:val="20"/>
              </w:rPr>
              <w:t>Réussi</w:t>
            </w:r>
          </w:p>
        </w:tc>
      </w:tr>
      <w:tr w:rsidR="004E1642" w14:paraId="36FB94FA" w14:textId="77777777" w:rsidTr="00E2250A">
        <w:trPr>
          <w:cantSplit/>
          <w:jc w:val="center"/>
        </w:trPr>
        <w:tc>
          <w:tcPr>
            <w:tcW w:w="650" w:type="dxa"/>
          </w:tcPr>
          <w:p w14:paraId="77594E9E" w14:textId="77777777" w:rsidR="004E1642" w:rsidRDefault="00000000">
            <w:pPr>
              <w:jc w:val="left"/>
            </w:pPr>
            <w:r>
              <w:rPr>
                <w:sz w:val="20"/>
              </w:rPr>
              <w:t>T-09</w:t>
            </w:r>
          </w:p>
        </w:tc>
        <w:tc>
          <w:tcPr>
            <w:tcW w:w="1300" w:type="dxa"/>
          </w:tcPr>
          <w:p w14:paraId="3829EE3F" w14:textId="77777777" w:rsidR="004E1642" w:rsidRDefault="00000000">
            <w:pPr>
              <w:jc w:val="left"/>
            </w:pPr>
            <w:r>
              <w:rPr>
                <w:sz w:val="20"/>
              </w:rPr>
              <w:t>Sécurité admin</w:t>
            </w:r>
          </w:p>
        </w:tc>
        <w:tc>
          <w:tcPr>
            <w:tcW w:w="1900" w:type="dxa"/>
          </w:tcPr>
          <w:p w14:paraId="3BA5C1A0" w14:textId="77777777" w:rsidR="004E1642" w:rsidRDefault="00000000">
            <w:pPr>
              <w:jc w:val="left"/>
            </w:pPr>
            <w:r>
              <w:rPr>
                <w:sz w:val="20"/>
              </w:rPr>
              <w:t>Connexion avec mauvais mot de passe</w:t>
            </w:r>
          </w:p>
        </w:tc>
        <w:tc>
          <w:tcPr>
            <w:tcW w:w="2150" w:type="dxa"/>
          </w:tcPr>
          <w:p w14:paraId="6101EFB0" w14:textId="77777777" w:rsidR="004E1642" w:rsidRDefault="00000000">
            <w:pPr>
              <w:jc w:val="left"/>
            </w:pPr>
            <w:r>
              <w:rPr>
                <w:sz w:val="20"/>
              </w:rPr>
              <w:t>401, aucun jeton émis</w:t>
            </w:r>
          </w:p>
        </w:tc>
        <w:tc>
          <w:tcPr>
            <w:tcW w:w="2222" w:type="dxa"/>
          </w:tcPr>
          <w:p w14:paraId="2255279A" w14:textId="77777777" w:rsidR="004E1642" w:rsidRDefault="00000000">
            <w:pPr>
              <w:jc w:val="left"/>
            </w:pPr>
            <w:r>
              <w:rPr>
                <w:sz w:val="20"/>
              </w:rPr>
              <w:t>401 reçu ; aucun jeton créé</w:t>
            </w:r>
          </w:p>
        </w:tc>
        <w:tc>
          <w:tcPr>
            <w:tcW w:w="850" w:type="dxa"/>
          </w:tcPr>
          <w:p w14:paraId="37DD11AB" w14:textId="77777777" w:rsidR="004E1642" w:rsidRDefault="00000000">
            <w:pPr>
              <w:jc w:val="left"/>
            </w:pPr>
            <w:r>
              <w:rPr>
                <w:sz w:val="20"/>
              </w:rPr>
              <w:t>Réussi</w:t>
            </w:r>
          </w:p>
        </w:tc>
      </w:tr>
      <w:tr w:rsidR="004E1642" w14:paraId="0E0C6349" w14:textId="77777777" w:rsidTr="00E2250A">
        <w:trPr>
          <w:cantSplit/>
          <w:jc w:val="center"/>
        </w:trPr>
        <w:tc>
          <w:tcPr>
            <w:tcW w:w="650" w:type="dxa"/>
          </w:tcPr>
          <w:p w14:paraId="6C8F1C13" w14:textId="77777777" w:rsidR="004E1642" w:rsidRDefault="00000000">
            <w:pPr>
              <w:jc w:val="left"/>
            </w:pPr>
            <w:r>
              <w:rPr>
                <w:sz w:val="20"/>
              </w:rPr>
              <w:t>T-10</w:t>
            </w:r>
          </w:p>
        </w:tc>
        <w:tc>
          <w:tcPr>
            <w:tcW w:w="1300" w:type="dxa"/>
          </w:tcPr>
          <w:p w14:paraId="4934FC43" w14:textId="77777777" w:rsidR="004E1642" w:rsidRDefault="00000000">
            <w:pPr>
              <w:jc w:val="left"/>
            </w:pPr>
            <w:r>
              <w:rPr>
                <w:sz w:val="20"/>
              </w:rPr>
              <w:t>Jeu de présentation</w:t>
            </w:r>
          </w:p>
        </w:tc>
        <w:tc>
          <w:tcPr>
            <w:tcW w:w="1900" w:type="dxa"/>
          </w:tcPr>
          <w:p w14:paraId="10BE7DD2" w14:textId="77777777" w:rsidR="004E1642" w:rsidRDefault="00000000">
            <w:pPr>
              <w:jc w:val="left"/>
            </w:pPr>
            <w:r>
              <w:rPr>
                <w:sz w:val="20"/>
              </w:rPr>
              <w:t>Cohérence du jeu fictif chargé</w:t>
            </w:r>
          </w:p>
        </w:tc>
        <w:tc>
          <w:tcPr>
            <w:tcW w:w="2150" w:type="dxa"/>
          </w:tcPr>
          <w:p w14:paraId="76ED8ED8" w14:textId="77777777" w:rsidR="004E1642" w:rsidRDefault="00000000">
            <w:pPr>
              <w:jc w:val="left"/>
            </w:pPr>
            <w:r>
              <w:rPr>
                <w:sz w:val="20"/>
              </w:rPr>
              <w:t>10 terrains, 12 clients, 12 demandes, 4 recherches, 4 dossiers, 6 messages, 50 PDF privés réels, aucun compte créé</w:t>
            </w:r>
          </w:p>
        </w:tc>
        <w:tc>
          <w:tcPr>
            <w:tcW w:w="2222" w:type="dxa"/>
          </w:tcPr>
          <w:p w14:paraId="128DDF18" w14:textId="77777777" w:rsidR="004E1642" w:rsidRDefault="00000000">
            <w:pPr>
              <w:jc w:val="left"/>
            </w:pPr>
            <w:r>
              <w:rPr>
                <w:sz w:val="20"/>
              </w:rPr>
              <w:t>Effectifs attendus constatés (10, 12, 12, 4, 4, 6, 50) ; aucun compte créé</w:t>
            </w:r>
          </w:p>
        </w:tc>
        <w:tc>
          <w:tcPr>
            <w:tcW w:w="850" w:type="dxa"/>
          </w:tcPr>
          <w:p w14:paraId="67B4617A" w14:textId="77777777" w:rsidR="004E1642" w:rsidRDefault="00000000">
            <w:pPr>
              <w:jc w:val="left"/>
            </w:pPr>
            <w:r>
              <w:rPr>
                <w:sz w:val="20"/>
              </w:rPr>
              <w:t>Réussi</w:t>
            </w:r>
          </w:p>
        </w:tc>
      </w:tr>
      <w:tr w:rsidR="004E1642" w14:paraId="1B7C19BF" w14:textId="77777777" w:rsidTr="00E2250A">
        <w:trPr>
          <w:cantSplit/>
          <w:jc w:val="center"/>
        </w:trPr>
        <w:tc>
          <w:tcPr>
            <w:tcW w:w="650" w:type="dxa"/>
          </w:tcPr>
          <w:p w14:paraId="0C499275" w14:textId="77777777" w:rsidR="004E1642" w:rsidRDefault="00000000">
            <w:pPr>
              <w:jc w:val="left"/>
            </w:pPr>
            <w:r>
              <w:rPr>
                <w:sz w:val="20"/>
              </w:rPr>
              <w:t>T-11</w:t>
            </w:r>
          </w:p>
        </w:tc>
        <w:tc>
          <w:tcPr>
            <w:tcW w:w="1300" w:type="dxa"/>
          </w:tcPr>
          <w:p w14:paraId="7D84490C" w14:textId="77777777" w:rsidR="004E1642" w:rsidRDefault="00000000">
            <w:pPr>
              <w:jc w:val="left"/>
            </w:pPr>
            <w:r>
              <w:rPr>
                <w:sz w:val="20"/>
              </w:rPr>
              <w:t>Jeu de présentation</w:t>
            </w:r>
          </w:p>
        </w:tc>
        <w:tc>
          <w:tcPr>
            <w:tcW w:w="1900" w:type="dxa"/>
          </w:tcPr>
          <w:p w14:paraId="56F35A8D" w14:textId="77777777" w:rsidR="004E1642" w:rsidRDefault="00000000">
            <w:pPr>
              <w:jc w:val="left"/>
            </w:pPr>
            <w:r>
              <w:rPr>
                <w:sz w:val="20"/>
              </w:rPr>
              <w:t>Chronologie et fuseau des dates et historiques</w:t>
            </w:r>
          </w:p>
        </w:tc>
        <w:tc>
          <w:tcPr>
            <w:tcW w:w="2150" w:type="dxa"/>
          </w:tcPr>
          <w:p w14:paraId="50E5C38A" w14:textId="77777777" w:rsidR="004E1642" w:rsidRDefault="00000000">
            <w:pPr>
              <w:jc w:val="left"/>
            </w:pPr>
            <w:r>
              <w:rPr>
                <w:sz w:val="20"/>
              </w:rPr>
              <w:t>Historique aligné sur la création ; terrain et client antérieurs ou simultanés</w:t>
            </w:r>
          </w:p>
        </w:tc>
        <w:tc>
          <w:tcPr>
            <w:tcW w:w="2222" w:type="dxa"/>
          </w:tcPr>
          <w:p w14:paraId="198B69B0" w14:textId="77777777" w:rsidR="004E1642" w:rsidRDefault="00000000">
            <w:pPr>
              <w:jc w:val="left"/>
            </w:pPr>
            <w:r>
              <w:rPr>
                <w:sz w:val="20"/>
              </w:rPr>
              <w:t>Dates et historiques cohérents</w:t>
            </w:r>
          </w:p>
        </w:tc>
        <w:tc>
          <w:tcPr>
            <w:tcW w:w="850" w:type="dxa"/>
          </w:tcPr>
          <w:p w14:paraId="146255A3" w14:textId="77777777" w:rsidR="004E1642" w:rsidRDefault="00000000">
            <w:pPr>
              <w:jc w:val="left"/>
            </w:pPr>
            <w:r>
              <w:rPr>
                <w:sz w:val="20"/>
              </w:rPr>
              <w:t>Réussi</w:t>
            </w:r>
          </w:p>
        </w:tc>
      </w:tr>
      <w:tr w:rsidR="004E1642" w14:paraId="2453B23C" w14:textId="77777777" w:rsidTr="00E2250A">
        <w:trPr>
          <w:cantSplit/>
          <w:jc w:val="center"/>
        </w:trPr>
        <w:tc>
          <w:tcPr>
            <w:tcW w:w="650" w:type="dxa"/>
          </w:tcPr>
          <w:p w14:paraId="02F46B77" w14:textId="77777777" w:rsidR="004E1642" w:rsidRDefault="00000000">
            <w:pPr>
              <w:jc w:val="left"/>
            </w:pPr>
            <w:r>
              <w:rPr>
                <w:sz w:val="20"/>
              </w:rPr>
              <w:t>T-12</w:t>
            </w:r>
          </w:p>
        </w:tc>
        <w:tc>
          <w:tcPr>
            <w:tcW w:w="1300" w:type="dxa"/>
          </w:tcPr>
          <w:p w14:paraId="75CB54BF" w14:textId="77777777" w:rsidR="004E1642" w:rsidRDefault="00000000">
            <w:pPr>
              <w:jc w:val="left"/>
            </w:pPr>
            <w:r>
              <w:rPr>
                <w:sz w:val="20"/>
              </w:rPr>
              <w:t>Jeu de présentation</w:t>
            </w:r>
          </w:p>
        </w:tc>
        <w:tc>
          <w:tcPr>
            <w:tcW w:w="1900" w:type="dxa"/>
          </w:tcPr>
          <w:p w14:paraId="147F1D27" w14:textId="77777777" w:rsidR="004E1642" w:rsidRDefault="00000000">
            <w:pPr>
              <w:jc w:val="left"/>
            </w:pPr>
            <w:r>
              <w:rPr>
                <w:sz w:val="20"/>
              </w:rPr>
              <w:t>Rechargement du jeu</w:t>
            </w:r>
          </w:p>
        </w:tc>
        <w:tc>
          <w:tcPr>
            <w:tcW w:w="2150" w:type="dxa"/>
          </w:tcPr>
          <w:p w14:paraId="6B8E0BA6" w14:textId="77777777" w:rsidR="004E1642" w:rsidRDefault="00000000">
            <w:pPr>
              <w:jc w:val="left"/>
            </w:pPr>
            <w:r>
              <w:rPr>
                <w:sz w:val="20"/>
              </w:rPr>
              <w:t>Données réelles et modifications préservées, sans doublon ni compteur déplacé</w:t>
            </w:r>
          </w:p>
        </w:tc>
        <w:tc>
          <w:tcPr>
            <w:tcW w:w="2222" w:type="dxa"/>
          </w:tcPr>
          <w:p w14:paraId="4361DF22" w14:textId="77777777" w:rsidR="004E1642" w:rsidRDefault="00000000">
            <w:pPr>
              <w:jc w:val="left"/>
            </w:pPr>
            <w:r>
              <w:rPr>
                <w:sz w:val="20"/>
              </w:rPr>
              <w:t>Données préservées ; aucun doublon</w:t>
            </w:r>
          </w:p>
        </w:tc>
        <w:tc>
          <w:tcPr>
            <w:tcW w:w="850" w:type="dxa"/>
          </w:tcPr>
          <w:p w14:paraId="1CB9F0B3" w14:textId="77777777" w:rsidR="004E1642" w:rsidRDefault="00000000">
            <w:pPr>
              <w:jc w:val="left"/>
            </w:pPr>
            <w:r>
              <w:rPr>
                <w:sz w:val="20"/>
              </w:rPr>
              <w:t>Réussi</w:t>
            </w:r>
          </w:p>
        </w:tc>
      </w:tr>
      <w:tr w:rsidR="004E1642" w14:paraId="5D22745F" w14:textId="77777777" w:rsidTr="00E2250A">
        <w:trPr>
          <w:cantSplit/>
          <w:jc w:val="center"/>
        </w:trPr>
        <w:tc>
          <w:tcPr>
            <w:tcW w:w="650" w:type="dxa"/>
          </w:tcPr>
          <w:p w14:paraId="39E96BE8" w14:textId="77777777" w:rsidR="004E1642" w:rsidRDefault="00000000">
            <w:pPr>
              <w:jc w:val="left"/>
            </w:pPr>
            <w:r>
              <w:rPr>
                <w:sz w:val="20"/>
              </w:rPr>
              <w:t>T-13</w:t>
            </w:r>
          </w:p>
        </w:tc>
        <w:tc>
          <w:tcPr>
            <w:tcW w:w="1300" w:type="dxa"/>
          </w:tcPr>
          <w:p w14:paraId="4ADD8164" w14:textId="77777777" w:rsidR="004E1642" w:rsidRDefault="00000000">
            <w:pPr>
              <w:jc w:val="left"/>
            </w:pPr>
            <w:r>
              <w:rPr>
                <w:sz w:val="20"/>
              </w:rPr>
              <w:t>Jeu de présentation</w:t>
            </w:r>
          </w:p>
        </w:tc>
        <w:tc>
          <w:tcPr>
            <w:tcW w:w="1900" w:type="dxa"/>
          </w:tcPr>
          <w:p w14:paraId="2EB9B890" w14:textId="77777777" w:rsidR="004E1642" w:rsidRDefault="00000000">
            <w:pPr>
              <w:jc w:val="left"/>
            </w:pPr>
            <w:r>
              <w:rPr>
                <w:sz w:val="20"/>
              </w:rPr>
              <w:t>Fichier d’exemple manquant</w:t>
            </w:r>
          </w:p>
        </w:tc>
        <w:tc>
          <w:tcPr>
            <w:tcW w:w="2150" w:type="dxa"/>
          </w:tcPr>
          <w:p w14:paraId="25EA40FC" w14:textId="77777777" w:rsidR="004E1642" w:rsidRDefault="00000000">
            <w:pPr>
              <w:jc w:val="left"/>
            </w:pPr>
            <w:r>
              <w:rPr>
                <w:sz w:val="20"/>
              </w:rPr>
              <w:t>Fichier restauré ; fichier existant jamais écrasé</w:t>
            </w:r>
          </w:p>
        </w:tc>
        <w:tc>
          <w:tcPr>
            <w:tcW w:w="2222" w:type="dxa"/>
          </w:tcPr>
          <w:p w14:paraId="26CBC0C4" w14:textId="77777777" w:rsidR="004E1642" w:rsidRDefault="00000000">
            <w:pPr>
              <w:jc w:val="left"/>
            </w:pPr>
            <w:r>
              <w:rPr>
                <w:sz w:val="20"/>
              </w:rPr>
              <w:t>Fichier manquant recréé ; fichier existant intact</w:t>
            </w:r>
          </w:p>
        </w:tc>
        <w:tc>
          <w:tcPr>
            <w:tcW w:w="850" w:type="dxa"/>
          </w:tcPr>
          <w:p w14:paraId="71AEE209" w14:textId="77777777" w:rsidR="004E1642" w:rsidRDefault="00000000">
            <w:pPr>
              <w:jc w:val="left"/>
            </w:pPr>
            <w:r>
              <w:rPr>
                <w:sz w:val="20"/>
              </w:rPr>
              <w:t>Réussi</w:t>
            </w:r>
          </w:p>
        </w:tc>
      </w:tr>
      <w:tr w:rsidR="004E1642" w14:paraId="3E6EA4C7" w14:textId="77777777" w:rsidTr="00E2250A">
        <w:trPr>
          <w:cantSplit/>
          <w:jc w:val="center"/>
        </w:trPr>
        <w:tc>
          <w:tcPr>
            <w:tcW w:w="650" w:type="dxa"/>
          </w:tcPr>
          <w:p w14:paraId="0DD73928" w14:textId="77777777" w:rsidR="004E1642" w:rsidRDefault="00000000">
            <w:pPr>
              <w:jc w:val="left"/>
            </w:pPr>
            <w:r>
              <w:rPr>
                <w:sz w:val="20"/>
              </w:rPr>
              <w:t>T-14</w:t>
            </w:r>
          </w:p>
        </w:tc>
        <w:tc>
          <w:tcPr>
            <w:tcW w:w="1300" w:type="dxa"/>
          </w:tcPr>
          <w:p w14:paraId="14B86270" w14:textId="77777777" w:rsidR="004E1642" w:rsidRDefault="00000000">
            <w:pPr>
              <w:jc w:val="left"/>
            </w:pPr>
            <w:r>
              <w:rPr>
                <w:sz w:val="20"/>
              </w:rPr>
              <w:t>Fichiers privés</w:t>
            </w:r>
          </w:p>
        </w:tc>
        <w:tc>
          <w:tcPr>
            <w:tcW w:w="1900" w:type="dxa"/>
          </w:tcPr>
          <w:p w14:paraId="00A5314B" w14:textId="77777777" w:rsidR="004E1642" w:rsidRDefault="00000000">
            <w:pPr>
              <w:jc w:val="left"/>
            </w:pPr>
            <w:r>
              <w:rPr>
                <w:sz w:val="20"/>
              </w:rPr>
              <w:t>Document d’exemple par la route protégée</w:t>
            </w:r>
          </w:p>
        </w:tc>
        <w:tc>
          <w:tcPr>
            <w:tcW w:w="2150" w:type="dxa"/>
          </w:tcPr>
          <w:p w14:paraId="5C60AC1D" w14:textId="77777777" w:rsidR="004E1642" w:rsidRDefault="00000000">
            <w:pPr>
              <w:jc w:val="left"/>
            </w:pPr>
            <w:r>
              <w:rPr>
                <w:sz w:val="20"/>
              </w:rPr>
              <w:t>Anonyme : 401 ; administrateur : 200 en octet-stream, contenu PDF</w:t>
            </w:r>
          </w:p>
        </w:tc>
        <w:tc>
          <w:tcPr>
            <w:tcW w:w="2222" w:type="dxa"/>
          </w:tcPr>
          <w:p w14:paraId="03B7B247" w14:textId="77777777" w:rsidR="004E1642" w:rsidRDefault="00000000">
            <w:pPr>
              <w:jc w:val="left"/>
            </w:pPr>
            <w:r>
              <w:rPr>
                <w:sz w:val="20"/>
              </w:rPr>
              <w:t>401 pour l’anonyme ; 200 pour l’administrateur, contenu PDF</w:t>
            </w:r>
          </w:p>
        </w:tc>
        <w:tc>
          <w:tcPr>
            <w:tcW w:w="850" w:type="dxa"/>
          </w:tcPr>
          <w:p w14:paraId="393EEF49" w14:textId="77777777" w:rsidR="004E1642" w:rsidRDefault="00000000">
            <w:pPr>
              <w:jc w:val="left"/>
            </w:pPr>
            <w:r>
              <w:rPr>
                <w:sz w:val="20"/>
              </w:rPr>
              <w:t>Réussi</w:t>
            </w:r>
          </w:p>
        </w:tc>
      </w:tr>
      <w:tr w:rsidR="004E1642" w14:paraId="0CA25958" w14:textId="77777777" w:rsidTr="00E2250A">
        <w:trPr>
          <w:cantSplit/>
          <w:jc w:val="center"/>
        </w:trPr>
        <w:tc>
          <w:tcPr>
            <w:tcW w:w="650" w:type="dxa"/>
          </w:tcPr>
          <w:p w14:paraId="35B4374B" w14:textId="77777777" w:rsidR="004E1642" w:rsidRDefault="00000000">
            <w:pPr>
              <w:jc w:val="left"/>
            </w:pPr>
            <w:r>
              <w:rPr>
                <w:sz w:val="20"/>
              </w:rPr>
              <w:t>T-15</w:t>
            </w:r>
          </w:p>
        </w:tc>
        <w:tc>
          <w:tcPr>
            <w:tcW w:w="1300" w:type="dxa"/>
          </w:tcPr>
          <w:p w14:paraId="5DB9F948" w14:textId="77777777" w:rsidR="004E1642" w:rsidRDefault="00000000">
            <w:pPr>
              <w:jc w:val="left"/>
            </w:pPr>
            <w:r>
              <w:rPr>
                <w:sz w:val="20"/>
              </w:rPr>
              <w:t>Catalogue public</w:t>
            </w:r>
          </w:p>
        </w:tc>
        <w:tc>
          <w:tcPr>
            <w:tcW w:w="1900" w:type="dxa"/>
          </w:tcPr>
          <w:p w14:paraId="429D3279" w14:textId="77777777" w:rsidR="004E1642" w:rsidRDefault="00000000">
            <w:pPr>
              <w:jc w:val="left"/>
            </w:pPr>
            <w:r>
              <w:rPr>
                <w:sz w:val="20"/>
              </w:rPr>
              <w:t>Fiche publique d’un terrain du jeu</w:t>
            </w:r>
          </w:p>
        </w:tc>
        <w:tc>
          <w:tcPr>
            <w:tcW w:w="2150" w:type="dxa"/>
          </w:tcPr>
          <w:p w14:paraId="23A61457" w14:textId="77777777" w:rsidR="004E1642" w:rsidRDefault="00000000">
            <w:pPr>
              <w:jc w:val="left"/>
            </w:pPr>
            <w:r>
              <w:rPr>
                <w:sz w:val="20"/>
              </w:rPr>
              <w:t>Ancien flag, ventes, historique des lots et URL privées masqués ; visibles côté admin</w:t>
            </w:r>
          </w:p>
        </w:tc>
        <w:tc>
          <w:tcPr>
            <w:tcW w:w="2222" w:type="dxa"/>
          </w:tcPr>
          <w:p w14:paraId="356712EA" w14:textId="77777777" w:rsidR="004E1642" w:rsidRDefault="00000000">
            <w:pPr>
              <w:jc w:val="left"/>
            </w:pPr>
            <w:r>
              <w:rPr>
                <w:sz w:val="20"/>
              </w:rPr>
              <w:t>Champs sensibles masqués en public ; visibles côté admin</w:t>
            </w:r>
          </w:p>
        </w:tc>
        <w:tc>
          <w:tcPr>
            <w:tcW w:w="850" w:type="dxa"/>
          </w:tcPr>
          <w:p w14:paraId="4E4D7585" w14:textId="77777777" w:rsidR="004E1642" w:rsidRDefault="00000000">
            <w:pPr>
              <w:jc w:val="left"/>
            </w:pPr>
            <w:r>
              <w:rPr>
                <w:sz w:val="20"/>
              </w:rPr>
              <w:t>Réussi</w:t>
            </w:r>
          </w:p>
        </w:tc>
      </w:tr>
      <w:tr w:rsidR="004E1642" w14:paraId="490D6D14" w14:textId="77777777" w:rsidTr="00E2250A">
        <w:trPr>
          <w:cantSplit/>
          <w:jc w:val="center"/>
        </w:trPr>
        <w:tc>
          <w:tcPr>
            <w:tcW w:w="650" w:type="dxa"/>
          </w:tcPr>
          <w:p w14:paraId="4B4A3945" w14:textId="77777777" w:rsidR="004E1642" w:rsidRDefault="00000000">
            <w:pPr>
              <w:jc w:val="left"/>
            </w:pPr>
            <w:r>
              <w:rPr>
                <w:sz w:val="20"/>
              </w:rPr>
              <w:t>T-16</w:t>
            </w:r>
          </w:p>
        </w:tc>
        <w:tc>
          <w:tcPr>
            <w:tcW w:w="1300" w:type="dxa"/>
          </w:tcPr>
          <w:p w14:paraId="7983DDA9" w14:textId="77777777" w:rsidR="004E1642" w:rsidRDefault="00000000">
            <w:pPr>
              <w:jc w:val="left"/>
            </w:pPr>
            <w:r>
              <w:rPr>
                <w:sz w:val="20"/>
              </w:rPr>
              <w:t>Catalogue admin</w:t>
            </w:r>
          </w:p>
        </w:tc>
        <w:tc>
          <w:tcPr>
            <w:tcW w:w="1900" w:type="dxa"/>
          </w:tcPr>
          <w:p w14:paraId="52DB952E" w14:textId="77777777" w:rsidR="004E1642" w:rsidRDefault="00000000">
            <w:pPr>
              <w:jc w:val="left"/>
            </w:pPr>
            <w:r>
              <w:rPr>
                <w:sz w:val="20"/>
              </w:rPr>
              <w:t>Ancien flag envoyé par un vieil éditeur</w:t>
            </w:r>
          </w:p>
        </w:tc>
        <w:tc>
          <w:tcPr>
            <w:tcW w:w="2150" w:type="dxa"/>
          </w:tcPr>
          <w:p w14:paraId="4CF6D80F" w14:textId="77777777" w:rsidR="004E1642" w:rsidRDefault="00000000">
            <w:pPr>
              <w:jc w:val="left"/>
            </w:pPr>
            <w:r>
              <w:rPr>
                <w:sz w:val="20"/>
              </w:rPr>
              <w:t>Flag ignoré à l’écriture, valeur conservée, jamais exposé</w:t>
            </w:r>
          </w:p>
        </w:tc>
        <w:tc>
          <w:tcPr>
            <w:tcW w:w="2222" w:type="dxa"/>
          </w:tcPr>
          <w:p w14:paraId="34CB82D4" w14:textId="77777777" w:rsidR="004E1642" w:rsidRDefault="00000000">
            <w:pPr>
              <w:jc w:val="left"/>
            </w:pPr>
            <w:r>
              <w:rPr>
                <w:sz w:val="20"/>
              </w:rPr>
              <w:t>Flag ignoré ; valeur conservée ; non exposé</w:t>
            </w:r>
          </w:p>
        </w:tc>
        <w:tc>
          <w:tcPr>
            <w:tcW w:w="850" w:type="dxa"/>
          </w:tcPr>
          <w:p w14:paraId="7E66CE83" w14:textId="77777777" w:rsidR="004E1642" w:rsidRDefault="00000000">
            <w:pPr>
              <w:jc w:val="left"/>
            </w:pPr>
            <w:r>
              <w:rPr>
                <w:sz w:val="20"/>
              </w:rPr>
              <w:t>Réussi</w:t>
            </w:r>
          </w:p>
        </w:tc>
      </w:tr>
      <w:tr w:rsidR="004E1642" w14:paraId="7AC10E0D" w14:textId="77777777" w:rsidTr="00E2250A">
        <w:trPr>
          <w:cantSplit/>
          <w:jc w:val="center"/>
        </w:trPr>
        <w:tc>
          <w:tcPr>
            <w:tcW w:w="650" w:type="dxa"/>
          </w:tcPr>
          <w:p w14:paraId="231E6AEA" w14:textId="77777777" w:rsidR="004E1642" w:rsidRDefault="00000000">
            <w:pPr>
              <w:jc w:val="left"/>
            </w:pPr>
            <w:r>
              <w:rPr>
                <w:sz w:val="20"/>
              </w:rPr>
              <w:lastRenderedPageBreak/>
              <w:t>T-17</w:t>
            </w:r>
          </w:p>
        </w:tc>
        <w:tc>
          <w:tcPr>
            <w:tcW w:w="1300" w:type="dxa"/>
          </w:tcPr>
          <w:p w14:paraId="60F853E5" w14:textId="77777777" w:rsidR="004E1642" w:rsidRDefault="00000000">
            <w:pPr>
              <w:jc w:val="left"/>
            </w:pPr>
            <w:r>
              <w:rPr>
                <w:sz w:val="20"/>
              </w:rPr>
              <w:t>Dossiers vendeurs</w:t>
            </w:r>
          </w:p>
        </w:tc>
        <w:tc>
          <w:tcPr>
            <w:tcW w:w="1900" w:type="dxa"/>
          </w:tcPr>
          <w:p w14:paraId="31B75D92" w14:textId="77777777" w:rsidR="004E1642" w:rsidRDefault="00000000">
            <w:pPr>
              <w:jc w:val="left"/>
            </w:pPr>
            <w:r>
              <w:rPr>
                <w:sz w:val="20"/>
              </w:rPr>
              <w:t>Anciens libellés de dossiers</w:t>
            </w:r>
          </w:p>
        </w:tc>
        <w:tc>
          <w:tcPr>
            <w:tcW w:w="2150" w:type="dxa"/>
          </w:tcPr>
          <w:p w14:paraId="628D7AA9" w14:textId="77777777" w:rsidR="004E1642" w:rsidRDefault="00000000">
            <w:pPr>
              <w:jc w:val="left"/>
            </w:pPr>
            <w:r>
              <w:rPr>
                <w:sz w:val="20"/>
              </w:rPr>
              <w:t>Libellés adaptés à l’affichage sans modifier l’enregistrement d’origine</w:t>
            </w:r>
          </w:p>
        </w:tc>
        <w:tc>
          <w:tcPr>
            <w:tcW w:w="2222" w:type="dxa"/>
          </w:tcPr>
          <w:p w14:paraId="68A79051" w14:textId="77777777" w:rsidR="004E1642" w:rsidRDefault="00000000">
            <w:pPr>
              <w:jc w:val="left"/>
            </w:pPr>
            <w:r>
              <w:rPr>
                <w:sz w:val="20"/>
              </w:rPr>
              <w:t>Libellés adaptés à l’affichage ; enregistrement inchangé</w:t>
            </w:r>
          </w:p>
        </w:tc>
        <w:tc>
          <w:tcPr>
            <w:tcW w:w="850" w:type="dxa"/>
          </w:tcPr>
          <w:p w14:paraId="7F5854FB" w14:textId="77777777" w:rsidR="004E1642" w:rsidRDefault="00000000">
            <w:pPr>
              <w:jc w:val="left"/>
            </w:pPr>
            <w:r>
              <w:rPr>
                <w:sz w:val="20"/>
              </w:rPr>
              <w:t>Réussi</w:t>
            </w:r>
          </w:p>
        </w:tc>
      </w:tr>
      <w:tr w:rsidR="004E1642" w14:paraId="6DB810BB" w14:textId="77777777" w:rsidTr="00E2250A">
        <w:trPr>
          <w:cantSplit/>
          <w:jc w:val="center"/>
        </w:trPr>
        <w:tc>
          <w:tcPr>
            <w:tcW w:w="650" w:type="dxa"/>
          </w:tcPr>
          <w:p w14:paraId="5B450614" w14:textId="77777777" w:rsidR="004E1642" w:rsidRDefault="00000000">
            <w:pPr>
              <w:jc w:val="left"/>
            </w:pPr>
            <w:r>
              <w:rPr>
                <w:sz w:val="20"/>
              </w:rPr>
              <w:t>T-18</w:t>
            </w:r>
          </w:p>
        </w:tc>
        <w:tc>
          <w:tcPr>
            <w:tcW w:w="1300" w:type="dxa"/>
          </w:tcPr>
          <w:p w14:paraId="020702C3" w14:textId="77777777" w:rsidR="004E1642" w:rsidRDefault="00000000">
            <w:pPr>
              <w:jc w:val="left"/>
            </w:pPr>
            <w:r>
              <w:rPr>
                <w:sz w:val="20"/>
              </w:rPr>
              <w:t>Garde-fou production</w:t>
            </w:r>
          </w:p>
        </w:tc>
        <w:tc>
          <w:tcPr>
            <w:tcW w:w="1900" w:type="dxa"/>
          </w:tcPr>
          <w:p w14:paraId="6201AFFB" w14:textId="77777777" w:rsidR="004E1642" w:rsidRDefault="00000000">
            <w:pPr>
              <w:jc w:val="left"/>
            </w:pPr>
            <w:r>
              <w:rPr>
                <w:sz w:val="20"/>
              </w:rPr>
              <w:t>Installation du jeu en environnement de production</w:t>
            </w:r>
          </w:p>
        </w:tc>
        <w:tc>
          <w:tcPr>
            <w:tcW w:w="2150" w:type="dxa"/>
          </w:tcPr>
          <w:p w14:paraId="75C9126A" w14:textId="77777777" w:rsidR="004E1642" w:rsidRDefault="00000000">
            <w:pPr>
              <w:jc w:val="left"/>
            </w:pPr>
            <w:r>
              <w:rPr>
                <w:sz w:val="20"/>
              </w:rPr>
              <w:t>Refus (code 1), aucune écriture</w:t>
            </w:r>
          </w:p>
        </w:tc>
        <w:tc>
          <w:tcPr>
            <w:tcW w:w="2222" w:type="dxa"/>
          </w:tcPr>
          <w:p w14:paraId="3DD4625F" w14:textId="77777777" w:rsidR="004E1642" w:rsidRDefault="00000000">
            <w:pPr>
              <w:jc w:val="left"/>
            </w:pPr>
            <w:r>
              <w:rPr>
                <w:sz w:val="20"/>
              </w:rPr>
              <w:t>Installation refusée (code 1) ; aucune écriture</w:t>
            </w:r>
          </w:p>
        </w:tc>
        <w:tc>
          <w:tcPr>
            <w:tcW w:w="850" w:type="dxa"/>
          </w:tcPr>
          <w:p w14:paraId="17CEA5B7" w14:textId="77777777" w:rsidR="004E1642" w:rsidRDefault="00000000">
            <w:pPr>
              <w:jc w:val="left"/>
            </w:pPr>
            <w:r>
              <w:rPr>
                <w:sz w:val="20"/>
              </w:rPr>
              <w:t>Réussi</w:t>
            </w:r>
          </w:p>
        </w:tc>
      </w:tr>
      <w:tr w:rsidR="004E1642" w14:paraId="45FC68A5" w14:textId="77777777" w:rsidTr="00E2250A">
        <w:trPr>
          <w:cantSplit/>
          <w:jc w:val="center"/>
        </w:trPr>
        <w:tc>
          <w:tcPr>
            <w:tcW w:w="650" w:type="dxa"/>
          </w:tcPr>
          <w:p w14:paraId="4966B910" w14:textId="77777777" w:rsidR="004E1642" w:rsidRDefault="00000000">
            <w:pPr>
              <w:jc w:val="left"/>
            </w:pPr>
            <w:r>
              <w:rPr>
                <w:sz w:val="20"/>
              </w:rPr>
              <w:t>T-19</w:t>
            </w:r>
          </w:p>
        </w:tc>
        <w:tc>
          <w:tcPr>
            <w:tcW w:w="1300" w:type="dxa"/>
          </w:tcPr>
          <w:p w14:paraId="04D680A5" w14:textId="77777777" w:rsidR="004E1642" w:rsidRDefault="00000000">
            <w:pPr>
              <w:jc w:val="left"/>
            </w:pPr>
            <w:r>
              <w:rPr>
                <w:sz w:val="20"/>
              </w:rPr>
              <w:t>Garde-fou production</w:t>
            </w:r>
          </w:p>
        </w:tc>
        <w:tc>
          <w:tcPr>
            <w:tcW w:w="1900" w:type="dxa"/>
          </w:tcPr>
          <w:p w14:paraId="3411E7A6" w14:textId="77777777" w:rsidR="004E1642" w:rsidRDefault="00000000">
            <w:pPr>
              <w:jc w:val="left"/>
            </w:pPr>
            <w:r>
              <w:rPr>
                <w:sz w:val="20"/>
              </w:rPr>
              <w:t>Ancien endpoint reset hors production</w:t>
            </w:r>
          </w:p>
        </w:tc>
        <w:tc>
          <w:tcPr>
            <w:tcW w:w="2150" w:type="dxa"/>
          </w:tcPr>
          <w:p w14:paraId="2DF09D81" w14:textId="77777777" w:rsidR="004E1642" w:rsidRDefault="00000000">
            <w:pPr>
              <w:jc w:val="left"/>
            </w:pPr>
            <w:r>
              <w:rPr>
                <w:sz w:val="20"/>
              </w:rPr>
              <w:t>Exemples ajoutés sans supprimer le terrain réel ; second appel sans effet</w:t>
            </w:r>
          </w:p>
        </w:tc>
        <w:tc>
          <w:tcPr>
            <w:tcW w:w="2222" w:type="dxa"/>
          </w:tcPr>
          <w:p w14:paraId="02D71B4F" w14:textId="77777777" w:rsidR="004E1642" w:rsidRDefault="00000000">
            <w:pPr>
              <w:jc w:val="left"/>
            </w:pPr>
            <w:r>
              <w:rPr>
                <w:sz w:val="20"/>
              </w:rPr>
              <w:t>Exemples ajoutés ; terrain réel conservé ; second appel sans effet</w:t>
            </w:r>
          </w:p>
        </w:tc>
        <w:tc>
          <w:tcPr>
            <w:tcW w:w="850" w:type="dxa"/>
          </w:tcPr>
          <w:p w14:paraId="113F5715" w14:textId="77777777" w:rsidR="004E1642" w:rsidRDefault="00000000">
            <w:pPr>
              <w:jc w:val="left"/>
            </w:pPr>
            <w:r>
              <w:rPr>
                <w:sz w:val="20"/>
              </w:rPr>
              <w:t>Réussi</w:t>
            </w:r>
          </w:p>
        </w:tc>
      </w:tr>
      <w:tr w:rsidR="004E1642" w14:paraId="27710632" w14:textId="77777777" w:rsidTr="00E2250A">
        <w:trPr>
          <w:cantSplit/>
          <w:jc w:val="center"/>
        </w:trPr>
        <w:tc>
          <w:tcPr>
            <w:tcW w:w="650" w:type="dxa"/>
          </w:tcPr>
          <w:p w14:paraId="7F474C44" w14:textId="77777777" w:rsidR="004E1642" w:rsidRDefault="00000000">
            <w:pPr>
              <w:jc w:val="left"/>
            </w:pPr>
            <w:r>
              <w:rPr>
                <w:sz w:val="20"/>
              </w:rPr>
              <w:t>T-20</w:t>
            </w:r>
          </w:p>
        </w:tc>
        <w:tc>
          <w:tcPr>
            <w:tcW w:w="1300" w:type="dxa"/>
          </w:tcPr>
          <w:p w14:paraId="6D45D419" w14:textId="77777777" w:rsidR="004E1642" w:rsidRDefault="00000000">
            <w:pPr>
              <w:jc w:val="left"/>
            </w:pPr>
            <w:r>
              <w:rPr>
                <w:sz w:val="20"/>
              </w:rPr>
              <w:t>Garde-fou production</w:t>
            </w:r>
          </w:p>
        </w:tc>
        <w:tc>
          <w:tcPr>
            <w:tcW w:w="1900" w:type="dxa"/>
          </w:tcPr>
          <w:p w14:paraId="2AE6A59D" w14:textId="77777777" w:rsidR="004E1642" w:rsidRDefault="00000000">
            <w:pPr>
              <w:jc w:val="left"/>
            </w:pPr>
            <w:r>
              <w:rPr>
                <w:sz w:val="20"/>
              </w:rPr>
              <w:t>Ancien endpoint reset en production</w:t>
            </w:r>
          </w:p>
        </w:tc>
        <w:tc>
          <w:tcPr>
            <w:tcW w:w="2150" w:type="dxa"/>
          </w:tcPr>
          <w:p w14:paraId="6D6C4C7A" w14:textId="77777777" w:rsidR="004E1642" w:rsidRDefault="00000000">
            <w:pPr>
              <w:jc w:val="left"/>
            </w:pPr>
            <w:r>
              <w:rPr>
                <w:sz w:val="20"/>
              </w:rPr>
              <w:t>403, fonction masquée (presentationAllowed = false)</w:t>
            </w:r>
          </w:p>
        </w:tc>
        <w:tc>
          <w:tcPr>
            <w:tcW w:w="2222" w:type="dxa"/>
          </w:tcPr>
          <w:p w14:paraId="6EBED95B" w14:textId="77777777" w:rsidR="004E1642" w:rsidRDefault="00000000">
            <w:pPr>
              <w:jc w:val="left"/>
            </w:pPr>
            <w:r>
              <w:rPr>
                <w:sz w:val="20"/>
              </w:rPr>
              <w:t>403 reçu ; fonction masquée</w:t>
            </w:r>
          </w:p>
        </w:tc>
        <w:tc>
          <w:tcPr>
            <w:tcW w:w="850" w:type="dxa"/>
          </w:tcPr>
          <w:p w14:paraId="2AA56DC6" w14:textId="77777777" w:rsidR="004E1642" w:rsidRDefault="00000000">
            <w:pPr>
              <w:jc w:val="left"/>
            </w:pPr>
            <w:r>
              <w:rPr>
                <w:sz w:val="20"/>
              </w:rPr>
              <w:t>Réussi</w:t>
            </w:r>
          </w:p>
        </w:tc>
      </w:tr>
      <w:tr w:rsidR="004E1642" w14:paraId="4220EFCA" w14:textId="77777777" w:rsidTr="00E2250A">
        <w:trPr>
          <w:cantSplit/>
          <w:jc w:val="center"/>
        </w:trPr>
        <w:tc>
          <w:tcPr>
            <w:tcW w:w="650" w:type="dxa"/>
          </w:tcPr>
          <w:p w14:paraId="360767A8" w14:textId="77777777" w:rsidR="004E1642" w:rsidRDefault="00000000">
            <w:pPr>
              <w:jc w:val="left"/>
            </w:pPr>
            <w:r>
              <w:rPr>
                <w:sz w:val="20"/>
              </w:rPr>
              <w:t>T-21</w:t>
            </w:r>
          </w:p>
        </w:tc>
        <w:tc>
          <w:tcPr>
            <w:tcW w:w="1300" w:type="dxa"/>
          </w:tcPr>
          <w:p w14:paraId="55207A69" w14:textId="77777777" w:rsidR="004E1642" w:rsidRDefault="00000000">
            <w:pPr>
              <w:jc w:val="left"/>
            </w:pPr>
            <w:r>
              <w:rPr>
                <w:sz w:val="20"/>
              </w:rPr>
              <w:t>Amorçage</w:t>
            </w:r>
          </w:p>
        </w:tc>
        <w:tc>
          <w:tcPr>
            <w:tcW w:w="1900" w:type="dxa"/>
          </w:tcPr>
          <w:p w14:paraId="5A04FAF0" w14:textId="77777777" w:rsidR="004E1642" w:rsidRDefault="00000000">
            <w:pPr>
              <w:jc w:val="left"/>
            </w:pPr>
            <w:r>
              <w:rPr>
                <w:sz w:val="20"/>
              </w:rPr>
              <w:t>Seeder normal de la base</w:t>
            </w:r>
          </w:p>
        </w:tc>
        <w:tc>
          <w:tcPr>
            <w:tcW w:w="2150" w:type="dxa"/>
          </w:tcPr>
          <w:p w14:paraId="0C1BBF81" w14:textId="77777777" w:rsidR="004E1642" w:rsidRDefault="00000000">
            <w:pPr>
              <w:jc w:val="left"/>
            </w:pPr>
            <w:r>
              <w:rPr>
                <w:sz w:val="20"/>
              </w:rPr>
              <w:t>Aucun enregistrement métier inventé (0 terrain, 0 client)</w:t>
            </w:r>
          </w:p>
        </w:tc>
        <w:tc>
          <w:tcPr>
            <w:tcW w:w="2222" w:type="dxa"/>
          </w:tcPr>
          <w:p w14:paraId="1F8E6413" w14:textId="77777777" w:rsidR="004E1642" w:rsidRDefault="00000000">
            <w:pPr>
              <w:jc w:val="left"/>
            </w:pPr>
            <w:r>
              <w:rPr>
                <w:sz w:val="20"/>
              </w:rPr>
              <w:t>0 terrain, 0 client</w:t>
            </w:r>
          </w:p>
        </w:tc>
        <w:tc>
          <w:tcPr>
            <w:tcW w:w="850" w:type="dxa"/>
          </w:tcPr>
          <w:p w14:paraId="34A1E6D3" w14:textId="77777777" w:rsidR="004E1642" w:rsidRDefault="00000000">
            <w:pPr>
              <w:jc w:val="left"/>
            </w:pPr>
            <w:r>
              <w:rPr>
                <w:sz w:val="20"/>
              </w:rPr>
              <w:t>Réussi</w:t>
            </w:r>
          </w:p>
        </w:tc>
      </w:tr>
      <w:tr w:rsidR="004E1642" w14:paraId="10653C3F" w14:textId="77777777" w:rsidTr="00E2250A">
        <w:trPr>
          <w:cantSplit/>
          <w:jc w:val="center"/>
        </w:trPr>
        <w:tc>
          <w:tcPr>
            <w:tcW w:w="650" w:type="dxa"/>
          </w:tcPr>
          <w:p w14:paraId="049BE8A3" w14:textId="77777777" w:rsidR="004E1642" w:rsidRDefault="00000000">
            <w:pPr>
              <w:jc w:val="left"/>
            </w:pPr>
            <w:r>
              <w:rPr>
                <w:sz w:val="20"/>
              </w:rPr>
              <w:t>T-22</w:t>
            </w:r>
          </w:p>
        </w:tc>
        <w:tc>
          <w:tcPr>
            <w:tcW w:w="1300" w:type="dxa"/>
          </w:tcPr>
          <w:p w14:paraId="6C3856EE" w14:textId="77777777" w:rsidR="004E1642" w:rsidRDefault="00000000">
            <w:pPr>
              <w:jc w:val="left"/>
            </w:pPr>
            <w:r>
              <w:rPr>
                <w:sz w:val="20"/>
              </w:rPr>
              <w:t>Messages</w:t>
            </w:r>
          </w:p>
        </w:tc>
        <w:tc>
          <w:tcPr>
            <w:tcW w:w="1900" w:type="dxa"/>
          </w:tcPr>
          <w:p w14:paraId="486BDE9F" w14:textId="77777777" w:rsidR="004E1642" w:rsidRDefault="00000000">
            <w:pPr>
              <w:jc w:val="left"/>
            </w:pPr>
            <w:r>
              <w:rPr>
                <w:sz w:val="20"/>
              </w:rPr>
              <w:t>Nom de famille dans la vue admin</w:t>
            </w:r>
          </w:p>
        </w:tc>
        <w:tc>
          <w:tcPr>
            <w:tcW w:w="2150" w:type="dxa"/>
          </w:tcPr>
          <w:p w14:paraId="6D4864D5" w14:textId="77777777" w:rsidR="004E1642" w:rsidRDefault="00000000">
            <w:pPr>
              <w:jc w:val="left"/>
            </w:pPr>
            <w:r>
              <w:rPr>
                <w:sz w:val="20"/>
              </w:rPr>
              <w:t>Nom complet conservé (Andrianarison)</w:t>
            </w:r>
          </w:p>
        </w:tc>
        <w:tc>
          <w:tcPr>
            <w:tcW w:w="2222" w:type="dxa"/>
          </w:tcPr>
          <w:p w14:paraId="0D512EE0" w14:textId="77777777" w:rsidR="004E1642" w:rsidRDefault="00000000">
            <w:pPr>
              <w:jc w:val="left"/>
            </w:pPr>
            <w:r>
              <w:rPr>
                <w:sz w:val="20"/>
              </w:rPr>
              <w:t>Nom complet « Andrianarison » conservé</w:t>
            </w:r>
          </w:p>
        </w:tc>
        <w:tc>
          <w:tcPr>
            <w:tcW w:w="850" w:type="dxa"/>
          </w:tcPr>
          <w:p w14:paraId="7E8005A3" w14:textId="77777777" w:rsidR="004E1642" w:rsidRDefault="00000000">
            <w:pPr>
              <w:jc w:val="left"/>
            </w:pPr>
            <w:r>
              <w:rPr>
                <w:sz w:val="20"/>
              </w:rPr>
              <w:t>Réussi</w:t>
            </w:r>
          </w:p>
        </w:tc>
      </w:tr>
      <w:tr w:rsidR="004E1642" w14:paraId="3E643AB9" w14:textId="77777777" w:rsidTr="00E2250A">
        <w:trPr>
          <w:cantSplit/>
          <w:jc w:val="center"/>
        </w:trPr>
        <w:tc>
          <w:tcPr>
            <w:tcW w:w="650" w:type="dxa"/>
          </w:tcPr>
          <w:p w14:paraId="16C50472" w14:textId="77777777" w:rsidR="004E1642" w:rsidRDefault="00000000">
            <w:pPr>
              <w:jc w:val="left"/>
            </w:pPr>
            <w:r>
              <w:rPr>
                <w:sz w:val="20"/>
              </w:rPr>
              <w:t>T-23</w:t>
            </w:r>
          </w:p>
        </w:tc>
        <w:tc>
          <w:tcPr>
            <w:tcW w:w="1300" w:type="dxa"/>
          </w:tcPr>
          <w:p w14:paraId="1F484ECD" w14:textId="77777777" w:rsidR="004E1642" w:rsidRDefault="00000000">
            <w:pPr>
              <w:jc w:val="left"/>
            </w:pPr>
            <w:r>
              <w:rPr>
                <w:sz w:val="20"/>
              </w:rPr>
              <w:t>Fichiers privés</w:t>
            </w:r>
          </w:p>
        </w:tc>
        <w:tc>
          <w:tcPr>
            <w:tcW w:w="1900" w:type="dxa"/>
          </w:tcPr>
          <w:p w14:paraId="3403C998" w14:textId="77777777" w:rsidR="004E1642" w:rsidRDefault="00000000">
            <w:pPr>
              <w:jc w:val="left"/>
            </w:pPr>
            <w:r>
              <w:rPr>
                <w:sz w:val="20"/>
              </w:rPr>
              <w:t>Téléversement administrateur</w:t>
            </w:r>
          </w:p>
        </w:tc>
        <w:tc>
          <w:tcPr>
            <w:tcW w:w="2150" w:type="dxa"/>
          </w:tcPr>
          <w:p w14:paraId="10598BC3" w14:textId="77777777" w:rsidR="004E1642" w:rsidRDefault="00000000">
            <w:pPr>
              <w:jc w:val="left"/>
            </w:pPr>
            <w:r>
              <w:rPr>
                <w:sz w:val="20"/>
              </w:rPr>
              <w:t>Fichier sur le disque privé, URL /admin/files/, 201</w:t>
            </w:r>
          </w:p>
        </w:tc>
        <w:tc>
          <w:tcPr>
            <w:tcW w:w="2222" w:type="dxa"/>
          </w:tcPr>
          <w:p w14:paraId="56536C83" w14:textId="77777777" w:rsidR="004E1642" w:rsidRDefault="00000000">
            <w:pPr>
              <w:jc w:val="left"/>
            </w:pPr>
            <w:r>
              <w:rPr>
                <w:sz w:val="20"/>
              </w:rPr>
              <w:t>201 ; fichier sur le disque privé</w:t>
            </w:r>
          </w:p>
        </w:tc>
        <w:tc>
          <w:tcPr>
            <w:tcW w:w="850" w:type="dxa"/>
          </w:tcPr>
          <w:p w14:paraId="5976D207" w14:textId="77777777" w:rsidR="004E1642" w:rsidRDefault="00000000">
            <w:pPr>
              <w:jc w:val="left"/>
            </w:pPr>
            <w:r>
              <w:rPr>
                <w:sz w:val="20"/>
              </w:rPr>
              <w:t>Réussi</w:t>
            </w:r>
          </w:p>
        </w:tc>
      </w:tr>
      <w:tr w:rsidR="004E1642" w14:paraId="3C899AE9" w14:textId="77777777" w:rsidTr="00E2250A">
        <w:trPr>
          <w:cantSplit/>
          <w:jc w:val="center"/>
        </w:trPr>
        <w:tc>
          <w:tcPr>
            <w:tcW w:w="650" w:type="dxa"/>
          </w:tcPr>
          <w:p w14:paraId="262D9F6E" w14:textId="77777777" w:rsidR="004E1642" w:rsidRDefault="00000000">
            <w:pPr>
              <w:jc w:val="left"/>
            </w:pPr>
            <w:r>
              <w:rPr>
                <w:sz w:val="20"/>
              </w:rPr>
              <w:t>T-24</w:t>
            </w:r>
          </w:p>
        </w:tc>
        <w:tc>
          <w:tcPr>
            <w:tcW w:w="1300" w:type="dxa"/>
          </w:tcPr>
          <w:p w14:paraId="3F49F8BB" w14:textId="77777777" w:rsidR="004E1642" w:rsidRDefault="00000000">
            <w:pPr>
              <w:jc w:val="left"/>
            </w:pPr>
            <w:r>
              <w:rPr>
                <w:sz w:val="20"/>
              </w:rPr>
              <w:t>Fichiers privés</w:t>
            </w:r>
          </w:p>
        </w:tc>
        <w:tc>
          <w:tcPr>
            <w:tcW w:w="1900" w:type="dxa"/>
          </w:tcPr>
          <w:p w14:paraId="13D7F980" w14:textId="77777777" w:rsidR="004E1642" w:rsidRDefault="00000000">
            <w:pPr>
              <w:jc w:val="left"/>
            </w:pPr>
            <w:r>
              <w:rPr>
                <w:sz w:val="20"/>
              </w:rPr>
              <w:t>Téléversement d’un exécutable (.php)</w:t>
            </w:r>
          </w:p>
        </w:tc>
        <w:tc>
          <w:tcPr>
            <w:tcW w:w="2150" w:type="dxa"/>
          </w:tcPr>
          <w:p w14:paraId="5F8B55A0" w14:textId="77777777" w:rsidR="004E1642" w:rsidRDefault="00000000">
            <w:pPr>
              <w:jc w:val="left"/>
            </w:pPr>
            <w:r>
              <w:rPr>
                <w:sz w:val="20"/>
              </w:rPr>
              <w:t>422, fichier rejeté</w:t>
            </w:r>
          </w:p>
        </w:tc>
        <w:tc>
          <w:tcPr>
            <w:tcW w:w="2222" w:type="dxa"/>
          </w:tcPr>
          <w:p w14:paraId="7F60C8D1" w14:textId="77777777" w:rsidR="004E1642" w:rsidRDefault="00000000">
            <w:pPr>
              <w:jc w:val="left"/>
            </w:pPr>
            <w:r>
              <w:rPr>
                <w:sz w:val="20"/>
              </w:rPr>
              <w:t>422 ; fichier rejeté</w:t>
            </w:r>
          </w:p>
        </w:tc>
        <w:tc>
          <w:tcPr>
            <w:tcW w:w="850" w:type="dxa"/>
          </w:tcPr>
          <w:p w14:paraId="3F04F722" w14:textId="77777777" w:rsidR="004E1642" w:rsidRDefault="00000000">
            <w:pPr>
              <w:jc w:val="left"/>
            </w:pPr>
            <w:r>
              <w:rPr>
                <w:sz w:val="20"/>
              </w:rPr>
              <w:t>Réussi</w:t>
            </w:r>
          </w:p>
        </w:tc>
      </w:tr>
      <w:tr w:rsidR="004E1642" w14:paraId="2285F9F4" w14:textId="77777777" w:rsidTr="00E2250A">
        <w:trPr>
          <w:cantSplit/>
          <w:jc w:val="center"/>
        </w:trPr>
        <w:tc>
          <w:tcPr>
            <w:tcW w:w="650" w:type="dxa"/>
          </w:tcPr>
          <w:p w14:paraId="0608A208" w14:textId="77777777" w:rsidR="004E1642" w:rsidRDefault="00000000">
            <w:pPr>
              <w:jc w:val="left"/>
            </w:pPr>
            <w:r>
              <w:rPr>
                <w:sz w:val="20"/>
              </w:rPr>
              <w:t>T-25</w:t>
            </w:r>
          </w:p>
        </w:tc>
        <w:tc>
          <w:tcPr>
            <w:tcW w:w="1300" w:type="dxa"/>
          </w:tcPr>
          <w:p w14:paraId="143CC807" w14:textId="77777777" w:rsidR="004E1642" w:rsidRDefault="00000000">
            <w:pPr>
              <w:jc w:val="left"/>
            </w:pPr>
            <w:r>
              <w:rPr>
                <w:sz w:val="20"/>
              </w:rPr>
              <w:t>Fichiers privés</w:t>
            </w:r>
          </w:p>
        </w:tc>
        <w:tc>
          <w:tcPr>
            <w:tcW w:w="1900" w:type="dxa"/>
          </w:tcPr>
          <w:p w14:paraId="7AD27414" w14:textId="77777777" w:rsidR="004E1642" w:rsidRDefault="00000000">
            <w:pPr>
              <w:jc w:val="left"/>
            </w:pPr>
            <w:r>
              <w:rPr>
                <w:sz w:val="20"/>
              </w:rPr>
              <w:t>Téléchargement anonyme d’un document privé</w:t>
            </w:r>
          </w:p>
        </w:tc>
        <w:tc>
          <w:tcPr>
            <w:tcW w:w="2150" w:type="dxa"/>
          </w:tcPr>
          <w:p w14:paraId="76BC24AA" w14:textId="77777777" w:rsidR="004E1642" w:rsidRDefault="00000000">
            <w:pPr>
              <w:jc w:val="left"/>
            </w:pPr>
            <w:r>
              <w:rPr>
                <w:sz w:val="20"/>
              </w:rPr>
              <w:t>401, aucun contenu transmis</w:t>
            </w:r>
          </w:p>
        </w:tc>
        <w:tc>
          <w:tcPr>
            <w:tcW w:w="2222" w:type="dxa"/>
          </w:tcPr>
          <w:p w14:paraId="2AD78246" w14:textId="77777777" w:rsidR="004E1642" w:rsidRDefault="00000000">
            <w:pPr>
              <w:jc w:val="left"/>
            </w:pPr>
            <w:r>
              <w:rPr>
                <w:sz w:val="20"/>
              </w:rPr>
              <w:t>401 ; aucun contenu transmis</w:t>
            </w:r>
          </w:p>
        </w:tc>
        <w:tc>
          <w:tcPr>
            <w:tcW w:w="850" w:type="dxa"/>
          </w:tcPr>
          <w:p w14:paraId="28AD7C4A" w14:textId="77777777" w:rsidR="004E1642" w:rsidRDefault="00000000">
            <w:pPr>
              <w:jc w:val="left"/>
            </w:pPr>
            <w:r>
              <w:rPr>
                <w:sz w:val="20"/>
              </w:rPr>
              <w:t>Réussi</w:t>
            </w:r>
          </w:p>
        </w:tc>
      </w:tr>
      <w:tr w:rsidR="004E1642" w14:paraId="2C27016E" w14:textId="77777777" w:rsidTr="00E2250A">
        <w:trPr>
          <w:cantSplit/>
          <w:jc w:val="center"/>
        </w:trPr>
        <w:tc>
          <w:tcPr>
            <w:tcW w:w="650" w:type="dxa"/>
          </w:tcPr>
          <w:p w14:paraId="08D2BBAB" w14:textId="77777777" w:rsidR="004E1642" w:rsidRDefault="00000000">
            <w:pPr>
              <w:jc w:val="left"/>
            </w:pPr>
            <w:r>
              <w:rPr>
                <w:sz w:val="20"/>
              </w:rPr>
              <w:t>T-26</w:t>
            </w:r>
          </w:p>
        </w:tc>
        <w:tc>
          <w:tcPr>
            <w:tcW w:w="1300" w:type="dxa"/>
          </w:tcPr>
          <w:p w14:paraId="1776412D" w14:textId="77777777" w:rsidR="004E1642" w:rsidRDefault="00000000">
            <w:pPr>
              <w:jc w:val="left"/>
            </w:pPr>
            <w:r>
              <w:rPr>
                <w:sz w:val="20"/>
              </w:rPr>
              <w:t>Demandes publiques</w:t>
            </w:r>
          </w:p>
        </w:tc>
        <w:tc>
          <w:tcPr>
            <w:tcW w:w="1900" w:type="dxa"/>
          </w:tcPr>
          <w:p w14:paraId="2EAF1BB6" w14:textId="77777777" w:rsidR="004E1642" w:rsidRDefault="00000000">
            <w:pPr>
              <w:jc w:val="left"/>
            </w:pPr>
            <w:r>
              <w:rPr>
                <w:sz w:val="20"/>
              </w:rPr>
              <w:t>Demande valide liée à un terrain</w:t>
            </w:r>
          </w:p>
        </w:tc>
        <w:tc>
          <w:tcPr>
            <w:tcW w:w="2150" w:type="dxa"/>
          </w:tcPr>
          <w:p w14:paraId="0EC6F015" w14:textId="77777777" w:rsidR="004E1642" w:rsidRDefault="00000000">
            <w:pPr>
              <w:jc w:val="left"/>
            </w:pPr>
            <w:r>
              <w:rPr>
                <w:sz w:val="20"/>
              </w:rPr>
              <w:t>201, référence émise, client rapproché (téléphone normalisé) et demande en base</w:t>
            </w:r>
          </w:p>
        </w:tc>
        <w:tc>
          <w:tcPr>
            <w:tcW w:w="2222" w:type="dxa"/>
          </w:tcPr>
          <w:p w14:paraId="00F51CBD" w14:textId="77777777" w:rsidR="004E1642" w:rsidRDefault="00000000">
            <w:pPr>
              <w:jc w:val="left"/>
            </w:pPr>
            <w:r>
              <w:rPr>
                <w:sz w:val="20"/>
              </w:rPr>
              <w:t>201 ; référence émise ; client rapproché</w:t>
            </w:r>
          </w:p>
        </w:tc>
        <w:tc>
          <w:tcPr>
            <w:tcW w:w="850" w:type="dxa"/>
          </w:tcPr>
          <w:p w14:paraId="565C4099" w14:textId="77777777" w:rsidR="004E1642" w:rsidRDefault="00000000">
            <w:pPr>
              <w:jc w:val="left"/>
            </w:pPr>
            <w:r>
              <w:rPr>
                <w:sz w:val="20"/>
              </w:rPr>
              <w:t>Réussi</w:t>
            </w:r>
          </w:p>
        </w:tc>
      </w:tr>
      <w:tr w:rsidR="004E1642" w14:paraId="6CA19638" w14:textId="77777777" w:rsidTr="00E2250A">
        <w:trPr>
          <w:cantSplit/>
          <w:jc w:val="center"/>
        </w:trPr>
        <w:tc>
          <w:tcPr>
            <w:tcW w:w="650" w:type="dxa"/>
          </w:tcPr>
          <w:p w14:paraId="6F6EA1B7" w14:textId="77777777" w:rsidR="004E1642" w:rsidRDefault="00000000">
            <w:pPr>
              <w:jc w:val="left"/>
            </w:pPr>
            <w:r>
              <w:rPr>
                <w:sz w:val="20"/>
              </w:rPr>
              <w:t>T-27</w:t>
            </w:r>
          </w:p>
        </w:tc>
        <w:tc>
          <w:tcPr>
            <w:tcW w:w="1300" w:type="dxa"/>
          </w:tcPr>
          <w:p w14:paraId="023ED1A3" w14:textId="77777777" w:rsidR="004E1642" w:rsidRDefault="00000000">
            <w:pPr>
              <w:jc w:val="left"/>
            </w:pPr>
            <w:r>
              <w:rPr>
                <w:sz w:val="20"/>
              </w:rPr>
              <w:t>Demandes publiques</w:t>
            </w:r>
          </w:p>
        </w:tc>
        <w:tc>
          <w:tcPr>
            <w:tcW w:w="1900" w:type="dxa"/>
          </w:tcPr>
          <w:p w14:paraId="3EFCF9E9" w14:textId="77777777" w:rsidR="004E1642" w:rsidRDefault="00000000">
            <w:pPr>
              <w:jc w:val="left"/>
            </w:pPr>
            <w:r>
              <w:rPr>
                <w:sz w:val="20"/>
              </w:rPr>
              <w:t>Téléphone invalide</w:t>
            </w:r>
          </w:p>
        </w:tc>
        <w:tc>
          <w:tcPr>
            <w:tcW w:w="2150" w:type="dxa"/>
          </w:tcPr>
          <w:p w14:paraId="0A0C331F" w14:textId="77777777" w:rsidR="004E1642" w:rsidRDefault="00000000">
            <w:pPr>
              <w:jc w:val="left"/>
            </w:pPr>
            <w:r>
              <w:rPr>
                <w:sz w:val="20"/>
              </w:rPr>
              <w:t>422 avec erreur sur le champ phone, rien d’enregistré</w:t>
            </w:r>
          </w:p>
        </w:tc>
        <w:tc>
          <w:tcPr>
            <w:tcW w:w="2222" w:type="dxa"/>
          </w:tcPr>
          <w:p w14:paraId="1111DDB8" w14:textId="77777777" w:rsidR="004E1642" w:rsidRDefault="00000000">
            <w:pPr>
              <w:jc w:val="left"/>
            </w:pPr>
            <w:r>
              <w:rPr>
                <w:sz w:val="20"/>
              </w:rPr>
              <w:t>422 sur phone ; aucun enregistrement</w:t>
            </w:r>
          </w:p>
        </w:tc>
        <w:tc>
          <w:tcPr>
            <w:tcW w:w="850" w:type="dxa"/>
          </w:tcPr>
          <w:p w14:paraId="75738AD2" w14:textId="77777777" w:rsidR="004E1642" w:rsidRDefault="00000000">
            <w:pPr>
              <w:jc w:val="left"/>
            </w:pPr>
            <w:r>
              <w:rPr>
                <w:sz w:val="20"/>
              </w:rPr>
              <w:t>Réussi</w:t>
            </w:r>
          </w:p>
        </w:tc>
      </w:tr>
      <w:tr w:rsidR="004E1642" w14:paraId="16F0FE58" w14:textId="77777777" w:rsidTr="00E2250A">
        <w:trPr>
          <w:cantSplit/>
          <w:jc w:val="center"/>
        </w:trPr>
        <w:tc>
          <w:tcPr>
            <w:tcW w:w="650" w:type="dxa"/>
          </w:tcPr>
          <w:p w14:paraId="0E0CCCF8" w14:textId="77777777" w:rsidR="004E1642" w:rsidRDefault="00000000">
            <w:pPr>
              <w:jc w:val="left"/>
            </w:pPr>
            <w:r>
              <w:rPr>
                <w:sz w:val="20"/>
              </w:rPr>
              <w:t>T-28</w:t>
            </w:r>
          </w:p>
        </w:tc>
        <w:tc>
          <w:tcPr>
            <w:tcW w:w="1300" w:type="dxa"/>
          </w:tcPr>
          <w:p w14:paraId="1C200BDB" w14:textId="77777777" w:rsidR="004E1642" w:rsidRDefault="00000000">
            <w:pPr>
              <w:jc w:val="left"/>
            </w:pPr>
            <w:r>
              <w:rPr>
                <w:sz w:val="20"/>
              </w:rPr>
              <w:t>Demandes publiques</w:t>
            </w:r>
          </w:p>
        </w:tc>
        <w:tc>
          <w:tcPr>
            <w:tcW w:w="1900" w:type="dxa"/>
          </w:tcPr>
          <w:p w14:paraId="14738829" w14:textId="77777777" w:rsidR="004E1642" w:rsidRDefault="00000000">
            <w:pPr>
              <w:jc w:val="left"/>
            </w:pPr>
            <w:r>
              <w:rPr>
                <w:sz w:val="20"/>
              </w:rPr>
              <w:t>Terrain inconnu</w:t>
            </w:r>
          </w:p>
        </w:tc>
        <w:tc>
          <w:tcPr>
            <w:tcW w:w="2150" w:type="dxa"/>
          </w:tcPr>
          <w:p w14:paraId="2F3B37D4" w14:textId="77777777" w:rsidR="004E1642" w:rsidRDefault="00000000">
            <w:pPr>
              <w:jc w:val="left"/>
            </w:pPr>
            <w:r>
              <w:rPr>
                <w:sz w:val="20"/>
              </w:rPr>
              <w:t>422 sans création partielle (0 client, 0 demande : transaction)</w:t>
            </w:r>
          </w:p>
        </w:tc>
        <w:tc>
          <w:tcPr>
            <w:tcW w:w="2222" w:type="dxa"/>
          </w:tcPr>
          <w:p w14:paraId="0DD99CEE" w14:textId="77777777" w:rsidR="004E1642" w:rsidRDefault="00000000">
            <w:pPr>
              <w:jc w:val="left"/>
            </w:pPr>
            <w:r>
              <w:rPr>
                <w:sz w:val="20"/>
              </w:rPr>
              <w:t>422 ; 0 client, 0 demande</w:t>
            </w:r>
          </w:p>
        </w:tc>
        <w:tc>
          <w:tcPr>
            <w:tcW w:w="850" w:type="dxa"/>
          </w:tcPr>
          <w:p w14:paraId="706612ED" w14:textId="77777777" w:rsidR="004E1642" w:rsidRDefault="00000000">
            <w:pPr>
              <w:jc w:val="left"/>
            </w:pPr>
            <w:r>
              <w:rPr>
                <w:sz w:val="20"/>
              </w:rPr>
              <w:t>Réussi</w:t>
            </w:r>
          </w:p>
        </w:tc>
      </w:tr>
      <w:tr w:rsidR="004E1642" w14:paraId="1CBED36A" w14:textId="77777777" w:rsidTr="00E2250A">
        <w:trPr>
          <w:cantSplit/>
          <w:jc w:val="center"/>
        </w:trPr>
        <w:tc>
          <w:tcPr>
            <w:tcW w:w="650" w:type="dxa"/>
          </w:tcPr>
          <w:p w14:paraId="365A2D57" w14:textId="77777777" w:rsidR="004E1642" w:rsidRDefault="00000000">
            <w:pPr>
              <w:jc w:val="left"/>
            </w:pPr>
            <w:r>
              <w:rPr>
                <w:sz w:val="20"/>
              </w:rPr>
              <w:t>T-29</w:t>
            </w:r>
          </w:p>
        </w:tc>
        <w:tc>
          <w:tcPr>
            <w:tcW w:w="1300" w:type="dxa"/>
          </w:tcPr>
          <w:p w14:paraId="3C8A455D" w14:textId="77777777" w:rsidR="004E1642" w:rsidRDefault="00000000">
            <w:pPr>
              <w:jc w:val="left"/>
            </w:pPr>
            <w:r>
              <w:rPr>
                <w:sz w:val="20"/>
              </w:rPr>
              <w:t>Demandes publiques</w:t>
            </w:r>
          </w:p>
        </w:tc>
        <w:tc>
          <w:tcPr>
            <w:tcW w:w="1900" w:type="dxa"/>
          </w:tcPr>
          <w:p w14:paraId="1F93C3B3" w14:textId="77777777" w:rsidR="004E1642" w:rsidRDefault="00000000">
            <w:pPr>
              <w:jc w:val="left"/>
            </w:pPr>
            <w:r>
              <w:rPr>
                <w:sz w:val="20"/>
              </w:rPr>
              <w:t>Renvoi de la même demande</w:t>
            </w:r>
          </w:p>
        </w:tc>
        <w:tc>
          <w:tcPr>
            <w:tcW w:w="2150" w:type="dxa"/>
          </w:tcPr>
          <w:p w14:paraId="02C76560" w14:textId="77777777" w:rsidR="004E1642" w:rsidRDefault="00000000">
            <w:pPr>
              <w:jc w:val="left"/>
            </w:pPr>
            <w:r>
              <w:rPr>
                <w:sz w:val="20"/>
              </w:rPr>
              <w:t>200 (updated), un seul client et une seule demande</w:t>
            </w:r>
          </w:p>
        </w:tc>
        <w:tc>
          <w:tcPr>
            <w:tcW w:w="2222" w:type="dxa"/>
          </w:tcPr>
          <w:p w14:paraId="3688C1F5" w14:textId="77777777" w:rsidR="004E1642" w:rsidRDefault="00000000">
            <w:pPr>
              <w:jc w:val="left"/>
            </w:pPr>
            <w:r>
              <w:rPr>
                <w:sz w:val="20"/>
              </w:rPr>
              <w:t>200 (updated) ; 1 client, 1 demande</w:t>
            </w:r>
          </w:p>
        </w:tc>
        <w:tc>
          <w:tcPr>
            <w:tcW w:w="850" w:type="dxa"/>
          </w:tcPr>
          <w:p w14:paraId="3785A2AF" w14:textId="77777777" w:rsidR="004E1642" w:rsidRDefault="00000000">
            <w:pPr>
              <w:jc w:val="left"/>
            </w:pPr>
            <w:r>
              <w:rPr>
                <w:sz w:val="20"/>
              </w:rPr>
              <w:t>Réussi</w:t>
            </w:r>
          </w:p>
        </w:tc>
      </w:tr>
      <w:tr w:rsidR="004E1642" w14:paraId="119DF8CA" w14:textId="77777777" w:rsidTr="00E2250A">
        <w:trPr>
          <w:cantSplit/>
          <w:jc w:val="center"/>
        </w:trPr>
        <w:tc>
          <w:tcPr>
            <w:tcW w:w="650" w:type="dxa"/>
          </w:tcPr>
          <w:p w14:paraId="5FC15A0E" w14:textId="77777777" w:rsidR="004E1642" w:rsidRDefault="00000000">
            <w:pPr>
              <w:jc w:val="left"/>
            </w:pPr>
            <w:r>
              <w:rPr>
                <w:sz w:val="20"/>
              </w:rPr>
              <w:t>T-30</w:t>
            </w:r>
          </w:p>
        </w:tc>
        <w:tc>
          <w:tcPr>
            <w:tcW w:w="1300" w:type="dxa"/>
          </w:tcPr>
          <w:p w14:paraId="17A8AF0B" w14:textId="77777777" w:rsidR="004E1642" w:rsidRDefault="00000000">
            <w:pPr>
              <w:jc w:val="left"/>
            </w:pPr>
            <w:r>
              <w:rPr>
                <w:sz w:val="20"/>
              </w:rPr>
              <w:t>Références</w:t>
            </w:r>
          </w:p>
        </w:tc>
        <w:tc>
          <w:tcPr>
            <w:tcW w:w="1900" w:type="dxa"/>
          </w:tcPr>
          <w:p w14:paraId="3D4FF850" w14:textId="77777777" w:rsidR="004E1642" w:rsidRDefault="00000000">
            <w:pPr>
              <w:jc w:val="left"/>
            </w:pPr>
            <w:r>
              <w:rPr>
                <w:sz w:val="20"/>
              </w:rPr>
              <w:t>Deux références métier successives</w:t>
            </w:r>
          </w:p>
        </w:tc>
        <w:tc>
          <w:tcPr>
            <w:tcW w:w="2150" w:type="dxa"/>
          </w:tcPr>
          <w:p w14:paraId="3FF5DB32" w14:textId="77777777" w:rsidR="004E1642" w:rsidRDefault="00000000">
            <w:pPr>
              <w:jc w:val="left"/>
            </w:pPr>
            <w:r>
              <w:rPr>
                <w:sz w:val="20"/>
              </w:rPr>
              <w:t>Références distinctes, incrémentales, même préfixe daté</w:t>
            </w:r>
          </w:p>
        </w:tc>
        <w:tc>
          <w:tcPr>
            <w:tcW w:w="2222" w:type="dxa"/>
          </w:tcPr>
          <w:p w14:paraId="55E6E79A" w14:textId="77777777" w:rsidR="004E1642" w:rsidRDefault="00000000">
            <w:pPr>
              <w:jc w:val="left"/>
            </w:pPr>
            <w:r>
              <w:rPr>
                <w:sz w:val="20"/>
              </w:rPr>
              <w:t>Références distinctes et incrémentales</w:t>
            </w:r>
          </w:p>
        </w:tc>
        <w:tc>
          <w:tcPr>
            <w:tcW w:w="850" w:type="dxa"/>
          </w:tcPr>
          <w:p w14:paraId="164FE201" w14:textId="77777777" w:rsidR="004E1642" w:rsidRDefault="00000000">
            <w:pPr>
              <w:jc w:val="left"/>
            </w:pPr>
            <w:r>
              <w:rPr>
                <w:sz w:val="20"/>
              </w:rPr>
              <w:t>Réussi</w:t>
            </w:r>
          </w:p>
        </w:tc>
      </w:tr>
      <w:tr w:rsidR="004E1642" w14:paraId="21DCC71F" w14:textId="77777777" w:rsidTr="00E2250A">
        <w:trPr>
          <w:cantSplit/>
          <w:jc w:val="center"/>
        </w:trPr>
        <w:tc>
          <w:tcPr>
            <w:tcW w:w="650" w:type="dxa"/>
          </w:tcPr>
          <w:p w14:paraId="745E083D" w14:textId="77777777" w:rsidR="004E1642" w:rsidRDefault="00000000">
            <w:pPr>
              <w:jc w:val="left"/>
            </w:pPr>
            <w:r>
              <w:rPr>
                <w:sz w:val="20"/>
              </w:rPr>
              <w:t>T-31</w:t>
            </w:r>
          </w:p>
        </w:tc>
        <w:tc>
          <w:tcPr>
            <w:tcW w:w="1300" w:type="dxa"/>
          </w:tcPr>
          <w:p w14:paraId="566F0877" w14:textId="77777777" w:rsidR="004E1642" w:rsidRDefault="00000000">
            <w:pPr>
              <w:jc w:val="left"/>
            </w:pPr>
            <w:r>
              <w:rPr>
                <w:sz w:val="20"/>
              </w:rPr>
              <w:t>Intégrité</w:t>
            </w:r>
          </w:p>
        </w:tc>
        <w:tc>
          <w:tcPr>
            <w:tcW w:w="1900" w:type="dxa"/>
          </w:tcPr>
          <w:p w14:paraId="7CA4A441" w14:textId="77777777" w:rsidR="004E1642" w:rsidRDefault="00000000">
            <w:pPr>
              <w:jc w:val="left"/>
            </w:pPr>
            <w:r>
              <w:rPr>
                <w:sz w:val="20"/>
              </w:rPr>
              <w:t>Suppression du client et du terrain d’une demande</w:t>
            </w:r>
          </w:p>
        </w:tc>
        <w:tc>
          <w:tcPr>
            <w:tcW w:w="2150" w:type="dxa"/>
          </w:tcPr>
          <w:p w14:paraId="533E4873" w14:textId="77777777" w:rsidR="004E1642" w:rsidRDefault="00000000">
            <w:pPr>
              <w:jc w:val="left"/>
            </w:pPr>
            <w:r>
              <w:rPr>
                <w:sz w:val="20"/>
              </w:rPr>
              <w:t>Demande conservée, clés étrangères à null (ON DELETE SET NULL)</w:t>
            </w:r>
          </w:p>
        </w:tc>
        <w:tc>
          <w:tcPr>
            <w:tcW w:w="2222" w:type="dxa"/>
          </w:tcPr>
          <w:p w14:paraId="176E40EA" w14:textId="77777777" w:rsidR="004E1642" w:rsidRDefault="00000000">
            <w:pPr>
              <w:jc w:val="left"/>
            </w:pPr>
            <w:r>
              <w:rPr>
                <w:sz w:val="20"/>
              </w:rPr>
              <w:t>Demande conservée ; clés étrangères à null</w:t>
            </w:r>
          </w:p>
        </w:tc>
        <w:tc>
          <w:tcPr>
            <w:tcW w:w="850" w:type="dxa"/>
          </w:tcPr>
          <w:p w14:paraId="7BBD2260" w14:textId="77777777" w:rsidR="004E1642" w:rsidRDefault="00000000">
            <w:pPr>
              <w:jc w:val="left"/>
            </w:pPr>
            <w:r>
              <w:rPr>
                <w:sz w:val="20"/>
              </w:rPr>
              <w:t>Réussi</w:t>
            </w:r>
          </w:p>
        </w:tc>
      </w:tr>
      <w:tr w:rsidR="004E1642" w14:paraId="42AE1FE6" w14:textId="77777777" w:rsidTr="00E2250A">
        <w:trPr>
          <w:cantSplit/>
          <w:jc w:val="center"/>
        </w:trPr>
        <w:tc>
          <w:tcPr>
            <w:tcW w:w="650" w:type="dxa"/>
          </w:tcPr>
          <w:p w14:paraId="2DCFA8AF" w14:textId="77777777" w:rsidR="004E1642" w:rsidRDefault="00000000">
            <w:pPr>
              <w:jc w:val="left"/>
            </w:pPr>
            <w:r>
              <w:rPr>
                <w:sz w:val="20"/>
              </w:rPr>
              <w:t>T-32</w:t>
            </w:r>
          </w:p>
        </w:tc>
        <w:tc>
          <w:tcPr>
            <w:tcW w:w="1300" w:type="dxa"/>
          </w:tcPr>
          <w:p w14:paraId="128712CD" w14:textId="77777777" w:rsidR="004E1642" w:rsidRDefault="00000000">
            <w:pPr>
              <w:jc w:val="left"/>
            </w:pPr>
            <w:r>
              <w:rPr>
                <w:sz w:val="20"/>
              </w:rPr>
              <w:t>Socle</w:t>
            </w:r>
          </w:p>
        </w:tc>
        <w:tc>
          <w:tcPr>
            <w:tcW w:w="1900" w:type="dxa"/>
          </w:tcPr>
          <w:p w14:paraId="62E8F20D" w14:textId="77777777" w:rsidR="004E1642" w:rsidRDefault="00000000">
            <w:pPr>
              <w:jc w:val="left"/>
            </w:pPr>
            <w:r>
              <w:rPr>
                <w:sz w:val="20"/>
              </w:rPr>
              <w:t>Réponse de l’application</w:t>
            </w:r>
          </w:p>
        </w:tc>
        <w:tc>
          <w:tcPr>
            <w:tcW w:w="2150" w:type="dxa"/>
          </w:tcPr>
          <w:p w14:paraId="1D9AC3AD" w14:textId="77777777" w:rsidR="004E1642" w:rsidRDefault="00000000">
            <w:pPr>
              <w:jc w:val="left"/>
            </w:pPr>
            <w:r>
              <w:rPr>
                <w:sz w:val="20"/>
              </w:rPr>
              <w:t>Réponse réussie</w:t>
            </w:r>
          </w:p>
        </w:tc>
        <w:tc>
          <w:tcPr>
            <w:tcW w:w="2222" w:type="dxa"/>
          </w:tcPr>
          <w:p w14:paraId="55518D5A" w14:textId="77777777" w:rsidR="004E1642" w:rsidRDefault="00000000">
            <w:pPr>
              <w:jc w:val="left"/>
            </w:pPr>
            <w:r>
              <w:rPr>
                <w:sz w:val="20"/>
              </w:rPr>
              <w:t>Réponse réussie</w:t>
            </w:r>
          </w:p>
        </w:tc>
        <w:tc>
          <w:tcPr>
            <w:tcW w:w="850" w:type="dxa"/>
          </w:tcPr>
          <w:p w14:paraId="34A896CE" w14:textId="77777777" w:rsidR="004E1642" w:rsidRDefault="00000000">
            <w:pPr>
              <w:jc w:val="left"/>
            </w:pPr>
            <w:r>
              <w:rPr>
                <w:sz w:val="20"/>
              </w:rPr>
              <w:t>Réussi</w:t>
            </w:r>
          </w:p>
        </w:tc>
      </w:tr>
    </w:tbl>
    <w:p w14:paraId="2D0A83D6" w14:textId="77777777" w:rsidR="004E1642" w:rsidRDefault="00000000">
      <w:pPr>
        <w:spacing w:before="240" w:after="120" w:line="360" w:lineRule="auto"/>
      </w:pPr>
      <w:r>
        <w:t>Lecture : le nombre d’assertions (587) dépasse le nombre de contrôles écrits dans le code, car plusieurs tests répètent leurs assertions sur chaque enregistrement du jeu de présentation (terrains, clients, documents). Il ne doit pas être lu comme un score de qualité.</w:t>
      </w:r>
    </w:p>
    <w:p w14:paraId="077074F3" w14:textId="77777777" w:rsidR="004E1642" w:rsidRDefault="00000000">
      <w:pPr>
        <w:pStyle w:val="Titre"/>
        <w:pageBreakBefore/>
      </w:pPr>
      <w:bookmarkStart w:id="123" w:name="_Toc243040597"/>
      <w:r>
        <w:lastRenderedPageBreak/>
        <w:t>ANNEXE 3</w:t>
      </w:r>
      <w:bookmarkEnd w:id="123"/>
    </w:p>
    <w:p w14:paraId="00433758" w14:textId="77777777" w:rsidR="004E1642" w:rsidRDefault="00000000">
      <w:pPr>
        <w:spacing w:line="360" w:lineRule="auto"/>
        <w:jc w:val="center"/>
      </w:pPr>
      <w:r>
        <w:rPr>
          <w:b/>
        </w:rPr>
        <w:t>Fiche de recette fonctionnelle</w:t>
      </w:r>
    </w:p>
    <w:p w14:paraId="2DAECCC3" w14:textId="77777777" w:rsidR="00616486" w:rsidRDefault="00000000">
      <w:pPr>
        <w:spacing w:after="60" w:line="264" w:lineRule="auto"/>
      </w:pPr>
      <w:r>
        <w:t>Au-delà des tests automatisés du backend et des contrôles de build présentés au chapitre III, une recette fonctionnelle manuelle a été conduite pour vérifier les parcours utilisateurs critiques de la plateforme. Le tableau ci-dessous synthétise les six scénarios principaux retenus, les préconditions, les actions à réaliser et les résultats attendus. Ces scénarios ont été exécutés sur le jeu de données de présentation (10 terrains, 12 clients, 50 PDF) dans les environnements local et de pré-production.</w:t>
      </w:r>
    </w:p>
    <w:p w14:paraId="25F22B9C" w14:textId="77777777" w:rsidR="00616486" w:rsidRDefault="00000000">
      <w:pPr>
        <w:pStyle w:val="Lgende"/>
      </w:pPr>
      <w:bookmarkStart w:id="124" w:name="_Toc_tableau21"/>
      <w:bookmarkStart w:id="125" w:name="_Toc243040622"/>
      <w:r>
        <w:rPr>
          <w:rFonts w:cs="Times New Roman"/>
        </w:rPr>
        <w:t xml:space="preserve">Tableau </w:t>
      </w:r>
      <w:r>
        <w:rPr>
          <w:rFonts w:cs="Times New Roman"/>
        </w:rPr>
        <w:fldChar w:fldCharType="begin"/>
      </w:r>
      <w:r>
        <w:rPr>
          <w:rFonts w:cs="Times New Roman"/>
        </w:rPr>
        <w:instrText xml:space="preserve"> SEQ Tableau \* ARABIC </w:instrText>
      </w:r>
      <w:r>
        <w:rPr>
          <w:rFonts w:cs="Times New Roman"/>
        </w:rPr>
        <w:fldChar w:fldCharType="separate"/>
      </w:r>
      <w:r>
        <w:rPr>
          <w:rFonts w:cs="Times New Roman"/>
          <w:noProof/>
        </w:rPr>
        <w:t>21</w:t>
      </w:r>
      <w:r>
        <w:rPr>
          <w:rFonts w:cs="Times New Roman"/>
        </w:rPr>
        <w:fldChar w:fldCharType="end"/>
      </w:r>
      <w:r>
        <w:rPr>
          <w:rFonts w:cs="Times New Roman"/>
        </w:rPr>
        <w:t xml:space="preserve"> : Fiche de recette - six scénarios fonctionnels critiques</w:t>
      </w:r>
      <w:bookmarkEnd w:id="124"/>
      <w:bookmarkEnd w:id="125"/>
    </w:p>
    <w:tbl>
      <w:tblPr>
        <w:tblStyle w:val="Grilledutableau"/>
        <w:tblW w:w="9072" w:type="dxa"/>
        <w:tblLayout w:type="fixed"/>
        <w:tblLook w:val="04A0" w:firstRow="1" w:lastRow="0" w:firstColumn="1" w:lastColumn="0" w:noHBand="0" w:noVBand="1"/>
      </w:tblPr>
      <w:tblGrid>
        <w:gridCol w:w="550"/>
        <w:gridCol w:w="1250"/>
        <w:gridCol w:w="1400"/>
        <w:gridCol w:w="1800"/>
        <w:gridCol w:w="2822"/>
        <w:gridCol w:w="1250"/>
      </w:tblGrid>
      <w:tr w:rsidR="00616486" w14:paraId="4B81A7FD" w14:textId="77777777">
        <w:tc>
          <w:tcPr>
            <w:tcW w:w="550" w:type="dxa"/>
            <w:tcMar>
              <w:top w:w="35" w:type="dxa"/>
              <w:left w:w="35" w:type="dxa"/>
              <w:bottom w:w="35" w:type="dxa"/>
              <w:right w:w="35" w:type="dxa"/>
            </w:tcMar>
          </w:tcPr>
          <w:p w14:paraId="567FCE92" w14:textId="77777777" w:rsidR="00616486" w:rsidRDefault="00000000">
            <w:pPr>
              <w:spacing w:after="10" w:line="228" w:lineRule="auto"/>
            </w:pPr>
            <w:r>
              <w:rPr>
                <w:b/>
                <w:sz w:val="20"/>
                <w:szCs w:val="20"/>
              </w:rPr>
              <w:t>N°</w:t>
            </w:r>
          </w:p>
        </w:tc>
        <w:tc>
          <w:tcPr>
            <w:tcW w:w="1250" w:type="dxa"/>
            <w:tcMar>
              <w:top w:w="35" w:type="dxa"/>
              <w:left w:w="35" w:type="dxa"/>
              <w:bottom w:w="35" w:type="dxa"/>
              <w:right w:w="35" w:type="dxa"/>
            </w:tcMar>
          </w:tcPr>
          <w:p w14:paraId="00249B26" w14:textId="77777777" w:rsidR="00616486" w:rsidRDefault="00000000">
            <w:pPr>
              <w:spacing w:after="10" w:line="228" w:lineRule="auto"/>
            </w:pPr>
            <w:r>
              <w:rPr>
                <w:b/>
                <w:sz w:val="20"/>
                <w:szCs w:val="20"/>
              </w:rPr>
              <w:t>Scénario</w:t>
            </w:r>
          </w:p>
        </w:tc>
        <w:tc>
          <w:tcPr>
            <w:tcW w:w="1400" w:type="dxa"/>
            <w:tcMar>
              <w:top w:w="35" w:type="dxa"/>
              <w:left w:w="35" w:type="dxa"/>
              <w:bottom w:w="35" w:type="dxa"/>
              <w:right w:w="35" w:type="dxa"/>
            </w:tcMar>
          </w:tcPr>
          <w:p w14:paraId="1760A7B2" w14:textId="77777777" w:rsidR="00616486" w:rsidRDefault="00000000">
            <w:pPr>
              <w:spacing w:after="10" w:line="228" w:lineRule="auto"/>
            </w:pPr>
            <w:r>
              <w:rPr>
                <w:b/>
                <w:sz w:val="20"/>
                <w:szCs w:val="20"/>
              </w:rPr>
              <w:t>Préconditions</w:t>
            </w:r>
          </w:p>
        </w:tc>
        <w:tc>
          <w:tcPr>
            <w:tcW w:w="1800" w:type="dxa"/>
            <w:tcMar>
              <w:top w:w="35" w:type="dxa"/>
              <w:left w:w="35" w:type="dxa"/>
              <w:bottom w:w="35" w:type="dxa"/>
              <w:right w:w="35" w:type="dxa"/>
            </w:tcMar>
          </w:tcPr>
          <w:p w14:paraId="720E158E" w14:textId="77777777" w:rsidR="00616486" w:rsidRDefault="00000000">
            <w:pPr>
              <w:spacing w:after="10" w:line="228" w:lineRule="auto"/>
            </w:pPr>
            <w:r>
              <w:rPr>
                <w:b/>
                <w:sz w:val="20"/>
                <w:szCs w:val="20"/>
              </w:rPr>
              <w:t>Étapes</w:t>
            </w:r>
          </w:p>
        </w:tc>
        <w:tc>
          <w:tcPr>
            <w:tcW w:w="2822" w:type="dxa"/>
            <w:tcMar>
              <w:top w:w="35" w:type="dxa"/>
              <w:left w:w="35" w:type="dxa"/>
              <w:bottom w:w="35" w:type="dxa"/>
              <w:right w:w="35" w:type="dxa"/>
            </w:tcMar>
          </w:tcPr>
          <w:p w14:paraId="215DD225" w14:textId="77777777" w:rsidR="00616486" w:rsidRDefault="00000000">
            <w:pPr>
              <w:spacing w:after="10" w:line="228" w:lineRule="auto"/>
            </w:pPr>
            <w:r>
              <w:rPr>
                <w:b/>
                <w:sz w:val="20"/>
                <w:szCs w:val="20"/>
              </w:rPr>
              <w:t>Résultat attendu</w:t>
            </w:r>
          </w:p>
        </w:tc>
        <w:tc>
          <w:tcPr>
            <w:tcW w:w="1250" w:type="dxa"/>
            <w:tcMar>
              <w:top w:w="35" w:type="dxa"/>
              <w:left w:w="35" w:type="dxa"/>
              <w:bottom w:w="35" w:type="dxa"/>
              <w:right w:w="35" w:type="dxa"/>
            </w:tcMar>
          </w:tcPr>
          <w:p w14:paraId="27538E2A" w14:textId="77777777" w:rsidR="00616486" w:rsidRDefault="00000000">
            <w:pPr>
              <w:spacing w:after="10" w:line="228" w:lineRule="auto"/>
            </w:pPr>
            <w:r>
              <w:rPr>
                <w:b/>
                <w:sz w:val="20"/>
                <w:szCs w:val="20"/>
              </w:rPr>
              <w:t>Statut</w:t>
            </w:r>
          </w:p>
        </w:tc>
      </w:tr>
      <w:tr w:rsidR="00616486" w14:paraId="5D33FE37" w14:textId="77777777">
        <w:tc>
          <w:tcPr>
            <w:tcW w:w="550" w:type="dxa"/>
            <w:tcMar>
              <w:top w:w="35" w:type="dxa"/>
              <w:left w:w="35" w:type="dxa"/>
              <w:bottom w:w="35" w:type="dxa"/>
              <w:right w:w="35" w:type="dxa"/>
            </w:tcMar>
          </w:tcPr>
          <w:p w14:paraId="481680BB" w14:textId="77777777" w:rsidR="00616486" w:rsidRDefault="00000000">
            <w:pPr>
              <w:spacing w:after="10" w:line="228" w:lineRule="auto"/>
            </w:pPr>
            <w:r>
              <w:rPr>
                <w:sz w:val="19"/>
                <w:szCs w:val="19"/>
              </w:rPr>
              <w:t>R-01</w:t>
            </w:r>
          </w:p>
        </w:tc>
        <w:tc>
          <w:tcPr>
            <w:tcW w:w="1250" w:type="dxa"/>
            <w:tcMar>
              <w:top w:w="35" w:type="dxa"/>
              <w:left w:w="35" w:type="dxa"/>
              <w:bottom w:w="35" w:type="dxa"/>
              <w:right w:w="35" w:type="dxa"/>
            </w:tcMar>
          </w:tcPr>
          <w:p w14:paraId="22556E63" w14:textId="77777777" w:rsidR="00616486" w:rsidRDefault="00000000" w:rsidP="00E2250A">
            <w:pPr>
              <w:spacing w:after="10" w:line="228" w:lineRule="auto"/>
              <w:jc w:val="left"/>
            </w:pPr>
            <w:r>
              <w:rPr>
                <w:sz w:val="19"/>
                <w:szCs w:val="19"/>
              </w:rPr>
              <w:t>Filtrage du catalogue de terrains</w:t>
            </w:r>
          </w:p>
        </w:tc>
        <w:tc>
          <w:tcPr>
            <w:tcW w:w="1400" w:type="dxa"/>
            <w:tcMar>
              <w:top w:w="35" w:type="dxa"/>
              <w:left w:w="35" w:type="dxa"/>
              <w:bottom w:w="35" w:type="dxa"/>
              <w:right w:w="35" w:type="dxa"/>
            </w:tcMar>
          </w:tcPr>
          <w:p w14:paraId="42788762" w14:textId="77777777" w:rsidR="00616486" w:rsidRDefault="00000000" w:rsidP="00E2250A">
            <w:pPr>
              <w:spacing w:after="10" w:line="228" w:lineRule="auto"/>
              <w:jc w:val="left"/>
            </w:pPr>
            <w:r>
              <w:rPr>
                <w:sz w:val="19"/>
                <w:szCs w:val="19"/>
              </w:rPr>
              <w:t>Jeu de présentation chargé (10 terrains) ; page /catalogue.</w:t>
            </w:r>
          </w:p>
        </w:tc>
        <w:tc>
          <w:tcPr>
            <w:tcW w:w="1800" w:type="dxa"/>
            <w:tcMar>
              <w:top w:w="35" w:type="dxa"/>
              <w:left w:w="35" w:type="dxa"/>
              <w:bottom w:w="35" w:type="dxa"/>
              <w:right w:w="35" w:type="dxa"/>
            </w:tcMar>
          </w:tcPr>
          <w:p w14:paraId="24EE9604" w14:textId="77777777" w:rsidR="00616486" w:rsidRDefault="00000000" w:rsidP="00E2250A">
            <w:pPr>
              <w:spacing w:after="10" w:line="228" w:lineRule="auto"/>
              <w:jc w:val="left"/>
            </w:pPr>
            <w:r>
              <w:rPr>
                <w:sz w:val="19"/>
                <w:szCs w:val="19"/>
              </w:rPr>
              <w:t>1. Ouvrir le catalogue ;</w:t>
            </w:r>
            <w:r>
              <w:rPr>
                <w:sz w:val="19"/>
                <w:szCs w:val="19"/>
              </w:rPr>
              <w:br/>
              <w:t xml:space="preserve">2. Filtrer par région (Analamanga) ; </w:t>
            </w:r>
            <w:r>
              <w:rPr>
                <w:sz w:val="19"/>
                <w:szCs w:val="19"/>
              </w:rPr>
              <w:br/>
              <w:t>3. Filtrer par prix ;</w:t>
            </w:r>
            <w:r>
              <w:rPr>
                <w:sz w:val="19"/>
                <w:szCs w:val="19"/>
              </w:rPr>
              <w:br/>
              <w:t>4. Réinitialiser.</w:t>
            </w:r>
          </w:p>
        </w:tc>
        <w:tc>
          <w:tcPr>
            <w:tcW w:w="2822" w:type="dxa"/>
            <w:tcMar>
              <w:top w:w="35" w:type="dxa"/>
              <w:left w:w="35" w:type="dxa"/>
              <w:bottom w:w="35" w:type="dxa"/>
              <w:right w:w="35" w:type="dxa"/>
            </w:tcMar>
          </w:tcPr>
          <w:p w14:paraId="6FFDE201" w14:textId="77777777" w:rsidR="00616486" w:rsidRDefault="00000000" w:rsidP="00E2250A">
            <w:pPr>
              <w:spacing w:after="10" w:line="228" w:lineRule="auto"/>
              <w:jc w:val="left"/>
            </w:pPr>
            <w:r>
              <w:rPr>
                <w:sz w:val="19"/>
                <w:szCs w:val="19"/>
              </w:rPr>
              <w:t>Seuls les terrains correspondant aux critères s'affichent ; réinitialiser restitue l'ensemble publié ; cohérence liste/carte.</w:t>
            </w:r>
          </w:p>
        </w:tc>
        <w:tc>
          <w:tcPr>
            <w:tcW w:w="1250" w:type="dxa"/>
            <w:tcMar>
              <w:top w:w="35" w:type="dxa"/>
              <w:left w:w="35" w:type="dxa"/>
              <w:bottom w:w="35" w:type="dxa"/>
              <w:right w:w="35" w:type="dxa"/>
            </w:tcMar>
          </w:tcPr>
          <w:p w14:paraId="79D4364C" w14:textId="77777777" w:rsidR="00616486" w:rsidRDefault="00000000" w:rsidP="00E2250A">
            <w:pPr>
              <w:spacing w:after="10" w:line="228" w:lineRule="auto"/>
              <w:jc w:val="left"/>
            </w:pPr>
            <w:r>
              <w:rPr>
                <w:sz w:val="19"/>
                <w:szCs w:val="19"/>
              </w:rPr>
              <w:t>Conforme</w:t>
            </w:r>
          </w:p>
        </w:tc>
      </w:tr>
      <w:tr w:rsidR="00616486" w14:paraId="2BE7D751" w14:textId="77777777">
        <w:tc>
          <w:tcPr>
            <w:tcW w:w="550" w:type="dxa"/>
            <w:tcMar>
              <w:top w:w="35" w:type="dxa"/>
              <w:left w:w="35" w:type="dxa"/>
              <w:bottom w:w="35" w:type="dxa"/>
              <w:right w:w="35" w:type="dxa"/>
            </w:tcMar>
          </w:tcPr>
          <w:p w14:paraId="2EAC6085" w14:textId="77777777" w:rsidR="00616486" w:rsidRDefault="00000000">
            <w:pPr>
              <w:spacing w:after="10" w:line="228" w:lineRule="auto"/>
            </w:pPr>
            <w:r>
              <w:rPr>
                <w:sz w:val="19"/>
                <w:szCs w:val="19"/>
              </w:rPr>
              <w:t>R-02</w:t>
            </w:r>
          </w:p>
        </w:tc>
        <w:tc>
          <w:tcPr>
            <w:tcW w:w="1250" w:type="dxa"/>
            <w:tcMar>
              <w:top w:w="35" w:type="dxa"/>
              <w:left w:w="35" w:type="dxa"/>
              <w:bottom w:w="35" w:type="dxa"/>
              <w:right w:w="35" w:type="dxa"/>
            </w:tcMar>
          </w:tcPr>
          <w:p w14:paraId="25FF8E4F" w14:textId="77777777" w:rsidR="00616486" w:rsidRDefault="00000000" w:rsidP="00E2250A">
            <w:pPr>
              <w:spacing w:after="10" w:line="228" w:lineRule="auto"/>
              <w:jc w:val="left"/>
            </w:pPr>
            <w:r>
              <w:rPr>
                <w:sz w:val="19"/>
                <w:szCs w:val="19"/>
              </w:rPr>
              <w:t>Demande d'achat</w:t>
            </w:r>
          </w:p>
        </w:tc>
        <w:tc>
          <w:tcPr>
            <w:tcW w:w="1400" w:type="dxa"/>
            <w:tcMar>
              <w:top w:w="35" w:type="dxa"/>
              <w:left w:w="35" w:type="dxa"/>
              <w:bottom w:w="35" w:type="dxa"/>
              <w:right w:w="35" w:type="dxa"/>
            </w:tcMar>
          </w:tcPr>
          <w:p w14:paraId="580324D2" w14:textId="77777777" w:rsidR="00616486" w:rsidRDefault="00000000" w:rsidP="00E2250A">
            <w:pPr>
              <w:spacing w:after="10" w:line="228" w:lineRule="auto"/>
              <w:jc w:val="left"/>
            </w:pPr>
            <w:r>
              <w:rPr>
                <w:sz w:val="19"/>
                <w:szCs w:val="19"/>
              </w:rPr>
              <w:t>Au moins un terrain publié ; visiteur anonyme.</w:t>
            </w:r>
          </w:p>
        </w:tc>
        <w:tc>
          <w:tcPr>
            <w:tcW w:w="1800" w:type="dxa"/>
            <w:tcMar>
              <w:top w:w="35" w:type="dxa"/>
              <w:left w:w="35" w:type="dxa"/>
              <w:bottom w:w="35" w:type="dxa"/>
              <w:right w:w="35" w:type="dxa"/>
            </w:tcMar>
          </w:tcPr>
          <w:p w14:paraId="0BA86801" w14:textId="77777777" w:rsidR="00616486" w:rsidRDefault="00000000" w:rsidP="00E2250A">
            <w:pPr>
              <w:spacing w:after="10" w:line="228" w:lineRule="auto"/>
              <w:jc w:val="left"/>
            </w:pPr>
            <w:r>
              <w:rPr>
                <w:sz w:val="19"/>
                <w:szCs w:val="19"/>
              </w:rPr>
              <w:t xml:space="preserve">1. Ouvrir une fiche terrain ; </w:t>
            </w:r>
            <w:r>
              <w:rPr>
                <w:sz w:val="19"/>
                <w:szCs w:val="19"/>
              </w:rPr>
              <w:br/>
              <w:t xml:space="preserve">2. « Je suis intéressé » ; </w:t>
            </w:r>
            <w:r>
              <w:rPr>
                <w:sz w:val="19"/>
                <w:szCs w:val="19"/>
              </w:rPr>
              <w:br/>
              <w:t xml:space="preserve">3. Saisir nom/tél./e-mail/message ; </w:t>
            </w:r>
            <w:r>
              <w:rPr>
                <w:sz w:val="19"/>
                <w:szCs w:val="19"/>
              </w:rPr>
              <w:br/>
              <w:t>4. Soumettre.</w:t>
            </w:r>
          </w:p>
        </w:tc>
        <w:tc>
          <w:tcPr>
            <w:tcW w:w="2822" w:type="dxa"/>
            <w:tcMar>
              <w:top w:w="35" w:type="dxa"/>
              <w:left w:w="35" w:type="dxa"/>
              <w:bottom w:w="35" w:type="dxa"/>
              <w:right w:w="35" w:type="dxa"/>
            </w:tcMar>
          </w:tcPr>
          <w:p w14:paraId="56AAAE6D" w14:textId="77777777" w:rsidR="00616486" w:rsidRDefault="00000000" w:rsidP="00E2250A">
            <w:pPr>
              <w:spacing w:after="10" w:line="228" w:lineRule="auto"/>
              <w:jc w:val="left"/>
            </w:pPr>
            <w:r>
              <w:rPr>
                <w:sz w:val="19"/>
                <w:szCs w:val="19"/>
              </w:rPr>
              <w:t>201 avec référence ACH-XXXX ; client créé ou rapproché ; demande visible côté back-office ; doublon → 200 avec updated=true.</w:t>
            </w:r>
          </w:p>
        </w:tc>
        <w:tc>
          <w:tcPr>
            <w:tcW w:w="1250" w:type="dxa"/>
            <w:tcMar>
              <w:top w:w="35" w:type="dxa"/>
              <w:left w:w="35" w:type="dxa"/>
              <w:bottom w:w="35" w:type="dxa"/>
              <w:right w:w="35" w:type="dxa"/>
            </w:tcMar>
          </w:tcPr>
          <w:p w14:paraId="6CF2710C" w14:textId="77777777" w:rsidR="00616486" w:rsidRDefault="00000000" w:rsidP="00E2250A">
            <w:pPr>
              <w:spacing w:after="10" w:line="228" w:lineRule="auto"/>
              <w:jc w:val="left"/>
            </w:pPr>
            <w:r>
              <w:rPr>
                <w:sz w:val="19"/>
                <w:szCs w:val="19"/>
              </w:rPr>
              <w:t>Conforme</w:t>
            </w:r>
          </w:p>
        </w:tc>
      </w:tr>
      <w:tr w:rsidR="00616486" w14:paraId="63E6A654" w14:textId="77777777">
        <w:tc>
          <w:tcPr>
            <w:tcW w:w="550" w:type="dxa"/>
            <w:tcMar>
              <w:top w:w="35" w:type="dxa"/>
              <w:left w:w="35" w:type="dxa"/>
              <w:bottom w:w="35" w:type="dxa"/>
              <w:right w:w="35" w:type="dxa"/>
            </w:tcMar>
          </w:tcPr>
          <w:p w14:paraId="783BFEF0" w14:textId="77777777" w:rsidR="00616486" w:rsidRDefault="00000000">
            <w:pPr>
              <w:spacing w:after="10" w:line="228" w:lineRule="auto"/>
            </w:pPr>
            <w:r>
              <w:rPr>
                <w:sz w:val="19"/>
                <w:szCs w:val="19"/>
              </w:rPr>
              <w:t>R-03</w:t>
            </w:r>
          </w:p>
        </w:tc>
        <w:tc>
          <w:tcPr>
            <w:tcW w:w="1250" w:type="dxa"/>
            <w:tcMar>
              <w:top w:w="35" w:type="dxa"/>
              <w:left w:w="35" w:type="dxa"/>
              <w:bottom w:w="35" w:type="dxa"/>
              <w:right w:w="35" w:type="dxa"/>
            </w:tcMar>
          </w:tcPr>
          <w:p w14:paraId="30B02617" w14:textId="77777777" w:rsidR="00616486" w:rsidRDefault="00000000" w:rsidP="00E2250A">
            <w:pPr>
              <w:spacing w:after="10" w:line="228" w:lineRule="auto"/>
              <w:jc w:val="left"/>
            </w:pPr>
            <w:r>
              <w:rPr>
                <w:sz w:val="19"/>
                <w:szCs w:val="19"/>
              </w:rPr>
              <w:t>Demande de visite</w:t>
            </w:r>
          </w:p>
        </w:tc>
        <w:tc>
          <w:tcPr>
            <w:tcW w:w="1400" w:type="dxa"/>
            <w:tcMar>
              <w:top w:w="35" w:type="dxa"/>
              <w:left w:w="35" w:type="dxa"/>
              <w:bottom w:w="35" w:type="dxa"/>
              <w:right w:w="35" w:type="dxa"/>
            </w:tcMar>
          </w:tcPr>
          <w:p w14:paraId="70B1FF38" w14:textId="77777777" w:rsidR="00616486" w:rsidRDefault="00000000" w:rsidP="00E2250A">
            <w:pPr>
              <w:spacing w:after="10" w:line="228" w:lineRule="auto"/>
              <w:jc w:val="left"/>
            </w:pPr>
            <w:r>
              <w:rPr>
                <w:sz w:val="19"/>
                <w:szCs w:val="19"/>
              </w:rPr>
              <w:t>Mêmes préconditions ; formulaire de visite ouvert.</w:t>
            </w:r>
          </w:p>
        </w:tc>
        <w:tc>
          <w:tcPr>
            <w:tcW w:w="1800" w:type="dxa"/>
            <w:tcMar>
              <w:top w:w="35" w:type="dxa"/>
              <w:left w:w="35" w:type="dxa"/>
              <w:bottom w:w="35" w:type="dxa"/>
              <w:right w:w="35" w:type="dxa"/>
            </w:tcMar>
          </w:tcPr>
          <w:p w14:paraId="7798F064" w14:textId="77777777" w:rsidR="00616486" w:rsidRDefault="00000000" w:rsidP="00E2250A">
            <w:pPr>
              <w:spacing w:after="10" w:line="228" w:lineRule="auto"/>
              <w:jc w:val="left"/>
            </w:pPr>
            <w:r>
              <w:rPr>
                <w:sz w:val="19"/>
                <w:szCs w:val="19"/>
              </w:rPr>
              <w:t xml:space="preserve">1. « Demander une visite » ; </w:t>
            </w:r>
            <w:r>
              <w:rPr>
                <w:sz w:val="19"/>
                <w:szCs w:val="19"/>
              </w:rPr>
              <w:br/>
              <w:t xml:space="preserve">2. Saisir coordonnées et date souhaitée ; </w:t>
            </w:r>
            <w:r>
              <w:rPr>
                <w:sz w:val="19"/>
                <w:szCs w:val="19"/>
              </w:rPr>
              <w:br/>
              <w:t>3. Soumettre.</w:t>
            </w:r>
          </w:p>
        </w:tc>
        <w:tc>
          <w:tcPr>
            <w:tcW w:w="2822" w:type="dxa"/>
            <w:tcMar>
              <w:top w:w="35" w:type="dxa"/>
              <w:left w:w="35" w:type="dxa"/>
              <w:bottom w:w="35" w:type="dxa"/>
              <w:right w:w="35" w:type="dxa"/>
            </w:tcMar>
          </w:tcPr>
          <w:p w14:paraId="414B1FA5" w14:textId="77777777" w:rsidR="00616486" w:rsidRDefault="00000000" w:rsidP="00E2250A">
            <w:pPr>
              <w:spacing w:after="10" w:line="228" w:lineRule="auto"/>
              <w:jc w:val="left"/>
            </w:pPr>
            <w:r>
              <w:rPr>
                <w:sz w:val="19"/>
                <w:szCs w:val="19"/>
              </w:rPr>
              <w:t>201 avec référence VIS-XXXX ; type « visite », date disponible ; téléphone normalisé ; invalide → 422.</w:t>
            </w:r>
          </w:p>
        </w:tc>
        <w:tc>
          <w:tcPr>
            <w:tcW w:w="1250" w:type="dxa"/>
            <w:tcMar>
              <w:top w:w="35" w:type="dxa"/>
              <w:left w:w="35" w:type="dxa"/>
              <w:bottom w:w="35" w:type="dxa"/>
              <w:right w:w="35" w:type="dxa"/>
            </w:tcMar>
          </w:tcPr>
          <w:p w14:paraId="7A09C565" w14:textId="77777777" w:rsidR="00616486" w:rsidRDefault="00000000" w:rsidP="00E2250A">
            <w:pPr>
              <w:spacing w:after="10" w:line="228" w:lineRule="auto"/>
              <w:jc w:val="left"/>
            </w:pPr>
            <w:r>
              <w:rPr>
                <w:sz w:val="19"/>
                <w:szCs w:val="19"/>
              </w:rPr>
              <w:t>Conforme</w:t>
            </w:r>
          </w:p>
        </w:tc>
      </w:tr>
      <w:tr w:rsidR="00616486" w14:paraId="40F4D76B" w14:textId="77777777">
        <w:tc>
          <w:tcPr>
            <w:tcW w:w="550" w:type="dxa"/>
            <w:tcMar>
              <w:top w:w="35" w:type="dxa"/>
              <w:left w:w="35" w:type="dxa"/>
              <w:bottom w:w="35" w:type="dxa"/>
              <w:right w:w="35" w:type="dxa"/>
            </w:tcMar>
          </w:tcPr>
          <w:p w14:paraId="2287E16C" w14:textId="77777777" w:rsidR="00616486" w:rsidRDefault="00000000">
            <w:pPr>
              <w:spacing w:after="10" w:line="228" w:lineRule="auto"/>
            </w:pPr>
            <w:r>
              <w:rPr>
                <w:sz w:val="19"/>
                <w:szCs w:val="19"/>
              </w:rPr>
              <w:t>R-04</w:t>
            </w:r>
          </w:p>
        </w:tc>
        <w:tc>
          <w:tcPr>
            <w:tcW w:w="1250" w:type="dxa"/>
            <w:tcMar>
              <w:top w:w="35" w:type="dxa"/>
              <w:left w:w="35" w:type="dxa"/>
              <w:bottom w:w="35" w:type="dxa"/>
              <w:right w:w="35" w:type="dxa"/>
            </w:tcMar>
          </w:tcPr>
          <w:p w14:paraId="51DFBE35" w14:textId="77777777" w:rsidR="00616486" w:rsidRDefault="00000000" w:rsidP="00E2250A">
            <w:pPr>
              <w:spacing w:after="10" w:line="228" w:lineRule="auto"/>
              <w:jc w:val="left"/>
            </w:pPr>
            <w:r>
              <w:rPr>
                <w:sz w:val="19"/>
                <w:szCs w:val="19"/>
              </w:rPr>
              <w:t>Dépôt vendeur</w:t>
            </w:r>
          </w:p>
        </w:tc>
        <w:tc>
          <w:tcPr>
            <w:tcW w:w="1400" w:type="dxa"/>
            <w:tcMar>
              <w:top w:w="35" w:type="dxa"/>
              <w:left w:w="35" w:type="dxa"/>
              <w:bottom w:w="35" w:type="dxa"/>
              <w:right w:w="35" w:type="dxa"/>
            </w:tcMar>
          </w:tcPr>
          <w:p w14:paraId="0F90C628" w14:textId="77777777" w:rsidR="00616486" w:rsidRDefault="00000000" w:rsidP="00E2250A">
            <w:pPr>
              <w:spacing w:after="10" w:line="228" w:lineRule="auto"/>
              <w:jc w:val="left"/>
            </w:pPr>
            <w:r>
              <w:rPr>
                <w:sz w:val="19"/>
                <w:szCs w:val="19"/>
              </w:rPr>
              <w:t>Visiteur anonyme ; formulaire de dépôt ; pièces disponibles.</w:t>
            </w:r>
          </w:p>
        </w:tc>
        <w:tc>
          <w:tcPr>
            <w:tcW w:w="1800" w:type="dxa"/>
            <w:tcMar>
              <w:top w:w="35" w:type="dxa"/>
              <w:left w:w="35" w:type="dxa"/>
              <w:bottom w:w="35" w:type="dxa"/>
              <w:right w:w="35" w:type="dxa"/>
            </w:tcMar>
          </w:tcPr>
          <w:p w14:paraId="400EAA46" w14:textId="77777777" w:rsidR="00616486" w:rsidRDefault="00000000" w:rsidP="00E2250A">
            <w:pPr>
              <w:spacing w:after="10" w:line="228" w:lineRule="auto"/>
              <w:jc w:val="left"/>
            </w:pPr>
            <w:r>
              <w:rPr>
                <w:sz w:val="19"/>
                <w:szCs w:val="19"/>
              </w:rPr>
              <w:t xml:space="preserve">1. Ouvrir le formulaire ; </w:t>
            </w:r>
            <w:r>
              <w:rPr>
                <w:sz w:val="19"/>
                <w:szCs w:val="19"/>
              </w:rPr>
              <w:br/>
              <w:t xml:space="preserve">2. Saisir coordonnées et caractéristiques ; </w:t>
            </w:r>
            <w:r>
              <w:rPr>
                <w:sz w:val="19"/>
                <w:szCs w:val="19"/>
              </w:rPr>
              <w:br/>
              <w:t xml:space="preserve">3. Téléverser photos/documents ; </w:t>
            </w:r>
            <w:r>
              <w:rPr>
                <w:sz w:val="19"/>
                <w:szCs w:val="19"/>
              </w:rPr>
              <w:br/>
              <w:t>4. Soumettre.</w:t>
            </w:r>
          </w:p>
        </w:tc>
        <w:tc>
          <w:tcPr>
            <w:tcW w:w="2822" w:type="dxa"/>
            <w:tcMar>
              <w:top w:w="35" w:type="dxa"/>
              <w:left w:w="35" w:type="dxa"/>
              <w:bottom w:w="35" w:type="dxa"/>
              <w:right w:w="35" w:type="dxa"/>
            </w:tcMar>
          </w:tcPr>
          <w:p w14:paraId="0DA70CAF" w14:textId="77777777" w:rsidR="00616486" w:rsidRDefault="00000000" w:rsidP="00E2250A">
            <w:pPr>
              <w:spacing w:after="10" w:line="228" w:lineRule="auto"/>
              <w:jc w:val="left"/>
            </w:pPr>
            <w:r>
              <w:rPr>
                <w:sz w:val="19"/>
                <w:szCs w:val="19"/>
              </w:rPr>
              <w:t>201 avec référence VEN-XXXX ; statut « en attente » côté admin ; documents sur disque privé ; fichier exécutable → 422.</w:t>
            </w:r>
          </w:p>
        </w:tc>
        <w:tc>
          <w:tcPr>
            <w:tcW w:w="1250" w:type="dxa"/>
            <w:tcMar>
              <w:top w:w="35" w:type="dxa"/>
              <w:left w:w="35" w:type="dxa"/>
              <w:bottom w:w="35" w:type="dxa"/>
              <w:right w:w="35" w:type="dxa"/>
            </w:tcMar>
          </w:tcPr>
          <w:p w14:paraId="5C9E5377" w14:textId="77777777" w:rsidR="00616486" w:rsidRDefault="00000000" w:rsidP="00E2250A">
            <w:pPr>
              <w:spacing w:after="10" w:line="228" w:lineRule="auto"/>
              <w:jc w:val="left"/>
            </w:pPr>
            <w:r>
              <w:rPr>
                <w:sz w:val="19"/>
                <w:szCs w:val="19"/>
              </w:rPr>
              <w:t>Conforme</w:t>
            </w:r>
          </w:p>
        </w:tc>
      </w:tr>
      <w:tr w:rsidR="00616486" w14:paraId="6E2F7392" w14:textId="77777777">
        <w:tc>
          <w:tcPr>
            <w:tcW w:w="550" w:type="dxa"/>
            <w:tcMar>
              <w:top w:w="35" w:type="dxa"/>
              <w:left w:w="35" w:type="dxa"/>
              <w:bottom w:w="35" w:type="dxa"/>
              <w:right w:w="35" w:type="dxa"/>
            </w:tcMar>
          </w:tcPr>
          <w:p w14:paraId="0BF8FFE3" w14:textId="77777777" w:rsidR="00616486" w:rsidRDefault="00000000">
            <w:pPr>
              <w:spacing w:after="10" w:line="228" w:lineRule="auto"/>
            </w:pPr>
            <w:r>
              <w:rPr>
                <w:sz w:val="19"/>
                <w:szCs w:val="19"/>
              </w:rPr>
              <w:t>R-05</w:t>
            </w:r>
          </w:p>
        </w:tc>
        <w:tc>
          <w:tcPr>
            <w:tcW w:w="1250" w:type="dxa"/>
            <w:tcMar>
              <w:top w:w="35" w:type="dxa"/>
              <w:left w:w="35" w:type="dxa"/>
              <w:bottom w:w="35" w:type="dxa"/>
              <w:right w:w="35" w:type="dxa"/>
            </w:tcMar>
          </w:tcPr>
          <w:p w14:paraId="6A7D5D09" w14:textId="77777777" w:rsidR="00616486" w:rsidRDefault="00000000" w:rsidP="00E2250A">
            <w:pPr>
              <w:spacing w:after="10" w:line="228" w:lineRule="auto"/>
              <w:jc w:val="left"/>
            </w:pPr>
            <w:r>
              <w:rPr>
                <w:sz w:val="19"/>
                <w:szCs w:val="19"/>
              </w:rPr>
              <w:t>Traitement back-office</w:t>
            </w:r>
          </w:p>
        </w:tc>
        <w:tc>
          <w:tcPr>
            <w:tcW w:w="1400" w:type="dxa"/>
            <w:tcMar>
              <w:top w:w="35" w:type="dxa"/>
              <w:left w:w="35" w:type="dxa"/>
              <w:bottom w:w="35" w:type="dxa"/>
              <w:right w:w="35" w:type="dxa"/>
            </w:tcMar>
          </w:tcPr>
          <w:p w14:paraId="66671D99" w14:textId="77777777" w:rsidR="00616486" w:rsidRDefault="00000000" w:rsidP="00E2250A">
            <w:pPr>
              <w:spacing w:after="10" w:line="228" w:lineRule="auto"/>
              <w:jc w:val="left"/>
            </w:pPr>
            <w:r>
              <w:rPr>
                <w:sz w:val="19"/>
                <w:szCs w:val="19"/>
              </w:rPr>
              <w:t>Compte admin ; au moins une demande/dossier ; /admin accessible.</w:t>
            </w:r>
          </w:p>
        </w:tc>
        <w:tc>
          <w:tcPr>
            <w:tcW w:w="1800" w:type="dxa"/>
            <w:tcMar>
              <w:top w:w="35" w:type="dxa"/>
              <w:left w:w="35" w:type="dxa"/>
              <w:bottom w:w="35" w:type="dxa"/>
              <w:right w:w="35" w:type="dxa"/>
            </w:tcMar>
          </w:tcPr>
          <w:p w14:paraId="1CE7760A" w14:textId="77777777" w:rsidR="00616486" w:rsidRDefault="00000000" w:rsidP="00E2250A">
            <w:pPr>
              <w:spacing w:after="10" w:line="228" w:lineRule="auto"/>
              <w:jc w:val="left"/>
            </w:pPr>
            <w:r>
              <w:rPr>
                <w:sz w:val="19"/>
                <w:szCs w:val="19"/>
              </w:rPr>
              <w:t xml:space="preserve">1. Connexion ; </w:t>
            </w:r>
            <w:r>
              <w:rPr>
                <w:sz w:val="19"/>
                <w:szCs w:val="19"/>
              </w:rPr>
              <w:br/>
              <w:t xml:space="preserve">2. Ouvrir la liste ; </w:t>
            </w:r>
            <w:r>
              <w:rPr>
                <w:sz w:val="19"/>
                <w:szCs w:val="19"/>
              </w:rPr>
              <w:br/>
              <w:t xml:space="preserve">3. Consulter la fiche ; 4. Modifier statut + note ; </w:t>
            </w:r>
            <w:r>
              <w:rPr>
                <w:sz w:val="19"/>
                <w:szCs w:val="19"/>
              </w:rPr>
              <w:br/>
              <w:t>5. Déconnexion.</w:t>
            </w:r>
          </w:p>
        </w:tc>
        <w:tc>
          <w:tcPr>
            <w:tcW w:w="2822" w:type="dxa"/>
            <w:tcMar>
              <w:top w:w="35" w:type="dxa"/>
              <w:left w:w="35" w:type="dxa"/>
              <w:bottom w:w="35" w:type="dxa"/>
              <w:right w:w="35" w:type="dxa"/>
            </w:tcMar>
          </w:tcPr>
          <w:p w14:paraId="76A80FFB" w14:textId="77777777" w:rsidR="00616486" w:rsidRDefault="00000000" w:rsidP="00E2250A">
            <w:pPr>
              <w:spacing w:after="10" w:line="228" w:lineRule="auto"/>
              <w:jc w:val="left"/>
            </w:pPr>
            <w:r>
              <w:rPr>
                <w:sz w:val="19"/>
                <w:szCs w:val="19"/>
              </w:rPr>
              <w:t>Jeton Sanctum avec ability admin ; sans jeton → 401, ability absente → 403 ; modification enregistrée ; jeton révoqué.</w:t>
            </w:r>
          </w:p>
        </w:tc>
        <w:tc>
          <w:tcPr>
            <w:tcW w:w="1250" w:type="dxa"/>
            <w:tcMar>
              <w:top w:w="35" w:type="dxa"/>
              <w:left w:w="35" w:type="dxa"/>
              <w:bottom w:w="35" w:type="dxa"/>
              <w:right w:w="35" w:type="dxa"/>
            </w:tcMar>
          </w:tcPr>
          <w:p w14:paraId="287A12C9" w14:textId="77777777" w:rsidR="00616486" w:rsidRDefault="00000000" w:rsidP="00E2250A">
            <w:pPr>
              <w:spacing w:after="10" w:line="228" w:lineRule="auto"/>
              <w:jc w:val="left"/>
            </w:pPr>
            <w:r>
              <w:rPr>
                <w:sz w:val="19"/>
                <w:szCs w:val="19"/>
              </w:rPr>
              <w:t>Partiellement conforme (statut OK ; validation serveur à finaliser selon tableau 11)</w:t>
            </w:r>
          </w:p>
        </w:tc>
      </w:tr>
      <w:tr w:rsidR="00616486" w14:paraId="7E1F275B" w14:textId="77777777">
        <w:tc>
          <w:tcPr>
            <w:tcW w:w="550" w:type="dxa"/>
            <w:tcMar>
              <w:top w:w="35" w:type="dxa"/>
              <w:left w:w="35" w:type="dxa"/>
              <w:bottom w:w="35" w:type="dxa"/>
              <w:right w:w="35" w:type="dxa"/>
            </w:tcMar>
          </w:tcPr>
          <w:p w14:paraId="2D719DFA" w14:textId="77777777" w:rsidR="00616486" w:rsidRDefault="00000000">
            <w:pPr>
              <w:spacing w:after="10" w:line="228" w:lineRule="auto"/>
            </w:pPr>
            <w:r>
              <w:rPr>
                <w:sz w:val="19"/>
                <w:szCs w:val="19"/>
              </w:rPr>
              <w:t>R-06</w:t>
            </w:r>
          </w:p>
        </w:tc>
        <w:tc>
          <w:tcPr>
            <w:tcW w:w="1250" w:type="dxa"/>
            <w:tcMar>
              <w:top w:w="35" w:type="dxa"/>
              <w:left w:w="35" w:type="dxa"/>
              <w:bottom w:w="35" w:type="dxa"/>
              <w:right w:w="35" w:type="dxa"/>
            </w:tcMar>
          </w:tcPr>
          <w:p w14:paraId="7AC6560F" w14:textId="77777777" w:rsidR="00616486" w:rsidRDefault="00000000" w:rsidP="00E2250A">
            <w:pPr>
              <w:spacing w:after="10" w:line="228" w:lineRule="auto"/>
              <w:jc w:val="left"/>
            </w:pPr>
            <w:r>
              <w:rPr>
                <w:sz w:val="19"/>
                <w:szCs w:val="19"/>
              </w:rPr>
              <w:t>Interdiction téléchargement anonyme</w:t>
            </w:r>
          </w:p>
        </w:tc>
        <w:tc>
          <w:tcPr>
            <w:tcW w:w="1400" w:type="dxa"/>
            <w:tcMar>
              <w:top w:w="35" w:type="dxa"/>
              <w:left w:w="35" w:type="dxa"/>
              <w:bottom w:w="35" w:type="dxa"/>
              <w:right w:w="35" w:type="dxa"/>
            </w:tcMar>
          </w:tcPr>
          <w:p w14:paraId="25E08047" w14:textId="77777777" w:rsidR="00616486" w:rsidRDefault="00000000" w:rsidP="00E2250A">
            <w:pPr>
              <w:spacing w:after="10" w:line="228" w:lineRule="auto"/>
              <w:jc w:val="left"/>
            </w:pPr>
            <w:r>
              <w:rPr>
                <w:sz w:val="19"/>
                <w:szCs w:val="19"/>
              </w:rPr>
              <w:t>Au moins un document privé ; utilisateur non connecté.</w:t>
            </w:r>
          </w:p>
        </w:tc>
        <w:tc>
          <w:tcPr>
            <w:tcW w:w="1800" w:type="dxa"/>
            <w:tcMar>
              <w:top w:w="35" w:type="dxa"/>
              <w:left w:w="35" w:type="dxa"/>
              <w:bottom w:w="35" w:type="dxa"/>
              <w:right w:w="35" w:type="dxa"/>
            </w:tcMar>
          </w:tcPr>
          <w:p w14:paraId="30A5DCF7" w14:textId="77777777" w:rsidR="00616486" w:rsidRDefault="00000000" w:rsidP="00E2250A">
            <w:pPr>
              <w:spacing w:after="10" w:line="228" w:lineRule="auto"/>
              <w:jc w:val="left"/>
            </w:pPr>
            <w:r>
              <w:rPr>
                <w:sz w:val="19"/>
                <w:szCs w:val="19"/>
              </w:rPr>
              <w:t xml:space="preserve">1. Accéder à /admin/files/... ou /admin/files-raw/... sans jeton ; </w:t>
            </w:r>
            <w:r>
              <w:rPr>
                <w:sz w:val="19"/>
                <w:szCs w:val="19"/>
              </w:rPr>
              <w:br/>
              <w:t>2. Avec jeton sans ability.</w:t>
            </w:r>
          </w:p>
        </w:tc>
        <w:tc>
          <w:tcPr>
            <w:tcW w:w="2822" w:type="dxa"/>
            <w:tcMar>
              <w:top w:w="35" w:type="dxa"/>
              <w:left w:w="35" w:type="dxa"/>
              <w:bottom w:w="35" w:type="dxa"/>
              <w:right w:w="35" w:type="dxa"/>
            </w:tcMar>
          </w:tcPr>
          <w:p w14:paraId="661AB9E8" w14:textId="77777777" w:rsidR="00616486" w:rsidRDefault="00000000" w:rsidP="00E2250A">
            <w:pPr>
              <w:spacing w:after="10" w:line="228" w:lineRule="auto"/>
              <w:jc w:val="left"/>
            </w:pPr>
            <w:r>
              <w:rPr>
                <w:sz w:val="19"/>
                <w:szCs w:val="19"/>
              </w:rPr>
              <w:t>401 puis 403 ; aucun fichier servi à un anonyme ; médias publics demeurent accessibles.</w:t>
            </w:r>
          </w:p>
        </w:tc>
        <w:tc>
          <w:tcPr>
            <w:tcW w:w="1250" w:type="dxa"/>
            <w:tcMar>
              <w:top w:w="35" w:type="dxa"/>
              <w:left w:w="35" w:type="dxa"/>
              <w:bottom w:w="35" w:type="dxa"/>
              <w:right w:w="35" w:type="dxa"/>
            </w:tcMar>
          </w:tcPr>
          <w:p w14:paraId="2A5AF2BE" w14:textId="77777777" w:rsidR="00616486" w:rsidRDefault="00000000" w:rsidP="00E2250A">
            <w:pPr>
              <w:spacing w:after="10" w:line="228" w:lineRule="auto"/>
              <w:jc w:val="left"/>
            </w:pPr>
            <w:r>
              <w:rPr>
                <w:sz w:val="19"/>
                <w:szCs w:val="19"/>
              </w:rPr>
              <w:t>Conforme</w:t>
            </w:r>
          </w:p>
        </w:tc>
      </w:tr>
    </w:tbl>
    <w:p w14:paraId="0C35C114" w14:textId="77777777" w:rsidR="00616486" w:rsidRDefault="00000000">
      <w:pPr>
        <w:spacing w:after="60" w:line="264" w:lineRule="auto"/>
      </w:pPr>
      <w:r>
        <w:t>Lecture : le « Statut » indique l'état de vérification à l'issue de la recette du 8 octobre 2026 sur le jeu de données de présentation. Tous les scénarios ci-dessus ont été joués avec le résultat attendu, à l'exception des mutations administratives partielles déjà signalées au tableau 11 (validation serveur à finaliser) et des tests E2E qui restent à automatiser.</w:t>
      </w:r>
    </w:p>
    <w:p w14:paraId="053CC8DA" w14:textId="77777777" w:rsidR="002859E0" w:rsidRDefault="00000000">
      <w:pPr>
        <w:pStyle w:val="Titre"/>
        <w:pageBreakBefore/>
      </w:pPr>
      <w:bookmarkStart w:id="126" w:name="_Toc243040700"/>
      <w:r>
        <w:lastRenderedPageBreak/>
        <w:t>CURRICULUM VITAE</w:t>
      </w:r>
      <w:bookmarkEnd w:id="126"/>
    </w:p>
    <w:p w14:paraId="07F20999" w14:textId="77777777" w:rsidR="002859E0" w:rsidRDefault="00000000">
      <w:pPr>
        <w:spacing w:after="0" w:line="240" w:lineRule="auto"/>
        <w:jc w:val="center"/>
      </w:pPr>
      <w:r>
        <w:rPr>
          <w:noProof/>
        </w:rPr>
        <w:drawing>
          <wp:inline distT="0" distB="0" distL="0" distR="0" wp14:anchorId="5F7842CB" wp14:editId="23A7608E">
            <wp:extent cx="5400000" cy="7633689"/>
            <wp:effectExtent l="0" t="0" r="0" b="0"/>
            <wp:docPr id="1646958506" name="CV Adolph" descr="Curriculum vitae de Mahatratranimaro Adolph"/>
            <wp:cNvGraphicFramePr/>
            <a:graphic xmlns:a="http://schemas.openxmlformats.org/drawingml/2006/main">
              <a:graphicData uri="http://schemas.openxmlformats.org/drawingml/2006/picture">
                <pic:pic xmlns:pic="http://schemas.openxmlformats.org/drawingml/2006/picture">
                  <pic:nvPicPr>
                    <pic:cNvPr id="9001" name="cv_adolph.png"/>
                    <pic:cNvPicPr/>
                  </pic:nvPicPr>
                  <pic:blipFill>
                    <a:blip r:embed="rId29"/>
                    <a:stretch>
                      <a:fillRect/>
                    </a:stretch>
                  </pic:blipFill>
                  <pic:spPr>
                    <a:xfrm>
                      <a:off x="0" y="0"/>
                      <a:ext cx="5400000" cy="7633689"/>
                    </a:xfrm>
                    <a:prstGeom prst="rect">
                      <a:avLst/>
                    </a:prstGeom>
                  </pic:spPr>
                </pic:pic>
              </a:graphicData>
            </a:graphic>
          </wp:inline>
        </w:drawing>
      </w:r>
    </w:p>
    <w:p w14:paraId="6B66E11C" w14:textId="77777777" w:rsidR="00726AE9" w:rsidRPr="00B71648" w:rsidRDefault="00706BE7">
      <w:pPr>
        <w:pStyle w:val="Titre"/>
        <w:pageBreakBefore/>
        <w:rPr>
          <w:rFonts w:cs="Times New Roman"/>
        </w:rPr>
      </w:pPr>
      <w:bookmarkStart w:id="127" w:name="_Toc243040598"/>
      <w:r>
        <w:rPr>
          <w:rFonts w:cs="Times New Roman"/>
        </w:rPr>
        <w:lastRenderedPageBreak/>
        <w:t>RÉSUMÉ</w:t>
      </w:r>
      <w:bookmarkEnd w:id="127"/>
    </w:p>
    <w:p w14:paraId="64D6E7A8" w14:textId="77777777" w:rsidR="00726AE9" w:rsidRPr="00B71648" w:rsidRDefault="00706BE7">
      <w:pPr>
        <w:spacing w:after="120" w:line="360" w:lineRule="auto"/>
        <w:rPr>
          <w:rFonts w:cs="Times New Roman"/>
        </w:rPr>
      </w:pPr>
      <w:r>
        <w:rPr>
          <w:rFonts w:cs="Times New Roman"/>
        </w:rPr>
        <w:t>À Madagascar, la gestion immobilière demeure souvent fragmentée entre annonces dispersées, échanges informels et dossiers conservés sur plusieurs supports. Cette situation réduit la lisibilité du suivi commercial, augmente les risques d’erreur et rend plus délicate la protection des pièces sensibles. Le projet CA IMMO répond à ce constat par la conception d’une plateforme web centralisée adaptée à l’activité de vente de terrains.</w:t>
      </w:r>
    </w:p>
    <w:p w14:paraId="2381F4DF" w14:textId="77777777" w:rsidR="00726AE9" w:rsidRPr="00B71648" w:rsidRDefault="00706BE7">
      <w:pPr>
        <w:spacing w:after="120" w:line="360" w:lineRule="auto"/>
        <w:rPr>
          <w:rFonts w:cs="Times New Roman"/>
        </w:rPr>
      </w:pPr>
      <w:r>
        <w:rPr>
          <w:rFonts w:cs="Times New Roman"/>
        </w:rPr>
        <w:t>La solution associe un frontend React et TypeScript (front-office public), un backend Laravel (API REST) et une base de données PostgreSQL. Le portail permet de consulter le catalogue, d’examiner une fiche terrain et de transmettre une demande. Le back-office regroupe les clients, les demandes d’achat et de visite, les recherches sur mesure, les dossiers vendeurs, le catalogue, les réalisations, les messages et l’agenda.</w:t>
      </w:r>
    </w:p>
    <w:p w14:paraId="4B9BC483" w14:textId="77777777" w:rsidR="00726AE9" w:rsidRPr="00B71648" w:rsidRDefault="00706BE7">
      <w:pPr>
        <w:spacing w:after="120" w:line="360" w:lineRule="auto"/>
        <w:rPr>
          <w:rFonts w:cs="Times New Roman"/>
        </w:rPr>
      </w:pPr>
      <w:r>
        <w:rPr>
          <w:rFonts w:cs="Times New Roman"/>
        </w:rPr>
        <w:t>La démarche a combiné l’analyse des besoins, la modélisation, le développement incrémental et la validation. La fiabilité s’appuie notamment sur Sanctum/Bearer, les capacités administrateur, la validation des entrées, la limitation de débit, les transactions, les contraintes relationnelles, les références atomiques et le stockage privé des documents. Le bilan de validation livré rapporte 32 tests backend et 587 assertions réussies, ainsi que des contrôles Pint, TypeScript, Vite et npm audit sans vulnérabilité détectée. Les scénarios de sécurité testés n’ont pas révélé d’échec ; il ne s’agit pas d’un audit de sécurité exhaustif, et la validation des écritures administratives reste incomplète.</w:t>
      </w:r>
    </w:p>
    <w:p w14:paraId="31CEA397" w14:textId="77777777" w:rsidR="00726AE9" w:rsidRPr="00B71648" w:rsidRDefault="00706BE7">
      <w:pPr>
        <w:spacing w:after="120" w:line="360" w:lineRule="auto"/>
        <w:rPr>
          <w:rFonts w:cs="Times New Roman"/>
        </w:rPr>
      </w:pPr>
      <w:r>
        <w:rPr>
          <w:rFonts w:cs="Times New Roman"/>
        </w:rPr>
        <w:t>Les résultats indiquent qu’une architecture centralisée peut améliorer la cohérence des données, la traçabilité des opérations et la continuité du suivi. La plateforme constitue une base exploitable, sous réserve de finaliser les paramètres de production, les sauvegardes, la supervision, les contrôles juridiques métier et les essais utilisateurs avant déploiement.</w:t>
      </w:r>
    </w:p>
    <w:p w14:paraId="5F66B511" w14:textId="77777777" w:rsidR="00726AE9" w:rsidRPr="00B71648" w:rsidRDefault="00706BE7">
      <w:pPr>
        <w:spacing w:after="120" w:line="360" w:lineRule="auto"/>
        <w:rPr>
          <w:rFonts w:cs="Times New Roman"/>
        </w:rPr>
      </w:pPr>
      <w:r>
        <w:rPr>
          <w:rFonts w:cs="Times New Roman"/>
          <w:b/>
        </w:rPr>
        <w:t>Mots-clés :</w:t>
      </w:r>
      <w:r>
        <w:rPr>
          <w:rFonts w:cs="Times New Roman"/>
        </w:rPr>
        <w:t xml:space="preserve"> plateforme immobilière, React, Laravel, PostgreSQL, API REST, sécurité, traçabilité, Madagascar.</w:t>
      </w:r>
    </w:p>
    <w:p w14:paraId="023D2585" w14:textId="77777777" w:rsidR="00726AE9" w:rsidRPr="00B71648" w:rsidRDefault="00706BE7">
      <w:pPr>
        <w:pStyle w:val="Titre"/>
        <w:pageBreakBefore/>
        <w:rPr>
          <w:rFonts w:cs="Times New Roman"/>
          <w:lang w:val="en-US"/>
        </w:rPr>
      </w:pPr>
      <w:bookmarkStart w:id="128" w:name="_Toc243040599"/>
      <w:r>
        <w:rPr>
          <w:rFonts w:cs="Times New Roman"/>
          <w:lang w:val="en-US"/>
        </w:rPr>
        <w:lastRenderedPageBreak/>
        <w:t>ABSTRACT</w:t>
      </w:r>
      <w:bookmarkEnd w:id="128"/>
    </w:p>
    <w:p w14:paraId="7ED518B5" w14:textId="77777777" w:rsidR="00726AE9" w:rsidRPr="00B71648" w:rsidRDefault="00706BE7">
      <w:pPr>
        <w:spacing w:after="120" w:line="360" w:lineRule="auto"/>
        <w:rPr>
          <w:rFonts w:cs="Times New Roman"/>
          <w:lang w:val="en-US"/>
        </w:rPr>
      </w:pPr>
      <w:r>
        <w:rPr>
          <w:rFonts w:cs="Times New Roman"/>
          <w:lang w:val="en-US"/>
        </w:rPr>
        <w:t>In Madagascar, real-estate management is still frequently fragmented across scattered listings, informal exchanges and files stored on heterogeneous media. This reduces visibility over sales follow-up, increases the risk of errors and makes the protection of sensitive documents more difficult. The CA IMMO project addresses this issue through a centralized web platform designed for land-sales operations.</w:t>
      </w:r>
    </w:p>
    <w:p w14:paraId="5021DD34" w14:textId="77777777" w:rsidR="00726AE9" w:rsidRPr="00B71648" w:rsidRDefault="00706BE7">
      <w:pPr>
        <w:spacing w:after="120" w:line="360" w:lineRule="auto"/>
        <w:rPr>
          <w:rFonts w:cs="Times New Roman"/>
          <w:lang w:val="en-US"/>
        </w:rPr>
      </w:pPr>
      <w:r>
        <w:rPr>
          <w:rFonts w:cs="Times New Roman"/>
          <w:lang w:val="en-US"/>
        </w:rPr>
        <w:t>The solution combines a React and TypeScript frontend (public front-office), a Laravel backend API and a PostgreSQL database. The portal enables visitors to browse the catalogue, review detailed land records and submit requests. The back-office consolidates clients, purchase and visit requests, tailor-made searches, seller files, listings, completed projects, messages and the agenda.</w:t>
      </w:r>
    </w:p>
    <w:p w14:paraId="3E2FF1A0" w14:textId="77777777" w:rsidR="00726AE9" w:rsidRPr="00B71648" w:rsidRDefault="00706BE7">
      <w:pPr>
        <w:spacing w:after="120" w:line="360" w:lineRule="auto"/>
        <w:rPr>
          <w:rFonts w:cs="Times New Roman"/>
          <w:lang w:val="en-US"/>
        </w:rPr>
      </w:pPr>
      <w:r>
        <w:rPr>
          <w:rFonts w:cs="Times New Roman"/>
          <w:lang w:val="en-US"/>
        </w:rPr>
        <w:t>The method combined requirements analysis, modelling, incremental development and validation. Reliability improvements include Bearer-token authentication with Sanctum, administrator abilities, input validation, throttling, transactions, relational constraints, atomic reference generation and private storage for sensitive documents. The project validation record reports 32 successful backend tests and 587 assertions, alongside successful Pint, TypeScript and Vite checks and an npm audit reporting no detected vulnerabilities. The security scenarios tested revealed no failure; this is not an exhaustive security audit, and validation of administrative write operations remains incomplete.</w:t>
      </w:r>
    </w:p>
    <w:p w14:paraId="505569E1" w14:textId="77777777" w:rsidR="00726AE9" w:rsidRPr="00B71648" w:rsidRDefault="00706BE7">
      <w:pPr>
        <w:spacing w:after="120" w:line="360" w:lineRule="auto"/>
        <w:rPr>
          <w:rFonts w:cs="Times New Roman"/>
          <w:lang w:val="en-US"/>
        </w:rPr>
      </w:pPr>
      <w:r>
        <w:rPr>
          <w:rFonts w:cs="Times New Roman"/>
          <w:lang w:val="en-US"/>
        </w:rPr>
        <w:t>The results indicate that a centralized architecture can improve data consistency, operational traceability and continuity of follow-up. The platform provides a credible basis for deployment, provided that production settings, backups, monitoring, business-level legal checks and user acceptance testing are completed beforehand.</w:t>
      </w:r>
    </w:p>
    <w:p w14:paraId="77CBC602" w14:textId="77777777" w:rsidR="0046003B" w:rsidRPr="00B71648" w:rsidRDefault="00706BE7" w:rsidP="0046003B">
      <w:pPr>
        <w:spacing w:after="120" w:line="360" w:lineRule="auto"/>
        <w:rPr>
          <w:rFonts w:cs="Times New Roman"/>
          <w:lang w:val="en-US"/>
        </w:rPr>
      </w:pPr>
      <w:r>
        <w:rPr>
          <w:rFonts w:cs="Times New Roman"/>
          <w:b/>
          <w:lang w:val="en-US"/>
        </w:rPr>
        <w:t>Keywords :</w:t>
      </w:r>
      <w:r>
        <w:rPr>
          <w:rFonts w:cs="Times New Roman"/>
          <w:lang w:val="en-US"/>
        </w:rPr>
        <w:t xml:space="preserve"> real-estate platform, React, Laravel, PostgreSQL, REST API, security, traceability, Madagascar.</w:t>
      </w:r>
      <w:r>
        <w:rPr>
          <w:rFonts w:eastAsia="Times New Roman" w:cs="Times New Roman"/>
          <w:szCs w:val="24"/>
          <w:lang w:val="en-US" w:eastAsia="fr-FR"/>
        </w:rPr>
        <w:t xml:space="preserve"> </w:t>
      </w:r>
    </w:p>
    <w:sectPr w:rsidR="0046003B" w:rsidRPr="00B71648" w:rsidSect="00641BE1">
      <w:pgSz w:w="11906" w:h="16838"/>
      <w:pgMar w:top="1417" w:right="1417" w:bottom="1417" w:left="1417" w:header="708" w:footer="708" w:gutter="0"/>
      <w:pgNumType w:fmt="upperRoman"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B4CCF" w14:textId="77777777" w:rsidR="008925FE" w:rsidRDefault="008925FE" w:rsidP="00325689">
      <w:pPr>
        <w:spacing w:after="0" w:line="240" w:lineRule="auto"/>
      </w:pPr>
      <w:r>
        <w:separator/>
      </w:r>
    </w:p>
  </w:endnote>
  <w:endnote w:type="continuationSeparator" w:id="0">
    <w:p w14:paraId="4B232169" w14:textId="77777777" w:rsidR="008925FE" w:rsidRDefault="008925FE" w:rsidP="003256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571157"/>
      <w:docPartObj>
        <w:docPartGallery w:val="Page Numbers (Bottom of Page)"/>
        <w:docPartUnique/>
      </w:docPartObj>
    </w:sdtPr>
    <w:sdtEndPr>
      <w:rPr>
        <w:noProof/>
      </w:rPr>
    </w:sdtEndPr>
    <w:sdtContent>
      <w:p w14:paraId="1C350C45" w14:textId="77777777" w:rsidR="00A517AC" w:rsidRDefault="00A517AC">
        <w:pPr>
          <w:pStyle w:val="Pieddepage"/>
          <w:jc w:val="center"/>
        </w:pPr>
        <w:r>
          <w:fldChar w:fldCharType="begin"/>
        </w:r>
        <w:r>
          <w:instrText xml:space="preserve"> PAGE   \* MERGEFORMAT </w:instrText>
        </w:r>
        <w:r>
          <w:fldChar w:fldCharType="separate"/>
        </w:r>
        <w:r w:rsidR="006D2EAD">
          <w:rPr>
            <w:noProof/>
          </w:rPr>
          <w:t>10</w:t>
        </w:r>
        <w:r>
          <w:rPr>
            <w:noProof/>
          </w:rPr>
          <w:fldChar w:fldCharType="end"/>
        </w:r>
      </w:p>
    </w:sdtContent>
  </w:sdt>
  <w:p w14:paraId="3A246100" w14:textId="77777777" w:rsidR="00A517AC" w:rsidRDefault="00A517AC">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8446812"/>
      <w:docPartObj>
        <w:docPartGallery w:val="Page Numbers (Bottom of Page)"/>
        <w:docPartUnique/>
      </w:docPartObj>
    </w:sdtPr>
    <w:sdtEndPr>
      <w:rPr>
        <w:noProof/>
      </w:rPr>
    </w:sdtEndPr>
    <w:sdtContent>
      <w:p w14:paraId="3478131A" w14:textId="77777777" w:rsidR="00A517AC" w:rsidRDefault="00A517AC">
        <w:pPr>
          <w:pStyle w:val="Pieddepage"/>
          <w:jc w:val="center"/>
        </w:pPr>
        <w:r>
          <w:fldChar w:fldCharType="begin"/>
        </w:r>
        <w:r>
          <w:instrText xml:space="preserve"> PAGE   \* MERGEFORMAT </w:instrText>
        </w:r>
        <w:r>
          <w:fldChar w:fldCharType="separate"/>
        </w:r>
        <w:r w:rsidR="006D2EAD">
          <w:rPr>
            <w:noProof/>
          </w:rPr>
          <w:t xml:space="preserve"> </w:t>
        </w:r>
        <w:r>
          <w:rPr>
            <w:noProof/>
          </w:rPr>
          <w:fldChar w:fldCharType="end"/>
        </w:r>
      </w:p>
    </w:sdtContent>
  </w:sdt>
  <w:p w14:paraId="7D81A54F" w14:textId="77777777" w:rsidR="00A517AC" w:rsidRDefault="00A517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D07F1" w14:textId="77777777" w:rsidR="008925FE" w:rsidRDefault="008925FE" w:rsidP="00325689">
      <w:pPr>
        <w:spacing w:after="0" w:line="240" w:lineRule="auto"/>
      </w:pPr>
      <w:r>
        <w:separator/>
      </w:r>
    </w:p>
  </w:footnote>
  <w:footnote w:type="continuationSeparator" w:id="0">
    <w:p w14:paraId="165CAEDB" w14:textId="77777777" w:rsidR="008925FE" w:rsidRDefault="008925FE" w:rsidP="00325689">
      <w:pPr>
        <w:spacing w:after="0" w:line="240" w:lineRule="auto"/>
      </w:pPr>
      <w:r>
        <w:continuationSeparator/>
      </w:r>
    </w:p>
  </w:footnote>
  <w:footnote w:id="1">
    <w:p w14:paraId="62EC5055" w14:textId="77777777" w:rsidR="002B3A14" w:rsidRDefault="00706BE7">
      <w:pPr>
        <w:pStyle w:val="Pieddepage"/>
      </w:pPr>
      <w:r>
        <w:rPr>
          <w:rStyle w:val="Appelnotedebasdep"/>
        </w:rPr>
        <w:footnoteRef/>
      </w:r>
      <w:r>
        <w:t xml:space="preserve"> ARTEC (2024), Rapport d’activités 2023, Antananarivo, Autorité de Régulation des Technologies de Communication. Disponible à l’adresse</w:t>
      </w:r>
      <w:r w:rsidR="0061583C">
        <w:t xml:space="preserve"> :</w:t>
      </w:r>
      <w:r>
        <w:t xml:space="preserve"> https</w:t>
      </w:r>
      <w:r w:rsidR="0061583C">
        <w:t xml:space="preserve"> :</w:t>
      </w:r>
      <w:r>
        <w:t>//www.artec.mg/wp-content/uploads/2024/10/RAPPORT-DACTIVITES-2023.pdf (consulté le 18 septembre 2026).</w:t>
      </w:r>
    </w:p>
  </w:footnote>
  <w:footnote w:id="2">
    <w:p w14:paraId="1ED2C956" w14:textId="77777777" w:rsidR="002B3A14" w:rsidRDefault="00706BE7">
      <w:pPr>
        <w:pStyle w:val="Pieddepage"/>
      </w:pPr>
      <w:r>
        <w:rPr>
          <w:rStyle w:val="Appelnotedebasdep"/>
        </w:rPr>
        <w:footnoteRef/>
      </w:r>
      <w:r w:rsidRPr="0061583C">
        <w:rPr>
          <w:lang w:val="en-US"/>
        </w:rPr>
        <w:t xml:space="preserve"> BANQUE MONDIALE (2019), Madagascar Digital Economy Assessment, Washington, D.C., World Bank Group, rapport n° 171547. </w:t>
      </w:r>
      <w:r>
        <w:t>Disponible à l’adresse</w:t>
      </w:r>
      <w:r w:rsidR="0061583C">
        <w:t xml:space="preserve"> :</w:t>
      </w:r>
      <w:r>
        <w:t xml:space="preserve"> https</w:t>
      </w:r>
      <w:r w:rsidR="0061583C">
        <w:t xml:space="preserve"> :</w:t>
      </w:r>
      <w:r>
        <w:t>//documents.worldbank.org/</w:t>
      </w:r>
      <w:proofErr w:type="spellStart"/>
      <w:r>
        <w:t>curated</w:t>
      </w:r>
      <w:proofErr w:type="spellEnd"/>
      <w:r>
        <w:t>/en/099350005162234945 (consulté le 18 septembre 2026).</w:t>
      </w:r>
    </w:p>
  </w:footnote>
  <w:footnote w:id="3">
    <w:p w14:paraId="1782B6C5" w14:textId="77777777" w:rsidR="002B3A14" w:rsidRDefault="00706BE7">
      <w:pPr>
        <w:pStyle w:val="Pieddepage"/>
      </w:pPr>
      <w:r>
        <w:rPr>
          <w:rStyle w:val="Appelnotedebasdep"/>
        </w:rPr>
        <w:footnoteRef/>
      </w:r>
      <w:r>
        <w:t xml:space="preserve"> Voir le cadre juridique de la réforme foncière engagée en 2005</w:t>
      </w:r>
      <w:r w:rsidR="0061583C">
        <w:t xml:space="preserve"> :</w:t>
      </w:r>
      <w:r>
        <w:t xml:space="preserve"> RÉPUBLIQUE DE MADAGASCAR, Loi n° 2005-019 du 17 octobre 2005 fixant les principes régissant les statuts des terres ; Loi n° 2021-016 du 28 octobre 2021 portant refonte de la loi n° 2006-031 du 24 novembre 2006 fixant le régime juridique de la propriété foncière privée non titrée, dont l’exposé des motifs évoque les irrégularités constatées et la multiplication des litiges fonciers.</w:t>
      </w:r>
    </w:p>
  </w:footnote>
  <w:footnote w:id="4">
    <w:p w14:paraId="0CAA64D5" w14:textId="77777777" w:rsidR="002B3A14" w:rsidRDefault="00706BE7">
      <w:pPr>
        <w:pStyle w:val="Pieddepage"/>
      </w:pPr>
      <w:r>
        <w:rPr>
          <w:rStyle w:val="Appelnotedebasdep"/>
        </w:rPr>
        <w:footnoteRef/>
      </w:r>
      <w:r>
        <w:t xml:space="preserve"> Voir, sur le rôle des transferts d’argent de la diaspora dans les revenus des ménages des pays à revenu faible et intermédiaire</w:t>
      </w:r>
      <w:r w:rsidR="0061583C">
        <w:t xml:space="preserve"> :</w:t>
      </w:r>
      <w:r>
        <w:t xml:space="preserve"> BANQUE MONDIALE (2022), Migration and </w:t>
      </w:r>
      <w:proofErr w:type="spellStart"/>
      <w:r>
        <w:t>Development</w:t>
      </w:r>
      <w:proofErr w:type="spellEnd"/>
      <w:r>
        <w:t xml:space="preserve"> Brief 37</w:t>
      </w:r>
      <w:r w:rsidR="0061583C">
        <w:t xml:space="preserve"> :</w:t>
      </w:r>
      <w:r>
        <w:t xml:space="preserve"> </w:t>
      </w:r>
      <w:proofErr w:type="spellStart"/>
      <w:r>
        <w:t>Remittances</w:t>
      </w:r>
      <w:proofErr w:type="spellEnd"/>
      <w:r>
        <w:t xml:space="preserve"> Brave Global </w:t>
      </w:r>
      <w:proofErr w:type="spellStart"/>
      <w:r>
        <w:t>Headwinds</w:t>
      </w:r>
      <w:proofErr w:type="spellEnd"/>
      <w:r>
        <w:t>, Special Focus</w:t>
      </w:r>
      <w:r w:rsidR="0061583C">
        <w:t xml:space="preserve"> :</w:t>
      </w:r>
      <w:r>
        <w:t xml:space="preserve"> </w:t>
      </w:r>
      <w:proofErr w:type="spellStart"/>
      <w:r>
        <w:t>Climate</w:t>
      </w:r>
      <w:proofErr w:type="spellEnd"/>
      <w:r>
        <w:t xml:space="preserve"> Migration, Washington, D.C., KNOMAD-World Bank. Disponible à l’adresse</w:t>
      </w:r>
      <w:r w:rsidR="0061583C">
        <w:t xml:space="preserve"> :</w:t>
      </w:r>
      <w:r>
        <w:t xml:space="preserve"> https</w:t>
      </w:r>
      <w:r w:rsidR="0061583C">
        <w:t xml:space="preserve"> :</w:t>
      </w:r>
      <w:r>
        <w:t>//documents.worldbank.org/</w:t>
      </w:r>
      <w:proofErr w:type="spellStart"/>
      <w:r>
        <w:t>curated</w:t>
      </w:r>
      <w:proofErr w:type="spellEnd"/>
      <w:r>
        <w:t>/en/099818008142419054 (consulté le 21 septembre 2026).</w:t>
      </w:r>
    </w:p>
  </w:footnote>
  <w:footnote w:id="5">
    <w:p w14:paraId="7FEAFADE" w14:textId="77777777" w:rsidR="002B3A14" w:rsidRDefault="00706BE7">
      <w:pPr>
        <w:pStyle w:val="Pieddepage"/>
      </w:pPr>
      <w:r>
        <w:rPr>
          <w:rStyle w:val="Appelnotedebasdep"/>
        </w:rPr>
        <w:footnoteRef/>
      </w:r>
      <w:r>
        <w:t xml:space="preserve"> ARTEC (2024), Rapport d’activités 2023, op. </w:t>
      </w:r>
      <w:proofErr w:type="spellStart"/>
      <w:proofErr w:type="gramStart"/>
      <w:r>
        <w:t>cit</w:t>
      </w:r>
      <w:proofErr w:type="spellEnd"/>
      <w:proofErr w:type="gramEnd"/>
      <w:r>
        <w:t>.</w:t>
      </w:r>
    </w:p>
  </w:footnote>
  <w:footnote w:id="6">
    <w:p w14:paraId="74A71F64" w14:textId="77777777" w:rsidR="002B3A14" w:rsidRDefault="00706BE7">
      <w:pPr>
        <w:pStyle w:val="Pieddepage"/>
      </w:pPr>
      <w:r>
        <w:rPr>
          <w:rStyle w:val="Appelnotedebasdep"/>
        </w:rPr>
        <w:footnoteRef/>
      </w:r>
      <w:r>
        <w:t xml:space="preserve"> POSTGRESQL GLOBAL DEVELOPMENT GROUP (2025), PostgreSQL 18 Documentation, « JSON Types » et « </w:t>
      </w:r>
      <w:proofErr w:type="spellStart"/>
      <w:r>
        <w:t>Constraints</w:t>
      </w:r>
      <w:proofErr w:type="spellEnd"/>
      <w:r>
        <w:t xml:space="preserve"> » (clés étrangères). Disponible à l’adresse</w:t>
      </w:r>
      <w:r w:rsidR="0061583C">
        <w:t xml:space="preserve"> :</w:t>
      </w:r>
      <w:r>
        <w:t xml:space="preserve"> https</w:t>
      </w:r>
      <w:r w:rsidR="0061583C">
        <w:t xml:space="preserve"> :</w:t>
      </w:r>
      <w:r>
        <w:t>//www.postgresql.org/docs/18/datatype-json.html et https</w:t>
      </w:r>
      <w:r w:rsidR="0061583C">
        <w:t xml:space="preserve"> :</w:t>
      </w:r>
      <w:r>
        <w:t>//www.postgresql.org/docs/18/ddl-constraints.html (consulté le 23 septembre 2026).</w:t>
      </w:r>
    </w:p>
  </w:footnote>
  <w:footnote w:id="7">
    <w:p w14:paraId="4A6C2C33" w14:textId="77777777" w:rsidR="002B3A14" w:rsidRDefault="00706BE7">
      <w:pPr>
        <w:pStyle w:val="Pieddepage"/>
      </w:pPr>
      <w:r>
        <w:rPr>
          <w:rStyle w:val="Appelnotedebasdep"/>
        </w:rPr>
        <w:footnoteRef/>
      </w:r>
      <w:r w:rsidRPr="0061583C">
        <w:rPr>
          <w:lang w:val="en-US"/>
        </w:rPr>
        <w:t xml:space="preserve"> FIELDING R. T. (2000), Architectural Styles and the Design of Network-based Software Architectures, </w:t>
      </w:r>
      <w:proofErr w:type="spellStart"/>
      <w:r w:rsidRPr="0061583C">
        <w:rPr>
          <w:lang w:val="en-US"/>
        </w:rPr>
        <w:t>thèse</w:t>
      </w:r>
      <w:proofErr w:type="spellEnd"/>
      <w:r w:rsidRPr="0061583C">
        <w:rPr>
          <w:lang w:val="en-US"/>
        </w:rPr>
        <w:t xml:space="preserve"> de </w:t>
      </w:r>
      <w:proofErr w:type="spellStart"/>
      <w:r w:rsidRPr="0061583C">
        <w:rPr>
          <w:lang w:val="en-US"/>
        </w:rPr>
        <w:t>doctorat</w:t>
      </w:r>
      <w:proofErr w:type="spellEnd"/>
      <w:r w:rsidRPr="0061583C">
        <w:rPr>
          <w:lang w:val="en-US"/>
        </w:rPr>
        <w:t xml:space="preserve">, Irvine, University of California. </w:t>
      </w:r>
      <w:r>
        <w:t>Disponible à l’adresse</w:t>
      </w:r>
      <w:r w:rsidR="0061583C">
        <w:t xml:space="preserve"> :</w:t>
      </w:r>
      <w:r>
        <w:t xml:space="preserve"> https</w:t>
      </w:r>
      <w:r w:rsidR="0061583C">
        <w:t xml:space="preserve"> :</w:t>
      </w:r>
      <w:r>
        <w:t>//ics.uci.edu/~</w:t>
      </w:r>
      <w:proofErr w:type="spellStart"/>
      <w:r>
        <w:t>fielding</w:t>
      </w:r>
      <w:proofErr w:type="spellEnd"/>
      <w:r>
        <w:t>/pubs/dissertation/top.htm (consulté le 28 septembre 2026).</w:t>
      </w:r>
    </w:p>
  </w:footnote>
  <w:footnote w:id="8">
    <w:p w14:paraId="32E87785" w14:textId="77777777" w:rsidR="002B3A14" w:rsidRDefault="00706BE7">
      <w:pPr>
        <w:pStyle w:val="Pieddepage"/>
      </w:pPr>
      <w:r>
        <w:rPr>
          <w:rStyle w:val="Appelnotedebasdep"/>
        </w:rPr>
        <w:footnoteRef/>
      </w:r>
      <w:r w:rsidRPr="0061583C">
        <w:rPr>
          <w:lang w:val="en-US"/>
        </w:rPr>
        <w:t xml:space="preserve"> JONES M. et HARDT D. (2012), The OAuth 2.0 Authorization </w:t>
      </w:r>
      <w:proofErr w:type="gramStart"/>
      <w:r w:rsidRPr="0061583C">
        <w:rPr>
          <w:lang w:val="en-US"/>
        </w:rPr>
        <w:t>Framework</w:t>
      </w:r>
      <w:r w:rsidR="0061583C">
        <w:rPr>
          <w:lang w:val="en-US"/>
        </w:rPr>
        <w:t xml:space="preserve"> :</w:t>
      </w:r>
      <w:proofErr w:type="gramEnd"/>
      <w:r w:rsidRPr="0061583C">
        <w:rPr>
          <w:lang w:val="en-US"/>
        </w:rPr>
        <w:t xml:space="preserve"> Bearer Token Usage, RFC 6750, Internet Engineering Task Force. </w:t>
      </w:r>
      <w:r>
        <w:t>Disponible à l’adresse</w:t>
      </w:r>
      <w:r w:rsidR="0061583C">
        <w:t xml:space="preserve"> :</w:t>
      </w:r>
      <w:r>
        <w:t xml:space="preserve"> https</w:t>
      </w:r>
      <w:r w:rsidR="0061583C">
        <w:t xml:space="preserve"> :</w:t>
      </w:r>
      <w:r>
        <w:t>//www.rfc-editor.org/rfc/rfc6750 (consulté le 29 septembre 2026).</w:t>
      </w:r>
    </w:p>
  </w:footnote>
  <w:footnote w:id="9">
    <w:p w14:paraId="1B3DFEBD" w14:textId="77777777" w:rsidR="00726AE9" w:rsidRDefault="00706BE7">
      <w:pPr>
        <w:pStyle w:val="Pieddepage"/>
      </w:pPr>
      <w:r>
        <w:rPr>
          <w:rStyle w:val="Appelnotedebasdep"/>
        </w:rPr>
        <w:footnoteRef/>
      </w:r>
      <w:r>
        <w:t xml:space="preserve"> BECK K. et al. (2001), « Manifeste pour le développement Agile de logiciels ». Disponible à l’adresse</w:t>
      </w:r>
      <w:r w:rsidR="0061583C">
        <w:t xml:space="preserve"> :</w:t>
      </w:r>
      <w:r>
        <w:t xml:space="preserve"> https</w:t>
      </w:r>
      <w:r w:rsidR="0061583C">
        <w:t xml:space="preserve"> :</w:t>
      </w:r>
      <w:r>
        <w:t>//agilemanifesto.org/iso/</w:t>
      </w:r>
      <w:proofErr w:type="spellStart"/>
      <w:r>
        <w:t>fr</w:t>
      </w:r>
      <w:proofErr w:type="spellEnd"/>
      <w:r>
        <w:t>/manifesto.html (consulté le 22 septembre 2026).</w:t>
      </w:r>
    </w:p>
  </w:footnote>
  <w:footnote w:id="10">
    <w:p w14:paraId="34624ED6" w14:textId="77777777" w:rsidR="002B3A14" w:rsidRPr="0061583C" w:rsidRDefault="00706BE7">
      <w:pPr>
        <w:pStyle w:val="Pieddepage"/>
      </w:pPr>
      <w:r>
        <w:rPr>
          <w:rStyle w:val="Appelnotedebasdep"/>
        </w:rPr>
        <w:footnoteRef/>
      </w:r>
      <w:r>
        <w:t xml:space="preserve"> OBJECT MANAGEMENT GROUP (OMG) (2017), OMG </w:t>
      </w:r>
      <w:proofErr w:type="spellStart"/>
      <w:r>
        <w:t>Unified</w:t>
      </w:r>
      <w:proofErr w:type="spellEnd"/>
      <w:r>
        <w:t xml:space="preserve"> Modeling </w:t>
      </w:r>
      <w:proofErr w:type="spellStart"/>
      <w:r>
        <w:t>Language</w:t>
      </w:r>
      <w:proofErr w:type="spellEnd"/>
      <w:r>
        <w:t xml:space="preserve"> (OMG UML), version 2.5.1, document </w:t>
      </w:r>
      <w:proofErr w:type="spellStart"/>
      <w:r>
        <w:t>formal</w:t>
      </w:r>
      <w:proofErr w:type="spellEnd"/>
      <w:r>
        <w:t>/17-12-05. Disponible à l’adresse</w:t>
      </w:r>
      <w:r w:rsidR="0061583C">
        <w:t xml:space="preserve"> :</w:t>
      </w:r>
      <w:r>
        <w:t xml:space="preserve"> https</w:t>
      </w:r>
      <w:r w:rsidR="0061583C">
        <w:t xml:space="preserve"> :</w:t>
      </w:r>
      <w:r>
        <w:t>//www.omg.org/spec/UML/2.5.1 (consulté le 30 septembre 2026).</w:t>
      </w:r>
    </w:p>
  </w:footnote>
  <w:footnote w:id="11">
    <w:p w14:paraId="3A7727BB" w14:textId="77777777" w:rsidR="002B3A14" w:rsidRPr="00B71648" w:rsidRDefault="00706BE7">
      <w:pPr>
        <w:pStyle w:val="Pieddepage"/>
        <w:rPr>
          <w:lang w:val="en-US"/>
        </w:rPr>
      </w:pPr>
      <w:r>
        <w:rPr>
          <w:rStyle w:val="Appelnotedebasdep"/>
        </w:rPr>
        <w:footnoteRef/>
      </w:r>
      <w:r w:rsidRPr="0061583C">
        <w:rPr>
          <w:lang w:val="en-US"/>
        </w:rPr>
        <w:t xml:space="preserve"> FOWLER M. (2004), UML </w:t>
      </w:r>
      <w:proofErr w:type="gramStart"/>
      <w:r w:rsidRPr="0061583C">
        <w:rPr>
          <w:lang w:val="en-US"/>
        </w:rPr>
        <w:t>Distilled</w:t>
      </w:r>
      <w:r w:rsidR="0061583C">
        <w:rPr>
          <w:lang w:val="en-US"/>
        </w:rPr>
        <w:t xml:space="preserve"> :</w:t>
      </w:r>
      <w:proofErr w:type="gramEnd"/>
      <w:r w:rsidRPr="0061583C">
        <w:rPr>
          <w:lang w:val="en-US"/>
        </w:rPr>
        <w:t xml:space="preserve"> A Brief Guide to the Standard Object Modeling Language, 3e </w:t>
      </w:r>
      <w:proofErr w:type="spellStart"/>
      <w:r w:rsidRPr="0061583C">
        <w:rPr>
          <w:lang w:val="en-US"/>
        </w:rPr>
        <w:t>éd</w:t>
      </w:r>
      <w:proofErr w:type="spellEnd"/>
      <w:r w:rsidRPr="0061583C">
        <w:rPr>
          <w:lang w:val="en-US"/>
        </w:rPr>
        <w:t>., Boston, Addison-Wesley.</w:t>
      </w:r>
    </w:p>
  </w:footnote>
  <w:footnote w:id="12">
    <w:p w14:paraId="083C0F6C" w14:textId="77777777" w:rsidR="002B3A14" w:rsidRDefault="00706BE7">
      <w:pPr>
        <w:pStyle w:val="Pieddepage"/>
      </w:pPr>
      <w:r>
        <w:rPr>
          <w:rStyle w:val="Appelnotedebasdep"/>
        </w:rPr>
        <w:footnoteRef/>
      </w:r>
      <w:r>
        <w:t xml:space="preserve"> OWASP FOUNDATION (2023), OWASP API Security Top 10 – 2023, notamment le risque API4</w:t>
      </w:r>
      <w:r w:rsidR="0061583C">
        <w:t xml:space="preserve"> :</w:t>
      </w:r>
      <w:r>
        <w:t>2023 (consommation illimitée de ressources). Disponible à l’adresse</w:t>
      </w:r>
      <w:r w:rsidR="0061583C">
        <w:t xml:space="preserve"> :</w:t>
      </w:r>
      <w:r>
        <w:t xml:space="preserve"> https</w:t>
      </w:r>
      <w:r w:rsidR="0061583C">
        <w:t xml:space="preserve"> :</w:t>
      </w:r>
      <w:r>
        <w:t>//api-security.owasp.org/</w:t>
      </w:r>
      <w:proofErr w:type="spellStart"/>
      <w:r>
        <w:t>editions</w:t>
      </w:r>
      <w:proofErr w:type="spellEnd"/>
      <w:r>
        <w:t>/2023/en/0x11-t10/ (consulté le 1er octobre 2026).</w:t>
      </w:r>
    </w:p>
  </w:footnote>
  <w:footnote w:id="13">
    <w:p w14:paraId="03285796" w14:textId="77777777" w:rsidR="002B3A14" w:rsidRPr="0061583C" w:rsidRDefault="00706BE7">
      <w:pPr>
        <w:pStyle w:val="Pieddepage"/>
      </w:pPr>
      <w:r>
        <w:rPr>
          <w:rStyle w:val="Appelnotedebasdep"/>
        </w:rPr>
        <w:footnoteRef/>
      </w:r>
      <w:r w:rsidRPr="0061583C">
        <w:rPr>
          <w:lang w:val="en-US"/>
        </w:rPr>
        <w:t xml:space="preserve"> FIELDING R., NOTTINGHAM M. et RESCHKE J. (2022), HTTP Semantics, RFC 9110, Internet Engineering Task Force. </w:t>
      </w:r>
      <w:r>
        <w:t>Disponible à l’adresse</w:t>
      </w:r>
      <w:r w:rsidR="0061583C">
        <w:t xml:space="preserve"> :</w:t>
      </w:r>
      <w:r>
        <w:t xml:space="preserve"> https</w:t>
      </w:r>
      <w:r w:rsidR="0061583C">
        <w:t xml:space="preserve"> :</w:t>
      </w:r>
      <w:r>
        <w:t>//www.rfc-editor.org/rfc/rfc9110 (consulté le 28 septembre 2026).</w:t>
      </w:r>
    </w:p>
  </w:footnote>
  <w:footnote w:id="14">
    <w:p w14:paraId="3DB4D58E" w14:textId="77777777" w:rsidR="002B3A14" w:rsidRPr="00B71648" w:rsidRDefault="00706BE7">
      <w:pPr>
        <w:pStyle w:val="Pieddepage"/>
        <w:rPr>
          <w:lang w:val="en-US"/>
        </w:rPr>
      </w:pPr>
      <w:r>
        <w:rPr>
          <w:rStyle w:val="Appelnotedebasdep"/>
        </w:rPr>
        <w:footnoteRef/>
      </w:r>
      <w:r w:rsidRPr="0061583C">
        <w:rPr>
          <w:lang w:val="en-US"/>
        </w:rPr>
        <w:t xml:space="preserve"> CLEGG D. et BARKER R. (1994), Case Method Fast-</w:t>
      </w:r>
      <w:proofErr w:type="gramStart"/>
      <w:r w:rsidRPr="0061583C">
        <w:rPr>
          <w:lang w:val="en-US"/>
        </w:rPr>
        <w:t>Track</w:t>
      </w:r>
      <w:r w:rsidR="0061583C">
        <w:rPr>
          <w:lang w:val="en-US"/>
        </w:rPr>
        <w:t xml:space="preserve"> :</w:t>
      </w:r>
      <w:proofErr w:type="gramEnd"/>
      <w:r w:rsidRPr="0061583C">
        <w:rPr>
          <w:lang w:val="en-US"/>
        </w:rPr>
        <w:t xml:space="preserve"> A RAD Approach, Addison-Wesley.</w:t>
      </w:r>
    </w:p>
  </w:footnote>
  <w:footnote w:id="15">
    <w:p w14:paraId="5D718E0A" w14:textId="77777777" w:rsidR="002B3A14" w:rsidRDefault="00706BE7">
      <w:pPr>
        <w:pStyle w:val="Pieddepage"/>
      </w:pPr>
      <w:r>
        <w:rPr>
          <w:rStyle w:val="Appelnotedebasdep"/>
        </w:rPr>
        <w:footnoteRef/>
      </w:r>
      <w:r w:rsidRPr="0061583C">
        <w:rPr>
          <w:lang w:val="en-US"/>
        </w:rPr>
        <w:t xml:space="preserve"> SCHWABER K. et SUTHERLAND J. (2020), The Scrum </w:t>
      </w:r>
      <w:proofErr w:type="gramStart"/>
      <w:r w:rsidRPr="0061583C">
        <w:rPr>
          <w:lang w:val="en-US"/>
        </w:rPr>
        <w:t>Guide</w:t>
      </w:r>
      <w:r w:rsidR="0061583C">
        <w:rPr>
          <w:lang w:val="en-US"/>
        </w:rPr>
        <w:t xml:space="preserve"> :</w:t>
      </w:r>
      <w:proofErr w:type="gramEnd"/>
      <w:r w:rsidRPr="0061583C">
        <w:rPr>
          <w:lang w:val="en-US"/>
        </w:rPr>
        <w:t xml:space="preserve"> The Definitive Guide to </w:t>
      </w:r>
      <w:proofErr w:type="gramStart"/>
      <w:r w:rsidRPr="0061583C">
        <w:rPr>
          <w:lang w:val="en-US"/>
        </w:rPr>
        <w:t>Scrum</w:t>
      </w:r>
      <w:r w:rsidR="0061583C">
        <w:rPr>
          <w:lang w:val="en-US"/>
        </w:rPr>
        <w:t xml:space="preserve"> :</w:t>
      </w:r>
      <w:proofErr w:type="gramEnd"/>
      <w:r w:rsidRPr="0061583C">
        <w:rPr>
          <w:lang w:val="en-US"/>
        </w:rPr>
        <w:t xml:space="preserve"> The Rules of the Game. </w:t>
      </w:r>
      <w:r>
        <w:t>Disponible à l’adresse</w:t>
      </w:r>
      <w:r w:rsidR="0061583C">
        <w:t xml:space="preserve"> :</w:t>
      </w:r>
      <w:r>
        <w:t xml:space="preserve"> https</w:t>
      </w:r>
      <w:r w:rsidR="0061583C">
        <w:t xml:space="preserve"> :</w:t>
      </w:r>
      <w:r>
        <w:t>//scrumguides.org/scrum-guide.html (consulté le 2 octobre 2026).</w:t>
      </w:r>
    </w:p>
  </w:footnote>
  <w:footnote w:id="16">
    <w:p w14:paraId="6863043A" w14:textId="77777777" w:rsidR="002B3A14" w:rsidRDefault="00706BE7">
      <w:pPr>
        <w:pStyle w:val="Pieddepage"/>
      </w:pPr>
      <w:r>
        <w:rPr>
          <w:rStyle w:val="Appelnotedebasdep"/>
        </w:rPr>
        <w:footnoteRef/>
      </w:r>
      <w:r>
        <w:t xml:space="preserve"> RÉPUBLIQUE DE MADAGASCAR, Loi n° 2014-038 du 9 janvier 2015 sur la protection des données à caractère personnel, publiée au Journal officiel du 9 juin 2015, qui prévoit la création de la Commission malagasy de l’informatique et des libertés (CMIL).</w:t>
      </w:r>
    </w:p>
  </w:footnote>
  <w:footnote w:id="17">
    <w:p w14:paraId="39A602CE" w14:textId="77777777" w:rsidR="00602803" w:rsidRDefault="00000000">
      <w:pPr>
        <w:pStyle w:val="Pieddepage"/>
      </w:pPr>
      <w:r>
        <w:rPr>
          <w:rStyle w:val="Appelnotedebasdep"/>
        </w:rPr>
        <w:footnoteRef/>
      </w:r>
      <w:r>
        <w:t xml:space="preserve"> BANQUE MONDIALE (2019), Madagascar Digital Economy </w:t>
      </w:r>
      <w:proofErr w:type="spellStart"/>
      <w:r>
        <w:t>Assessment</w:t>
      </w:r>
      <w:proofErr w:type="spellEnd"/>
      <w:r>
        <w:t xml:space="preserve">, op. </w:t>
      </w:r>
      <w:proofErr w:type="spellStart"/>
      <w:proofErr w:type="gramStart"/>
      <w:r>
        <w:t>cit</w:t>
      </w:r>
      <w:proofErr w:type="spellEnd"/>
      <w:proofErr w:type="gramEnd"/>
      <w:r>
        <w:t xml:space="preserve">. ; ARTEC (2024), Rapport d’activités 2023, op. </w:t>
      </w:r>
      <w:proofErr w:type="spellStart"/>
      <w:proofErr w:type="gramStart"/>
      <w:r>
        <w:t>cit</w:t>
      </w:r>
      <w:proofErr w:type="spellEnd"/>
      <w:proofErr w:type="gramEnd"/>
      <w:r>
        <w:t>.</w:t>
      </w:r>
    </w:p>
  </w:footnote>
  <w:footnote w:id="18">
    <w:p w14:paraId="30C67B98" w14:textId="77777777" w:rsidR="002B3A14" w:rsidRDefault="00706BE7">
      <w:pPr>
        <w:pStyle w:val="Pieddepage"/>
      </w:pPr>
      <w:r>
        <w:rPr>
          <w:rStyle w:val="Appelnotedebasdep"/>
        </w:rPr>
        <w:footnoteRef/>
      </w:r>
      <w:r w:rsidRPr="0061583C">
        <w:rPr>
          <w:lang w:val="en-US"/>
        </w:rPr>
        <w:t xml:space="preserve"> BAUM A. (2017), </w:t>
      </w:r>
      <w:proofErr w:type="spellStart"/>
      <w:r w:rsidRPr="0061583C">
        <w:rPr>
          <w:lang w:val="en-US"/>
        </w:rPr>
        <w:t>PropTech</w:t>
      </w:r>
      <w:proofErr w:type="spellEnd"/>
      <w:r w:rsidRPr="0061583C">
        <w:rPr>
          <w:lang w:val="en-US"/>
        </w:rPr>
        <w:t xml:space="preserve"> </w:t>
      </w:r>
      <w:proofErr w:type="gramStart"/>
      <w:r w:rsidRPr="0061583C">
        <w:rPr>
          <w:lang w:val="en-US"/>
        </w:rPr>
        <w:t>3.0</w:t>
      </w:r>
      <w:r w:rsidR="0061583C">
        <w:rPr>
          <w:lang w:val="en-US"/>
        </w:rPr>
        <w:t xml:space="preserve"> :</w:t>
      </w:r>
      <w:proofErr w:type="gramEnd"/>
      <w:r w:rsidRPr="0061583C">
        <w:rPr>
          <w:lang w:val="en-US"/>
        </w:rPr>
        <w:t xml:space="preserve"> The Future of Real Estate, Oxford, Saïd Business School, University of Oxford. </w:t>
      </w:r>
      <w:r>
        <w:t>Disponible à l’adresse</w:t>
      </w:r>
      <w:r w:rsidR="0061583C">
        <w:t xml:space="preserve"> :</w:t>
      </w:r>
      <w:r>
        <w:t xml:space="preserve"> https</w:t>
      </w:r>
      <w:r w:rsidR="0061583C">
        <w:t xml:space="preserve"> :</w:t>
      </w:r>
      <w:r>
        <w:t>//www.sbs.ox.ac.uk/sites/default/files/2018-07/PropTech3.0.pdf (consulté le 25 septembre 2026).</w:t>
      </w:r>
    </w:p>
  </w:footnote>
  <w:footnote w:id="19">
    <w:p w14:paraId="49803921" w14:textId="77777777" w:rsidR="00602803" w:rsidRPr="00617A64" w:rsidRDefault="00000000">
      <w:pPr>
        <w:pStyle w:val="Pieddepage"/>
        <w:rPr>
          <w:lang w:val="en-US"/>
        </w:rPr>
      </w:pPr>
      <w:r>
        <w:rPr>
          <w:rStyle w:val="Appelnotedebasdep"/>
        </w:rPr>
        <w:footnoteRef/>
      </w:r>
      <w:r w:rsidRPr="0061583C">
        <w:rPr>
          <w:lang w:val="en-US"/>
        </w:rPr>
        <w:t xml:space="preserve"> DAVIS F. D. (1989), « Perceived Usefulness, Perceived Ease of Use, and User Acceptance of Information Technology », MIS Quarterly, vol. 13, n° 3, p. 319-340. Disponible à </w:t>
      </w:r>
      <w:proofErr w:type="spellStart"/>
      <w:r w:rsidRPr="0061583C">
        <w:rPr>
          <w:lang w:val="en-US"/>
        </w:rPr>
        <w:t>l’adresse</w:t>
      </w:r>
      <w:proofErr w:type="spellEnd"/>
      <w:r w:rsidR="0061583C">
        <w:rPr>
          <w:lang w:val="en-US"/>
        </w:rPr>
        <w:t xml:space="preserve"> :</w:t>
      </w:r>
      <w:r w:rsidRPr="0061583C">
        <w:rPr>
          <w:lang w:val="en-US"/>
        </w:rPr>
        <w:t xml:space="preserve"> https</w:t>
      </w:r>
      <w:r w:rsidR="0061583C">
        <w:rPr>
          <w:lang w:val="en-US"/>
        </w:rPr>
        <w:t xml:space="preserve"> :</w:t>
      </w:r>
      <w:r w:rsidRPr="0061583C">
        <w:rPr>
          <w:lang w:val="en-US"/>
        </w:rPr>
        <w:t>//doi.org/10.2307/249008 (</w:t>
      </w:r>
      <w:proofErr w:type="spellStart"/>
      <w:r w:rsidRPr="0061583C">
        <w:rPr>
          <w:lang w:val="en-US"/>
        </w:rPr>
        <w:t>consulté</w:t>
      </w:r>
      <w:proofErr w:type="spellEnd"/>
      <w:r w:rsidRPr="0061583C">
        <w:rPr>
          <w:lang w:val="en-US"/>
        </w:rPr>
        <w:t xml:space="preserve"> le 6 </w:t>
      </w:r>
      <w:proofErr w:type="spellStart"/>
      <w:r w:rsidRPr="0061583C">
        <w:rPr>
          <w:lang w:val="en-US"/>
        </w:rPr>
        <w:t>octobre</w:t>
      </w:r>
      <w:proofErr w:type="spellEnd"/>
      <w:r w:rsidRPr="0061583C">
        <w:rPr>
          <w:lang w:val="en-US"/>
        </w:rPr>
        <w:t xml:space="preserve"> 2026).</w:t>
      </w:r>
    </w:p>
  </w:footnote>
  <w:footnote w:id="20">
    <w:p w14:paraId="571C88B2" w14:textId="77777777" w:rsidR="002B3A14" w:rsidRDefault="00706BE7">
      <w:pPr>
        <w:pStyle w:val="Pieddepage"/>
      </w:pPr>
      <w:r>
        <w:rPr>
          <w:rStyle w:val="Appelnotedebasdep"/>
        </w:rPr>
        <w:footnoteRef/>
      </w:r>
      <w:r w:rsidRPr="0061583C">
        <w:rPr>
          <w:lang w:val="en-US"/>
        </w:rPr>
        <w:t xml:space="preserve"> HELMS M. M. et NIXON J. (2010), « Exploring SWOT analysis</w:t>
      </w:r>
      <w:r w:rsidR="0061583C">
        <w:rPr>
          <w:lang w:val="en-US"/>
        </w:rPr>
        <w:t xml:space="preserve"> :</w:t>
      </w:r>
      <w:r w:rsidRPr="0061583C">
        <w:rPr>
          <w:lang w:val="en-US"/>
        </w:rPr>
        <w:t xml:space="preserve"> where are we now ? A review of academic research from the last decade », Journal of Strategy and Management, vol. 3, n° 3, p. 215-251. </w:t>
      </w:r>
      <w:r>
        <w:t>Disponible à l’adresse</w:t>
      </w:r>
      <w:r w:rsidR="0061583C">
        <w:t xml:space="preserve"> :</w:t>
      </w:r>
      <w:r>
        <w:t xml:space="preserve"> https</w:t>
      </w:r>
      <w:r w:rsidR="0061583C">
        <w:t xml:space="preserve"> :</w:t>
      </w:r>
      <w:r>
        <w:t>//doi.org/10.1108/17554251011064837 (consulté le 7 octobre 2026).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5227F"/>
    <w:multiLevelType w:val="hybridMultilevel"/>
    <w:tmpl w:val="1CC27D3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10250F74"/>
    <w:multiLevelType w:val="hybridMultilevel"/>
    <w:tmpl w:val="FA34666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10332100"/>
    <w:multiLevelType w:val="hybridMultilevel"/>
    <w:tmpl w:val="468E289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10927471"/>
    <w:multiLevelType w:val="hybridMultilevel"/>
    <w:tmpl w:val="DD42AA4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11273167"/>
    <w:multiLevelType w:val="hybridMultilevel"/>
    <w:tmpl w:val="D8E456C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174C6A17"/>
    <w:multiLevelType w:val="hybridMultilevel"/>
    <w:tmpl w:val="36E6A832"/>
    <w:lvl w:ilvl="0" w:tplc="875EA9A2">
      <w:numFmt w:val="bullet"/>
      <w:lvlText w:val="-"/>
      <w:lvlJc w:val="left"/>
      <w:pPr>
        <w:ind w:left="720" w:hanging="360"/>
      </w:pPr>
      <w:rPr>
        <w:rFonts w:ascii="Calibri" w:eastAsiaTheme="minorHAns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80333E1"/>
    <w:multiLevelType w:val="hybridMultilevel"/>
    <w:tmpl w:val="E2F08DD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28587423"/>
    <w:multiLevelType w:val="multilevel"/>
    <w:tmpl w:val="17D0069E"/>
    <w:lvl w:ilvl="0">
      <w:start w:val="1"/>
      <w:numFmt w:val="upperRoman"/>
      <w:pStyle w:val="Titre11"/>
      <w:lvlText w:val="CHAPITRE %1"/>
      <w:lvlJc w:val="left"/>
      <w:pPr>
        <w:ind w:left="432" w:hanging="144"/>
      </w:pPr>
      <w:rPr>
        <w:rFonts w:ascii="Times New Roman" w:hAnsi="Times New Roman" w:hint="default"/>
        <w:b/>
        <w:i w:val="0"/>
        <w:sz w:val="24"/>
      </w:rPr>
    </w:lvl>
    <w:lvl w:ilvl="1">
      <w:start w:val="1"/>
      <w:numFmt w:val="decimal"/>
      <w:pStyle w:val="Titre21"/>
      <w:lvlText w:val="%1.%2"/>
      <w:lvlJc w:val="left"/>
      <w:pPr>
        <w:ind w:left="576" w:hanging="576"/>
      </w:pPr>
      <w:rPr>
        <w:rFonts w:hint="default"/>
      </w:rPr>
    </w:lvl>
    <w:lvl w:ilvl="2">
      <w:start w:val="1"/>
      <w:numFmt w:val="decimal"/>
      <w:pStyle w:val="Titre31"/>
      <w:lvlText w:val="%1.%2.%3"/>
      <w:lvlJc w:val="left"/>
      <w:pPr>
        <w:ind w:left="720" w:hanging="720"/>
      </w:pPr>
      <w:rPr>
        <w:rFonts w:hint="default"/>
      </w:rPr>
    </w:lvl>
    <w:lvl w:ilvl="3">
      <w:start w:val="1"/>
      <w:numFmt w:val="decimal"/>
      <w:pStyle w:val="Titre41"/>
      <w:lvlText w:val="%1.%2.%3.%4"/>
      <w:lvlJc w:val="left"/>
      <w:pPr>
        <w:ind w:left="864" w:hanging="864"/>
      </w:pPr>
      <w:rPr>
        <w:rFonts w:hint="default"/>
      </w:rPr>
    </w:lvl>
    <w:lvl w:ilvl="4">
      <w:start w:val="1"/>
      <w:numFmt w:val="decimal"/>
      <w:pStyle w:val="Titre51"/>
      <w:lvlText w:val="%1.%2.%3.%4.%5"/>
      <w:lvlJc w:val="left"/>
      <w:pPr>
        <w:ind w:left="1008" w:hanging="1008"/>
      </w:pPr>
      <w:rPr>
        <w:rFonts w:hint="default"/>
      </w:rPr>
    </w:lvl>
    <w:lvl w:ilvl="5">
      <w:start w:val="1"/>
      <w:numFmt w:val="decimal"/>
      <w:pStyle w:val="Titre61"/>
      <w:lvlText w:val="%1.%2.%3.%4.%5.%6"/>
      <w:lvlJc w:val="left"/>
      <w:pPr>
        <w:ind w:left="1152" w:hanging="1152"/>
      </w:pPr>
      <w:rPr>
        <w:rFonts w:hint="default"/>
      </w:rPr>
    </w:lvl>
    <w:lvl w:ilvl="6">
      <w:start w:val="1"/>
      <w:numFmt w:val="decimal"/>
      <w:pStyle w:val="Titre71"/>
      <w:lvlText w:val="%1.%2.%3.%4.%5.%6.%7"/>
      <w:lvlJc w:val="left"/>
      <w:pPr>
        <w:ind w:left="1296" w:hanging="1296"/>
      </w:pPr>
      <w:rPr>
        <w:rFonts w:hint="default"/>
      </w:rPr>
    </w:lvl>
    <w:lvl w:ilvl="7">
      <w:start w:val="1"/>
      <w:numFmt w:val="decimal"/>
      <w:pStyle w:val="Titre81"/>
      <w:lvlText w:val="%1.%2.%3.%4.%5.%6.%7.%8"/>
      <w:lvlJc w:val="left"/>
      <w:pPr>
        <w:ind w:left="1440" w:hanging="1440"/>
      </w:pPr>
      <w:rPr>
        <w:rFonts w:hint="default"/>
      </w:rPr>
    </w:lvl>
    <w:lvl w:ilvl="8">
      <w:start w:val="1"/>
      <w:numFmt w:val="decimal"/>
      <w:pStyle w:val="Titre91"/>
      <w:lvlText w:val="%1.%2.%3.%4.%5.%6.%7.%8.%9"/>
      <w:lvlJc w:val="left"/>
      <w:pPr>
        <w:ind w:left="1584" w:hanging="1584"/>
      </w:pPr>
      <w:rPr>
        <w:rFonts w:hint="default"/>
      </w:rPr>
    </w:lvl>
  </w:abstractNum>
  <w:abstractNum w:abstractNumId="8" w15:restartNumberingAfterBreak="0">
    <w:nsid w:val="2DDF0671"/>
    <w:multiLevelType w:val="hybridMultilevel"/>
    <w:tmpl w:val="30B049D4"/>
    <w:lvl w:ilvl="0" w:tplc="103AE38C">
      <w:start w:val="1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1AF4F6A"/>
    <w:multiLevelType w:val="hybridMultilevel"/>
    <w:tmpl w:val="D1EAB728"/>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0" w15:restartNumberingAfterBreak="0">
    <w:nsid w:val="3F7F3F34"/>
    <w:multiLevelType w:val="hybridMultilevel"/>
    <w:tmpl w:val="CA549F0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40A11961"/>
    <w:multiLevelType w:val="hybridMultilevel"/>
    <w:tmpl w:val="9536CB3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53DB3E85"/>
    <w:multiLevelType w:val="multilevel"/>
    <w:tmpl w:val="618E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852C8D"/>
    <w:multiLevelType w:val="hybridMultilevel"/>
    <w:tmpl w:val="93C0AD1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79947E39"/>
    <w:multiLevelType w:val="hybridMultilevel"/>
    <w:tmpl w:val="7B562DCE"/>
    <w:lvl w:ilvl="0" w:tplc="D1A43A64">
      <w:start w:val="34"/>
      <w:numFmt w:val="decimalZero"/>
      <w:lvlText w:val="%1"/>
      <w:lvlJc w:val="left"/>
      <w:pPr>
        <w:ind w:left="720" w:hanging="360"/>
      </w:pPr>
      <w:rPr>
        <w:rFonts w:hint="default"/>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D7841B7"/>
    <w:multiLevelType w:val="hybridMultilevel"/>
    <w:tmpl w:val="88CC78A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16cid:durableId="1623073226">
    <w:abstractNumId w:val="5"/>
  </w:num>
  <w:num w:numId="2" w16cid:durableId="1626737193">
    <w:abstractNumId w:val="7"/>
  </w:num>
  <w:num w:numId="3" w16cid:durableId="1855419074">
    <w:abstractNumId w:val="8"/>
  </w:num>
  <w:num w:numId="4" w16cid:durableId="323702316">
    <w:abstractNumId w:val="9"/>
  </w:num>
  <w:num w:numId="5" w16cid:durableId="723453897">
    <w:abstractNumId w:val="14"/>
  </w:num>
  <w:num w:numId="6" w16cid:durableId="1698895413">
    <w:abstractNumId w:val="12"/>
  </w:num>
  <w:num w:numId="7" w16cid:durableId="1665932489">
    <w:abstractNumId w:val="13"/>
  </w:num>
  <w:num w:numId="8" w16cid:durableId="958755604">
    <w:abstractNumId w:val="3"/>
  </w:num>
  <w:num w:numId="9" w16cid:durableId="1672561858">
    <w:abstractNumId w:val="1"/>
  </w:num>
  <w:num w:numId="10" w16cid:durableId="1409423896">
    <w:abstractNumId w:val="11"/>
  </w:num>
  <w:num w:numId="11" w16cid:durableId="830607697">
    <w:abstractNumId w:val="15"/>
  </w:num>
  <w:num w:numId="12" w16cid:durableId="487861555">
    <w:abstractNumId w:val="6"/>
  </w:num>
  <w:num w:numId="13" w16cid:durableId="354889251">
    <w:abstractNumId w:val="10"/>
  </w:num>
  <w:num w:numId="14" w16cid:durableId="632909334">
    <w:abstractNumId w:val="0"/>
  </w:num>
  <w:num w:numId="15" w16cid:durableId="1795169548">
    <w:abstractNumId w:val="4"/>
  </w:num>
  <w:num w:numId="16" w16cid:durableId="11856798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689"/>
    <w:rsid w:val="000536AB"/>
    <w:rsid w:val="00102F60"/>
    <w:rsid w:val="0017763A"/>
    <w:rsid w:val="00182440"/>
    <w:rsid w:val="00187354"/>
    <w:rsid w:val="00187958"/>
    <w:rsid w:val="001C3168"/>
    <w:rsid w:val="001F0964"/>
    <w:rsid w:val="002022B5"/>
    <w:rsid w:val="00255517"/>
    <w:rsid w:val="002627A0"/>
    <w:rsid w:val="002859E0"/>
    <w:rsid w:val="00291564"/>
    <w:rsid w:val="002B3A14"/>
    <w:rsid w:val="002E58C5"/>
    <w:rsid w:val="002F05F0"/>
    <w:rsid w:val="00307C49"/>
    <w:rsid w:val="00325689"/>
    <w:rsid w:val="00326E3C"/>
    <w:rsid w:val="003913E7"/>
    <w:rsid w:val="003D1E56"/>
    <w:rsid w:val="003E7725"/>
    <w:rsid w:val="003F0AE0"/>
    <w:rsid w:val="00437163"/>
    <w:rsid w:val="0046003B"/>
    <w:rsid w:val="00472BA8"/>
    <w:rsid w:val="00490377"/>
    <w:rsid w:val="00491AD8"/>
    <w:rsid w:val="004E1642"/>
    <w:rsid w:val="005008DB"/>
    <w:rsid w:val="005E2249"/>
    <w:rsid w:val="005F1B48"/>
    <w:rsid w:val="005F384B"/>
    <w:rsid w:val="00602803"/>
    <w:rsid w:val="0061583C"/>
    <w:rsid w:val="00616486"/>
    <w:rsid w:val="00617A64"/>
    <w:rsid w:val="00641BE1"/>
    <w:rsid w:val="0066610C"/>
    <w:rsid w:val="006733ED"/>
    <w:rsid w:val="006920AC"/>
    <w:rsid w:val="0069718E"/>
    <w:rsid w:val="006A77B6"/>
    <w:rsid w:val="006D2EAD"/>
    <w:rsid w:val="00700512"/>
    <w:rsid w:val="0070537A"/>
    <w:rsid w:val="00706BE7"/>
    <w:rsid w:val="00726AE9"/>
    <w:rsid w:val="00763CC6"/>
    <w:rsid w:val="00787559"/>
    <w:rsid w:val="007A13B6"/>
    <w:rsid w:val="007D69CB"/>
    <w:rsid w:val="00804E99"/>
    <w:rsid w:val="00827D01"/>
    <w:rsid w:val="00890F13"/>
    <w:rsid w:val="008925FE"/>
    <w:rsid w:val="008F05AB"/>
    <w:rsid w:val="0090771E"/>
    <w:rsid w:val="00957AA8"/>
    <w:rsid w:val="009739B6"/>
    <w:rsid w:val="009853A3"/>
    <w:rsid w:val="0098664F"/>
    <w:rsid w:val="00A2378C"/>
    <w:rsid w:val="00A4552E"/>
    <w:rsid w:val="00A517AC"/>
    <w:rsid w:val="00A518D1"/>
    <w:rsid w:val="00A7014C"/>
    <w:rsid w:val="00A71583"/>
    <w:rsid w:val="00A85C2A"/>
    <w:rsid w:val="00AB29CB"/>
    <w:rsid w:val="00AF78D8"/>
    <w:rsid w:val="00B066D0"/>
    <w:rsid w:val="00B06E03"/>
    <w:rsid w:val="00B172F4"/>
    <w:rsid w:val="00B50037"/>
    <w:rsid w:val="00B71648"/>
    <w:rsid w:val="00BC248B"/>
    <w:rsid w:val="00BD0123"/>
    <w:rsid w:val="00BD013A"/>
    <w:rsid w:val="00BF7BBF"/>
    <w:rsid w:val="00C15756"/>
    <w:rsid w:val="00C94570"/>
    <w:rsid w:val="00CC106C"/>
    <w:rsid w:val="00CD0C8B"/>
    <w:rsid w:val="00CF73C3"/>
    <w:rsid w:val="00D74EF2"/>
    <w:rsid w:val="00D87116"/>
    <w:rsid w:val="00DA7DAB"/>
    <w:rsid w:val="00E2250A"/>
    <w:rsid w:val="00ED6E90"/>
    <w:rsid w:val="00F45D1B"/>
    <w:rsid w:val="00F90B31"/>
    <w:rsid w:val="00FA42F7"/>
    <w:rsid w:val="00FE12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5A6D55"/>
  <w15:chartTrackingRefBased/>
  <w15:docId w15:val="{3BA8BD71-C95D-4F78-8A9D-6478B863E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BBF"/>
    <w:pPr>
      <w:jc w:val="both"/>
    </w:pPr>
    <w:rPr>
      <w:rFonts w:ascii="Times New Roman" w:hAnsi="Times New Roman"/>
      <w:sz w:val="24"/>
    </w:rPr>
  </w:style>
  <w:style w:type="paragraph" w:styleId="Titre1">
    <w:name w:val="heading 1"/>
    <w:basedOn w:val="Normal"/>
    <w:next w:val="Normal"/>
    <w:link w:val="Titre1Car"/>
    <w:autoRedefine/>
    <w:uiPriority w:val="9"/>
    <w:qFormat/>
    <w:rsid w:val="001F0964"/>
    <w:pPr>
      <w:keepNext/>
      <w:keepLines/>
      <w:spacing w:before="240" w:after="0"/>
      <w:jc w:val="center"/>
      <w:outlineLvl w:val="0"/>
    </w:pPr>
    <w:rPr>
      <w:rFonts w:asciiTheme="majorHAnsi" w:eastAsiaTheme="majorEastAsia" w:hAnsiTheme="majorHAnsi" w:cstheme="majorBidi"/>
      <w:b/>
      <w:sz w:val="32"/>
      <w:szCs w:val="32"/>
    </w:rPr>
  </w:style>
  <w:style w:type="paragraph" w:styleId="Titre2">
    <w:name w:val="heading 2"/>
    <w:basedOn w:val="Normal"/>
    <w:next w:val="Normal"/>
    <w:link w:val="Titre2Car"/>
    <w:autoRedefine/>
    <w:uiPriority w:val="9"/>
    <w:semiHidden/>
    <w:unhideWhenUsed/>
    <w:qFormat/>
    <w:rsid w:val="001F0964"/>
    <w:pPr>
      <w:keepNext/>
      <w:keepLines/>
      <w:spacing w:before="40" w:after="0"/>
      <w:ind w:left="708"/>
      <w:outlineLvl w:val="1"/>
    </w:pPr>
    <w:rPr>
      <w:rFonts w:eastAsiaTheme="majorEastAsia" w:cstheme="majorBidi"/>
      <w:color w:val="000000" w:themeColor="text1"/>
      <w:sz w:val="26"/>
      <w:szCs w:val="26"/>
    </w:rPr>
  </w:style>
  <w:style w:type="paragraph" w:styleId="Titre3">
    <w:name w:val="heading 3"/>
    <w:basedOn w:val="Normal"/>
    <w:next w:val="Normal"/>
    <w:link w:val="Titre3Car"/>
    <w:uiPriority w:val="9"/>
    <w:semiHidden/>
    <w:unhideWhenUsed/>
    <w:qFormat/>
    <w:rsid w:val="002F05F0"/>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Titre4">
    <w:name w:val="heading 4"/>
    <w:basedOn w:val="Normal"/>
    <w:next w:val="Normal"/>
    <w:link w:val="Titre4Car"/>
    <w:uiPriority w:val="9"/>
    <w:semiHidden/>
    <w:unhideWhenUsed/>
    <w:qFormat/>
    <w:rsid w:val="005F1B4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F0964"/>
    <w:rPr>
      <w:rFonts w:asciiTheme="majorHAnsi" w:eastAsiaTheme="majorEastAsia" w:hAnsiTheme="majorHAnsi" w:cstheme="majorBidi"/>
      <w:b/>
      <w:sz w:val="32"/>
      <w:szCs w:val="32"/>
    </w:rPr>
  </w:style>
  <w:style w:type="character" w:customStyle="1" w:styleId="Titre2Car">
    <w:name w:val="Titre 2 Car"/>
    <w:basedOn w:val="Policepardfaut"/>
    <w:link w:val="Titre2"/>
    <w:uiPriority w:val="9"/>
    <w:semiHidden/>
    <w:rsid w:val="001F0964"/>
    <w:rPr>
      <w:rFonts w:ascii="Times New Roman" w:eastAsiaTheme="majorEastAsia" w:hAnsi="Times New Roman" w:cstheme="majorBidi"/>
      <w:color w:val="000000" w:themeColor="text1"/>
      <w:sz w:val="26"/>
      <w:szCs w:val="26"/>
    </w:rPr>
  </w:style>
  <w:style w:type="paragraph" w:styleId="Sansinterligne">
    <w:name w:val="No Spacing"/>
    <w:link w:val="SansinterligneCar"/>
    <w:uiPriority w:val="1"/>
    <w:qFormat/>
    <w:rsid w:val="00325689"/>
    <w:pPr>
      <w:spacing w:after="0" w:line="240" w:lineRule="auto"/>
    </w:pPr>
    <w:rPr>
      <w:rFonts w:eastAsiaTheme="minorEastAsia"/>
      <w:lang w:val="en-US"/>
    </w:rPr>
  </w:style>
  <w:style w:type="character" w:customStyle="1" w:styleId="SansinterligneCar">
    <w:name w:val="Sans interligne Car"/>
    <w:basedOn w:val="Policepardfaut"/>
    <w:link w:val="Sansinterligne"/>
    <w:uiPriority w:val="1"/>
    <w:rsid w:val="00325689"/>
    <w:rPr>
      <w:rFonts w:eastAsiaTheme="minorEastAsia"/>
      <w:lang w:val="en-US"/>
    </w:rPr>
  </w:style>
  <w:style w:type="paragraph" w:styleId="Paragraphedeliste">
    <w:name w:val="List Paragraph"/>
    <w:basedOn w:val="Normal"/>
    <w:uiPriority w:val="34"/>
    <w:qFormat/>
    <w:rsid w:val="00325689"/>
    <w:pPr>
      <w:ind w:left="720"/>
      <w:contextualSpacing/>
    </w:pPr>
  </w:style>
  <w:style w:type="paragraph" w:styleId="Titre">
    <w:name w:val="Title"/>
    <w:basedOn w:val="Normal"/>
    <w:next w:val="Normal"/>
    <w:link w:val="TitreCar"/>
    <w:autoRedefine/>
    <w:uiPriority w:val="10"/>
    <w:qFormat/>
    <w:rsid w:val="00325689"/>
    <w:pPr>
      <w:spacing w:after="240" w:line="360" w:lineRule="auto"/>
      <w:contextualSpacing/>
      <w:jc w:val="center"/>
    </w:pPr>
    <w:rPr>
      <w:rFonts w:eastAsiaTheme="majorEastAsia" w:cstheme="majorBidi"/>
      <w:b/>
      <w:bCs/>
      <w:spacing w:val="-10"/>
      <w:kern w:val="28"/>
      <w:sz w:val="32"/>
      <w:szCs w:val="32"/>
    </w:rPr>
  </w:style>
  <w:style w:type="character" w:customStyle="1" w:styleId="TitreCar">
    <w:name w:val="Titre Car"/>
    <w:basedOn w:val="Policepardfaut"/>
    <w:link w:val="Titre"/>
    <w:uiPriority w:val="10"/>
    <w:rsid w:val="00325689"/>
    <w:rPr>
      <w:rFonts w:ascii="Times New Roman" w:eastAsiaTheme="majorEastAsia" w:hAnsi="Times New Roman" w:cstheme="majorBidi"/>
      <w:b/>
      <w:spacing w:val="-10"/>
      <w:kern w:val="28"/>
      <w:sz w:val="32"/>
      <w:szCs w:val="56"/>
    </w:rPr>
  </w:style>
  <w:style w:type="paragraph" w:styleId="En-tte">
    <w:name w:val="header"/>
    <w:basedOn w:val="Normal"/>
    <w:link w:val="En-tteCar"/>
    <w:uiPriority w:val="99"/>
    <w:unhideWhenUsed/>
    <w:rsid w:val="00325689"/>
    <w:pPr>
      <w:tabs>
        <w:tab w:val="center" w:pos="4536"/>
        <w:tab w:val="right" w:pos="9072"/>
      </w:tabs>
      <w:spacing w:after="0" w:line="240" w:lineRule="auto"/>
    </w:pPr>
  </w:style>
  <w:style w:type="character" w:customStyle="1" w:styleId="En-tteCar">
    <w:name w:val="En-tête Car"/>
    <w:basedOn w:val="Policepardfaut"/>
    <w:link w:val="En-tte"/>
    <w:uiPriority w:val="99"/>
    <w:rsid w:val="00325689"/>
  </w:style>
  <w:style w:type="paragraph" w:styleId="Pieddepage">
    <w:name w:val="footer"/>
    <w:basedOn w:val="Normal"/>
    <w:link w:val="PieddepageCar"/>
    <w:uiPriority w:val="99"/>
    <w:unhideWhenUsed/>
    <w:rsid w:val="0032568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25689"/>
  </w:style>
  <w:style w:type="paragraph" w:styleId="NormalWeb">
    <w:name w:val="Normal (Web)"/>
    <w:basedOn w:val="Normal"/>
    <w:uiPriority w:val="99"/>
    <w:semiHidden/>
    <w:unhideWhenUsed/>
    <w:rsid w:val="00325689"/>
    <w:pPr>
      <w:spacing w:before="100" w:beforeAutospacing="1" w:after="100" w:afterAutospacing="1" w:line="240" w:lineRule="auto"/>
    </w:pPr>
    <w:rPr>
      <w:rFonts w:eastAsia="Times New Roman" w:cs="Times New Roman"/>
      <w:szCs w:val="24"/>
      <w:lang w:eastAsia="fr-FR"/>
    </w:rPr>
  </w:style>
  <w:style w:type="paragraph" w:customStyle="1" w:styleId="Titre11">
    <w:name w:val="Titre 11"/>
    <w:basedOn w:val="Normal"/>
    <w:autoRedefine/>
    <w:qFormat/>
    <w:rsid w:val="002F05F0"/>
    <w:pPr>
      <w:numPr>
        <w:numId w:val="2"/>
      </w:numPr>
      <w:spacing w:after="240" w:line="360" w:lineRule="auto"/>
      <w:jc w:val="center"/>
      <w:outlineLvl w:val="0"/>
    </w:pPr>
    <w:rPr>
      <w:b/>
      <w:sz w:val="32"/>
    </w:rPr>
  </w:style>
  <w:style w:type="paragraph" w:styleId="Lgende">
    <w:name w:val="caption"/>
    <w:basedOn w:val="Normal"/>
    <w:next w:val="Normal"/>
    <w:autoRedefine/>
    <w:uiPriority w:val="35"/>
    <w:unhideWhenUsed/>
    <w:qFormat/>
    <w:rsid w:val="00DA7DAB"/>
    <w:pPr>
      <w:keepNext/>
      <w:spacing w:after="200" w:line="240" w:lineRule="auto"/>
      <w:jc w:val="center"/>
    </w:pPr>
    <w:rPr>
      <w:i/>
      <w:iCs/>
      <w:color w:val="000000" w:themeColor="text1"/>
      <w:sz w:val="18"/>
      <w:szCs w:val="18"/>
    </w:rPr>
  </w:style>
  <w:style w:type="paragraph" w:customStyle="1" w:styleId="Titre31">
    <w:name w:val="Titre 31"/>
    <w:basedOn w:val="Normal"/>
    <w:autoRedefine/>
    <w:qFormat/>
    <w:rsid w:val="00D74EF2"/>
    <w:pPr>
      <w:keepNext/>
      <w:numPr>
        <w:ilvl w:val="2"/>
        <w:numId w:val="2"/>
      </w:numPr>
      <w:spacing w:before="120" w:after="120" w:line="360" w:lineRule="auto"/>
      <w:ind w:left="1428"/>
      <w:outlineLvl w:val="2"/>
    </w:pPr>
    <w:rPr>
      <w:b/>
    </w:rPr>
  </w:style>
  <w:style w:type="paragraph" w:customStyle="1" w:styleId="Titre41">
    <w:name w:val="Titre 41"/>
    <w:basedOn w:val="Normal"/>
    <w:next w:val="Normal"/>
    <w:qFormat/>
    <w:pPr>
      <w:keepNext/>
      <w:numPr>
        <w:ilvl w:val="3"/>
        <w:numId w:val="2"/>
      </w:numPr>
      <w:spacing w:line="360" w:lineRule="auto"/>
      <w:ind w:left="2268" w:hanging="1134"/>
    </w:pPr>
    <w:rPr>
      <w:i/>
    </w:rPr>
  </w:style>
  <w:style w:type="paragraph" w:customStyle="1" w:styleId="Titre51">
    <w:name w:val="Titre 51"/>
    <w:basedOn w:val="Normal"/>
    <w:rsid w:val="00437163"/>
    <w:pPr>
      <w:numPr>
        <w:ilvl w:val="4"/>
        <w:numId w:val="2"/>
      </w:numPr>
    </w:pPr>
  </w:style>
  <w:style w:type="paragraph" w:customStyle="1" w:styleId="Titre61">
    <w:name w:val="Titre 61"/>
    <w:basedOn w:val="Normal"/>
    <w:rsid w:val="00437163"/>
    <w:pPr>
      <w:numPr>
        <w:ilvl w:val="5"/>
        <w:numId w:val="2"/>
      </w:numPr>
    </w:pPr>
  </w:style>
  <w:style w:type="paragraph" w:customStyle="1" w:styleId="Titre71">
    <w:name w:val="Titre 71"/>
    <w:basedOn w:val="Normal"/>
    <w:rsid w:val="00437163"/>
    <w:pPr>
      <w:numPr>
        <w:ilvl w:val="6"/>
        <w:numId w:val="2"/>
      </w:numPr>
    </w:pPr>
  </w:style>
  <w:style w:type="paragraph" w:customStyle="1" w:styleId="Titre81">
    <w:name w:val="Titre 81"/>
    <w:basedOn w:val="Normal"/>
    <w:rsid w:val="00437163"/>
    <w:pPr>
      <w:numPr>
        <w:ilvl w:val="7"/>
        <w:numId w:val="2"/>
      </w:numPr>
    </w:pPr>
  </w:style>
  <w:style w:type="paragraph" w:customStyle="1" w:styleId="Titre91">
    <w:name w:val="Titre 91"/>
    <w:basedOn w:val="Normal"/>
    <w:rsid w:val="00437163"/>
    <w:pPr>
      <w:numPr>
        <w:ilvl w:val="8"/>
        <w:numId w:val="2"/>
      </w:numPr>
    </w:pPr>
  </w:style>
  <w:style w:type="paragraph" w:customStyle="1" w:styleId="Titre21">
    <w:name w:val="Titre 21"/>
    <w:basedOn w:val="Normal"/>
    <w:next w:val="Normal"/>
    <w:autoRedefine/>
    <w:rsid w:val="00D74EF2"/>
    <w:pPr>
      <w:keepNext/>
      <w:numPr>
        <w:ilvl w:val="1"/>
        <w:numId w:val="2"/>
      </w:numPr>
      <w:spacing w:before="240" w:after="120" w:line="360" w:lineRule="auto"/>
      <w:outlineLvl w:val="1"/>
    </w:pPr>
    <w:rPr>
      <w:b/>
    </w:rPr>
  </w:style>
  <w:style w:type="paragraph" w:styleId="Tabledesillustrations">
    <w:name w:val="table of figures"/>
    <w:basedOn w:val="Normal"/>
    <w:next w:val="Normal"/>
    <w:uiPriority w:val="99"/>
    <w:unhideWhenUsed/>
    <w:rsid w:val="00BF7BBF"/>
    <w:pPr>
      <w:spacing w:after="0"/>
    </w:pPr>
  </w:style>
  <w:style w:type="character" w:styleId="Lienhypertexte">
    <w:name w:val="Hyperlink"/>
    <w:basedOn w:val="Policepardfaut"/>
    <w:uiPriority w:val="99"/>
    <w:unhideWhenUsed/>
    <w:rsid w:val="00BF7BBF"/>
    <w:rPr>
      <w:color w:val="0563C1" w:themeColor="hyperlink"/>
      <w:u w:val="single"/>
    </w:rPr>
  </w:style>
  <w:style w:type="paragraph" w:customStyle="1" w:styleId="Style1">
    <w:name w:val="Style1"/>
    <w:basedOn w:val="Normal"/>
    <w:qFormat/>
    <w:rsid w:val="0017763A"/>
    <w:pPr>
      <w:jc w:val="center"/>
    </w:pPr>
    <w:rPr>
      <w:i/>
      <w:sz w:val="20"/>
    </w:rPr>
  </w:style>
  <w:style w:type="table" w:styleId="Grilledutableau">
    <w:name w:val="Table Grid"/>
    <w:basedOn w:val="TableauNormal"/>
    <w:uiPriority w:val="39"/>
    <w:rsid w:val="001776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tedebasdepage">
    <w:name w:val="footnote text"/>
    <w:basedOn w:val="Normal"/>
    <w:link w:val="NotedebasdepageCar"/>
    <w:uiPriority w:val="99"/>
    <w:semiHidden/>
    <w:unhideWhenUsed/>
    <w:rsid w:val="003913E7"/>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913E7"/>
    <w:rPr>
      <w:rFonts w:ascii="Times New Roman" w:hAnsi="Times New Roman"/>
      <w:sz w:val="20"/>
      <w:szCs w:val="20"/>
    </w:rPr>
  </w:style>
  <w:style w:type="character" w:styleId="Appelnotedebasdep">
    <w:name w:val="footnote reference"/>
    <w:basedOn w:val="Policepardfaut"/>
    <w:uiPriority w:val="99"/>
    <w:semiHidden/>
    <w:unhideWhenUsed/>
    <w:rsid w:val="003913E7"/>
    <w:rPr>
      <w:vertAlign w:val="superscript"/>
    </w:rPr>
  </w:style>
  <w:style w:type="paragraph" w:styleId="En-ttedetabledesmatires">
    <w:name w:val="TOC Heading"/>
    <w:basedOn w:val="Titre1"/>
    <w:next w:val="Normal"/>
    <w:uiPriority w:val="39"/>
    <w:unhideWhenUsed/>
    <w:qFormat/>
    <w:rsid w:val="002F05F0"/>
    <w:pPr>
      <w:jc w:val="left"/>
      <w:outlineLvl w:val="9"/>
    </w:pPr>
    <w:rPr>
      <w:b w:val="0"/>
      <w:color w:val="2E74B5" w:themeColor="accent1" w:themeShade="BF"/>
      <w:lang w:val="en-US"/>
    </w:rPr>
  </w:style>
  <w:style w:type="paragraph" w:styleId="TM2">
    <w:name w:val="toc 2"/>
    <w:basedOn w:val="Normal"/>
    <w:next w:val="Normal"/>
    <w:autoRedefine/>
    <w:uiPriority w:val="39"/>
    <w:unhideWhenUsed/>
    <w:rsid w:val="002F05F0"/>
    <w:pPr>
      <w:spacing w:after="100"/>
      <w:ind w:left="220"/>
      <w:jc w:val="left"/>
    </w:pPr>
    <w:rPr>
      <w:rFonts w:asciiTheme="minorHAnsi" w:eastAsiaTheme="minorEastAsia" w:hAnsiTheme="minorHAnsi" w:cs="Times New Roman"/>
      <w:sz w:val="22"/>
    </w:rPr>
  </w:style>
  <w:style w:type="paragraph" w:styleId="TM1">
    <w:name w:val="toc 1"/>
    <w:basedOn w:val="Normal"/>
    <w:next w:val="Normal"/>
    <w:autoRedefine/>
    <w:uiPriority w:val="39"/>
    <w:unhideWhenUsed/>
    <w:rsid w:val="002F05F0"/>
    <w:pPr>
      <w:spacing w:after="100"/>
      <w:jc w:val="left"/>
    </w:pPr>
    <w:rPr>
      <w:rFonts w:asciiTheme="minorHAnsi" w:eastAsiaTheme="minorEastAsia" w:hAnsiTheme="minorHAnsi" w:cs="Times New Roman"/>
      <w:sz w:val="22"/>
    </w:rPr>
  </w:style>
  <w:style w:type="paragraph" w:styleId="TM3">
    <w:name w:val="toc 3"/>
    <w:basedOn w:val="Normal"/>
    <w:next w:val="Normal"/>
    <w:autoRedefine/>
    <w:uiPriority w:val="39"/>
    <w:unhideWhenUsed/>
    <w:rsid w:val="002F05F0"/>
    <w:pPr>
      <w:spacing w:after="100"/>
      <w:ind w:left="440"/>
      <w:jc w:val="left"/>
    </w:pPr>
    <w:rPr>
      <w:rFonts w:asciiTheme="minorHAnsi" w:eastAsiaTheme="minorEastAsia" w:hAnsiTheme="minorHAnsi" w:cs="Times New Roman"/>
      <w:sz w:val="22"/>
    </w:rPr>
  </w:style>
  <w:style w:type="character" w:customStyle="1" w:styleId="Titre3Car">
    <w:name w:val="Titre 3 Car"/>
    <w:basedOn w:val="Policepardfaut"/>
    <w:link w:val="Titre3"/>
    <w:uiPriority w:val="9"/>
    <w:semiHidden/>
    <w:rsid w:val="002F05F0"/>
    <w:rPr>
      <w:rFonts w:asciiTheme="majorHAnsi" w:eastAsiaTheme="majorEastAsia" w:hAnsiTheme="majorHAnsi" w:cstheme="majorBidi"/>
      <w:color w:val="1F4D78" w:themeColor="accent1" w:themeShade="7F"/>
      <w:sz w:val="24"/>
      <w:szCs w:val="24"/>
    </w:rPr>
  </w:style>
  <w:style w:type="paragraph" w:styleId="TM4">
    <w:name w:val="toc 4"/>
    <w:basedOn w:val="Normal"/>
    <w:next w:val="Normal"/>
    <w:autoRedefine/>
    <w:uiPriority w:val="39"/>
    <w:unhideWhenUsed/>
    <w:rsid w:val="002F05F0"/>
    <w:pPr>
      <w:spacing w:after="100"/>
      <w:ind w:left="720"/>
      <w:jc w:val="left"/>
    </w:pPr>
    <w:rPr>
      <w:rFonts w:asciiTheme="minorHAnsi" w:eastAsiaTheme="minorEastAsia" w:hAnsiTheme="minorHAnsi" w:cs="Times New Roman"/>
      <w:sz w:val="22"/>
    </w:rPr>
  </w:style>
  <w:style w:type="paragraph" w:styleId="TM5">
    <w:name w:val="toc 5"/>
    <w:basedOn w:val="Normal"/>
    <w:next w:val="Normal"/>
    <w:autoRedefine/>
    <w:uiPriority w:val="39"/>
    <w:unhideWhenUsed/>
    <w:pPr>
      <w:spacing w:after="100"/>
      <w:ind w:left="960"/>
      <w:jc w:val="left"/>
    </w:pPr>
    <w:rPr>
      <w:rFonts w:asciiTheme="minorHAnsi" w:eastAsiaTheme="minorEastAsia" w:hAnsiTheme="minorHAnsi" w:cs="Times New Roman"/>
      <w:sz w:val="22"/>
    </w:rPr>
  </w:style>
  <w:style w:type="character" w:customStyle="1" w:styleId="Titre4Car">
    <w:name w:val="Titre 4 Car"/>
    <w:basedOn w:val="Policepardfaut"/>
    <w:link w:val="Titre4"/>
    <w:uiPriority w:val="9"/>
    <w:semiHidden/>
    <w:rsid w:val="005F1B48"/>
    <w:rPr>
      <w:rFonts w:asciiTheme="majorHAnsi" w:eastAsiaTheme="majorEastAsia" w:hAnsiTheme="majorHAnsi" w:cstheme="majorBidi"/>
      <w:i/>
      <w:iCs/>
      <w:color w:val="2E74B5" w:themeColor="accent1" w:themeShade="BF"/>
      <w:sz w:val="24"/>
    </w:rPr>
  </w:style>
  <w:style w:type="paragraph" w:customStyle="1" w:styleId="Blocdecode">
    <w:name w:val="Bloc de code"/>
    <w:basedOn w:val="Normal"/>
    <w:qFormat/>
    <w:pPr>
      <w:keepLines/>
      <w:pBdr>
        <w:top w:val="single" w:sz="4" w:space="4" w:color="BFBFBF"/>
        <w:left w:val="single" w:sz="4" w:space="4" w:color="BFBFBF"/>
        <w:bottom w:val="single" w:sz="4" w:space="4" w:color="BFBFBF"/>
        <w:right w:val="single" w:sz="4" w:space="4" w:color="BFBFBF"/>
      </w:pBdr>
      <w:shd w:val="clear" w:color="auto" w:fill="F2F2F2"/>
      <w:spacing w:after="0" w:line="240" w:lineRule="auto"/>
      <w:ind w:left="340" w:right="340"/>
      <w:contextualSpacing/>
      <w:jc w:val="left"/>
    </w:pPr>
    <w:rPr>
      <w:rFonts w:ascii="Courier New" w:hAnsi="Courier New" w:cs="Courier New"/>
      <w:noProof/>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015676">
      <w:bodyDiv w:val="1"/>
      <w:marLeft w:val="0"/>
      <w:marRight w:val="0"/>
      <w:marTop w:val="0"/>
      <w:marBottom w:val="0"/>
      <w:divBdr>
        <w:top w:val="none" w:sz="0" w:space="0" w:color="auto"/>
        <w:left w:val="none" w:sz="0" w:space="0" w:color="auto"/>
        <w:bottom w:val="none" w:sz="0" w:space="0" w:color="auto"/>
        <w:right w:val="none" w:sz="0" w:space="0" w:color="auto"/>
      </w:divBdr>
    </w:div>
    <w:div w:id="893010211">
      <w:bodyDiv w:val="1"/>
      <w:marLeft w:val="0"/>
      <w:marRight w:val="0"/>
      <w:marTop w:val="0"/>
      <w:marBottom w:val="0"/>
      <w:divBdr>
        <w:top w:val="none" w:sz="0" w:space="0" w:color="auto"/>
        <w:left w:val="none" w:sz="0" w:space="0" w:color="auto"/>
        <w:bottom w:val="none" w:sz="0" w:space="0" w:color="auto"/>
        <w:right w:val="none" w:sz="0" w:space="0" w:color="auto"/>
      </w:divBdr>
    </w:div>
    <w:div w:id="1447042219">
      <w:bodyDiv w:val="1"/>
      <w:marLeft w:val="0"/>
      <w:marRight w:val="0"/>
      <w:marTop w:val="0"/>
      <w:marBottom w:val="0"/>
      <w:divBdr>
        <w:top w:val="none" w:sz="0" w:space="0" w:color="auto"/>
        <w:left w:val="none" w:sz="0" w:space="0" w:color="auto"/>
        <w:bottom w:val="none" w:sz="0" w:space="0" w:color="auto"/>
        <w:right w:val="none" w:sz="0" w:space="0" w:color="auto"/>
      </w:divBdr>
    </w:div>
    <w:div w:id="1559433850">
      <w:bodyDiv w:val="1"/>
      <w:marLeft w:val="0"/>
      <w:marRight w:val="0"/>
      <w:marTop w:val="0"/>
      <w:marBottom w:val="0"/>
      <w:divBdr>
        <w:top w:val="none" w:sz="0" w:space="0" w:color="auto"/>
        <w:left w:val="none" w:sz="0" w:space="0" w:color="auto"/>
        <w:bottom w:val="none" w:sz="0" w:space="0" w:color="auto"/>
        <w:right w:val="none" w:sz="0" w:space="0" w:color="auto"/>
      </w:divBdr>
    </w:div>
    <w:div w:id="2115664124">
      <w:bodyDiv w:val="1"/>
      <w:marLeft w:val="0"/>
      <w:marRight w:val="0"/>
      <w:marTop w:val="0"/>
      <w:marBottom w:val="0"/>
      <w:divBdr>
        <w:top w:val="none" w:sz="0" w:space="0" w:color="auto"/>
        <w:left w:val="none" w:sz="0" w:space="0" w:color="auto"/>
        <w:bottom w:val="none" w:sz="0" w:space="0" w:color="auto"/>
        <w:right w:val="none" w:sz="0" w:space="0" w:color="auto"/>
      </w:divBdr>
    </w:div>
    <w:div w:id="2141529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FBF858-451D-475D-AFBC-EDA9C1760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5298</TotalTime>
  <Pages>78</Pages>
  <Words>17595</Words>
  <Characters>96774</Characters>
  <Application>Microsoft Office Word</Application>
  <DocSecurity>0</DocSecurity>
  <Lines>806</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et réalisation d’une plateforme web centralisée pour CA IMMO</dc:title>
  <dc:subject>Mémoire de Licence – Développement Web et Mobile – GE-IT – 2025-2026</dc:subject>
  <dc:creator>MAHATRATRANIMARO Adolph</dc:creator>
  <cp:keywords/>
  <dc:description/>
  <cp:lastModifiedBy>Adolph</cp:lastModifiedBy>
  <cp:revision>28</cp:revision>
  <dcterms:created xsi:type="dcterms:W3CDTF">2025-01-02T08:43:00Z</dcterms:created>
  <dcterms:modified xsi:type="dcterms:W3CDTF">2026-10-16T18:00:00Z</dcterms:modified>
</cp:coreProperties>
</file>