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RHEL Boot Sequence: Absolute Minimum Requirement and Order of Operation</w:t>
      </w:r>
    </w:p>
    <w:p>
      <w:pPr>
        <w:pStyle w:val="Heading2"/>
      </w:pPr>
      <w:r>
        <w:t>Absolute Minimum Requirement for RHEL Bootup</w:t>
      </w:r>
    </w:p>
    <w:p>
      <w:pPr>
        <w:pStyle w:val="ListNumber"/>
      </w:pPr>
      <w:r>
        <w:rPr>
          <w:b/>
        </w:rPr>
        <w:t>1. Power-on &amp; firmware</w:t>
        <w:br/>
      </w:r>
      <w:r>
        <w:t>BIOS/UEFI initializes hardware and reads the boot device table; Locates a valid bootloader on MBR (BIOS) or EFI System Partition (UEFI)</w:t>
      </w:r>
    </w:p>
    <w:p>
      <w:pPr>
        <w:pStyle w:val="ListNumber"/>
      </w:pPr>
      <w:r>
        <w:rPr>
          <w:b/>
        </w:rPr>
        <w:t>2. Bootloader (GRUB2)</w:t>
        <w:br/>
      </w:r>
      <w:r>
        <w:t>Stage 1 (in MBR or EFI stub) loads Stage 2 from /boot/grub2 (BIOS) or EFI partition; Configuration: /boot/grub2/grub.cfg (BIOS) or /boot/efi/EFI/redhat/grub.cfg (UEFI); Minimal files: /boot/vmlinuz-&lt;version&gt;, /boot/initramfs-&lt;version&gt;.img</w:t>
      </w:r>
    </w:p>
    <w:p>
      <w:pPr>
        <w:pStyle w:val="ListNumber"/>
      </w:pPr>
      <w:r>
        <w:rPr>
          <w:b/>
        </w:rPr>
        <w:t>3. Kernel + initramfs</w:t>
        <w:br/>
      </w:r>
      <w:r>
        <w:t>GRUB loads vmlinuz and initramfs into memory and passes control; Kernel decompression and basic driver setup; initramfs must contain only what’s needed to discover and mount the real root filesystem and pivot_root</w:t>
      </w:r>
    </w:p>
    <w:p>
      <w:pPr>
        <w:pStyle w:val="ListNumber"/>
      </w:pPr>
      <w:r>
        <w:rPr>
          <w:b/>
        </w:rPr>
        <w:t>4. Real root filesystem</w:t>
        <w:br/>
      </w:r>
      <w:r>
        <w:t>Kernel mounts the root (/) read-only, then pivot_root swaps to it; Minimum bits on /: /sbin/init (symlink to systemd), critical libraries for systemd and any kernel modules not built-in, /lib/modules/&lt;version&gt;/ or built-in drivers for remaining hardware</w:t>
      </w:r>
    </w:p>
    <w:p>
      <w:pPr>
        <w:pStyle w:val="ListNumber"/>
      </w:pPr>
      <w:r>
        <w:rPr>
          <w:b/>
        </w:rPr>
        <w:t>5. init (systemd)</w:t>
        <w:br/>
      </w:r>
      <w:r>
        <w:t>Kernel execs /sbin/init (PID 1); systemd loads its configuration (/etc/systemd/system/*.target); Brings up: /proc, /sys, /dev (via systemd-udevd), mounts any other filesystems (/etc/fstab), starts the default target (multi-user.target)</w:t>
      </w:r>
    </w:p>
    <w:p>
      <w:pPr>
        <w:pStyle w:val="ListNumber"/>
      </w:pPr>
      <w:r>
        <w:rPr>
          <w:b/>
        </w:rPr>
        <w:t>6. Userspace services</w:t>
        <w:br/>
      </w:r>
      <w:r>
        <w:t>Network (network.service or NetworkManager.service), Login services (sshd.service, getty@tty*.service), Any other daemons</w:t>
      </w:r>
    </w:p>
    <w:p>
      <w:pPr>
        <w:pStyle w:val="Heading2"/>
      </w:pPr>
      <w:r>
        <w:t>Order-of-Operation Map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Step</w:t>
            </w:r>
          </w:p>
        </w:tc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Minimal artifacts</w:t>
            </w:r>
          </w:p>
        </w:tc>
        <w:tc>
          <w:tcPr>
            <w:tcW w:type="dxa" w:w="2160"/>
          </w:tcPr>
          <w:p>
            <w:r>
              <w:t>Handoff to…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BIOS/UEFI</w:t>
            </w:r>
          </w:p>
        </w:tc>
        <w:tc>
          <w:tcPr>
            <w:tcW w:type="dxa" w:w="2160"/>
          </w:tcPr>
          <w:p>
            <w:r>
              <w:t>Boot device table</w:t>
            </w:r>
          </w:p>
        </w:tc>
        <w:tc>
          <w:tcPr>
            <w:tcW w:type="dxa" w:w="2160"/>
          </w:tcPr>
          <w:p>
            <w:r>
              <w:t>GRUB2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GRUB2 Stage 1/2</w:t>
            </w:r>
          </w:p>
        </w:tc>
        <w:tc>
          <w:tcPr>
            <w:tcW w:type="dxa" w:w="2160"/>
          </w:tcPr>
          <w:p>
            <w:r>
              <w:t>/boot/grub2/grub.cfg; vmlinuz-&lt;ver&gt;; initramfs-&lt;ver&gt;.img</w:t>
            </w:r>
          </w:p>
        </w:tc>
        <w:tc>
          <w:tcPr>
            <w:tcW w:type="dxa" w:w="2160"/>
          </w:tcPr>
          <w:p>
            <w:r>
              <w:t>Kernel + initramfs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Kernel</w:t>
            </w:r>
          </w:p>
        </w:tc>
        <w:tc>
          <w:tcPr>
            <w:tcW w:type="dxa" w:w="2160"/>
          </w:tcPr>
          <w:p>
            <w:r>
              <w:t>Built-in drivers</w:t>
            </w:r>
          </w:p>
        </w:tc>
        <w:tc>
          <w:tcPr>
            <w:tcW w:type="dxa" w:w="2160"/>
          </w:tcPr>
          <w:p>
            <w:r>
              <w:t>initramfs /init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initramfs</w:t>
            </w:r>
          </w:p>
        </w:tc>
        <w:tc>
          <w:tcPr>
            <w:tcW w:type="dxa" w:w="2160"/>
          </w:tcPr>
          <w:p>
            <w:r>
              <w:t>/init, essential modules to mount real root</w:t>
            </w:r>
          </w:p>
        </w:tc>
        <w:tc>
          <w:tcPr>
            <w:tcW w:type="dxa" w:w="2160"/>
          </w:tcPr>
          <w:p>
            <w:r>
              <w:t>pivot_root → real root /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Real root filesystem</w:t>
            </w:r>
          </w:p>
        </w:tc>
        <w:tc>
          <w:tcPr>
            <w:tcW w:type="dxa" w:w="2160"/>
          </w:tcPr>
          <w:p>
            <w:r>
              <w:t>/sbin/init (→ systemd), /lib/modules or built-ins</w:t>
            </w:r>
          </w:p>
        </w:tc>
        <w:tc>
          <w:tcPr>
            <w:tcW w:type="dxa" w:w="2160"/>
          </w:tcPr>
          <w:p>
            <w:r>
              <w:t>systemd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systemd (PID 1)</w:t>
            </w:r>
          </w:p>
        </w:tc>
        <w:tc>
          <w:tcPr>
            <w:tcW w:type="dxa" w:w="2160"/>
          </w:tcPr>
          <w:p>
            <w:r>
              <w:t>/etc/systemd/*.service, /etc/fstab</w:t>
            </w:r>
          </w:p>
        </w:tc>
        <w:tc>
          <w:tcPr>
            <w:tcW w:type="dxa" w:w="2160"/>
          </w:tcPr>
          <w:p>
            <w:r>
              <w:t>Userspace services &amp; targets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Userspace services</w:t>
            </w:r>
          </w:p>
        </w:tc>
        <w:tc>
          <w:tcPr>
            <w:tcW w:type="dxa" w:w="2160"/>
          </w:tcPr>
          <w:p>
            <w:r>
              <w:t>Network, getty, SSH, etc.</w:t>
            </w:r>
          </w:p>
        </w:tc>
        <w:tc>
          <w:tcPr>
            <w:tcW w:type="dxa" w:w="2160"/>
          </w:tcPr>
          <w:p>
            <w:r>
              <w:t>Fully-functional OS session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