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D1B" w:rsidRPr="00105D1B" w:rsidRDefault="00105D1B" w:rsidP="00105D1B">
      <w:pPr>
        <w:rPr>
          <w:lang w:val="es-CR"/>
        </w:rPr>
      </w:pPr>
    </w:p>
    <w:p w:rsidR="00105D1B" w:rsidRP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  <w:r w:rsidRPr="00105D1B">
        <w:rPr>
          <w:rFonts w:ascii="Arial" w:hAnsi="Arial" w:cs="Arial"/>
          <w:sz w:val="32"/>
          <w:szCs w:val="32"/>
          <w:lang w:val="es-CR"/>
        </w:rPr>
        <w:t>Instituto Tecnológico de Costa Rica</w:t>
      </w: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  <w:r w:rsidRPr="00105D1B">
        <w:rPr>
          <w:rFonts w:ascii="Arial" w:hAnsi="Arial" w:cs="Arial"/>
          <w:sz w:val="32"/>
          <w:szCs w:val="32"/>
          <w:lang w:val="es-CR"/>
        </w:rPr>
        <w:t>Departamento de Computación</w:t>
      </w: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>Sede Alajuela</w:t>
      </w: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>Curso:</w:t>
      </w: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>Compiladores e Interpretes</w:t>
      </w: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>Estudiantes:</w:t>
      </w: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>Carlos Adán Arguello Calderón-201173805</w:t>
      </w: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 xml:space="preserve">Tipo de evaluación: </w:t>
      </w: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>Laboratorio 1</w:t>
      </w: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P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Pr="00105D1B" w:rsidRDefault="00105D1B" w:rsidP="00105D1B">
      <w:pPr>
        <w:rPr>
          <w:lang w:val="es-CR"/>
        </w:rPr>
      </w:pPr>
    </w:p>
    <w:p w:rsidR="00105D1B" w:rsidRPr="00105D1B" w:rsidRDefault="00105D1B" w:rsidP="00105D1B">
      <w:pPr>
        <w:rPr>
          <w:lang w:val="es-CR"/>
        </w:rPr>
      </w:pPr>
    </w:p>
    <w:p w:rsidR="00105D1B" w:rsidRPr="00001B4A" w:rsidRDefault="00105D1B" w:rsidP="00105D1B">
      <w:pPr>
        <w:rPr>
          <w:rFonts w:ascii="Arial" w:hAnsi="Arial" w:cs="Arial"/>
          <w:sz w:val="36"/>
          <w:szCs w:val="36"/>
          <w:u w:val="single"/>
          <w:lang w:val="es-CR"/>
        </w:rPr>
      </w:pPr>
      <w:r w:rsidRPr="00001B4A">
        <w:rPr>
          <w:rFonts w:ascii="Arial" w:hAnsi="Arial" w:cs="Arial"/>
          <w:sz w:val="36"/>
          <w:szCs w:val="36"/>
          <w:u w:val="single"/>
          <w:lang w:val="es-CR"/>
        </w:rPr>
        <w:t>Introducción</w:t>
      </w:r>
    </w:p>
    <w:p w:rsidR="00105D1B" w:rsidRPr="00105D1B" w:rsidRDefault="00105D1B" w:rsidP="00105D1B">
      <w:pPr>
        <w:rPr>
          <w:rFonts w:ascii="Arial" w:hAnsi="Arial" w:cs="Arial"/>
          <w:sz w:val="28"/>
          <w:szCs w:val="28"/>
          <w:lang w:val="es-CR"/>
        </w:rPr>
      </w:pPr>
      <w:r>
        <w:rPr>
          <w:rFonts w:ascii="Arial" w:hAnsi="Arial" w:cs="Arial"/>
          <w:sz w:val="28"/>
          <w:szCs w:val="28"/>
          <w:lang w:val="es-CR"/>
        </w:rPr>
        <w:t>Este laboratorio consiste en la realización de un scanner  para la realización de un compilador completo, para esto es importante entender la definición de tokens</w:t>
      </w:r>
      <w:r w:rsidR="00C14FE7">
        <w:rPr>
          <w:rFonts w:ascii="Arial" w:hAnsi="Arial" w:cs="Arial"/>
          <w:sz w:val="28"/>
          <w:szCs w:val="28"/>
          <w:lang w:val="es-CR"/>
        </w:rPr>
        <w:t>, para que sirven las expresiones regulares y manejar bloques de tipo de definición (contiene un conjunto palabras)</w:t>
      </w:r>
    </w:p>
    <w:p w:rsidR="00105D1B" w:rsidRDefault="00105D1B" w:rsidP="00105D1B">
      <w:pPr>
        <w:rPr>
          <w:rFonts w:ascii="Arial" w:hAnsi="Arial" w:cs="Arial"/>
          <w:sz w:val="36"/>
          <w:szCs w:val="36"/>
          <w:lang w:val="es-CR"/>
        </w:rPr>
      </w:pPr>
    </w:p>
    <w:p w:rsidR="00105D1B" w:rsidRDefault="00105D1B" w:rsidP="00105D1B">
      <w:pPr>
        <w:rPr>
          <w:rFonts w:ascii="Arial" w:hAnsi="Arial" w:cs="Arial"/>
          <w:sz w:val="36"/>
          <w:szCs w:val="36"/>
          <w:lang w:val="es-CR"/>
        </w:rPr>
      </w:pPr>
    </w:p>
    <w:p w:rsidR="00105D1B" w:rsidRPr="00001B4A" w:rsidRDefault="00105D1B" w:rsidP="00105D1B">
      <w:pPr>
        <w:rPr>
          <w:rFonts w:ascii="Arial" w:hAnsi="Arial" w:cs="Arial"/>
          <w:sz w:val="36"/>
          <w:szCs w:val="36"/>
          <w:u w:val="single"/>
          <w:lang w:val="es-CR"/>
        </w:rPr>
      </w:pPr>
      <w:r w:rsidRPr="00001B4A">
        <w:rPr>
          <w:rFonts w:ascii="Arial" w:hAnsi="Arial" w:cs="Arial"/>
          <w:sz w:val="36"/>
          <w:szCs w:val="36"/>
          <w:u w:val="single"/>
          <w:lang w:val="es-CR"/>
        </w:rPr>
        <w:t>Desarrollo del lenguaje y su funcionamiento</w:t>
      </w:r>
    </w:p>
    <w:p w:rsidR="00105D1B" w:rsidRDefault="00105D1B" w:rsidP="00105D1B">
      <w:pPr>
        <w:rPr>
          <w:rFonts w:ascii="Arial" w:hAnsi="Arial" w:cs="Arial"/>
          <w:sz w:val="36"/>
          <w:szCs w:val="36"/>
          <w:lang w:val="es-CR"/>
        </w:rPr>
      </w:pPr>
    </w:p>
    <w:p w:rsidR="00105D1B" w:rsidRDefault="00105D1B" w:rsidP="00105D1B">
      <w:pPr>
        <w:rPr>
          <w:rFonts w:ascii="Arial" w:hAnsi="Arial" w:cs="Arial"/>
          <w:sz w:val="36"/>
          <w:szCs w:val="36"/>
          <w:lang w:val="es-CR"/>
        </w:rPr>
      </w:pPr>
      <w:bookmarkStart w:id="0" w:name="_GoBack"/>
      <w:bookmarkEnd w:id="0"/>
    </w:p>
    <w:p w:rsidR="00105D1B" w:rsidRDefault="00105D1B" w:rsidP="00105D1B">
      <w:pPr>
        <w:rPr>
          <w:rFonts w:ascii="Arial" w:hAnsi="Arial" w:cs="Arial"/>
          <w:sz w:val="36"/>
          <w:szCs w:val="36"/>
          <w:lang w:val="es-CR"/>
        </w:rPr>
      </w:pPr>
    </w:p>
    <w:p w:rsidR="00105D1B" w:rsidRPr="00001B4A" w:rsidRDefault="00105D1B" w:rsidP="00105D1B">
      <w:pPr>
        <w:rPr>
          <w:rFonts w:ascii="Arial" w:hAnsi="Arial" w:cs="Arial"/>
          <w:sz w:val="36"/>
          <w:szCs w:val="36"/>
          <w:u w:val="single"/>
          <w:lang w:val="es-CR"/>
        </w:rPr>
      </w:pPr>
      <w:r w:rsidRPr="00001B4A">
        <w:rPr>
          <w:rFonts w:ascii="Arial" w:hAnsi="Arial" w:cs="Arial"/>
          <w:sz w:val="36"/>
          <w:szCs w:val="36"/>
          <w:u w:val="single"/>
          <w:lang w:val="es-CR"/>
        </w:rPr>
        <w:t>Gramática EBNF inicial y gramática transformada</w:t>
      </w:r>
    </w:p>
    <w:p w:rsidR="00105D1B" w:rsidRDefault="00105D1B" w:rsidP="00105D1B">
      <w:pPr>
        <w:rPr>
          <w:rFonts w:ascii="Arial" w:hAnsi="Arial" w:cs="Arial"/>
          <w:sz w:val="36"/>
          <w:szCs w:val="36"/>
          <w:lang w:val="es-CR"/>
        </w:rPr>
      </w:pPr>
    </w:p>
    <w:p w:rsidR="00105D1B" w:rsidRDefault="00105D1B" w:rsidP="00105D1B">
      <w:pPr>
        <w:rPr>
          <w:rFonts w:ascii="Arial" w:hAnsi="Arial" w:cs="Arial"/>
          <w:sz w:val="36"/>
          <w:szCs w:val="36"/>
          <w:lang w:val="es-CR"/>
        </w:rPr>
      </w:pPr>
    </w:p>
    <w:p w:rsidR="0065635C" w:rsidRPr="00105D1B" w:rsidRDefault="0065635C" w:rsidP="00105D1B">
      <w:pPr>
        <w:rPr>
          <w:lang w:val="es-CR"/>
        </w:rPr>
      </w:pPr>
    </w:p>
    <w:sectPr w:rsidR="0065635C" w:rsidRPr="00105D1B" w:rsidSect="002A13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A23F95"/>
    <w:rsid w:val="00001B4A"/>
    <w:rsid w:val="00105D1B"/>
    <w:rsid w:val="002A1399"/>
    <w:rsid w:val="0065635C"/>
    <w:rsid w:val="00A23F95"/>
    <w:rsid w:val="00C14F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3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Adán Arguello Calderón</dc:creator>
  <cp:keywords/>
  <dc:description/>
  <cp:lastModifiedBy>Alejandra</cp:lastModifiedBy>
  <cp:revision>3</cp:revision>
  <dcterms:created xsi:type="dcterms:W3CDTF">2019-08-29T01:52:00Z</dcterms:created>
  <dcterms:modified xsi:type="dcterms:W3CDTF">2019-08-29T13:59:00Z</dcterms:modified>
</cp:coreProperties>
</file>