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6" w:right="8" w:firstLine="0"/>
        <w:jc w:val="center"/>
        <w:rPr>
          <w:b/>
          <w:sz w:val="24"/>
        </w:rPr>
      </w:pPr>
      <w:r>
        <w:rPr>
          <w:b/>
          <w:color w:val="1A2D49"/>
          <w:sz w:val="24"/>
        </w:rPr>
        <w:t>DR. PAURUSH </w:t>
      </w:r>
      <w:r>
        <w:rPr>
          <w:b/>
          <w:color w:val="1A2D49"/>
          <w:spacing w:val="-2"/>
          <w:sz w:val="24"/>
        </w:rPr>
        <w:t>TOTLANI</w:t>
      </w:r>
    </w:p>
    <w:p>
      <w:pPr>
        <w:pStyle w:val="BodyText"/>
        <w:spacing w:line="242" w:lineRule="auto" w:before="31"/>
        <w:ind w:left="0" w:right="8" w:firstLine="0"/>
        <w:jc w:val="center"/>
      </w:pPr>
      <w:r>
        <w:rPr>
          <w:color w:val="1C5E9F"/>
        </w:rPr>
        <w:t>Coder</w:t>
      </w:r>
      <w:r>
        <w:rPr>
          <w:color w:val="1C5E9F"/>
          <w:spacing w:val="-2"/>
        </w:rPr>
        <w:t> </w:t>
      </w:r>
      <w:r>
        <w:rPr>
          <w:color w:val="1C5E9F"/>
        </w:rPr>
        <w:t>Auditor,</w:t>
      </w:r>
      <w:r>
        <w:rPr>
          <w:color w:val="1C5E9F"/>
          <w:spacing w:val="-6"/>
        </w:rPr>
        <w:t> </w:t>
      </w:r>
      <w:r>
        <w:rPr>
          <w:color w:val="1C5E9F"/>
        </w:rPr>
        <w:t>AI,</w:t>
      </w:r>
      <w:r>
        <w:rPr>
          <w:color w:val="1C5E9F"/>
          <w:spacing w:val="-1"/>
        </w:rPr>
        <w:t> </w:t>
      </w:r>
      <w:r>
        <w:rPr>
          <w:color w:val="1C5E9F"/>
        </w:rPr>
        <w:t>Data</w:t>
      </w:r>
      <w:r>
        <w:rPr>
          <w:color w:val="1C5E9F"/>
          <w:spacing w:val="-4"/>
        </w:rPr>
        <w:t> </w:t>
      </w:r>
      <w:r>
        <w:rPr>
          <w:color w:val="1C5E9F"/>
        </w:rPr>
        <w:t>Science &amp;</w:t>
      </w:r>
      <w:r>
        <w:rPr>
          <w:color w:val="1C5E9F"/>
          <w:spacing w:val="-8"/>
        </w:rPr>
        <w:t> </w:t>
      </w:r>
      <w:r>
        <w:rPr>
          <w:color w:val="1C5E9F"/>
        </w:rPr>
        <w:t>Advanced</w:t>
      </w:r>
      <w:r>
        <w:rPr>
          <w:color w:val="1C5E9F"/>
          <w:spacing w:val="-3"/>
        </w:rPr>
        <w:t> </w:t>
      </w:r>
      <w:r>
        <w:rPr>
          <w:color w:val="1C5E9F"/>
        </w:rPr>
        <w:t>Analytics</w:t>
      </w:r>
      <w:r>
        <w:rPr>
          <w:color w:val="1C5E9F"/>
          <w:spacing w:val="-5"/>
        </w:rPr>
        <w:t> </w:t>
      </w:r>
      <w:r>
        <w:rPr>
          <w:color w:val="1C5E9F"/>
        </w:rPr>
        <w:t>Consultant |</w:t>
      </w:r>
      <w:r>
        <w:rPr>
          <w:color w:val="1C5E9F"/>
          <w:spacing w:val="-8"/>
        </w:rPr>
        <w:t> </w:t>
      </w:r>
      <w:r>
        <w:rPr>
          <w:color w:val="1C5E9F"/>
        </w:rPr>
        <w:t>Databricks</w:t>
      </w:r>
      <w:r>
        <w:rPr>
          <w:color w:val="1C5E9F"/>
          <w:spacing w:val="-5"/>
        </w:rPr>
        <w:t> </w:t>
      </w:r>
      <w:r>
        <w:rPr>
          <w:color w:val="1C5E9F"/>
        </w:rPr>
        <w:t>|</w:t>
      </w:r>
      <w:r>
        <w:rPr>
          <w:color w:val="1C5E9F"/>
          <w:spacing w:val="-3"/>
        </w:rPr>
        <w:t> </w:t>
      </w:r>
      <w:r>
        <w:rPr>
          <w:color w:val="1C5E9F"/>
        </w:rPr>
        <w:t>Machine</w:t>
      </w:r>
      <w:r>
        <w:rPr>
          <w:color w:val="1C5E9F"/>
          <w:spacing w:val="-4"/>
        </w:rPr>
        <w:t> </w:t>
      </w:r>
      <w:r>
        <w:rPr>
          <w:color w:val="1C5E9F"/>
        </w:rPr>
        <w:t>Learning</w:t>
      </w:r>
      <w:r>
        <w:rPr>
          <w:color w:val="1C5E9F"/>
          <w:spacing w:val="-3"/>
        </w:rPr>
        <w:t> </w:t>
      </w:r>
      <w:r>
        <w:rPr>
          <w:color w:val="1C5E9F"/>
        </w:rPr>
        <w:t>|</w:t>
      </w:r>
      <w:r>
        <w:rPr>
          <w:color w:val="1C5E9F"/>
          <w:spacing w:val="-3"/>
        </w:rPr>
        <w:t> </w:t>
      </w:r>
      <w:r>
        <w:rPr>
          <w:color w:val="1C5E9F"/>
        </w:rPr>
        <w:t>Cloud </w:t>
      </w:r>
      <w:r>
        <w:rPr>
          <w:color w:val="1C5E9F"/>
          <w:spacing w:val="-2"/>
        </w:rPr>
        <w:t>Analytics</w:t>
      </w:r>
    </w:p>
    <w:p>
      <w:pPr>
        <w:pStyle w:val="BodyText"/>
        <w:spacing w:before="0"/>
        <w:ind w:left="0" w:firstLine="0"/>
        <w:jc w:val="left"/>
      </w:pPr>
    </w:p>
    <w:p>
      <w:pPr>
        <w:pStyle w:val="BodyText"/>
        <w:spacing w:before="33"/>
        <w:ind w:left="0" w:firstLine="0"/>
        <w:jc w:val="left"/>
      </w:pPr>
    </w:p>
    <w:p>
      <w:pPr>
        <w:pStyle w:val="Heading1"/>
        <w:tabs>
          <w:tab w:pos="10832" w:val="left" w:leader="none"/>
        </w:tabs>
        <w:jc w:val="both"/>
      </w:pPr>
      <w:r>
        <w:rPr>
          <w:color w:val="FFFFFF"/>
          <w:spacing w:val="-26"/>
          <w:shd w:fill="1A2D49" w:color="auto" w:val="clear"/>
        </w:rPr>
        <w:t> </w:t>
      </w:r>
      <w:r>
        <w:rPr>
          <w:color w:val="FFFFFF"/>
          <w:spacing w:val="-2"/>
          <w:shd w:fill="1A2D49" w:color="auto" w:val="clear"/>
        </w:rPr>
        <w:t>PROFESSIONAL SUMMARY</w:t>
      </w:r>
      <w:r>
        <w:rPr>
          <w:color w:val="FFFFFF"/>
          <w:shd w:fill="1A2D49" w:color="auto" w:val="clear"/>
        </w:rPr>
        <w:tab/>
      </w:r>
    </w:p>
    <w:p>
      <w:pPr>
        <w:pStyle w:val="BodyText"/>
        <w:spacing w:before="94"/>
        <w:ind w:left="480" w:right="354" w:firstLine="0"/>
      </w:pPr>
      <w:r>
        <w:rPr>
          <w:color w:val="494949"/>
        </w:rPr>
        <w:t>AI,</w:t>
      </w:r>
      <w:r>
        <w:rPr>
          <w:color w:val="494949"/>
          <w:spacing w:val="-1"/>
        </w:rPr>
        <w:t> </w:t>
      </w:r>
      <w:r>
        <w:rPr>
          <w:color w:val="494949"/>
        </w:rPr>
        <w:t>Data</w:t>
      </w:r>
      <w:r>
        <w:rPr>
          <w:color w:val="494949"/>
          <w:spacing w:val="-3"/>
        </w:rPr>
        <w:t> </w:t>
      </w:r>
      <w:r>
        <w:rPr>
          <w:color w:val="494949"/>
        </w:rPr>
        <w:t>Science &amp;</w:t>
      </w:r>
      <w:r>
        <w:rPr>
          <w:color w:val="494949"/>
          <w:spacing w:val="-2"/>
        </w:rPr>
        <w:t> </w:t>
      </w:r>
      <w:r>
        <w:rPr>
          <w:color w:val="494949"/>
        </w:rPr>
        <w:t>Advanced Analytics</w:t>
      </w:r>
      <w:r>
        <w:rPr>
          <w:color w:val="494949"/>
          <w:spacing w:val="-4"/>
        </w:rPr>
        <w:t> </w:t>
      </w:r>
      <w:r>
        <w:rPr>
          <w:color w:val="494949"/>
        </w:rPr>
        <w:t>Consultant with</w:t>
      </w:r>
      <w:r>
        <w:rPr>
          <w:color w:val="494949"/>
          <w:spacing w:val="-7"/>
        </w:rPr>
        <w:t> </w:t>
      </w:r>
      <w:r>
        <w:rPr>
          <w:color w:val="494949"/>
        </w:rPr>
        <w:t>5+ years</w:t>
      </w:r>
      <w:r>
        <w:rPr>
          <w:color w:val="494949"/>
          <w:spacing w:val="-4"/>
        </w:rPr>
        <w:t> </w:t>
      </w:r>
      <w:r>
        <w:rPr>
          <w:color w:val="494949"/>
        </w:rPr>
        <w:t>of</w:t>
      </w:r>
      <w:r>
        <w:rPr>
          <w:color w:val="494949"/>
          <w:spacing w:val="-10"/>
        </w:rPr>
        <w:t> </w:t>
      </w:r>
      <w:r>
        <w:rPr>
          <w:color w:val="494949"/>
        </w:rPr>
        <w:t>experience</w:t>
      </w:r>
      <w:r>
        <w:rPr>
          <w:color w:val="494949"/>
          <w:spacing w:val="-3"/>
        </w:rPr>
        <w:t> </w:t>
      </w:r>
      <w:r>
        <w:rPr>
          <w:color w:val="494949"/>
        </w:rPr>
        <w:t>delivering</w:t>
      </w:r>
      <w:r>
        <w:rPr>
          <w:color w:val="494949"/>
          <w:spacing w:val="-2"/>
        </w:rPr>
        <w:t> </w:t>
      </w:r>
      <w:r>
        <w:rPr>
          <w:color w:val="494949"/>
        </w:rPr>
        <w:t>end-to-end</w:t>
      </w:r>
      <w:r>
        <w:rPr>
          <w:color w:val="494949"/>
          <w:spacing w:val="-1"/>
        </w:rPr>
        <w:t> </w:t>
      </w:r>
      <w:r>
        <w:rPr>
          <w:color w:val="494949"/>
        </w:rPr>
        <w:t>data science, machine learning, and advanced analytics solutions across healthcare, commercial</w:t>
      </w:r>
      <w:r>
        <w:rPr>
          <w:color w:val="494949"/>
          <w:spacing w:val="-2"/>
        </w:rPr>
        <w:t> </w:t>
      </w:r>
      <w:r>
        <w:rPr>
          <w:color w:val="494949"/>
        </w:rPr>
        <w:t>operations, and public health sectors. Deep expertise in Databricks (notebooks, feature engineering, ML model training, Genie AI assistant, and workflow orchestration), SQL-based data platforms (SQL Server, PostgreSQL, Snowflake, Oracle), and Lakehouse architecture design using Delta Lake and Unity Catalog. Proficient in the full spectrum of statistical methods and predictive modeling — regression analysis, classification, clustering, association analysis, outlier detection, time-series forecasting, and natural language processing (NLP). Skilled in exploratory data analysis (EDA) and structured problem framing to translate complex analytical findings into actionable insights for executive and non-technical stakeholders. Experienced in designing scalable analytics frameworks, operationalizing data science solutions, and enabling knowledge transfer to internal teams. Strong project management discipline with a proven ability to manage multiple concurrent priorities, meet deadlines, and align data, analytics, and business objectives across cross-functional teams. Ph.D.-equivalent medical background (M.B.B.S.) combined with graduate-level training in Data</w:t>
      </w:r>
      <w:r>
        <w:rPr>
          <w:color w:val="494949"/>
          <w:spacing w:val="-1"/>
        </w:rPr>
        <w:t> </w:t>
      </w:r>
      <w:r>
        <w:rPr>
          <w:color w:val="494949"/>
        </w:rPr>
        <w:t>Analytics</w:t>
      </w:r>
      <w:r>
        <w:rPr>
          <w:color w:val="494949"/>
          <w:spacing w:val="-2"/>
        </w:rPr>
        <w:t> </w:t>
      </w:r>
      <w:r>
        <w:rPr>
          <w:color w:val="494949"/>
        </w:rPr>
        <w:t>and Public</w:t>
      </w:r>
      <w:r>
        <w:rPr>
          <w:color w:val="494949"/>
          <w:spacing w:val="-1"/>
        </w:rPr>
        <w:t> </w:t>
      </w:r>
      <w:r>
        <w:rPr>
          <w:color w:val="494949"/>
        </w:rPr>
        <w:t>Health Finance</w:t>
      </w:r>
      <w:r>
        <w:rPr>
          <w:color w:val="494949"/>
          <w:spacing w:val="-1"/>
        </w:rPr>
        <w:t> </w:t>
      </w:r>
      <w:r>
        <w:rPr>
          <w:color w:val="494949"/>
        </w:rPr>
        <w:t>provides</w:t>
      </w:r>
      <w:r>
        <w:rPr>
          <w:color w:val="494949"/>
          <w:spacing w:val="-3"/>
        </w:rPr>
        <w:t> </w:t>
      </w:r>
      <w:r>
        <w:rPr>
          <w:color w:val="494949"/>
        </w:rPr>
        <w:t>a</w:t>
      </w:r>
      <w:r>
        <w:rPr>
          <w:color w:val="494949"/>
          <w:spacing w:val="-1"/>
        </w:rPr>
        <w:t> </w:t>
      </w:r>
      <w:r>
        <w:rPr>
          <w:color w:val="494949"/>
        </w:rPr>
        <w:t>uniquely</w:t>
      </w:r>
      <w:r>
        <w:rPr>
          <w:color w:val="494949"/>
          <w:spacing w:val="-9"/>
        </w:rPr>
        <w:t> </w:t>
      </w:r>
      <w:r>
        <w:rPr>
          <w:color w:val="494949"/>
        </w:rPr>
        <w:t>rigorous</w:t>
      </w:r>
      <w:r>
        <w:rPr>
          <w:color w:val="494949"/>
          <w:spacing w:val="-2"/>
        </w:rPr>
        <w:t> </w:t>
      </w:r>
      <w:r>
        <w:rPr>
          <w:color w:val="494949"/>
        </w:rPr>
        <w:t>quantitative</w:t>
      </w:r>
      <w:r>
        <w:rPr>
          <w:color w:val="494949"/>
          <w:spacing w:val="-1"/>
        </w:rPr>
        <w:t> </w:t>
      </w:r>
      <w:r>
        <w:rPr>
          <w:color w:val="494949"/>
        </w:rPr>
        <w:t>and domain-specific foundation for data-driven decision-making. Experience supporting public sector–aligned analytics, healthcare policy insights, and large-scale population data analysis.</w:t>
      </w:r>
    </w:p>
    <w:p>
      <w:pPr>
        <w:pStyle w:val="BodyText"/>
        <w:spacing w:before="13"/>
        <w:ind w:left="0" w:firstLine="0"/>
        <w:jc w:val="left"/>
      </w:pPr>
    </w:p>
    <w:p>
      <w:pPr>
        <w:pStyle w:val="Heading1"/>
        <w:tabs>
          <w:tab w:pos="10832" w:val="left" w:leader="none"/>
        </w:tabs>
      </w:pPr>
      <w:r>
        <w:rPr>
          <w:color w:val="FFFFFF"/>
          <w:spacing w:val="-32"/>
          <w:shd w:fill="1A2D49" w:color="auto" w:val="clear"/>
        </w:rPr>
        <w:t> </w:t>
      </w:r>
      <w:r>
        <w:rPr>
          <w:color w:val="FFFFFF"/>
          <w:shd w:fill="1A2D49" w:color="auto" w:val="clear"/>
        </w:rPr>
        <w:t>EDUCATION</w:t>
      </w:r>
      <w:r>
        <w:rPr>
          <w:color w:val="FFFFFF"/>
          <w:spacing w:val="-15"/>
          <w:shd w:fill="1A2D49" w:color="auto" w:val="clear"/>
        </w:rPr>
        <w:t> </w:t>
      </w:r>
      <w:r>
        <w:rPr>
          <w:color w:val="FFFFFF"/>
          <w:shd w:fill="1A2D49" w:color="auto" w:val="clear"/>
        </w:rPr>
        <w:t>&amp;</w:t>
      </w:r>
      <w:r>
        <w:rPr>
          <w:color w:val="FFFFFF"/>
          <w:spacing w:val="-13"/>
          <w:shd w:fill="1A2D49" w:color="auto" w:val="clear"/>
        </w:rPr>
        <w:t> </w:t>
      </w:r>
      <w:r>
        <w:rPr>
          <w:color w:val="FFFFFF"/>
          <w:spacing w:val="-2"/>
          <w:shd w:fill="1A2D49" w:color="auto" w:val="clear"/>
        </w:rPr>
        <w:t>CERTIFICATIONS</w:t>
      </w:r>
      <w:r>
        <w:rPr>
          <w:color w:val="FFFFFF"/>
          <w:shd w:fill="1A2D49" w:color="auto" w:val="clear"/>
        </w:rPr>
        <w:tab/>
      </w:r>
    </w:p>
    <w:p>
      <w:pPr>
        <w:pStyle w:val="Heading2"/>
        <w:numPr>
          <w:ilvl w:val="0"/>
          <w:numId w:val="1"/>
        </w:numPr>
        <w:tabs>
          <w:tab w:pos="1200" w:val="left" w:leader="none"/>
        </w:tabs>
        <w:spacing w:line="240" w:lineRule="auto" w:before="234" w:after="0"/>
        <w:ind w:left="1200" w:right="0" w:hanging="360"/>
        <w:jc w:val="left"/>
      </w:pPr>
      <w:r>
        <w:rPr>
          <w:color w:val="1A2D49"/>
        </w:rPr>
        <w:t>M.S</w:t>
      </w:r>
      <w:r>
        <w:rPr>
          <w:color w:val="1A2D49"/>
          <w:spacing w:val="-2"/>
        </w:rPr>
        <w:t> </w:t>
      </w:r>
      <w:r>
        <w:rPr>
          <w:color w:val="1A2D49"/>
        </w:rPr>
        <w:t>Data</w:t>
      </w:r>
      <w:r>
        <w:rPr>
          <w:color w:val="1A2D49"/>
          <w:spacing w:val="-5"/>
        </w:rPr>
        <w:t> </w:t>
      </w:r>
      <w:r>
        <w:rPr>
          <w:color w:val="1A2D49"/>
        </w:rPr>
        <w:t>Analytics</w:t>
      </w:r>
      <w:r>
        <w:rPr>
          <w:color w:val="1A2D49"/>
          <w:spacing w:val="-2"/>
        </w:rPr>
        <w:t> </w:t>
      </w:r>
      <w:r>
        <w:rPr>
          <w:color w:val="1A2D49"/>
        </w:rPr>
        <w:t>— Healthcare</w:t>
      </w:r>
      <w:r>
        <w:rPr>
          <w:color w:val="1A2D49"/>
          <w:spacing w:val="-1"/>
        </w:rPr>
        <w:t> </w:t>
      </w:r>
      <w:r>
        <w:rPr>
          <w:color w:val="1A2D49"/>
        </w:rPr>
        <w:t>Analytics</w:t>
      </w:r>
      <w:r>
        <w:rPr>
          <w:color w:val="1A2D49"/>
          <w:spacing w:val="-2"/>
        </w:rPr>
        <w:t> Concentration</w:t>
      </w:r>
    </w:p>
    <w:p>
      <w:pPr>
        <w:pStyle w:val="BodyText"/>
        <w:spacing w:before="7"/>
        <w:ind w:left="1200" w:firstLine="0"/>
        <w:jc w:val="left"/>
      </w:pPr>
      <w:r>
        <w:rPr>
          <w:color w:val="494949"/>
        </w:rPr>
        <w:t>University</w:t>
      </w:r>
      <w:r>
        <w:rPr>
          <w:color w:val="494949"/>
          <w:spacing w:val="-6"/>
        </w:rPr>
        <w:t> </w:t>
      </w:r>
      <w:r>
        <w:rPr>
          <w:color w:val="494949"/>
        </w:rPr>
        <w:t>of</w:t>
      </w:r>
      <w:r>
        <w:rPr>
          <w:color w:val="494949"/>
          <w:spacing w:val="-8"/>
        </w:rPr>
        <w:t> </w:t>
      </w:r>
      <w:r>
        <w:rPr>
          <w:color w:val="494949"/>
        </w:rPr>
        <w:t>La</w:t>
      </w:r>
      <w:r>
        <w:rPr>
          <w:color w:val="494949"/>
          <w:spacing w:val="-2"/>
        </w:rPr>
        <w:t> </w:t>
      </w:r>
      <w:r>
        <w:rPr>
          <w:color w:val="494949"/>
        </w:rPr>
        <w:t>Verne,</w:t>
      </w:r>
      <w:r>
        <w:rPr>
          <w:color w:val="494949"/>
          <w:spacing w:val="2"/>
        </w:rPr>
        <w:t> </w:t>
      </w:r>
      <w:r>
        <w:rPr>
          <w:color w:val="494949"/>
        </w:rPr>
        <w:t>La</w:t>
      </w:r>
      <w:r>
        <w:rPr>
          <w:color w:val="494949"/>
          <w:spacing w:val="-2"/>
        </w:rPr>
        <w:t> </w:t>
      </w:r>
      <w:r>
        <w:rPr>
          <w:color w:val="494949"/>
        </w:rPr>
        <w:t>Verne,</w:t>
      </w:r>
      <w:r>
        <w:rPr>
          <w:color w:val="494949"/>
          <w:spacing w:val="2"/>
        </w:rPr>
        <w:t> </w:t>
      </w:r>
      <w:r>
        <w:rPr>
          <w:color w:val="494949"/>
          <w:spacing w:val="-5"/>
        </w:rPr>
        <w:t>CA</w:t>
      </w:r>
    </w:p>
    <w:p>
      <w:pPr>
        <w:pStyle w:val="Heading2"/>
        <w:numPr>
          <w:ilvl w:val="0"/>
          <w:numId w:val="1"/>
        </w:numPr>
        <w:tabs>
          <w:tab w:pos="1200" w:val="left" w:leader="none"/>
        </w:tabs>
        <w:spacing w:line="240" w:lineRule="auto" w:before="161" w:after="0"/>
        <w:ind w:left="1200" w:right="0" w:hanging="360"/>
        <w:jc w:val="left"/>
      </w:pPr>
      <w:r>
        <w:rPr>
          <w:color w:val="1A2D49"/>
        </w:rPr>
        <w:t>M.H.A</w:t>
      </w:r>
      <w:r>
        <w:rPr>
          <w:color w:val="1A2D49"/>
          <w:spacing w:val="-2"/>
        </w:rPr>
        <w:t> </w:t>
      </w:r>
      <w:r>
        <w:rPr>
          <w:color w:val="1A2D49"/>
        </w:rPr>
        <w:t>Public</w:t>
      </w:r>
      <w:r>
        <w:rPr>
          <w:color w:val="1A2D49"/>
          <w:spacing w:val="-2"/>
        </w:rPr>
        <w:t> </w:t>
      </w:r>
      <w:r>
        <w:rPr>
          <w:color w:val="1A2D49"/>
        </w:rPr>
        <w:t>Health &amp;</w:t>
      </w:r>
      <w:r>
        <w:rPr>
          <w:color w:val="1A2D49"/>
          <w:spacing w:val="-3"/>
        </w:rPr>
        <w:t> </w:t>
      </w:r>
      <w:r>
        <w:rPr>
          <w:color w:val="1A2D49"/>
          <w:spacing w:val="-2"/>
        </w:rPr>
        <w:t>Finance</w:t>
      </w:r>
    </w:p>
    <w:p>
      <w:pPr>
        <w:pStyle w:val="BodyText"/>
        <w:spacing w:before="7"/>
        <w:ind w:left="1200" w:firstLine="0"/>
        <w:jc w:val="left"/>
      </w:pPr>
      <w:r>
        <w:rPr>
          <w:color w:val="494949"/>
        </w:rPr>
        <w:t>University</w:t>
      </w:r>
      <w:r>
        <w:rPr>
          <w:color w:val="494949"/>
          <w:spacing w:val="-6"/>
        </w:rPr>
        <w:t> </w:t>
      </w:r>
      <w:r>
        <w:rPr>
          <w:color w:val="494949"/>
        </w:rPr>
        <w:t>of</w:t>
      </w:r>
      <w:r>
        <w:rPr>
          <w:color w:val="494949"/>
          <w:spacing w:val="-8"/>
        </w:rPr>
        <w:t> </w:t>
      </w:r>
      <w:r>
        <w:rPr>
          <w:color w:val="494949"/>
        </w:rPr>
        <w:t>La</w:t>
      </w:r>
      <w:r>
        <w:rPr>
          <w:color w:val="494949"/>
          <w:spacing w:val="-2"/>
        </w:rPr>
        <w:t> </w:t>
      </w:r>
      <w:r>
        <w:rPr>
          <w:color w:val="494949"/>
        </w:rPr>
        <w:t>Verne,</w:t>
      </w:r>
      <w:r>
        <w:rPr>
          <w:color w:val="494949"/>
          <w:spacing w:val="2"/>
        </w:rPr>
        <w:t> </w:t>
      </w:r>
      <w:r>
        <w:rPr>
          <w:color w:val="494949"/>
        </w:rPr>
        <w:t>La</w:t>
      </w:r>
      <w:r>
        <w:rPr>
          <w:color w:val="494949"/>
          <w:spacing w:val="-2"/>
        </w:rPr>
        <w:t> </w:t>
      </w:r>
      <w:r>
        <w:rPr>
          <w:color w:val="494949"/>
        </w:rPr>
        <w:t>Verne,</w:t>
      </w:r>
      <w:r>
        <w:rPr>
          <w:color w:val="494949"/>
          <w:spacing w:val="2"/>
        </w:rPr>
        <w:t> </w:t>
      </w:r>
      <w:r>
        <w:rPr>
          <w:color w:val="494949"/>
          <w:spacing w:val="-5"/>
        </w:rPr>
        <w:t>CA</w:t>
      </w:r>
    </w:p>
    <w:p>
      <w:pPr>
        <w:pStyle w:val="Heading2"/>
        <w:numPr>
          <w:ilvl w:val="0"/>
          <w:numId w:val="1"/>
        </w:numPr>
        <w:tabs>
          <w:tab w:pos="1200" w:val="left" w:leader="none"/>
        </w:tabs>
        <w:spacing w:line="240" w:lineRule="auto" w:before="166" w:after="0"/>
        <w:ind w:left="1200" w:right="0" w:hanging="360"/>
        <w:jc w:val="left"/>
      </w:pPr>
      <w:r>
        <w:rPr>
          <w:color w:val="1A2D49"/>
        </w:rPr>
        <w:t>M.B.B.S.</w:t>
      </w:r>
      <w:r>
        <w:rPr>
          <w:color w:val="1A2D49"/>
          <w:spacing w:val="-4"/>
        </w:rPr>
        <w:t> </w:t>
      </w:r>
      <w:r>
        <w:rPr>
          <w:color w:val="1A2D49"/>
        </w:rPr>
        <w:t>—</w:t>
      </w:r>
      <w:r>
        <w:rPr>
          <w:color w:val="1A2D49"/>
          <w:spacing w:val="-4"/>
        </w:rPr>
        <w:t> </w:t>
      </w:r>
      <w:r>
        <w:rPr>
          <w:color w:val="1A2D49"/>
        </w:rPr>
        <w:t>Medicine</w:t>
      </w:r>
      <w:r>
        <w:rPr>
          <w:color w:val="1A2D49"/>
          <w:spacing w:val="-6"/>
        </w:rPr>
        <w:t> </w:t>
      </w:r>
      <w:r>
        <w:rPr>
          <w:color w:val="1A2D49"/>
        </w:rPr>
        <w:t>(Equivalent</w:t>
      </w:r>
      <w:r>
        <w:rPr>
          <w:color w:val="1A2D49"/>
          <w:spacing w:val="-3"/>
        </w:rPr>
        <w:t> </w:t>
      </w:r>
      <w:r>
        <w:rPr>
          <w:color w:val="1A2D49"/>
        </w:rPr>
        <w:t>to U.S.</w:t>
      </w:r>
      <w:r>
        <w:rPr>
          <w:color w:val="1A2D49"/>
          <w:spacing w:val="-3"/>
        </w:rPr>
        <w:t> </w:t>
      </w:r>
      <w:r>
        <w:rPr>
          <w:color w:val="1A2D49"/>
        </w:rPr>
        <w:t>Medical</w:t>
      </w:r>
      <w:r>
        <w:rPr>
          <w:color w:val="1A2D49"/>
          <w:spacing w:val="-5"/>
        </w:rPr>
        <w:t> </w:t>
      </w:r>
      <w:r>
        <w:rPr>
          <w:color w:val="1A2D49"/>
          <w:spacing w:val="-2"/>
        </w:rPr>
        <w:t>Doctorate)</w:t>
      </w:r>
    </w:p>
    <w:p>
      <w:pPr>
        <w:pStyle w:val="BodyText"/>
        <w:spacing w:before="7"/>
        <w:ind w:left="1200" w:firstLine="0"/>
        <w:jc w:val="left"/>
      </w:pPr>
      <w:r>
        <w:rPr>
          <w:color w:val="494949"/>
        </w:rPr>
        <w:t>Bharati</w:t>
      </w:r>
      <w:r>
        <w:rPr>
          <w:color w:val="494949"/>
          <w:spacing w:val="-10"/>
        </w:rPr>
        <w:t> </w:t>
      </w:r>
      <w:r>
        <w:rPr>
          <w:color w:val="494949"/>
        </w:rPr>
        <w:t>Vidyapeeth</w:t>
      </w:r>
      <w:r>
        <w:rPr>
          <w:color w:val="494949"/>
          <w:spacing w:val="-5"/>
        </w:rPr>
        <w:t> </w:t>
      </w:r>
      <w:r>
        <w:rPr>
          <w:color w:val="494949"/>
        </w:rPr>
        <w:t>Medical</w:t>
      </w:r>
      <w:r>
        <w:rPr>
          <w:color w:val="494949"/>
          <w:spacing w:val="-5"/>
        </w:rPr>
        <w:t> </w:t>
      </w:r>
      <w:r>
        <w:rPr>
          <w:color w:val="494949"/>
        </w:rPr>
        <w:t>College,</w:t>
      </w:r>
      <w:r>
        <w:rPr>
          <w:color w:val="494949"/>
          <w:spacing w:val="1"/>
        </w:rPr>
        <w:t> </w:t>
      </w:r>
      <w:r>
        <w:rPr>
          <w:color w:val="494949"/>
        </w:rPr>
        <w:t>Pune,</w:t>
      </w:r>
      <w:r>
        <w:rPr>
          <w:color w:val="494949"/>
          <w:spacing w:val="2"/>
        </w:rPr>
        <w:t> </w:t>
      </w:r>
      <w:r>
        <w:rPr>
          <w:color w:val="494949"/>
          <w:spacing w:val="-4"/>
        </w:rPr>
        <w:t>India</w:t>
      </w:r>
    </w:p>
    <w:p>
      <w:pPr>
        <w:pStyle w:val="BodyText"/>
        <w:spacing w:before="101"/>
        <w:ind w:left="0" w:firstLine="0"/>
        <w:jc w:val="left"/>
      </w:pPr>
    </w:p>
    <w:p>
      <w:pPr>
        <w:pStyle w:val="BodyText"/>
        <w:spacing w:line="283" w:lineRule="auto" w:before="0"/>
        <w:ind w:left="1200" w:right="5717" w:firstLine="0"/>
        <w:jc w:val="left"/>
      </w:pPr>
      <w:r>
        <w:rPr>
          <w:color w:val="494949"/>
        </w:rPr>
        <w:t>Google-Data</w:t>
      </w:r>
      <w:r>
        <w:rPr>
          <w:color w:val="494949"/>
          <w:spacing w:val="-15"/>
        </w:rPr>
        <w:t> </w:t>
      </w:r>
      <w:r>
        <w:rPr>
          <w:color w:val="494949"/>
        </w:rPr>
        <w:t>Analytics</w:t>
      </w:r>
      <w:r>
        <w:rPr>
          <w:color w:val="494949"/>
          <w:spacing w:val="-15"/>
        </w:rPr>
        <w:t> </w:t>
      </w:r>
      <w:r>
        <w:rPr>
          <w:color w:val="494949"/>
        </w:rPr>
        <w:t>Certificate-Coursera Databricks-Generative AI fundamentals</w:t>
      </w:r>
    </w:p>
    <w:p>
      <w:pPr>
        <w:pStyle w:val="Heading1"/>
        <w:tabs>
          <w:tab w:pos="10832" w:val="left" w:leader="none"/>
        </w:tabs>
        <w:spacing w:before="233"/>
      </w:pPr>
      <w:r>
        <w:rPr>
          <w:color w:val="FFFFFF"/>
          <w:spacing w:val="-27"/>
          <w:shd w:fill="1A2D49" w:color="auto" w:val="clear"/>
        </w:rPr>
        <w:t> </w:t>
      </w:r>
      <w:r>
        <w:rPr>
          <w:color w:val="FFFFFF"/>
          <w:spacing w:val="-2"/>
          <w:shd w:fill="1A2D49" w:color="auto" w:val="clear"/>
        </w:rPr>
        <w:t>TECHNICAL</w:t>
      </w:r>
      <w:r>
        <w:rPr>
          <w:color w:val="FFFFFF"/>
          <w:spacing w:val="-5"/>
          <w:shd w:fill="1A2D49" w:color="auto" w:val="clear"/>
        </w:rPr>
        <w:t> </w:t>
      </w:r>
      <w:r>
        <w:rPr>
          <w:color w:val="FFFFFF"/>
          <w:spacing w:val="-2"/>
          <w:shd w:fill="1A2D49" w:color="auto" w:val="clear"/>
        </w:rPr>
        <w:t>SKILLS</w:t>
      </w:r>
      <w:r>
        <w:rPr>
          <w:color w:val="FFFFFF"/>
          <w:shd w:fill="1A2D49" w:color="auto" w:val="clear"/>
        </w:rPr>
        <w:tab/>
      </w:r>
    </w:p>
    <w:p>
      <w:pPr>
        <w:pStyle w:val="BodyText"/>
        <w:spacing w:before="135"/>
        <w:ind w:left="0" w:firstLine="0"/>
        <w:jc w:val="left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3"/>
        <w:gridCol w:w="7740"/>
      </w:tblGrid>
      <w:tr>
        <w:trPr>
          <w:trHeight w:val="1233" w:hRule="atLeast"/>
        </w:trPr>
        <w:tc>
          <w:tcPr>
            <w:tcW w:w="2703" w:type="dxa"/>
            <w:shd w:val="clear" w:color="auto" w:fill="EBEFF8"/>
          </w:tcPr>
          <w:p>
            <w:pPr>
              <w:pStyle w:val="TableParagraph"/>
              <w:spacing w:line="237" w:lineRule="auto" w:before="66"/>
              <w:ind w:left="119" w:right="762"/>
              <w:rPr>
                <w:b/>
                <w:sz w:val="24"/>
              </w:rPr>
            </w:pPr>
            <w:r>
              <w:rPr>
                <w:b/>
                <w:color w:val="1A2D49"/>
                <w:sz w:val="24"/>
              </w:rPr>
              <w:t>Databricks</w:t>
            </w:r>
            <w:r>
              <w:rPr>
                <w:b/>
                <w:color w:val="1A2D49"/>
                <w:spacing w:val="-15"/>
                <w:sz w:val="24"/>
              </w:rPr>
              <w:t> </w:t>
            </w:r>
            <w:r>
              <w:rPr>
                <w:b/>
                <w:color w:val="1A2D49"/>
                <w:sz w:val="24"/>
              </w:rPr>
              <w:t>&amp;</w:t>
            </w:r>
            <w:r>
              <w:rPr>
                <w:b/>
                <w:color w:val="1A2D49"/>
                <w:spacing w:val="-15"/>
                <w:sz w:val="24"/>
              </w:rPr>
              <w:t> </w:t>
            </w:r>
            <w:r>
              <w:rPr>
                <w:b/>
                <w:color w:val="1A2D49"/>
                <w:sz w:val="24"/>
              </w:rPr>
              <w:t>AI </w:t>
            </w:r>
            <w:r>
              <w:rPr>
                <w:b/>
                <w:color w:val="1A2D49"/>
                <w:spacing w:val="-2"/>
                <w:sz w:val="24"/>
              </w:rPr>
              <w:t>Platforms</w:t>
            </w:r>
          </w:p>
        </w:tc>
        <w:tc>
          <w:tcPr>
            <w:tcW w:w="7740" w:type="dxa"/>
          </w:tcPr>
          <w:p>
            <w:pPr>
              <w:pStyle w:val="TableParagraph"/>
              <w:ind w:right="1193"/>
              <w:rPr>
                <w:sz w:val="24"/>
              </w:rPr>
            </w:pPr>
            <w:r>
              <w:rPr>
                <w:color w:val="494949"/>
                <w:sz w:val="24"/>
              </w:rPr>
              <w:t>Databricks</w:t>
            </w:r>
            <w:r>
              <w:rPr>
                <w:color w:val="494949"/>
                <w:spacing w:val="-8"/>
                <w:sz w:val="24"/>
              </w:rPr>
              <w:t> </w:t>
            </w:r>
            <w:r>
              <w:rPr>
                <w:color w:val="494949"/>
                <w:sz w:val="24"/>
              </w:rPr>
              <w:t>(Notebooks,</w:t>
            </w:r>
            <w:r>
              <w:rPr>
                <w:color w:val="494949"/>
                <w:spacing w:val="-9"/>
                <w:sz w:val="24"/>
              </w:rPr>
              <w:t> </w:t>
            </w:r>
            <w:r>
              <w:rPr>
                <w:color w:val="494949"/>
                <w:sz w:val="24"/>
              </w:rPr>
              <w:t>Feature</w:t>
            </w:r>
            <w:r>
              <w:rPr>
                <w:color w:val="494949"/>
                <w:spacing w:val="-11"/>
                <w:sz w:val="24"/>
              </w:rPr>
              <w:t> </w:t>
            </w:r>
            <w:r>
              <w:rPr>
                <w:color w:val="494949"/>
                <w:sz w:val="24"/>
              </w:rPr>
              <w:t>Engineering,</w:t>
            </w:r>
            <w:r>
              <w:rPr>
                <w:color w:val="494949"/>
                <w:spacing w:val="-4"/>
                <w:sz w:val="24"/>
              </w:rPr>
              <w:t> </w:t>
            </w:r>
            <w:r>
              <w:rPr>
                <w:color w:val="494949"/>
                <w:sz w:val="24"/>
              </w:rPr>
              <w:t>ML</w:t>
            </w:r>
            <w:r>
              <w:rPr>
                <w:color w:val="494949"/>
                <w:spacing w:val="-4"/>
                <w:sz w:val="24"/>
              </w:rPr>
              <w:t> </w:t>
            </w:r>
            <w:r>
              <w:rPr>
                <w:color w:val="494949"/>
                <w:sz w:val="24"/>
              </w:rPr>
              <w:t>Model</w:t>
            </w:r>
            <w:r>
              <w:rPr>
                <w:color w:val="494949"/>
                <w:spacing w:val="-14"/>
                <w:sz w:val="24"/>
              </w:rPr>
              <w:t> </w:t>
            </w:r>
            <w:r>
              <w:rPr>
                <w:color w:val="494949"/>
                <w:sz w:val="24"/>
              </w:rPr>
              <w:t>Training, Workflow Orchestration, MLflow, AutoML), Databricks Genie (AI-assisted analytics), Delta Lake, Unity Catalog, Lakehouse Architecture, Databricks SQL, Azure Databricks</w:t>
            </w:r>
          </w:p>
        </w:tc>
      </w:tr>
      <w:tr>
        <w:trPr>
          <w:trHeight w:val="1512" w:hRule="atLeast"/>
        </w:trPr>
        <w:tc>
          <w:tcPr>
            <w:tcW w:w="2703" w:type="dxa"/>
            <w:shd w:val="clear" w:color="auto" w:fill="EBEFF8"/>
          </w:tcPr>
          <w:p>
            <w:pPr>
              <w:pStyle w:val="TableParagraph"/>
              <w:spacing w:line="242" w:lineRule="auto" w:before="63"/>
              <w:ind w:left="119" w:right="762"/>
              <w:rPr>
                <w:b/>
                <w:sz w:val="24"/>
              </w:rPr>
            </w:pPr>
            <w:r>
              <w:rPr>
                <w:b/>
                <w:color w:val="1A2D49"/>
                <w:sz w:val="24"/>
              </w:rPr>
              <w:t>Statistical</w:t>
            </w:r>
            <w:r>
              <w:rPr>
                <w:b/>
                <w:color w:val="1A2D49"/>
                <w:spacing w:val="-15"/>
                <w:sz w:val="24"/>
              </w:rPr>
              <w:t> </w:t>
            </w:r>
            <w:r>
              <w:rPr>
                <w:b/>
                <w:color w:val="1A2D49"/>
                <w:sz w:val="24"/>
              </w:rPr>
              <w:t>&amp;</w:t>
            </w:r>
            <w:r>
              <w:rPr>
                <w:b/>
                <w:color w:val="1A2D49"/>
                <w:spacing w:val="-15"/>
                <w:sz w:val="24"/>
              </w:rPr>
              <w:t> </w:t>
            </w:r>
            <w:r>
              <w:rPr>
                <w:b/>
                <w:color w:val="1A2D49"/>
                <w:sz w:val="24"/>
              </w:rPr>
              <w:t>ML </w:t>
            </w:r>
            <w:r>
              <w:rPr>
                <w:b/>
                <w:color w:val="1A2D49"/>
                <w:spacing w:val="-2"/>
                <w:sz w:val="24"/>
              </w:rPr>
              <w:t>Methods</w:t>
            </w:r>
          </w:p>
        </w:tc>
        <w:tc>
          <w:tcPr>
            <w:tcW w:w="7740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color w:val="494949"/>
                <w:sz w:val="24"/>
              </w:rPr>
              <w:t>Regression</w:t>
            </w:r>
            <w:r>
              <w:rPr>
                <w:color w:val="494949"/>
                <w:spacing w:val="-8"/>
                <w:sz w:val="24"/>
              </w:rPr>
              <w:t> </w:t>
            </w:r>
            <w:r>
              <w:rPr>
                <w:color w:val="494949"/>
                <w:sz w:val="24"/>
              </w:rPr>
              <w:t>Analysis</w:t>
            </w:r>
            <w:r>
              <w:rPr>
                <w:color w:val="494949"/>
                <w:spacing w:val="-10"/>
                <w:sz w:val="24"/>
              </w:rPr>
              <w:t> </w:t>
            </w:r>
            <w:r>
              <w:rPr>
                <w:color w:val="494949"/>
                <w:sz w:val="24"/>
              </w:rPr>
              <w:t>(linear,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logistic,</w:t>
            </w:r>
            <w:r>
              <w:rPr>
                <w:color w:val="494949"/>
                <w:spacing w:val="-2"/>
                <w:sz w:val="24"/>
              </w:rPr>
              <w:t> </w:t>
            </w:r>
            <w:r>
              <w:rPr>
                <w:color w:val="494949"/>
                <w:sz w:val="24"/>
              </w:rPr>
              <w:t>multivariate),</w:t>
            </w:r>
            <w:r>
              <w:rPr>
                <w:color w:val="494949"/>
                <w:spacing w:val="-10"/>
                <w:sz w:val="24"/>
              </w:rPr>
              <w:t> </w:t>
            </w:r>
            <w:r>
              <w:rPr>
                <w:color w:val="494949"/>
                <w:sz w:val="24"/>
              </w:rPr>
              <w:t>Classification</w:t>
            </w:r>
            <w:r>
              <w:rPr>
                <w:color w:val="494949"/>
                <w:spacing w:val="-12"/>
                <w:sz w:val="24"/>
              </w:rPr>
              <w:t> </w:t>
            </w:r>
            <w:r>
              <w:rPr>
                <w:color w:val="494949"/>
                <w:sz w:val="24"/>
              </w:rPr>
              <w:t>(Random Forest, XGBoost, SVM), Clustering (K-Means, DBSCAN,</w:t>
            </w:r>
          </w:p>
          <w:p>
            <w:pPr>
              <w:pStyle w:val="TableParagraph"/>
              <w:spacing w:before="0"/>
              <w:ind w:right="1193"/>
              <w:rPr>
                <w:sz w:val="24"/>
              </w:rPr>
            </w:pPr>
            <w:r>
              <w:rPr>
                <w:color w:val="494949"/>
                <w:sz w:val="24"/>
              </w:rPr>
              <w:t>hierarchical),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Association</w:t>
            </w:r>
            <w:r>
              <w:rPr>
                <w:color w:val="494949"/>
                <w:spacing w:val="-12"/>
                <w:sz w:val="24"/>
              </w:rPr>
              <w:t> </w:t>
            </w:r>
            <w:r>
              <w:rPr>
                <w:color w:val="494949"/>
                <w:sz w:val="24"/>
              </w:rPr>
              <w:t>Analysis</w:t>
            </w:r>
            <w:r>
              <w:rPr>
                <w:color w:val="494949"/>
                <w:spacing w:val="-10"/>
                <w:sz w:val="24"/>
              </w:rPr>
              <w:t> </w:t>
            </w:r>
            <w:r>
              <w:rPr>
                <w:color w:val="494949"/>
                <w:sz w:val="24"/>
              </w:rPr>
              <w:t>(Apriori,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FP-Growth),</w:t>
            </w:r>
            <w:r>
              <w:rPr>
                <w:color w:val="494949"/>
                <w:spacing w:val="-11"/>
                <w:sz w:val="24"/>
              </w:rPr>
              <w:t> </w:t>
            </w:r>
            <w:r>
              <w:rPr>
                <w:color w:val="494949"/>
                <w:sz w:val="24"/>
              </w:rPr>
              <w:t>Outlier Detection, Time-Series Forecasting (ARIMA, Prophet), Natural Language Processing (NLP), A/B Testing, Hypothesis Testing</w:t>
            </w:r>
          </w:p>
        </w:tc>
      </w:tr>
      <w:tr>
        <w:trPr>
          <w:trHeight w:val="407" w:hRule="atLeast"/>
        </w:trPr>
        <w:tc>
          <w:tcPr>
            <w:tcW w:w="2703" w:type="dxa"/>
            <w:shd w:val="clear" w:color="auto" w:fill="EBEFF8"/>
          </w:tcPr>
          <w:p>
            <w:pPr>
              <w:pStyle w:val="TableParagraph"/>
              <w:spacing w:before="63"/>
              <w:ind w:left="119"/>
              <w:rPr>
                <w:b/>
                <w:sz w:val="24"/>
              </w:rPr>
            </w:pPr>
            <w:r>
              <w:rPr>
                <w:b/>
                <w:color w:val="1A2D49"/>
                <w:sz w:val="24"/>
              </w:rPr>
              <w:t>SQL </w:t>
            </w:r>
            <w:r>
              <w:rPr>
                <w:b/>
                <w:color w:val="1A2D49"/>
                <w:spacing w:val="-10"/>
                <w:sz w:val="24"/>
              </w:rPr>
              <w:t>&amp;</w:t>
            </w:r>
          </w:p>
        </w:tc>
        <w:tc>
          <w:tcPr>
            <w:tcW w:w="77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494949"/>
                <w:sz w:val="24"/>
              </w:rPr>
              <w:t>SQL</w:t>
            </w:r>
            <w:r>
              <w:rPr>
                <w:color w:val="494949"/>
                <w:spacing w:val="-9"/>
                <w:sz w:val="24"/>
              </w:rPr>
              <w:t> </w:t>
            </w:r>
            <w:r>
              <w:rPr>
                <w:color w:val="494949"/>
                <w:sz w:val="24"/>
              </w:rPr>
              <w:t>Server</w:t>
            </w:r>
            <w:r>
              <w:rPr>
                <w:color w:val="494949"/>
                <w:spacing w:val="-2"/>
                <w:sz w:val="24"/>
              </w:rPr>
              <w:t> </w:t>
            </w:r>
            <w:r>
              <w:rPr>
                <w:color w:val="494949"/>
                <w:sz w:val="24"/>
              </w:rPr>
              <w:t>(T-SQL),</w:t>
            </w:r>
            <w:r>
              <w:rPr>
                <w:color w:val="494949"/>
                <w:spacing w:val="-2"/>
                <w:sz w:val="24"/>
              </w:rPr>
              <w:t> </w:t>
            </w:r>
            <w:r>
              <w:rPr>
                <w:color w:val="494949"/>
                <w:sz w:val="24"/>
              </w:rPr>
              <w:t>Oracle,</w:t>
            </w:r>
            <w:r>
              <w:rPr>
                <w:color w:val="494949"/>
                <w:spacing w:val="-1"/>
                <w:sz w:val="24"/>
              </w:rPr>
              <w:t> </w:t>
            </w:r>
            <w:r>
              <w:rPr>
                <w:color w:val="494949"/>
                <w:sz w:val="24"/>
              </w:rPr>
              <w:t>PostgreSQL,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MySQL,</w:t>
            </w:r>
            <w:r>
              <w:rPr>
                <w:color w:val="494949"/>
                <w:spacing w:val="-2"/>
                <w:sz w:val="24"/>
              </w:rPr>
              <w:t> </w:t>
            </w:r>
            <w:r>
              <w:rPr>
                <w:color w:val="494949"/>
                <w:sz w:val="24"/>
              </w:rPr>
              <w:t>Snowflake,</w:t>
            </w:r>
            <w:r>
              <w:rPr>
                <w:color w:val="494949"/>
                <w:spacing w:val="-1"/>
                <w:sz w:val="24"/>
              </w:rPr>
              <w:t> </w:t>
            </w:r>
            <w:r>
              <w:rPr>
                <w:color w:val="494949"/>
                <w:sz w:val="24"/>
              </w:rPr>
              <w:t>Azure</w:t>
            </w:r>
            <w:r>
              <w:rPr>
                <w:color w:val="494949"/>
                <w:spacing w:val="-4"/>
                <w:sz w:val="24"/>
              </w:rPr>
              <w:t> </w:t>
            </w:r>
            <w:r>
              <w:rPr>
                <w:color w:val="494949"/>
                <w:spacing w:val="-5"/>
                <w:sz w:val="24"/>
              </w:rPr>
              <w:t>SQL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660" w:bottom="645" w:left="720" w:right="36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3"/>
        <w:gridCol w:w="7740"/>
      </w:tblGrid>
      <w:tr>
        <w:trPr>
          <w:trHeight w:val="681" w:hRule="atLeast"/>
        </w:trPr>
        <w:tc>
          <w:tcPr>
            <w:tcW w:w="2703" w:type="dxa"/>
            <w:shd w:val="clear" w:color="auto" w:fill="EBEFF8"/>
          </w:tcPr>
          <w:p>
            <w:pPr>
              <w:pStyle w:val="TableParagraph"/>
              <w:spacing w:before="64"/>
              <w:ind w:left="119"/>
              <w:rPr>
                <w:b/>
                <w:sz w:val="24"/>
              </w:rPr>
            </w:pPr>
            <w:r>
              <w:rPr>
                <w:b/>
                <w:color w:val="1A2D49"/>
                <w:sz w:val="24"/>
              </w:rPr>
              <w:t>Relational</w:t>
            </w:r>
            <w:r>
              <w:rPr>
                <w:b/>
                <w:color w:val="1A2D49"/>
                <w:spacing w:val="-8"/>
                <w:sz w:val="24"/>
              </w:rPr>
              <w:t> </w:t>
            </w:r>
            <w:r>
              <w:rPr>
                <w:b/>
                <w:color w:val="1A2D49"/>
                <w:spacing w:val="-2"/>
                <w:sz w:val="24"/>
              </w:rPr>
              <w:t>Databases</w:t>
            </w:r>
          </w:p>
        </w:tc>
        <w:tc>
          <w:tcPr>
            <w:tcW w:w="7740" w:type="dxa"/>
          </w:tcPr>
          <w:p>
            <w:pPr>
              <w:pStyle w:val="TableParagraph"/>
              <w:spacing w:line="237" w:lineRule="auto" w:before="61"/>
              <w:ind w:right="645" w:firstLine="62"/>
              <w:rPr>
                <w:sz w:val="24"/>
              </w:rPr>
            </w:pPr>
            <w:r>
              <w:rPr>
                <w:color w:val="494949"/>
                <w:sz w:val="24"/>
              </w:rPr>
              <w:t>—</w:t>
            </w:r>
            <w:r>
              <w:rPr>
                <w:color w:val="494949"/>
                <w:spacing w:val="-3"/>
                <w:sz w:val="24"/>
              </w:rPr>
              <w:t> </w:t>
            </w:r>
            <w:r>
              <w:rPr>
                <w:color w:val="494949"/>
                <w:sz w:val="24"/>
              </w:rPr>
              <w:t>complex</w:t>
            </w:r>
            <w:r>
              <w:rPr>
                <w:color w:val="494949"/>
                <w:spacing w:val="-8"/>
                <w:sz w:val="24"/>
              </w:rPr>
              <w:t> </w:t>
            </w:r>
            <w:r>
              <w:rPr>
                <w:color w:val="494949"/>
                <w:sz w:val="24"/>
              </w:rPr>
              <w:t>query</w:t>
            </w:r>
            <w:r>
              <w:rPr>
                <w:color w:val="494949"/>
                <w:spacing w:val="-13"/>
                <w:sz w:val="24"/>
              </w:rPr>
              <w:t> </w:t>
            </w:r>
            <w:r>
              <w:rPr>
                <w:color w:val="494949"/>
                <w:sz w:val="24"/>
              </w:rPr>
              <w:t>authoring,</w:t>
            </w:r>
            <w:r>
              <w:rPr>
                <w:color w:val="494949"/>
                <w:spacing w:val="-1"/>
                <w:sz w:val="24"/>
              </w:rPr>
              <w:t> </w:t>
            </w:r>
            <w:r>
              <w:rPr>
                <w:color w:val="494949"/>
                <w:sz w:val="24"/>
              </w:rPr>
              <w:t>stored</w:t>
            </w:r>
            <w:r>
              <w:rPr>
                <w:color w:val="494949"/>
                <w:spacing w:val="-8"/>
                <w:sz w:val="24"/>
              </w:rPr>
              <w:t> </w:t>
            </w:r>
            <w:r>
              <w:rPr>
                <w:color w:val="494949"/>
                <w:sz w:val="24"/>
              </w:rPr>
              <w:t>procedures,</w:t>
            </w:r>
            <w:r>
              <w:rPr>
                <w:color w:val="494949"/>
                <w:spacing w:val="-1"/>
                <w:sz w:val="24"/>
              </w:rPr>
              <w:t> </w:t>
            </w:r>
            <w:r>
              <w:rPr>
                <w:color w:val="494949"/>
                <w:sz w:val="24"/>
              </w:rPr>
              <w:t>query</w:t>
            </w:r>
            <w:r>
              <w:rPr>
                <w:color w:val="494949"/>
                <w:spacing w:val="-13"/>
                <w:sz w:val="24"/>
              </w:rPr>
              <w:t> </w:t>
            </w:r>
            <w:r>
              <w:rPr>
                <w:color w:val="494949"/>
                <w:sz w:val="24"/>
              </w:rPr>
              <w:t>optimization, schema design, dimensional modeling, data warehouse design</w:t>
            </w:r>
          </w:p>
        </w:tc>
      </w:tr>
      <w:tr>
        <w:trPr>
          <w:trHeight w:val="959" w:hRule="atLeast"/>
        </w:trPr>
        <w:tc>
          <w:tcPr>
            <w:tcW w:w="2703" w:type="dxa"/>
            <w:shd w:val="clear" w:color="auto" w:fill="EBEFF8"/>
          </w:tcPr>
          <w:p>
            <w:pPr>
              <w:pStyle w:val="TableParagraph"/>
              <w:spacing w:line="237" w:lineRule="auto" w:before="66"/>
              <w:ind w:left="119" w:right="922"/>
              <w:rPr>
                <w:b/>
                <w:sz w:val="24"/>
              </w:rPr>
            </w:pPr>
            <w:r>
              <w:rPr>
                <w:b/>
                <w:color w:val="1A2D49"/>
                <w:sz w:val="24"/>
              </w:rPr>
              <w:t>Cloud</w:t>
            </w:r>
            <w:r>
              <w:rPr>
                <w:b/>
                <w:color w:val="1A2D49"/>
                <w:spacing w:val="-15"/>
                <w:sz w:val="24"/>
              </w:rPr>
              <w:t> </w:t>
            </w:r>
            <w:r>
              <w:rPr>
                <w:b/>
                <w:color w:val="1A2D49"/>
                <w:sz w:val="24"/>
              </w:rPr>
              <w:t>Analytics </w:t>
            </w:r>
            <w:r>
              <w:rPr>
                <w:b/>
                <w:color w:val="1A2D49"/>
                <w:spacing w:val="-2"/>
                <w:sz w:val="24"/>
              </w:rPr>
              <w:t>Platforms</w:t>
            </w:r>
          </w:p>
        </w:tc>
        <w:tc>
          <w:tcPr>
            <w:tcW w:w="7740" w:type="dxa"/>
          </w:tcPr>
          <w:p>
            <w:pPr>
              <w:pStyle w:val="TableParagraph"/>
              <w:ind w:right="551"/>
              <w:rPr>
                <w:sz w:val="24"/>
              </w:rPr>
            </w:pPr>
            <w:r>
              <w:rPr>
                <w:color w:val="494949"/>
                <w:sz w:val="24"/>
              </w:rPr>
              <w:t>Azure (Data Factory, Synapse Analytics, ML Studio, DP-100), AWS (S3, SageMaker, ML/AI Fundamentals), GCP (BigQuery, Cloud Composer,</w:t>
            </w:r>
            <w:r>
              <w:rPr>
                <w:color w:val="494949"/>
                <w:spacing w:val="-4"/>
                <w:sz w:val="24"/>
              </w:rPr>
              <w:t> </w:t>
            </w:r>
            <w:r>
              <w:rPr>
                <w:color w:val="494949"/>
                <w:sz w:val="24"/>
              </w:rPr>
              <w:t>Professional</w:t>
            </w:r>
            <w:r>
              <w:rPr>
                <w:color w:val="494949"/>
                <w:spacing w:val="-15"/>
                <w:sz w:val="24"/>
              </w:rPr>
              <w:t> </w:t>
            </w:r>
            <w:r>
              <w:rPr>
                <w:color w:val="494949"/>
                <w:sz w:val="24"/>
              </w:rPr>
              <w:t>Data</w:t>
            </w:r>
            <w:r>
              <w:rPr>
                <w:color w:val="494949"/>
                <w:spacing w:val="-8"/>
                <w:sz w:val="24"/>
              </w:rPr>
              <w:t> </w:t>
            </w:r>
            <w:r>
              <w:rPr>
                <w:color w:val="494949"/>
                <w:sz w:val="24"/>
              </w:rPr>
              <w:t>Engineer),</w:t>
            </w:r>
            <w:r>
              <w:rPr>
                <w:color w:val="494949"/>
                <w:spacing w:val="-5"/>
                <w:sz w:val="24"/>
              </w:rPr>
              <w:t> </w:t>
            </w:r>
            <w:r>
              <w:rPr>
                <w:color w:val="494949"/>
                <w:sz w:val="24"/>
              </w:rPr>
              <w:t>Databricks</w:t>
            </w:r>
            <w:r>
              <w:rPr>
                <w:color w:val="494949"/>
                <w:spacing w:val="-9"/>
                <w:sz w:val="24"/>
              </w:rPr>
              <w:t> </w:t>
            </w:r>
            <w:r>
              <w:rPr>
                <w:color w:val="494949"/>
                <w:sz w:val="24"/>
              </w:rPr>
              <w:t>on</w:t>
            </w:r>
            <w:r>
              <w:rPr>
                <w:color w:val="494949"/>
                <w:spacing w:val="-11"/>
                <w:sz w:val="24"/>
              </w:rPr>
              <w:t> </w:t>
            </w:r>
            <w:r>
              <w:rPr>
                <w:color w:val="494949"/>
                <w:sz w:val="24"/>
              </w:rPr>
              <w:t>Azure/AWS/GCP</w:t>
            </w:r>
          </w:p>
        </w:tc>
      </w:tr>
      <w:tr>
        <w:trPr>
          <w:trHeight w:val="1233" w:hRule="atLeast"/>
        </w:trPr>
        <w:tc>
          <w:tcPr>
            <w:tcW w:w="2703" w:type="dxa"/>
            <w:shd w:val="clear" w:color="auto" w:fill="EBEFF8"/>
          </w:tcPr>
          <w:p>
            <w:pPr>
              <w:pStyle w:val="TableParagraph"/>
              <w:tabs>
                <w:tab w:pos="1026" w:val="left" w:leader="none"/>
              </w:tabs>
              <w:spacing w:line="242" w:lineRule="auto"/>
              <w:ind w:left="119" w:right="368"/>
              <w:rPr>
                <w:b/>
                <w:sz w:val="24"/>
              </w:rPr>
            </w:pPr>
            <w:r>
              <w:rPr>
                <w:b/>
                <w:color w:val="1A2D49"/>
                <w:spacing w:val="-4"/>
                <w:sz w:val="24"/>
              </w:rPr>
              <w:t>Data</w:t>
            </w:r>
            <w:r>
              <w:rPr>
                <w:b/>
                <w:color w:val="1A2D49"/>
                <w:sz w:val="24"/>
              </w:rPr>
              <w:tab/>
            </w:r>
            <w:r>
              <w:rPr>
                <w:b/>
                <w:color w:val="1A2D49"/>
                <w:spacing w:val="-2"/>
                <w:sz w:val="24"/>
              </w:rPr>
              <w:t>Architecture Engineering</w:t>
            </w:r>
          </w:p>
        </w:tc>
        <w:tc>
          <w:tcPr>
            <w:tcW w:w="7740" w:type="dxa"/>
          </w:tcPr>
          <w:p>
            <w:pPr>
              <w:pStyle w:val="TableParagraph"/>
              <w:spacing w:before="54"/>
              <w:ind w:right="645"/>
              <w:rPr>
                <w:sz w:val="24"/>
              </w:rPr>
            </w:pPr>
            <w:r>
              <w:rPr>
                <w:color w:val="494949"/>
                <w:sz w:val="24"/>
              </w:rPr>
              <w:t>Lakehouse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Architecture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(Delta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Lake,</w:t>
            </w:r>
            <w:r>
              <w:rPr>
                <w:color w:val="494949"/>
                <w:spacing w:val="-4"/>
                <w:sz w:val="24"/>
              </w:rPr>
              <w:t> </w:t>
            </w:r>
            <w:r>
              <w:rPr>
                <w:color w:val="494949"/>
                <w:sz w:val="24"/>
              </w:rPr>
              <w:t>Unity</w:t>
            </w:r>
            <w:r>
              <w:rPr>
                <w:color w:val="494949"/>
                <w:spacing w:val="-14"/>
                <w:sz w:val="24"/>
              </w:rPr>
              <w:t> </w:t>
            </w:r>
            <w:r>
              <w:rPr>
                <w:color w:val="494949"/>
                <w:sz w:val="24"/>
              </w:rPr>
              <w:t>Catalog),</w:t>
            </w:r>
            <w:r>
              <w:rPr>
                <w:color w:val="494949"/>
                <w:spacing w:val="-8"/>
                <w:sz w:val="24"/>
              </w:rPr>
              <w:t> </w:t>
            </w:r>
            <w:r>
              <w:rPr>
                <w:color w:val="494949"/>
                <w:sz w:val="24"/>
              </w:rPr>
              <w:t>ETL/ELT</w:t>
            </w:r>
            <w:r>
              <w:rPr>
                <w:color w:val="494949"/>
                <w:spacing w:val="-8"/>
                <w:sz w:val="24"/>
              </w:rPr>
              <w:t> </w:t>
            </w:r>
            <w:r>
              <w:rPr>
                <w:color w:val="494949"/>
                <w:sz w:val="24"/>
              </w:rPr>
              <w:t>pipeline design, data warehouse architecture, data pipeline optimization, Azure Data Factory, Hadoop, Snowflake, CI/CD (GitHub Actions), data quality frameworks, data governance</w:t>
            </w:r>
          </w:p>
        </w:tc>
      </w:tr>
      <w:tr>
        <w:trPr>
          <w:trHeight w:val="960" w:hRule="atLeast"/>
        </w:trPr>
        <w:tc>
          <w:tcPr>
            <w:tcW w:w="2703" w:type="dxa"/>
            <w:shd w:val="clear" w:color="auto" w:fill="EBEFF8"/>
          </w:tcPr>
          <w:p>
            <w:pPr>
              <w:pStyle w:val="TableParagraph"/>
              <w:spacing w:before="63"/>
              <w:ind w:left="119" w:right="762"/>
              <w:rPr>
                <w:b/>
                <w:sz w:val="24"/>
              </w:rPr>
            </w:pPr>
            <w:r>
              <w:rPr>
                <w:b/>
                <w:color w:val="1A2D49"/>
                <w:sz w:val="24"/>
              </w:rPr>
              <w:t>Exploratory</w:t>
            </w:r>
            <w:r>
              <w:rPr>
                <w:b/>
                <w:color w:val="1A2D49"/>
                <w:spacing w:val="-15"/>
                <w:sz w:val="24"/>
              </w:rPr>
              <w:t> </w:t>
            </w:r>
            <w:r>
              <w:rPr>
                <w:b/>
                <w:color w:val="1A2D49"/>
                <w:sz w:val="24"/>
              </w:rPr>
              <w:t>Data </w:t>
            </w:r>
            <w:r>
              <w:rPr>
                <w:b/>
                <w:color w:val="1A2D49"/>
                <w:spacing w:val="-2"/>
                <w:sz w:val="24"/>
              </w:rPr>
              <w:t>Analysis</w:t>
            </w:r>
          </w:p>
        </w:tc>
        <w:tc>
          <w:tcPr>
            <w:tcW w:w="7740" w:type="dxa"/>
          </w:tcPr>
          <w:p>
            <w:pPr>
              <w:pStyle w:val="TableParagraph"/>
              <w:ind w:right="645"/>
              <w:rPr>
                <w:sz w:val="24"/>
              </w:rPr>
            </w:pPr>
            <w:r>
              <w:rPr>
                <w:color w:val="494949"/>
                <w:sz w:val="24"/>
              </w:rPr>
              <w:t>EDA</w:t>
            </w:r>
            <w:r>
              <w:rPr>
                <w:color w:val="494949"/>
                <w:spacing w:val="-12"/>
                <w:sz w:val="24"/>
              </w:rPr>
              <w:t> </w:t>
            </w:r>
            <w:r>
              <w:rPr>
                <w:color w:val="494949"/>
                <w:sz w:val="24"/>
              </w:rPr>
              <w:t>(Pandas</w:t>
            </w:r>
            <w:r>
              <w:rPr>
                <w:color w:val="494949"/>
                <w:spacing w:val="-8"/>
                <w:sz w:val="24"/>
              </w:rPr>
              <w:t> </w:t>
            </w:r>
            <w:r>
              <w:rPr>
                <w:color w:val="494949"/>
                <w:sz w:val="24"/>
              </w:rPr>
              <w:t>Profiling,</w:t>
            </w:r>
            <w:r>
              <w:rPr>
                <w:color w:val="494949"/>
                <w:spacing w:val="-5"/>
                <w:sz w:val="24"/>
              </w:rPr>
              <w:t> </w:t>
            </w:r>
            <w:r>
              <w:rPr>
                <w:color w:val="494949"/>
                <w:sz w:val="24"/>
              </w:rPr>
              <w:t>statistical</w:t>
            </w:r>
            <w:r>
              <w:rPr>
                <w:color w:val="494949"/>
                <w:spacing w:val="-11"/>
                <w:sz w:val="24"/>
              </w:rPr>
              <w:t> </w:t>
            </w:r>
            <w:r>
              <w:rPr>
                <w:color w:val="494949"/>
                <w:sz w:val="24"/>
              </w:rPr>
              <w:t>summaries,</w:t>
            </w:r>
            <w:r>
              <w:rPr>
                <w:color w:val="494949"/>
                <w:spacing w:val="-5"/>
                <w:sz w:val="24"/>
              </w:rPr>
              <w:t> </w:t>
            </w:r>
            <w:r>
              <w:rPr>
                <w:color w:val="494949"/>
                <w:sz w:val="24"/>
              </w:rPr>
              <w:t>distribution</w:t>
            </w:r>
            <w:r>
              <w:rPr>
                <w:color w:val="494949"/>
                <w:spacing w:val="-11"/>
                <w:sz w:val="24"/>
              </w:rPr>
              <w:t> </w:t>
            </w:r>
            <w:r>
              <w:rPr>
                <w:color w:val="494949"/>
                <w:sz w:val="24"/>
              </w:rPr>
              <w:t>analysis), problem framing &amp; hypothesis generation, data profiling, anomaly detection, correlation analysis, feature selection &amp; importance</w:t>
            </w:r>
          </w:p>
        </w:tc>
      </w:tr>
      <w:tr>
        <w:trPr>
          <w:trHeight w:val="1233" w:hRule="atLeast"/>
        </w:trPr>
        <w:tc>
          <w:tcPr>
            <w:tcW w:w="2703" w:type="dxa"/>
            <w:shd w:val="clear" w:color="auto" w:fill="EBEFF8"/>
          </w:tcPr>
          <w:p>
            <w:pPr>
              <w:pStyle w:val="TableParagraph"/>
              <w:spacing w:line="242" w:lineRule="auto"/>
              <w:ind w:left="119" w:right="36"/>
              <w:rPr>
                <w:b/>
                <w:sz w:val="24"/>
              </w:rPr>
            </w:pPr>
            <w:r>
              <w:rPr>
                <w:b/>
                <w:color w:val="1A2D49"/>
                <w:sz w:val="24"/>
              </w:rPr>
              <w:t>Predictive</w:t>
            </w:r>
            <w:r>
              <w:rPr>
                <w:b/>
                <w:color w:val="1A2D49"/>
                <w:spacing w:val="-15"/>
                <w:sz w:val="24"/>
              </w:rPr>
              <w:t> </w:t>
            </w:r>
            <w:r>
              <w:rPr>
                <w:b/>
                <w:color w:val="1A2D49"/>
                <w:sz w:val="24"/>
              </w:rPr>
              <w:t>Modeling</w:t>
            </w:r>
            <w:r>
              <w:rPr>
                <w:b/>
                <w:color w:val="1A2D49"/>
                <w:spacing w:val="-15"/>
                <w:sz w:val="24"/>
              </w:rPr>
              <w:t> </w:t>
            </w:r>
            <w:r>
              <w:rPr>
                <w:b/>
                <w:color w:val="1A2D49"/>
                <w:sz w:val="24"/>
              </w:rPr>
              <w:t>&amp; </w:t>
            </w:r>
            <w:r>
              <w:rPr>
                <w:b/>
                <w:color w:val="1A2D49"/>
                <w:spacing w:val="-6"/>
                <w:sz w:val="24"/>
              </w:rPr>
              <w:t>AI</w:t>
            </w:r>
          </w:p>
        </w:tc>
        <w:tc>
          <w:tcPr>
            <w:tcW w:w="7740" w:type="dxa"/>
          </w:tcPr>
          <w:p>
            <w:pPr>
              <w:pStyle w:val="TableParagraph"/>
              <w:spacing w:before="54"/>
              <w:ind w:right="181"/>
              <w:rPr>
                <w:sz w:val="24"/>
              </w:rPr>
            </w:pPr>
            <w:r>
              <w:rPr>
                <w:color w:val="494949"/>
                <w:sz w:val="24"/>
              </w:rPr>
              <w:t>Scikit-learn,</w:t>
            </w:r>
            <w:r>
              <w:rPr>
                <w:color w:val="494949"/>
                <w:spacing w:val="-2"/>
                <w:sz w:val="24"/>
              </w:rPr>
              <w:t> </w:t>
            </w:r>
            <w:r>
              <w:rPr>
                <w:color w:val="494949"/>
                <w:sz w:val="24"/>
              </w:rPr>
              <w:t>PyTorch,</w:t>
            </w:r>
            <w:r>
              <w:rPr>
                <w:color w:val="494949"/>
                <w:spacing w:val="-2"/>
                <w:sz w:val="24"/>
              </w:rPr>
              <w:t> </w:t>
            </w:r>
            <w:r>
              <w:rPr>
                <w:color w:val="494949"/>
                <w:sz w:val="24"/>
              </w:rPr>
              <w:t>TensorFlow,</w:t>
            </w:r>
            <w:r>
              <w:rPr>
                <w:color w:val="494949"/>
                <w:spacing w:val="-3"/>
                <w:sz w:val="24"/>
              </w:rPr>
              <w:t> </w:t>
            </w:r>
            <w:r>
              <w:rPr>
                <w:color w:val="494949"/>
                <w:sz w:val="24"/>
              </w:rPr>
              <w:t>MLflow</w:t>
            </w:r>
            <w:r>
              <w:rPr>
                <w:color w:val="494949"/>
                <w:spacing w:val="-4"/>
                <w:sz w:val="24"/>
              </w:rPr>
              <w:t> </w:t>
            </w:r>
            <w:r>
              <w:rPr>
                <w:color w:val="494949"/>
                <w:sz w:val="24"/>
              </w:rPr>
              <w:t>(experiment</w:t>
            </w:r>
            <w:r>
              <w:rPr>
                <w:color w:val="494949"/>
                <w:spacing w:val="-3"/>
                <w:sz w:val="24"/>
              </w:rPr>
              <w:t> </w:t>
            </w:r>
            <w:r>
              <w:rPr>
                <w:color w:val="494949"/>
                <w:sz w:val="24"/>
              </w:rPr>
              <w:t>tracking, model registry),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MLOps</w:t>
            </w:r>
            <w:r>
              <w:rPr>
                <w:color w:val="494949"/>
                <w:spacing w:val="-10"/>
                <w:sz w:val="24"/>
              </w:rPr>
              <w:t> </w:t>
            </w:r>
            <w:r>
              <w:rPr>
                <w:color w:val="494949"/>
                <w:sz w:val="24"/>
              </w:rPr>
              <w:t>(model</w:t>
            </w:r>
            <w:r>
              <w:rPr>
                <w:color w:val="494949"/>
                <w:spacing w:val="-15"/>
                <w:sz w:val="24"/>
              </w:rPr>
              <w:t> </w:t>
            </w:r>
            <w:r>
              <w:rPr>
                <w:color w:val="494949"/>
                <w:sz w:val="24"/>
              </w:rPr>
              <w:t>deployment,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monitoring,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retraining),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production API deployment, NLP (text classification, entity recognition, sentiment </w:t>
            </w:r>
            <w:r>
              <w:rPr>
                <w:color w:val="494949"/>
                <w:spacing w:val="-2"/>
                <w:sz w:val="24"/>
              </w:rPr>
              <w:t>analysis)</w:t>
            </w:r>
          </w:p>
        </w:tc>
      </w:tr>
      <w:tr>
        <w:trPr>
          <w:trHeight w:val="954" w:hRule="atLeast"/>
        </w:trPr>
        <w:tc>
          <w:tcPr>
            <w:tcW w:w="2703" w:type="dxa"/>
            <w:shd w:val="clear" w:color="auto" w:fill="EBEFF8"/>
          </w:tcPr>
          <w:p>
            <w:pPr>
              <w:pStyle w:val="TableParagraph"/>
              <w:tabs>
                <w:tab w:pos="1007" w:val="left" w:leader="none"/>
              </w:tabs>
              <w:spacing w:line="242" w:lineRule="auto"/>
              <w:ind w:left="119" w:right="346"/>
              <w:rPr>
                <w:b/>
                <w:sz w:val="24"/>
              </w:rPr>
            </w:pPr>
            <w:r>
              <w:rPr>
                <w:b/>
                <w:color w:val="1A2D49"/>
                <w:spacing w:val="-4"/>
                <w:sz w:val="24"/>
              </w:rPr>
              <w:t>Data</w:t>
            </w:r>
            <w:r>
              <w:rPr>
                <w:b/>
                <w:color w:val="1A2D49"/>
                <w:sz w:val="24"/>
              </w:rPr>
              <w:tab/>
            </w:r>
            <w:r>
              <w:rPr>
                <w:b/>
                <w:color w:val="1A2D49"/>
                <w:spacing w:val="-2"/>
                <w:sz w:val="24"/>
              </w:rPr>
              <w:t>Visualization Reporting</w:t>
            </w:r>
          </w:p>
        </w:tc>
        <w:tc>
          <w:tcPr>
            <w:tcW w:w="7740" w:type="dxa"/>
          </w:tcPr>
          <w:p>
            <w:pPr>
              <w:pStyle w:val="TableParagraph"/>
              <w:spacing w:before="54"/>
              <w:ind w:right="645"/>
              <w:rPr>
                <w:sz w:val="24"/>
              </w:rPr>
            </w:pPr>
            <w:r>
              <w:rPr>
                <w:color w:val="494949"/>
                <w:sz w:val="24"/>
              </w:rPr>
              <w:t>Power BI (DAX, data modeling, paginated reports), Tableau, Qlik, Matplotlib,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Seaborn,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Plotly</w:t>
            </w:r>
            <w:r>
              <w:rPr>
                <w:color w:val="494949"/>
                <w:spacing w:val="-8"/>
                <w:sz w:val="24"/>
              </w:rPr>
              <w:t> </w:t>
            </w:r>
            <w:r>
              <w:rPr>
                <w:color w:val="494949"/>
                <w:sz w:val="24"/>
              </w:rPr>
              <w:t>—</w:t>
            </w:r>
            <w:r>
              <w:rPr>
                <w:color w:val="494949"/>
                <w:spacing w:val="-7"/>
                <w:sz w:val="24"/>
              </w:rPr>
              <w:t> </w:t>
            </w:r>
            <w:r>
              <w:rPr>
                <w:color w:val="494949"/>
                <w:sz w:val="24"/>
              </w:rPr>
              <w:t>executive</w:t>
            </w:r>
            <w:r>
              <w:rPr>
                <w:color w:val="494949"/>
                <w:spacing w:val="-8"/>
                <w:sz w:val="24"/>
              </w:rPr>
              <w:t> </w:t>
            </w:r>
            <w:r>
              <w:rPr>
                <w:color w:val="494949"/>
                <w:sz w:val="24"/>
              </w:rPr>
              <w:t>dashboards,</w:t>
            </w:r>
            <w:r>
              <w:rPr>
                <w:color w:val="494949"/>
                <w:spacing w:val="-6"/>
                <w:sz w:val="24"/>
              </w:rPr>
              <w:t> </w:t>
            </w:r>
            <w:r>
              <w:rPr>
                <w:color w:val="494949"/>
                <w:sz w:val="24"/>
              </w:rPr>
              <w:t>KPI</w:t>
            </w:r>
            <w:r>
              <w:rPr>
                <w:color w:val="494949"/>
                <w:spacing w:val="-7"/>
                <w:sz w:val="24"/>
              </w:rPr>
              <w:t> </w:t>
            </w:r>
            <w:r>
              <w:rPr>
                <w:color w:val="494949"/>
                <w:sz w:val="24"/>
              </w:rPr>
              <w:t>reporting, performance metrics, stakeholder-facing presentations</w:t>
            </w:r>
          </w:p>
        </w:tc>
      </w:tr>
      <w:tr>
        <w:trPr>
          <w:trHeight w:val="686" w:hRule="atLeast"/>
        </w:trPr>
        <w:tc>
          <w:tcPr>
            <w:tcW w:w="2703" w:type="dxa"/>
            <w:shd w:val="clear" w:color="auto" w:fill="EBEFF8"/>
          </w:tcPr>
          <w:p>
            <w:pPr>
              <w:pStyle w:val="TableParagraph"/>
              <w:spacing w:line="242" w:lineRule="auto" w:before="63"/>
              <w:ind w:left="119" w:right="1136"/>
              <w:rPr>
                <w:b/>
                <w:sz w:val="24"/>
              </w:rPr>
            </w:pPr>
            <w:r>
              <w:rPr>
                <w:b/>
                <w:color w:val="1A2D49"/>
                <w:spacing w:val="-2"/>
                <w:sz w:val="24"/>
              </w:rPr>
              <w:t>Programming Languages</w:t>
            </w:r>
          </w:p>
        </w:tc>
        <w:tc>
          <w:tcPr>
            <w:tcW w:w="7740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color w:val="494949"/>
                <w:sz w:val="24"/>
              </w:rPr>
              <w:t>Python</w:t>
            </w:r>
            <w:r>
              <w:rPr>
                <w:color w:val="494949"/>
                <w:spacing w:val="-11"/>
                <w:sz w:val="24"/>
              </w:rPr>
              <w:t> </w:t>
            </w:r>
            <w:r>
              <w:rPr>
                <w:color w:val="494949"/>
                <w:sz w:val="24"/>
              </w:rPr>
              <w:t>(Pandas,</w:t>
            </w:r>
            <w:r>
              <w:rPr>
                <w:color w:val="494949"/>
                <w:spacing w:val="-5"/>
                <w:sz w:val="24"/>
              </w:rPr>
              <w:t> </w:t>
            </w:r>
            <w:r>
              <w:rPr>
                <w:color w:val="494949"/>
                <w:sz w:val="24"/>
              </w:rPr>
              <w:t>NumPy,</w:t>
            </w:r>
            <w:r>
              <w:rPr>
                <w:color w:val="494949"/>
                <w:spacing w:val="-5"/>
                <w:sz w:val="24"/>
              </w:rPr>
              <w:t> </w:t>
            </w:r>
            <w:r>
              <w:rPr>
                <w:color w:val="494949"/>
                <w:sz w:val="24"/>
              </w:rPr>
              <w:t>Scikit-learn,</w:t>
            </w:r>
            <w:r>
              <w:rPr>
                <w:color w:val="494949"/>
                <w:spacing w:val="-5"/>
                <w:sz w:val="24"/>
              </w:rPr>
              <w:t> </w:t>
            </w:r>
            <w:r>
              <w:rPr>
                <w:color w:val="494949"/>
                <w:sz w:val="24"/>
              </w:rPr>
              <w:t>PyTorch,</w:t>
            </w:r>
            <w:r>
              <w:rPr>
                <w:color w:val="494949"/>
                <w:spacing w:val="-5"/>
                <w:sz w:val="24"/>
              </w:rPr>
              <w:t> </w:t>
            </w:r>
            <w:r>
              <w:rPr>
                <w:color w:val="494949"/>
                <w:sz w:val="24"/>
              </w:rPr>
              <w:t>Selenium),</w:t>
            </w:r>
            <w:r>
              <w:rPr>
                <w:color w:val="494949"/>
                <w:spacing w:val="-5"/>
                <w:sz w:val="24"/>
              </w:rPr>
              <w:t> </w:t>
            </w:r>
            <w:r>
              <w:rPr>
                <w:color w:val="494949"/>
                <w:sz w:val="24"/>
              </w:rPr>
              <w:t>R,</w:t>
            </w:r>
            <w:r>
              <w:rPr>
                <w:color w:val="494949"/>
                <w:spacing w:val="-5"/>
                <w:sz w:val="24"/>
              </w:rPr>
              <w:t> </w:t>
            </w:r>
            <w:r>
              <w:rPr>
                <w:color w:val="494949"/>
                <w:sz w:val="24"/>
              </w:rPr>
              <w:t>SAS</w:t>
            </w:r>
            <w:r>
              <w:rPr>
                <w:color w:val="494949"/>
                <w:spacing w:val="-7"/>
                <w:sz w:val="24"/>
              </w:rPr>
              <w:t> </w:t>
            </w:r>
            <w:r>
              <w:rPr>
                <w:color w:val="494949"/>
                <w:sz w:val="24"/>
              </w:rPr>
              <w:t>(Viya), SQL, Excel (VBA, Power Query, advanced formulas)</w:t>
            </w:r>
          </w:p>
        </w:tc>
      </w:tr>
      <w:tr>
        <w:trPr>
          <w:trHeight w:val="1233" w:hRule="atLeast"/>
        </w:trPr>
        <w:tc>
          <w:tcPr>
            <w:tcW w:w="2703" w:type="dxa"/>
            <w:shd w:val="clear" w:color="auto" w:fill="EBEFF8"/>
          </w:tcPr>
          <w:p>
            <w:pPr>
              <w:pStyle w:val="TableParagraph"/>
              <w:spacing w:line="242" w:lineRule="auto"/>
              <w:ind w:left="119" w:right="1294"/>
              <w:rPr>
                <w:b/>
                <w:sz w:val="24"/>
              </w:rPr>
            </w:pPr>
            <w:r>
              <w:rPr>
                <w:b/>
                <w:color w:val="1A2D49"/>
                <w:spacing w:val="-2"/>
                <w:sz w:val="24"/>
              </w:rPr>
              <w:t>Stakeholder Engagement</w:t>
            </w:r>
          </w:p>
        </w:tc>
        <w:tc>
          <w:tcPr>
            <w:tcW w:w="7740" w:type="dxa"/>
          </w:tcPr>
          <w:p>
            <w:pPr>
              <w:pStyle w:val="TableParagraph"/>
              <w:spacing w:before="54"/>
              <w:ind w:right="593"/>
              <w:rPr>
                <w:sz w:val="24"/>
              </w:rPr>
            </w:pPr>
            <w:r>
              <w:rPr>
                <w:color w:val="494949"/>
                <w:sz w:val="24"/>
              </w:rPr>
              <w:t>Executive presentation &amp; storytelling, translating AI/ML concepts for non-technical</w:t>
            </w:r>
            <w:r>
              <w:rPr>
                <w:color w:val="494949"/>
                <w:spacing w:val="-11"/>
                <w:sz w:val="24"/>
              </w:rPr>
              <w:t> </w:t>
            </w:r>
            <w:r>
              <w:rPr>
                <w:color w:val="494949"/>
                <w:sz w:val="24"/>
              </w:rPr>
              <w:t>audiences,</w:t>
            </w:r>
            <w:r>
              <w:rPr>
                <w:color w:val="494949"/>
                <w:spacing w:val="-5"/>
                <w:sz w:val="24"/>
              </w:rPr>
              <w:t> </w:t>
            </w:r>
            <w:r>
              <w:rPr>
                <w:color w:val="494949"/>
                <w:sz w:val="24"/>
              </w:rPr>
              <w:t>cross-functional</w:t>
            </w:r>
            <w:r>
              <w:rPr>
                <w:color w:val="494949"/>
                <w:spacing w:val="-14"/>
                <w:sz w:val="24"/>
              </w:rPr>
              <w:t> </w:t>
            </w:r>
            <w:r>
              <w:rPr>
                <w:color w:val="494949"/>
                <w:sz w:val="24"/>
              </w:rPr>
              <w:t>team</w:t>
            </w:r>
            <w:r>
              <w:rPr>
                <w:color w:val="494949"/>
                <w:spacing w:val="-14"/>
                <w:sz w:val="24"/>
              </w:rPr>
              <w:t> </w:t>
            </w:r>
            <w:r>
              <w:rPr>
                <w:color w:val="494949"/>
                <w:sz w:val="24"/>
              </w:rPr>
              <w:t>collaboration,</w:t>
            </w:r>
            <w:r>
              <w:rPr>
                <w:color w:val="494949"/>
                <w:spacing w:val="-5"/>
                <w:sz w:val="24"/>
              </w:rPr>
              <w:t> </w:t>
            </w:r>
            <w:r>
              <w:rPr>
                <w:color w:val="494949"/>
                <w:sz w:val="24"/>
              </w:rPr>
              <w:t>knowledge transfer &amp; internal training, data-driven business case development, project management</w:t>
            </w:r>
          </w:p>
        </w:tc>
      </w:tr>
    </w:tbl>
    <w:p>
      <w:pPr>
        <w:pStyle w:val="BodyText"/>
        <w:spacing w:before="109"/>
        <w:ind w:left="0" w:firstLine="0"/>
        <w:jc w:val="left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i/>
          <w:sz w:val="24"/>
          <w:u w:val="single"/>
        </w:rPr>
        <w:t>Additional</w:t>
      </w:r>
      <w:r>
        <w:rPr>
          <w:b/>
          <w:i/>
          <w:spacing w:val="-3"/>
          <w:sz w:val="24"/>
          <w:u w:val="single"/>
        </w:rPr>
        <w:t> </w:t>
      </w:r>
      <w:r>
        <w:rPr>
          <w:b/>
          <w:i/>
          <w:sz w:val="24"/>
          <w:u w:val="single"/>
        </w:rPr>
        <w:t>skills</w:t>
      </w:r>
      <w:r>
        <w:rPr>
          <w:b/>
          <w:sz w:val="24"/>
          <w:u w:val="single"/>
        </w:rPr>
        <w:t>-</w:t>
      </w:r>
      <w:r>
        <w:rPr>
          <w:b/>
          <w:sz w:val="24"/>
        </w:rPr>
        <w:t> </w:t>
      </w:r>
      <w:r>
        <w:rPr>
          <w:sz w:val="24"/>
        </w:rPr>
        <w:t>Clinical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BodyText"/>
        <w:spacing w:before="92"/>
        <w:ind w:left="0" w:firstLine="0"/>
        <w:jc w:val="left"/>
      </w:pPr>
    </w:p>
    <w:p>
      <w:pPr>
        <w:pStyle w:val="BodyText"/>
        <w:spacing w:line="559" w:lineRule="auto" w:before="0"/>
        <w:ind w:left="360" w:right="4942" w:firstLine="0"/>
        <w:jc w:val="left"/>
      </w:pPr>
      <w:r>
        <w:rPr/>
        <w:t>Healthcare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cleaning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discrepancy</w:t>
      </w:r>
      <w:r>
        <w:rPr>
          <w:spacing w:val="-12"/>
        </w:rPr>
        <w:t> </w:t>
      </w:r>
      <w:r>
        <w:rPr/>
        <w:t>identification Query tracking and issue resolution</w:t>
      </w:r>
    </w:p>
    <w:p>
      <w:pPr>
        <w:pStyle w:val="BodyText"/>
        <w:spacing w:line="272" w:lineRule="exact" w:before="0"/>
        <w:ind w:left="360" w:firstLine="0"/>
        <w:jc w:val="left"/>
      </w:pPr>
      <w:r>
        <w:rPr/>
        <w:t>Source-to-target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validation</w:t>
      </w:r>
    </w:p>
    <w:p>
      <w:pPr>
        <w:pStyle w:val="BodyText"/>
        <w:spacing w:before="91"/>
        <w:ind w:left="0" w:firstLine="0"/>
        <w:jc w:val="left"/>
      </w:pPr>
    </w:p>
    <w:p>
      <w:pPr>
        <w:pStyle w:val="BodyText"/>
        <w:spacing w:line="559" w:lineRule="auto" w:before="0"/>
        <w:ind w:left="360" w:right="6013" w:firstLine="0"/>
        <w:jc w:val="left"/>
      </w:pPr>
      <w:r>
        <w:rPr/>
        <w:t>Data</w:t>
      </w:r>
      <w:r>
        <w:rPr>
          <w:spacing w:val="-14"/>
        </w:rPr>
        <w:t> </w:t>
      </w:r>
      <w:r>
        <w:rPr/>
        <w:t>quality</w:t>
      </w:r>
      <w:r>
        <w:rPr>
          <w:spacing w:val="-15"/>
        </w:rPr>
        <w:t> </w:t>
      </w:r>
      <w:r>
        <w:rPr/>
        <w:t>assessment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reconciliation Clinical documentation review</w:t>
      </w:r>
    </w:p>
    <w:p>
      <w:pPr>
        <w:pStyle w:val="BodyText"/>
        <w:spacing w:line="272" w:lineRule="exact" w:before="0"/>
        <w:ind w:left="360" w:firstLine="0"/>
        <w:jc w:val="left"/>
      </w:pPr>
      <w:r>
        <w:rPr/>
        <w:t>Data</w:t>
      </w:r>
      <w:r>
        <w:rPr>
          <w:spacing w:val="-2"/>
        </w:rPr>
        <w:t> </w:t>
      </w:r>
      <w:r>
        <w:rPr/>
        <w:t>governance</w:t>
      </w:r>
      <w:r>
        <w:rPr>
          <w:spacing w:val="-1"/>
        </w:rPr>
        <w:t> </w:t>
      </w:r>
      <w:r>
        <w:rPr/>
        <w:t>and quality</w:t>
      </w:r>
      <w:r>
        <w:rPr>
          <w:spacing w:val="-6"/>
        </w:rPr>
        <w:t> </w:t>
      </w:r>
      <w:r>
        <w:rPr/>
        <w:t>control</w:t>
      </w:r>
      <w:r>
        <w:rPr>
          <w:spacing w:val="-8"/>
        </w:rPr>
        <w:t> </w:t>
      </w:r>
      <w:r>
        <w:rPr>
          <w:spacing w:val="-2"/>
        </w:rPr>
        <w:t>procedures</w:t>
      </w:r>
    </w:p>
    <w:p>
      <w:pPr>
        <w:pStyle w:val="BodyText"/>
        <w:spacing w:before="91"/>
        <w:ind w:left="0" w:firstLine="0"/>
        <w:jc w:val="left"/>
      </w:pPr>
    </w:p>
    <w:p>
      <w:pPr>
        <w:pStyle w:val="BodyText"/>
        <w:spacing w:line="559" w:lineRule="auto" w:before="0"/>
        <w:ind w:left="360" w:right="2379" w:firstLine="0"/>
        <w:jc w:val="left"/>
      </w:pPr>
      <w:r>
        <w:rPr/>
        <w:t>Cross-functional</w:t>
      </w:r>
      <w:r>
        <w:rPr>
          <w:spacing w:val="-10"/>
        </w:rPr>
        <w:t> </w:t>
      </w:r>
      <w:r>
        <w:rPr/>
        <w:t>collaboration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clinical,</w:t>
      </w:r>
      <w:r>
        <w:rPr>
          <w:spacing w:val="-4"/>
        </w:rPr>
        <w:t> </w:t>
      </w:r>
      <w:r>
        <w:rPr/>
        <w:t>compliance,</w:t>
      </w:r>
      <w:r>
        <w:rPr>
          <w:spacing w:val="-4"/>
        </w:rPr>
        <w:t> </w:t>
      </w:r>
      <w:r>
        <w:rPr/>
        <w:t>quality,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analytics</w:t>
      </w:r>
      <w:r>
        <w:rPr>
          <w:spacing w:val="-8"/>
        </w:rPr>
        <w:t> </w:t>
      </w:r>
      <w:r>
        <w:rPr/>
        <w:t>teams Test case execution and validation of data workflows</w:t>
      </w:r>
    </w:p>
    <w:p>
      <w:pPr>
        <w:pStyle w:val="BodyText"/>
        <w:spacing w:after="0" w:line="559" w:lineRule="auto"/>
        <w:jc w:val="left"/>
        <w:sectPr>
          <w:type w:val="continuous"/>
          <w:pgSz w:w="12240" w:h="15840"/>
          <w:pgMar w:top="700" w:bottom="280" w:left="720" w:right="360"/>
        </w:sectPr>
      </w:pPr>
    </w:p>
    <w:p>
      <w:pPr>
        <w:pStyle w:val="BodyText"/>
        <w:spacing w:before="77"/>
        <w:ind w:left="360" w:firstLine="0"/>
        <w:jc w:val="left"/>
      </w:pPr>
      <w:r>
        <w:rPr/>
        <w:t>Healthcare</w:t>
      </w:r>
      <w:r>
        <w:rPr>
          <w:spacing w:val="-4"/>
        </w:rPr>
        <w:t> </w:t>
      </w:r>
      <w:r>
        <w:rPr/>
        <w:t>regulatory</w:t>
      </w:r>
      <w:r>
        <w:rPr>
          <w:spacing w:val="-11"/>
        </w:rPr>
        <w:t> </w:t>
      </w:r>
      <w:r>
        <w:rPr/>
        <w:t>reporting</w:t>
      </w:r>
      <w:r>
        <w:rPr>
          <w:spacing w:val="-2"/>
        </w:rPr>
        <w:t> support</w:t>
      </w:r>
    </w:p>
    <w:p>
      <w:pPr>
        <w:pStyle w:val="BodyText"/>
        <w:spacing w:before="0"/>
        <w:ind w:left="0" w:firstLine="0"/>
        <w:jc w:val="left"/>
      </w:pPr>
    </w:p>
    <w:p>
      <w:pPr>
        <w:pStyle w:val="BodyText"/>
        <w:spacing w:before="50"/>
        <w:ind w:left="0" w:firstLine="0"/>
        <w:jc w:val="left"/>
      </w:pPr>
    </w:p>
    <w:p>
      <w:pPr>
        <w:pStyle w:val="Heading1"/>
        <w:tabs>
          <w:tab w:pos="10832" w:val="left" w:leader="none"/>
        </w:tabs>
      </w:pPr>
      <w:r>
        <w:rPr>
          <w:color w:val="FFFFFF"/>
          <w:spacing w:val="-26"/>
          <w:shd w:fill="1A2D49" w:color="auto" w:val="clear"/>
        </w:rPr>
        <w:t> </w:t>
      </w:r>
      <w:r>
        <w:rPr>
          <w:color w:val="FFFFFF"/>
          <w:spacing w:val="-2"/>
          <w:shd w:fill="1A2D49" w:color="auto" w:val="clear"/>
        </w:rPr>
        <w:t>PROFESSIONAL EXPERIENCE</w:t>
      </w:r>
      <w:r>
        <w:rPr>
          <w:color w:val="FFFFFF"/>
          <w:shd w:fill="1A2D49" w:color="auto" w:val="clear"/>
        </w:rPr>
        <w:tab/>
      </w:r>
    </w:p>
    <w:p>
      <w:pPr>
        <w:pStyle w:val="BodyText"/>
        <w:spacing w:before="0"/>
        <w:ind w:left="0" w:firstLine="0"/>
        <w:jc w:val="left"/>
        <w:rPr>
          <w:b/>
        </w:rPr>
      </w:pPr>
    </w:p>
    <w:p>
      <w:pPr>
        <w:pStyle w:val="Heading2"/>
        <w:ind w:left="485" w:right="6986"/>
      </w:pPr>
      <w:r>
        <w:rPr>
          <w:color w:val="1A2D49"/>
        </w:rPr>
        <w:t>Inpatient</w:t>
      </w:r>
      <w:r>
        <w:rPr>
          <w:color w:val="1A2D49"/>
          <w:spacing w:val="-15"/>
        </w:rPr>
        <w:t> </w:t>
      </w:r>
      <w:r>
        <w:rPr>
          <w:color w:val="1A2D49"/>
        </w:rPr>
        <w:t>Coder</w:t>
      </w:r>
      <w:r>
        <w:rPr>
          <w:color w:val="1A2D49"/>
          <w:spacing w:val="-15"/>
        </w:rPr>
        <w:t> </w:t>
      </w:r>
      <w:r>
        <w:rPr>
          <w:color w:val="1A2D49"/>
        </w:rPr>
        <w:t>Auditor</w:t>
      </w:r>
      <w:r>
        <w:rPr>
          <w:color w:val="1A2D49"/>
          <w:spacing w:val="-15"/>
        </w:rPr>
        <w:t> </w:t>
      </w:r>
      <w:r>
        <w:rPr>
          <w:color w:val="1A2D49"/>
        </w:rPr>
        <w:t>Trainee Jan 2026-present</w:t>
      </w:r>
    </w:p>
    <w:p>
      <w:pPr>
        <w:spacing w:before="1"/>
        <w:ind w:left="485" w:right="0" w:firstLine="0"/>
        <w:jc w:val="left"/>
        <w:rPr>
          <w:b/>
          <w:sz w:val="24"/>
        </w:rPr>
      </w:pPr>
      <w:r>
        <w:rPr>
          <w:b/>
          <w:color w:val="1A2D49"/>
          <w:sz w:val="24"/>
        </w:rPr>
        <w:t>Prime</w:t>
      </w:r>
      <w:r>
        <w:rPr>
          <w:b/>
          <w:color w:val="1A2D49"/>
          <w:spacing w:val="-8"/>
          <w:sz w:val="24"/>
        </w:rPr>
        <w:t> </w:t>
      </w:r>
      <w:r>
        <w:rPr>
          <w:b/>
          <w:color w:val="1A2D49"/>
          <w:sz w:val="24"/>
        </w:rPr>
        <w:t>Healthcare,</w:t>
      </w:r>
      <w:r>
        <w:rPr>
          <w:b/>
          <w:color w:val="1A2D49"/>
          <w:spacing w:val="-3"/>
          <w:sz w:val="24"/>
        </w:rPr>
        <w:t> </w:t>
      </w:r>
      <w:r>
        <w:rPr>
          <w:b/>
          <w:color w:val="1A2D49"/>
          <w:sz w:val="24"/>
        </w:rPr>
        <w:t>Ontario,</w:t>
      </w:r>
      <w:r>
        <w:rPr>
          <w:b/>
          <w:color w:val="1A2D49"/>
          <w:spacing w:val="-2"/>
          <w:sz w:val="24"/>
        </w:rPr>
        <w:t> </w:t>
      </w:r>
      <w:r>
        <w:rPr>
          <w:b/>
          <w:color w:val="1A2D49"/>
          <w:spacing w:val="-5"/>
          <w:sz w:val="24"/>
        </w:rPr>
        <w:t>CA</w:t>
      </w:r>
    </w:p>
    <w:p>
      <w:pPr>
        <w:pStyle w:val="BodyText"/>
        <w:spacing w:before="69"/>
        <w:ind w:left="0" w:firstLine="0"/>
        <w:jc w:val="lef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7" w:lineRule="auto" w:before="0" w:after="0"/>
        <w:ind w:left="1080" w:right="361" w:hanging="360"/>
        <w:jc w:val="both"/>
        <w:rPr>
          <w:sz w:val="24"/>
        </w:rPr>
      </w:pPr>
      <w:r>
        <w:rPr>
          <w:color w:val="1A2D49"/>
          <w:sz w:val="24"/>
        </w:rPr>
        <w:t>Reviewed and analyzed inpatient medical records to validate accuracy of diagnosis and procedure coding, ensuring compliance with ICD-10-CM/PCS, CPT, and HCPCS standards.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76" w:after="0"/>
        <w:ind w:left="1080" w:right="366" w:hanging="360"/>
        <w:jc w:val="both"/>
        <w:rPr>
          <w:sz w:val="24"/>
        </w:rPr>
      </w:pPr>
      <w:r>
        <w:rPr>
          <w:color w:val="1A2D49"/>
          <w:sz w:val="24"/>
        </w:rPr>
        <w:t>Performed</w:t>
      </w:r>
      <w:r>
        <w:rPr>
          <w:color w:val="1A2D49"/>
          <w:spacing w:val="-3"/>
          <w:sz w:val="24"/>
        </w:rPr>
        <w:t> </w:t>
      </w:r>
      <w:r>
        <w:rPr>
          <w:color w:val="1A2D49"/>
          <w:sz w:val="24"/>
        </w:rPr>
        <w:t>detailed</w:t>
      </w:r>
      <w:r>
        <w:rPr>
          <w:color w:val="1A2D49"/>
          <w:spacing w:val="-3"/>
          <w:sz w:val="24"/>
        </w:rPr>
        <w:t> </w:t>
      </w:r>
      <w:r>
        <w:rPr>
          <w:color w:val="1A2D49"/>
          <w:sz w:val="24"/>
        </w:rPr>
        <w:t>audits</w:t>
      </w:r>
      <w:r>
        <w:rPr>
          <w:color w:val="1A2D49"/>
          <w:spacing w:val="-4"/>
          <w:sz w:val="24"/>
        </w:rPr>
        <w:t> </w:t>
      </w:r>
      <w:r>
        <w:rPr>
          <w:color w:val="1A2D49"/>
          <w:sz w:val="24"/>
        </w:rPr>
        <w:t>of</w:t>
      </w:r>
      <w:r>
        <w:rPr>
          <w:color w:val="1A2D49"/>
          <w:spacing w:val="-10"/>
          <w:sz w:val="24"/>
        </w:rPr>
        <w:t> </w:t>
      </w:r>
      <w:r>
        <w:rPr>
          <w:color w:val="1A2D49"/>
          <w:sz w:val="24"/>
        </w:rPr>
        <w:t>coding</w:t>
      </w:r>
      <w:r>
        <w:rPr>
          <w:color w:val="1A2D49"/>
          <w:spacing w:val="-3"/>
          <w:sz w:val="24"/>
        </w:rPr>
        <w:t> </w:t>
      </w:r>
      <w:r>
        <w:rPr>
          <w:color w:val="1A2D49"/>
          <w:sz w:val="24"/>
        </w:rPr>
        <w:t>outputs</w:t>
      </w:r>
      <w:r>
        <w:rPr>
          <w:color w:val="1A2D49"/>
          <w:spacing w:val="-4"/>
          <w:sz w:val="24"/>
        </w:rPr>
        <w:t> </w:t>
      </w:r>
      <w:r>
        <w:rPr>
          <w:color w:val="1A2D49"/>
          <w:sz w:val="24"/>
        </w:rPr>
        <w:t>from</w:t>
      </w:r>
      <w:r>
        <w:rPr>
          <w:color w:val="1A2D49"/>
          <w:spacing w:val="-7"/>
          <w:sz w:val="24"/>
        </w:rPr>
        <w:t> </w:t>
      </w:r>
      <w:r>
        <w:rPr>
          <w:color w:val="1A2D49"/>
          <w:sz w:val="24"/>
        </w:rPr>
        <w:t>Coders,</w:t>
      </w:r>
      <w:r>
        <w:rPr>
          <w:color w:val="1A2D49"/>
          <w:spacing w:val="-1"/>
          <w:sz w:val="24"/>
        </w:rPr>
        <w:t> </w:t>
      </w:r>
      <w:r>
        <w:rPr>
          <w:color w:val="1A2D49"/>
          <w:sz w:val="24"/>
        </w:rPr>
        <w:t>Clinical</w:t>
      </w:r>
      <w:r>
        <w:rPr>
          <w:color w:val="1A2D49"/>
          <w:spacing w:val="-11"/>
          <w:sz w:val="24"/>
        </w:rPr>
        <w:t> </w:t>
      </w:r>
      <w:r>
        <w:rPr>
          <w:color w:val="1A2D49"/>
          <w:sz w:val="24"/>
        </w:rPr>
        <w:t>Documentation</w:t>
      </w:r>
      <w:r>
        <w:rPr>
          <w:color w:val="1A2D49"/>
          <w:spacing w:val="-7"/>
          <w:sz w:val="24"/>
        </w:rPr>
        <w:t> </w:t>
      </w:r>
      <w:r>
        <w:rPr>
          <w:color w:val="1A2D49"/>
          <w:sz w:val="24"/>
        </w:rPr>
        <w:t>Specialists</w:t>
      </w:r>
      <w:r>
        <w:rPr>
          <w:color w:val="1A2D49"/>
          <w:spacing w:val="-4"/>
          <w:sz w:val="24"/>
        </w:rPr>
        <w:t> </w:t>
      </w:r>
      <w:r>
        <w:rPr>
          <w:color w:val="1A2D49"/>
          <w:sz w:val="24"/>
        </w:rPr>
        <w:t>(CDS), and Computer-Assisted Coding (CAC) systems to ensure clinical documentation supports assigned </w:t>
      </w:r>
      <w:r>
        <w:rPr>
          <w:color w:val="1A2D49"/>
          <w:spacing w:val="-2"/>
          <w:sz w:val="24"/>
        </w:rPr>
        <w:t>codes.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70" w:after="0"/>
        <w:ind w:left="1080" w:right="372" w:hanging="360"/>
        <w:jc w:val="both"/>
        <w:rPr>
          <w:sz w:val="24"/>
        </w:rPr>
      </w:pPr>
      <w:r>
        <w:rPr>
          <w:color w:val="1A2D49"/>
          <w:sz w:val="24"/>
        </w:rPr>
        <w:t>Finalized coding and abstracting of inpatient encounters, ensuring completeness, accuracy, and regulatory compliance of medical records.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66" w:after="0"/>
        <w:ind w:left="1080" w:right="370" w:hanging="360"/>
        <w:jc w:val="both"/>
        <w:rPr>
          <w:sz w:val="24"/>
        </w:rPr>
      </w:pPr>
      <w:r>
        <w:rPr>
          <w:color w:val="1A2D49"/>
          <w:sz w:val="24"/>
        </w:rPr>
        <w:t>Conducted</w:t>
      </w:r>
      <w:r>
        <w:rPr>
          <w:color w:val="1A2D49"/>
          <w:spacing w:val="-4"/>
          <w:sz w:val="24"/>
        </w:rPr>
        <w:t> </w:t>
      </w:r>
      <w:r>
        <w:rPr>
          <w:color w:val="1A2D49"/>
          <w:sz w:val="24"/>
        </w:rPr>
        <w:t>DRG</w:t>
      </w:r>
      <w:r>
        <w:rPr>
          <w:color w:val="1A2D49"/>
          <w:spacing w:val="-5"/>
          <w:sz w:val="24"/>
        </w:rPr>
        <w:t> </w:t>
      </w:r>
      <w:r>
        <w:rPr>
          <w:color w:val="1A2D49"/>
          <w:sz w:val="24"/>
        </w:rPr>
        <w:t>validation</w:t>
      </w:r>
      <w:r>
        <w:rPr>
          <w:color w:val="1A2D49"/>
          <w:spacing w:val="-9"/>
          <w:sz w:val="24"/>
        </w:rPr>
        <w:t> </w:t>
      </w:r>
      <w:r>
        <w:rPr>
          <w:color w:val="1A2D49"/>
          <w:sz w:val="24"/>
        </w:rPr>
        <w:t>and</w:t>
      </w:r>
      <w:r>
        <w:rPr>
          <w:color w:val="1A2D49"/>
          <w:spacing w:val="-4"/>
          <w:sz w:val="24"/>
        </w:rPr>
        <w:t> </w:t>
      </w:r>
      <w:r>
        <w:rPr>
          <w:color w:val="1A2D49"/>
          <w:sz w:val="24"/>
        </w:rPr>
        <w:t>variance</w:t>
      </w:r>
      <w:r>
        <w:rPr>
          <w:color w:val="1A2D49"/>
          <w:spacing w:val="-5"/>
          <w:sz w:val="24"/>
        </w:rPr>
        <w:t> </w:t>
      </w:r>
      <w:r>
        <w:rPr>
          <w:color w:val="1A2D49"/>
          <w:sz w:val="24"/>
        </w:rPr>
        <w:t>analysis</w:t>
      </w:r>
      <w:r>
        <w:rPr>
          <w:color w:val="1A2D49"/>
          <w:spacing w:val="-6"/>
          <w:sz w:val="24"/>
        </w:rPr>
        <w:t> </w:t>
      </w:r>
      <w:r>
        <w:rPr>
          <w:color w:val="1A2D49"/>
          <w:sz w:val="24"/>
        </w:rPr>
        <w:t>to</w:t>
      </w:r>
      <w:r>
        <w:rPr>
          <w:color w:val="1A2D49"/>
          <w:spacing w:val="-4"/>
          <w:sz w:val="24"/>
        </w:rPr>
        <w:t> </w:t>
      </w:r>
      <w:r>
        <w:rPr>
          <w:color w:val="1A2D49"/>
          <w:sz w:val="24"/>
        </w:rPr>
        <w:t>identify</w:t>
      </w:r>
      <w:r>
        <w:rPr>
          <w:color w:val="1A2D49"/>
          <w:spacing w:val="-13"/>
          <w:sz w:val="24"/>
        </w:rPr>
        <w:t> </w:t>
      </w:r>
      <w:r>
        <w:rPr>
          <w:color w:val="1A2D49"/>
          <w:sz w:val="24"/>
        </w:rPr>
        <w:t>discrepancies</w:t>
      </w:r>
      <w:r>
        <w:rPr>
          <w:color w:val="1A2D49"/>
          <w:spacing w:val="-3"/>
          <w:sz w:val="24"/>
        </w:rPr>
        <w:t> </w:t>
      </w:r>
      <w:r>
        <w:rPr>
          <w:color w:val="1A2D49"/>
          <w:sz w:val="24"/>
        </w:rPr>
        <w:t>impacting</w:t>
      </w:r>
      <w:r>
        <w:rPr>
          <w:color w:val="1A2D49"/>
          <w:spacing w:val="-4"/>
          <w:sz w:val="24"/>
        </w:rPr>
        <w:t> </w:t>
      </w:r>
      <w:r>
        <w:rPr>
          <w:color w:val="1A2D49"/>
          <w:sz w:val="24"/>
        </w:rPr>
        <w:t>reimbursement, quality metrics, and coding integrity.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68" w:after="0"/>
        <w:ind w:left="1080" w:right="377" w:hanging="360"/>
        <w:jc w:val="both"/>
        <w:rPr>
          <w:sz w:val="24"/>
        </w:rPr>
      </w:pPr>
      <w:r>
        <w:rPr>
          <w:color w:val="1A2D49"/>
          <w:sz w:val="24"/>
        </w:rPr>
        <w:t>Collaborated with CDS teams and physicians to improve clinical documentation quality, supporting accurate code assignment and appropriate case severity capture (CC/MCC).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66" w:after="0"/>
        <w:ind w:left="1080" w:right="363" w:hanging="360"/>
        <w:jc w:val="both"/>
        <w:rPr>
          <w:sz w:val="24"/>
        </w:rPr>
      </w:pPr>
      <w:r>
        <w:rPr>
          <w:color w:val="1A2D49"/>
          <w:sz w:val="24"/>
        </w:rPr>
        <w:t>Identified coding trends, documentation gaps, and audit findings to support quality improvement initiatives and reduce denial risks.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2" w:lineRule="auto" w:before="67" w:after="0"/>
        <w:ind w:left="1080" w:right="373" w:hanging="360"/>
        <w:jc w:val="both"/>
        <w:rPr>
          <w:sz w:val="24"/>
        </w:rPr>
      </w:pPr>
      <w:r>
        <w:rPr>
          <w:color w:val="1A2D49"/>
          <w:sz w:val="24"/>
        </w:rPr>
        <w:t>Participated</w:t>
      </w:r>
      <w:r>
        <w:rPr>
          <w:color w:val="1A2D49"/>
          <w:spacing w:val="-9"/>
          <w:sz w:val="24"/>
        </w:rPr>
        <w:t> </w:t>
      </w:r>
      <w:r>
        <w:rPr>
          <w:color w:val="1A2D49"/>
          <w:sz w:val="24"/>
        </w:rPr>
        <w:t>in</w:t>
      </w:r>
      <w:r>
        <w:rPr>
          <w:color w:val="1A2D49"/>
          <w:spacing w:val="-15"/>
          <w:sz w:val="24"/>
        </w:rPr>
        <w:t> </w:t>
      </w:r>
      <w:r>
        <w:rPr>
          <w:color w:val="1A2D49"/>
          <w:sz w:val="24"/>
        </w:rPr>
        <w:t>chart</w:t>
      </w:r>
      <w:r>
        <w:rPr>
          <w:color w:val="1A2D49"/>
          <w:spacing w:val="-8"/>
          <w:sz w:val="24"/>
        </w:rPr>
        <w:t> </w:t>
      </w:r>
      <w:r>
        <w:rPr>
          <w:color w:val="1A2D49"/>
          <w:sz w:val="24"/>
        </w:rPr>
        <w:t>review</w:t>
      </w:r>
      <w:r>
        <w:rPr>
          <w:color w:val="1A2D49"/>
          <w:spacing w:val="-13"/>
          <w:sz w:val="24"/>
        </w:rPr>
        <w:t> </w:t>
      </w:r>
      <w:r>
        <w:rPr>
          <w:color w:val="1A2D49"/>
          <w:sz w:val="24"/>
        </w:rPr>
        <w:t>projects</w:t>
      </w:r>
      <w:r>
        <w:rPr>
          <w:color w:val="1A2D49"/>
          <w:spacing w:val="-15"/>
          <w:sz w:val="24"/>
        </w:rPr>
        <w:t> </w:t>
      </w:r>
      <w:r>
        <w:rPr>
          <w:color w:val="1A2D49"/>
          <w:sz w:val="24"/>
        </w:rPr>
        <w:t>and</w:t>
      </w:r>
      <w:r>
        <w:rPr>
          <w:color w:val="1A2D49"/>
          <w:spacing w:val="-13"/>
          <w:sz w:val="24"/>
        </w:rPr>
        <w:t> </w:t>
      </w:r>
      <w:r>
        <w:rPr>
          <w:color w:val="1A2D49"/>
          <w:sz w:val="24"/>
        </w:rPr>
        <w:t>retrospective</w:t>
      </w:r>
      <w:r>
        <w:rPr>
          <w:color w:val="1A2D49"/>
          <w:spacing w:val="-14"/>
          <w:sz w:val="24"/>
        </w:rPr>
        <w:t> </w:t>
      </w:r>
      <w:r>
        <w:rPr>
          <w:color w:val="1A2D49"/>
          <w:sz w:val="24"/>
        </w:rPr>
        <w:t>audits</w:t>
      </w:r>
      <w:r>
        <w:rPr>
          <w:color w:val="1A2D49"/>
          <w:spacing w:val="-15"/>
          <w:sz w:val="24"/>
        </w:rPr>
        <w:t> </w:t>
      </w:r>
      <w:r>
        <w:rPr>
          <w:color w:val="1A2D49"/>
          <w:sz w:val="24"/>
        </w:rPr>
        <w:t>to</w:t>
      </w:r>
      <w:r>
        <w:rPr>
          <w:color w:val="1A2D49"/>
          <w:spacing w:val="-8"/>
          <w:sz w:val="24"/>
        </w:rPr>
        <w:t> </w:t>
      </w:r>
      <w:r>
        <w:rPr>
          <w:color w:val="1A2D49"/>
          <w:sz w:val="24"/>
        </w:rPr>
        <w:t>enhance</w:t>
      </w:r>
      <w:r>
        <w:rPr>
          <w:color w:val="1A2D49"/>
          <w:spacing w:val="-14"/>
          <w:sz w:val="24"/>
        </w:rPr>
        <w:t> </w:t>
      </w:r>
      <w:r>
        <w:rPr>
          <w:color w:val="1A2D49"/>
          <w:sz w:val="24"/>
        </w:rPr>
        <w:t>coding</w:t>
      </w:r>
      <w:r>
        <w:rPr>
          <w:color w:val="1A2D49"/>
          <w:spacing w:val="-13"/>
          <w:sz w:val="24"/>
        </w:rPr>
        <w:t> </w:t>
      </w:r>
      <w:r>
        <w:rPr>
          <w:color w:val="1A2D49"/>
          <w:sz w:val="24"/>
        </w:rPr>
        <w:t>accuracy,</w:t>
      </w:r>
      <w:r>
        <w:rPr>
          <w:color w:val="1A2D49"/>
          <w:spacing w:val="-11"/>
          <w:sz w:val="24"/>
        </w:rPr>
        <w:t> </w:t>
      </w:r>
      <w:r>
        <w:rPr>
          <w:color w:val="1A2D49"/>
          <w:sz w:val="24"/>
        </w:rPr>
        <w:t>compliance, and data integrity across inpatient records.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7" w:lineRule="auto" w:before="69" w:after="0"/>
        <w:ind w:left="1080" w:right="365" w:hanging="360"/>
        <w:jc w:val="both"/>
        <w:rPr>
          <w:sz w:val="24"/>
        </w:rPr>
      </w:pPr>
      <w:r>
        <w:rPr>
          <w:color w:val="1A2D49"/>
          <w:sz w:val="24"/>
        </w:rPr>
        <w:t>Applied</w:t>
      </w:r>
      <w:r>
        <w:rPr>
          <w:color w:val="1A2D49"/>
          <w:spacing w:val="-10"/>
          <w:sz w:val="24"/>
        </w:rPr>
        <w:t> </w:t>
      </w:r>
      <w:r>
        <w:rPr>
          <w:color w:val="1A2D49"/>
          <w:sz w:val="24"/>
        </w:rPr>
        <w:t>healthcare</w:t>
      </w:r>
      <w:r>
        <w:rPr>
          <w:color w:val="1A2D49"/>
          <w:spacing w:val="-11"/>
          <w:sz w:val="24"/>
        </w:rPr>
        <w:t> </w:t>
      </w:r>
      <w:r>
        <w:rPr>
          <w:color w:val="1A2D49"/>
          <w:sz w:val="24"/>
        </w:rPr>
        <w:t>data</w:t>
      </w:r>
      <w:r>
        <w:rPr>
          <w:color w:val="1A2D49"/>
          <w:spacing w:val="-11"/>
          <w:sz w:val="24"/>
        </w:rPr>
        <w:t> </w:t>
      </w:r>
      <w:r>
        <w:rPr>
          <w:color w:val="1A2D49"/>
          <w:sz w:val="24"/>
        </w:rPr>
        <w:t>analysis</w:t>
      </w:r>
      <w:r>
        <w:rPr>
          <w:color w:val="1A2D49"/>
          <w:spacing w:val="-12"/>
          <w:sz w:val="24"/>
        </w:rPr>
        <w:t> </w:t>
      </w:r>
      <w:r>
        <w:rPr>
          <w:color w:val="1A2D49"/>
          <w:sz w:val="24"/>
        </w:rPr>
        <w:t>techniques</w:t>
      </w:r>
      <w:r>
        <w:rPr>
          <w:color w:val="1A2D49"/>
          <w:spacing w:val="-12"/>
          <w:sz w:val="24"/>
        </w:rPr>
        <w:t> </w:t>
      </w:r>
      <w:r>
        <w:rPr>
          <w:color w:val="1A2D49"/>
          <w:sz w:val="24"/>
        </w:rPr>
        <w:t>to</w:t>
      </w:r>
      <w:r>
        <w:rPr>
          <w:color w:val="1A2D49"/>
          <w:spacing w:val="-6"/>
          <w:sz w:val="24"/>
        </w:rPr>
        <w:t> </w:t>
      </w:r>
      <w:r>
        <w:rPr>
          <w:color w:val="1A2D49"/>
          <w:sz w:val="24"/>
        </w:rPr>
        <w:t>evaluate</w:t>
      </w:r>
      <w:r>
        <w:rPr>
          <w:color w:val="1A2D49"/>
          <w:spacing w:val="-11"/>
          <w:sz w:val="24"/>
        </w:rPr>
        <w:t> </w:t>
      </w:r>
      <w:r>
        <w:rPr>
          <w:color w:val="1A2D49"/>
          <w:sz w:val="24"/>
        </w:rPr>
        <w:t>coding</w:t>
      </w:r>
      <w:r>
        <w:rPr>
          <w:color w:val="1A2D49"/>
          <w:spacing w:val="-10"/>
          <w:sz w:val="24"/>
        </w:rPr>
        <w:t> </w:t>
      </w:r>
      <w:r>
        <w:rPr>
          <w:color w:val="1A2D49"/>
          <w:sz w:val="24"/>
        </w:rPr>
        <w:t>patterns,</w:t>
      </w:r>
      <w:r>
        <w:rPr>
          <w:color w:val="1A2D49"/>
          <w:spacing w:val="-8"/>
          <w:sz w:val="24"/>
        </w:rPr>
        <w:t> </w:t>
      </w:r>
      <w:r>
        <w:rPr>
          <w:color w:val="1A2D49"/>
          <w:sz w:val="24"/>
        </w:rPr>
        <w:t>improve</w:t>
      </w:r>
      <w:r>
        <w:rPr>
          <w:color w:val="1A2D49"/>
          <w:spacing w:val="-11"/>
          <w:sz w:val="24"/>
        </w:rPr>
        <w:t> </w:t>
      </w:r>
      <w:r>
        <w:rPr>
          <w:color w:val="1A2D49"/>
          <w:sz w:val="24"/>
        </w:rPr>
        <w:t>audit</w:t>
      </w:r>
      <w:r>
        <w:rPr>
          <w:color w:val="1A2D49"/>
          <w:spacing w:val="-6"/>
          <w:sz w:val="24"/>
        </w:rPr>
        <w:t> </w:t>
      </w:r>
      <w:r>
        <w:rPr>
          <w:color w:val="1A2D49"/>
          <w:sz w:val="24"/>
        </w:rPr>
        <w:t>efficiency,</w:t>
      </w:r>
      <w:r>
        <w:rPr>
          <w:color w:val="1A2D49"/>
          <w:spacing w:val="-8"/>
          <w:sz w:val="24"/>
        </w:rPr>
        <w:t> </w:t>
      </w:r>
      <w:r>
        <w:rPr>
          <w:color w:val="1A2D49"/>
          <w:sz w:val="24"/>
        </w:rPr>
        <w:t>and support data-driven decision-making.</w:t>
      </w:r>
    </w:p>
    <w:p>
      <w:pPr>
        <w:pStyle w:val="BodyText"/>
        <w:spacing w:before="0"/>
        <w:ind w:left="0" w:firstLine="0"/>
        <w:jc w:val="left"/>
      </w:pPr>
    </w:p>
    <w:p>
      <w:pPr>
        <w:pStyle w:val="BodyText"/>
        <w:spacing w:before="6"/>
        <w:ind w:left="0" w:firstLine="0"/>
        <w:jc w:val="left"/>
      </w:pPr>
    </w:p>
    <w:p>
      <w:pPr>
        <w:spacing w:line="237" w:lineRule="auto" w:before="0"/>
        <w:ind w:left="360" w:right="2938" w:firstLine="0"/>
        <w:jc w:val="left"/>
        <w:rPr>
          <w:i/>
          <w:sz w:val="24"/>
        </w:rPr>
      </w:pPr>
      <w:r>
        <w:rPr>
          <w:b/>
          <w:color w:val="1A2D49"/>
          <w:sz w:val="24"/>
        </w:rPr>
        <w:t>AI</w:t>
      </w:r>
      <w:r>
        <w:rPr>
          <w:b/>
          <w:color w:val="1A2D49"/>
          <w:spacing w:val="-6"/>
          <w:sz w:val="24"/>
        </w:rPr>
        <w:t> </w:t>
      </w:r>
      <w:r>
        <w:rPr>
          <w:b/>
          <w:color w:val="1A2D49"/>
          <w:sz w:val="24"/>
        </w:rPr>
        <w:t>&amp;</w:t>
      </w:r>
      <w:r>
        <w:rPr>
          <w:b/>
          <w:color w:val="1A2D49"/>
          <w:spacing w:val="-2"/>
          <w:sz w:val="24"/>
        </w:rPr>
        <w:t> </w:t>
      </w:r>
      <w:r>
        <w:rPr>
          <w:b/>
          <w:color w:val="1A2D49"/>
          <w:sz w:val="24"/>
        </w:rPr>
        <w:t>Data</w:t>
      </w:r>
      <w:r>
        <w:rPr>
          <w:b/>
          <w:color w:val="1A2D49"/>
          <w:spacing w:val="-8"/>
          <w:sz w:val="24"/>
        </w:rPr>
        <w:t> </w:t>
      </w:r>
      <w:r>
        <w:rPr>
          <w:b/>
          <w:color w:val="1A2D49"/>
          <w:sz w:val="24"/>
        </w:rPr>
        <w:t>Science</w:t>
      </w:r>
      <w:r>
        <w:rPr>
          <w:b/>
          <w:color w:val="1A2D49"/>
          <w:spacing w:val="-5"/>
          <w:sz w:val="24"/>
        </w:rPr>
        <w:t> </w:t>
      </w:r>
      <w:r>
        <w:rPr>
          <w:b/>
          <w:color w:val="1A2D49"/>
          <w:sz w:val="24"/>
        </w:rPr>
        <w:t>Analyst </w:t>
      </w:r>
      <w:r>
        <w:rPr>
          <w:color w:val="2A5F99"/>
          <w:sz w:val="24"/>
        </w:rPr>
        <w:t>│</w:t>
      </w:r>
      <w:r>
        <w:rPr>
          <w:b/>
          <w:color w:val="1C5E9F"/>
          <w:sz w:val="24"/>
        </w:rPr>
        <w:t>Centene</w:t>
      </w:r>
      <w:r>
        <w:rPr>
          <w:b/>
          <w:color w:val="1C5E9F"/>
          <w:spacing w:val="-4"/>
          <w:sz w:val="24"/>
        </w:rPr>
        <w:t> </w:t>
      </w:r>
      <w:r>
        <w:rPr>
          <w:b/>
          <w:color w:val="1C5E9F"/>
          <w:sz w:val="24"/>
        </w:rPr>
        <w:t>Corporation </w:t>
      </w:r>
      <w:r>
        <w:rPr>
          <w:color w:val="808080"/>
          <w:sz w:val="24"/>
        </w:rPr>
        <w:t>-</w:t>
      </w:r>
      <w:r>
        <w:rPr>
          <w:color w:val="808080"/>
          <w:spacing w:val="-6"/>
          <w:sz w:val="24"/>
        </w:rPr>
        <w:t> </w:t>
      </w:r>
      <w:r>
        <w:rPr>
          <w:color w:val="808080"/>
          <w:sz w:val="24"/>
        </w:rPr>
        <w:t>Houston,</w:t>
      </w:r>
      <w:r>
        <w:rPr>
          <w:color w:val="808080"/>
          <w:spacing w:val="-6"/>
          <w:sz w:val="24"/>
        </w:rPr>
        <w:t> </w:t>
      </w:r>
      <w:r>
        <w:rPr>
          <w:color w:val="808080"/>
          <w:sz w:val="24"/>
        </w:rPr>
        <w:t>TX</w:t>
      </w:r>
      <w:r>
        <w:rPr>
          <w:color w:val="808080"/>
          <w:spacing w:val="-4"/>
          <w:sz w:val="24"/>
        </w:rPr>
        <w:t> </w:t>
      </w:r>
      <w:r>
        <w:rPr>
          <w:color w:val="808080"/>
          <w:sz w:val="24"/>
        </w:rPr>
        <w:t>(Remote) </w:t>
      </w:r>
      <w:r>
        <w:rPr>
          <w:i/>
          <w:color w:val="808080"/>
          <w:sz w:val="24"/>
        </w:rPr>
        <w:t>Jun 2024 – Jan 2026</w:t>
      </w:r>
    </w:p>
    <w:p>
      <w:pPr>
        <w:pStyle w:val="BodyText"/>
        <w:spacing w:before="31"/>
        <w:ind w:lef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667816</wp:posOffset>
                </wp:positionH>
                <wp:positionV relativeFrom="paragraph">
                  <wp:posOffset>181015</wp:posOffset>
                </wp:positionV>
                <wp:extent cx="666877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687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770" h="6350">
                              <a:moveTo>
                                <a:pt x="666838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68388" y="6095"/>
                              </a:lnTo>
                              <a:lnTo>
                                <a:pt x="6668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F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4.253223pt;width:525.070pt;height:.47998pt;mso-position-horizontal-relative:page;mso-position-vertical-relative:paragraph;z-index:-15728640;mso-wrap-distance-left:0;mso-wrap-distance-right:0" id="docshape1" filled="true" fillcolor="#2a5f9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73" w:after="0"/>
        <w:ind w:left="840" w:right="351" w:hanging="360"/>
        <w:jc w:val="both"/>
        <w:rPr>
          <w:sz w:val="24"/>
        </w:rPr>
      </w:pPr>
      <w:r>
        <w:rPr>
          <w:color w:val="494949"/>
          <w:sz w:val="24"/>
        </w:rPr>
        <w:t>Design and deploy advanced analytics and predictive modeling solutions using Databricks — develop notebooks</w:t>
      </w:r>
      <w:r>
        <w:rPr>
          <w:color w:val="494949"/>
          <w:spacing w:val="-5"/>
          <w:sz w:val="24"/>
        </w:rPr>
        <w:t> </w:t>
      </w:r>
      <w:r>
        <w:rPr>
          <w:color w:val="494949"/>
          <w:sz w:val="24"/>
        </w:rPr>
        <w:t>for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feature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engineering,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train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evaluate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ML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models</w:t>
      </w:r>
      <w:r>
        <w:rPr>
          <w:color w:val="494949"/>
          <w:spacing w:val="-5"/>
          <w:sz w:val="24"/>
        </w:rPr>
        <w:t> </w:t>
      </w:r>
      <w:r>
        <w:rPr>
          <w:color w:val="494949"/>
          <w:sz w:val="24"/>
        </w:rPr>
        <w:t>(classification,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regression,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clustering), and orchestrate workflows using Databricks Jobs and MLflow for experiment tracking and model registry management.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30" w:after="0"/>
        <w:ind w:left="840" w:right="357" w:hanging="360"/>
        <w:jc w:val="both"/>
        <w:rPr>
          <w:sz w:val="24"/>
        </w:rPr>
      </w:pPr>
      <w:r>
        <w:rPr>
          <w:color w:val="494949"/>
          <w:sz w:val="24"/>
        </w:rPr>
        <w:t>Leverage Databricks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Genie (AI-assisted analytics) to accelerate exploratory</w:t>
      </w:r>
      <w:r>
        <w:rPr>
          <w:color w:val="494949"/>
          <w:spacing w:val="-7"/>
          <w:sz w:val="24"/>
        </w:rPr>
        <w:t> </w:t>
      </w:r>
      <w:r>
        <w:rPr>
          <w:color w:val="494949"/>
          <w:sz w:val="24"/>
        </w:rPr>
        <w:t>data analysis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and automate insight generation across large healthcare datasets, enabling faster decision-making for actuarial and compliance stakeholders.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40" w:lineRule="auto" w:before="26" w:after="0"/>
        <w:ind w:left="839" w:right="0" w:hanging="359"/>
        <w:jc w:val="both"/>
        <w:rPr>
          <w:sz w:val="24"/>
        </w:rPr>
      </w:pPr>
      <w:r>
        <w:rPr>
          <w:color w:val="494949"/>
          <w:sz w:val="24"/>
        </w:rPr>
        <w:t>Design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implement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Lakehouse</w:t>
      </w:r>
      <w:r>
        <w:rPr>
          <w:color w:val="494949"/>
          <w:spacing w:val="-7"/>
          <w:sz w:val="24"/>
        </w:rPr>
        <w:t> </w:t>
      </w:r>
      <w:r>
        <w:rPr>
          <w:color w:val="494949"/>
          <w:sz w:val="24"/>
        </w:rPr>
        <w:t>architecture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on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Azure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Databricks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using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Delta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Lake</w:t>
      </w:r>
      <w:r>
        <w:rPr>
          <w:color w:val="494949"/>
          <w:spacing w:val="-7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7"/>
          <w:sz w:val="24"/>
        </w:rPr>
        <w:t> </w:t>
      </w:r>
      <w:r>
        <w:rPr>
          <w:color w:val="494949"/>
          <w:sz w:val="24"/>
        </w:rPr>
        <w:t>Unity</w:t>
      </w:r>
      <w:r>
        <w:rPr>
          <w:color w:val="494949"/>
          <w:spacing w:val="-14"/>
          <w:sz w:val="24"/>
        </w:rPr>
        <w:t> </w:t>
      </w:r>
      <w:r>
        <w:rPr>
          <w:color w:val="494949"/>
          <w:spacing w:val="-2"/>
          <w:sz w:val="24"/>
        </w:rPr>
        <w:t>Catalog</w:t>
      </w:r>
    </w:p>
    <w:p>
      <w:pPr>
        <w:pStyle w:val="BodyText"/>
        <w:spacing w:before="3"/>
        <w:ind w:right="364" w:firstLine="0"/>
      </w:pPr>
      <w:r>
        <w:rPr>
          <w:color w:val="494949"/>
        </w:rPr>
        <w:t>— manage data versioning, schema enforcement, and access governance across structured and semi-structured healthcare data assets.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9" w:after="0"/>
        <w:ind w:left="840" w:right="354" w:hanging="360"/>
        <w:jc w:val="both"/>
        <w:rPr>
          <w:sz w:val="24"/>
        </w:rPr>
      </w:pPr>
      <w:r>
        <w:rPr>
          <w:color w:val="494949"/>
          <w:sz w:val="24"/>
        </w:rPr>
        <w:t>Apply comprehensive statistical methods to analyze 1M+ member healthcare datasets: regression analysis for outcome prediction, association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analysis to identify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care pattern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correlations, clustering for member segmentation, and outlier detection to flag anomalous claims behaviors — reducing data discrepancies by 15%.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4" w:after="0"/>
        <w:ind w:left="840" w:right="365" w:hanging="360"/>
        <w:jc w:val="both"/>
        <w:rPr>
          <w:sz w:val="24"/>
        </w:rPr>
      </w:pPr>
      <w:r>
        <w:rPr>
          <w:color w:val="494949"/>
          <w:sz w:val="24"/>
        </w:rPr>
        <w:t>Conduct structured exploratory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data analysis (EDA) and problem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framing for HEDIS/NCQA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reporting initiatives — profile datasets, identify data quality issues, generate and test hypotheses, and translate findings into prioritized analytical workstreams.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72" w:after="0"/>
        <w:ind w:left="840" w:right="372" w:hanging="360"/>
        <w:jc w:val="both"/>
        <w:rPr>
          <w:sz w:val="24"/>
        </w:rPr>
      </w:pPr>
      <w:r>
        <w:rPr>
          <w:color w:val="494949"/>
          <w:sz w:val="24"/>
        </w:rPr>
        <w:t>Build and maintain ETL/ELT pipelines using Azure Data Factory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and Databricks to ingest, transform, and load data from SQL Server, Oracle, PostgreSQL, and Snowflake sources into the enterprise Lakehouse — reducing reporting turnaround from 3 days to under 2 hours.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7" w:after="0"/>
        <w:ind w:left="840" w:right="362" w:hanging="360"/>
        <w:jc w:val="both"/>
        <w:rPr>
          <w:sz w:val="24"/>
        </w:rPr>
      </w:pPr>
      <w:r>
        <w:rPr>
          <w:color w:val="494949"/>
          <w:sz w:val="24"/>
        </w:rPr>
        <w:t>Develop and present executive-facing Power BI and Tableau dashboards communicating complex analytical model outputs, KPI trends, and predictive insights in clear, actionable formats for clinical, actuarial, compliance, and C-suite stakeholders.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31" w:after="0"/>
        <w:ind w:left="840" w:right="365" w:hanging="360"/>
        <w:jc w:val="both"/>
        <w:rPr>
          <w:sz w:val="24"/>
        </w:rPr>
      </w:pPr>
      <w:r>
        <w:rPr>
          <w:color w:val="494949"/>
          <w:sz w:val="24"/>
        </w:rPr>
        <w:t>Apply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NLP</w:t>
      </w:r>
      <w:r>
        <w:rPr>
          <w:color w:val="494949"/>
          <w:spacing w:val="-7"/>
          <w:sz w:val="24"/>
        </w:rPr>
        <w:t> </w:t>
      </w:r>
      <w:r>
        <w:rPr>
          <w:color w:val="494949"/>
          <w:sz w:val="24"/>
        </w:rPr>
        <w:t>techniques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to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process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unstructured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clinical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notes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member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feedback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data —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perform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text classification, entity extraction, and sentiment analysis to surface insights for care management and quality improvement programs.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37" w:lineRule="auto" w:before="29" w:after="0"/>
        <w:ind w:left="840" w:right="370" w:hanging="360"/>
        <w:jc w:val="both"/>
        <w:rPr>
          <w:sz w:val="24"/>
        </w:rPr>
      </w:pPr>
      <w:r>
        <w:rPr>
          <w:color w:val="494949"/>
          <w:sz w:val="24"/>
        </w:rPr>
        <w:t>Implement time-series forecasting models (ARIMA, Prophet) for member volume prediction and resource capacity planning, improving planning accuracy for operations leadership.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32" w:after="0"/>
        <w:ind w:left="840" w:right="371" w:hanging="360"/>
        <w:jc w:val="both"/>
        <w:rPr>
          <w:sz w:val="24"/>
        </w:rPr>
      </w:pPr>
      <w:r>
        <w:rPr>
          <w:color w:val="494949"/>
          <w:sz w:val="24"/>
        </w:rPr>
        <w:t>Conduct</w:t>
      </w:r>
      <w:r>
        <w:rPr>
          <w:color w:val="494949"/>
          <w:spacing w:val="-5"/>
          <w:sz w:val="24"/>
        </w:rPr>
        <w:t> </w:t>
      </w:r>
      <w:r>
        <w:rPr>
          <w:color w:val="494949"/>
          <w:sz w:val="24"/>
        </w:rPr>
        <w:t>A/B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testing</w:t>
      </w:r>
      <w:r>
        <w:rPr>
          <w:color w:val="494949"/>
          <w:spacing w:val="-5"/>
          <w:sz w:val="24"/>
        </w:rPr>
        <w:t> </w:t>
      </w:r>
      <w:r>
        <w:rPr>
          <w:color w:val="494949"/>
          <w:sz w:val="24"/>
        </w:rPr>
        <w:t>framework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design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analysis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for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operational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workflow</w:t>
      </w:r>
      <w:r>
        <w:rPr>
          <w:color w:val="494949"/>
          <w:spacing w:val="-5"/>
          <w:sz w:val="24"/>
        </w:rPr>
        <w:t> </w:t>
      </w:r>
      <w:r>
        <w:rPr>
          <w:color w:val="494949"/>
          <w:sz w:val="24"/>
        </w:rPr>
        <w:t>improvements,</w:t>
      </w:r>
      <w:r>
        <w:rPr>
          <w:color w:val="494949"/>
          <w:spacing w:val="-7"/>
          <w:sz w:val="24"/>
        </w:rPr>
        <w:t> </w:t>
      </w:r>
      <w:r>
        <w:rPr>
          <w:color w:val="494949"/>
          <w:sz w:val="24"/>
        </w:rPr>
        <w:t>validating hypothesis-driven process changes with statistical rigor.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9" w:after="0"/>
        <w:ind w:left="840" w:right="351" w:hanging="360"/>
        <w:jc w:val="both"/>
        <w:rPr>
          <w:sz w:val="24"/>
        </w:rPr>
      </w:pPr>
      <w:r>
        <w:rPr>
          <w:color w:val="494949"/>
          <w:sz w:val="24"/>
        </w:rPr>
        <w:t>Collaborate with Data Engineering and Data Management teams to design data pipeline architecture, optimize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data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transformations,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enforce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data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quality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standards,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ensure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alignment between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data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assets and enterprise analytics requirements.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7" w:after="0"/>
        <w:ind w:left="840" w:right="355" w:hanging="360"/>
        <w:jc w:val="both"/>
        <w:rPr>
          <w:sz w:val="24"/>
        </w:rPr>
      </w:pPr>
      <w:r>
        <w:rPr>
          <w:color w:val="494949"/>
          <w:sz w:val="24"/>
        </w:rPr>
        <w:t>Enable knowledge transfer to internal analytics teams — document analytical methodologies, develop reusable notebook</w:t>
      </w:r>
      <w:r>
        <w:rPr>
          <w:color w:val="494949"/>
          <w:spacing w:val="-7"/>
          <w:sz w:val="24"/>
        </w:rPr>
        <w:t> </w:t>
      </w:r>
      <w:r>
        <w:rPr>
          <w:color w:val="494949"/>
          <w:sz w:val="24"/>
        </w:rPr>
        <w:t>templates, conduct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training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sessions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on</w:t>
      </w:r>
      <w:r>
        <w:rPr>
          <w:color w:val="494949"/>
          <w:spacing w:val="-7"/>
          <w:sz w:val="24"/>
        </w:rPr>
        <w:t> </w:t>
      </w:r>
      <w:r>
        <w:rPr>
          <w:color w:val="494949"/>
          <w:sz w:val="24"/>
        </w:rPr>
        <w:t>Databricks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workflows, and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establish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scalable analytics frameworks that internal staff can independently operate.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7" w:after="0"/>
        <w:ind w:left="840" w:right="357" w:hanging="360"/>
        <w:jc w:val="both"/>
        <w:rPr>
          <w:sz w:val="24"/>
        </w:rPr>
      </w:pPr>
      <w:r>
        <w:rPr>
          <w:color w:val="494949"/>
          <w:sz w:val="24"/>
        </w:rPr>
        <w:t>Manage multiple concurrent analytical projects across actuarial, compliance, and provider teams — define scope, prioritize deliverables, meet deadlines, and deliver high-quality outputs in a fast-paced, evolving healthcare analytics environment.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31" w:after="0"/>
        <w:ind w:left="840" w:right="371" w:hanging="360"/>
        <w:jc w:val="both"/>
        <w:rPr>
          <w:color w:val="494949"/>
          <w:sz w:val="24"/>
        </w:rPr>
      </w:pPr>
      <w:r>
        <w:rPr>
          <w:color w:val="494949"/>
          <w:sz w:val="24"/>
        </w:rPr>
        <w:t>Engineered scalable feature engineering pipelines in Databricks to support predictive modeling and model performance optimization across healthcare datasets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2" w:lineRule="auto" w:before="25" w:after="0"/>
        <w:ind w:left="840" w:right="358" w:hanging="360"/>
        <w:jc w:val="both"/>
        <w:rPr>
          <w:color w:val="494949"/>
          <w:sz w:val="24"/>
        </w:rPr>
      </w:pPr>
      <w:r>
        <w:rPr>
          <w:color w:val="494949"/>
          <w:sz w:val="24"/>
        </w:rPr>
        <w:t>Designed and managed workflow orchestration pipelines in Databricks Jobs, enabling automated data processing, model retraining, and reporting workflows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3" w:after="0"/>
        <w:ind w:left="840" w:right="370" w:hanging="360"/>
        <w:jc w:val="both"/>
        <w:rPr>
          <w:color w:val="494949"/>
          <w:sz w:val="24"/>
        </w:rPr>
      </w:pPr>
      <w:r>
        <w:rPr>
          <w:color w:val="494949"/>
          <w:sz w:val="24"/>
        </w:rPr>
        <w:t>Performed comprehensive data validation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and quality</w:t>
      </w:r>
      <w:r>
        <w:rPr>
          <w:color w:val="494949"/>
          <w:spacing w:val="-7"/>
          <w:sz w:val="24"/>
        </w:rPr>
        <w:t> </w:t>
      </w:r>
      <w:r>
        <w:rPr>
          <w:color w:val="494949"/>
          <w:sz w:val="24"/>
        </w:rPr>
        <w:t>review activities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across large healthcare datasets, identifying discrepancies, missing data, and outlier records to support data integrity and reporting </w:t>
      </w:r>
      <w:r>
        <w:rPr>
          <w:color w:val="494949"/>
          <w:spacing w:val="-2"/>
          <w:sz w:val="24"/>
        </w:rPr>
        <w:t>accuracy.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37" w:lineRule="auto" w:before="34" w:after="0"/>
        <w:ind w:left="840" w:right="373" w:hanging="360"/>
        <w:jc w:val="both"/>
        <w:rPr>
          <w:color w:val="494949"/>
          <w:sz w:val="24"/>
        </w:rPr>
      </w:pPr>
      <w:r>
        <w:rPr>
          <w:color w:val="494949"/>
          <w:sz w:val="24"/>
        </w:rPr>
        <w:t>Developed and maintained data quality rules, validation logic, and exception reporting processes to support accurate and reliable data capture across multiple source systems.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2" w:lineRule="auto" w:before="27" w:after="0"/>
        <w:ind w:left="840" w:right="359" w:hanging="360"/>
        <w:jc w:val="both"/>
        <w:rPr>
          <w:color w:val="494949"/>
          <w:sz w:val="24"/>
        </w:rPr>
      </w:pPr>
      <w:r>
        <w:rPr>
          <w:color w:val="494949"/>
          <w:sz w:val="24"/>
        </w:rPr>
        <w:t>Collaborated with cross-functional stakeholders including clinical, compliance, quality improvement, and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analytics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teams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to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resolve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data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discrepancies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ensure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consistency</w:t>
      </w:r>
      <w:r>
        <w:rPr>
          <w:color w:val="494949"/>
          <w:spacing w:val="-17"/>
          <w:sz w:val="24"/>
        </w:rPr>
        <w:t> </w:t>
      </w:r>
      <w:r>
        <w:rPr>
          <w:color w:val="494949"/>
          <w:sz w:val="24"/>
        </w:rPr>
        <w:t>of</w:t>
      </w:r>
      <w:r>
        <w:rPr>
          <w:color w:val="494949"/>
          <w:spacing w:val="-16"/>
          <w:sz w:val="24"/>
        </w:rPr>
        <w:t> </w:t>
      </w:r>
      <w:r>
        <w:rPr>
          <w:color w:val="494949"/>
          <w:sz w:val="24"/>
        </w:rPr>
        <w:t>healthcare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reporting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datasets.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2" w:lineRule="auto" w:before="24" w:after="0"/>
        <w:ind w:left="840" w:right="368" w:hanging="360"/>
        <w:jc w:val="both"/>
        <w:rPr>
          <w:color w:val="494949"/>
          <w:sz w:val="24"/>
        </w:rPr>
      </w:pPr>
      <w:r>
        <w:rPr>
          <w:color w:val="494949"/>
          <w:sz w:val="24"/>
        </w:rPr>
        <w:t>Participated in data review activities, investigating anomalies and supporting issue resolution through structured query tracking and documentation processes.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37" w:lineRule="auto" w:before="26" w:after="0"/>
        <w:ind w:left="840" w:right="362" w:hanging="360"/>
        <w:jc w:val="both"/>
        <w:rPr>
          <w:color w:val="494949"/>
          <w:sz w:val="24"/>
        </w:rPr>
      </w:pPr>
      <w:r>
        <w:rPr>
          <w:color w:val="494949"/>
          <w:sz w:val="24"/>
        </w:rPr>
        <w:t>Executed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testing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validation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of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data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pipelines,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transformation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logic,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reporting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enhancements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prior to production deployment, ensuring data accuracy and business requirement compliance.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37" w:lineRule="auto" w:before="34" w:after="0"/>
        <w:ind w:left="840" w:right="364" w:hanging="360"/>
        <w:jc w:val="both"/>
        <w:rPr>
          <w:color w:val="494949"/>
          <w:sz w:val="24"/>
        </w:rPr>
      </w:pPr>
      <w:r>
        <w:rPr>
          <w:color w:val="494949"/>
          <w:sz w:val="24"/>
        </w:rPr>
        <w:t>Created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maintained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technical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documentation, data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dictionaries, validation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procedures, and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standard operating documentation supporting enterprise data governance initiatives.</w:t>
      </w:r>
    </w:p>
    <w:p>
      <w:pPr>
        <w:pStyle w:val="BodyText"/>
        <w:spacing w:before="261"/>
        <w:ind w:left="0" w:firstLine="0"/>
        <w:jc w:val="left"/>
      </w:pPr>
    </w:p>
    <w:p>
      <w:pPr>
        <w:spacing w:line="242" w:lineRule="auto" w:before="0"/>
        <w:ind w:left="360" w:right="3836" w:firstLine="0"/>
        <w:jc w:val="left"/>
        <w:rPr>
          <w:i/>
          <w:sz w:val="24"/>
        </w:rPr>
      </w:pPr>
      <w:r>
        <w:rPr>
          <w:b/>
          <w:color w:val="1A2D49"/>
          <w:sz w:val="24"/>
        </w:rPr>
        <w:t>Data</w:t>
      </w:r>
      <w:r>
        <w:rPr>
          <w:b/>
          <w:color w:val="1A2D49"/>
          <w:spacing w:val="-4"/>
          <w:sz w:val="24"/>
        </w:rPr>
        <w:t> </w:t>
      </w:r>
      <w:r>
        <w:rPr>
          <w:b/>
          <w:color w:val="1A2D49"/>
          <w:sz w:val="24"/>
        </w:rPr>
        <w:t>Science</w:t>
      </w:r>
      <w:r>
        <w:rPr>
          <w:b/>
          <w:color w:val="1A2D49"/>
          <w:spacing w:val="-6"/>
          <w:sz w:val="24"/>
        </w:rPr>
        <w:t> </w:t>
      </w:r>
      <w:r>
        <w:rPr>
          <w:b/>
          <w:color w:val="1A2D49"/>
          <w:sz w:val="24"/>
        </w:rPr>
        <w:t>&amp;</w:t>
      </w:r>
      <w:r>
        <w:rPr>
          <w:b/>
          <w:color w:val="1A2D49"/>
          <w:spacing w:val="-7"/>
          <w:sz w:val="24"/>
        </w:rPr>
        <w:t> </w:t>
      </w:r>
      <w:r>
        <w:rPr>
          <w:b/>
          <w:color w:val="1A2D49"/>
          <w:sz w:val="24"/>
        </w:rPr>
        <w:t>Analytics</w:t>
      </w:r>
      <w:r>
        <w:rPr>
          <w:b/>
          <w:color w:val="1A2D49"/>
          <w:spacing w:val="-7"/>
          <w:sz w:val="24"/>
        </w:rPr>
        <w:t> </w:t>
      </w:r>
      <w:r>
        <w:rPr>
          <w:b/>
          <w:color w:val="1A2D49"/>
          <w:sz w:val="24"/>
        </w:rPr>
        <w:t>Consultant </w:t>
      </w:r>
      <w:r>
        <w:rPr>
          <w:color w:val="2A5F99"/>
          <w:sz w:val="24"/>
        </w:rPr>
        <w:t>│</w:t>
      </w:r>
      <w:r>
        <w:rPr>
          <w:color w:val="2A5F99"/>
          <w:spacing w:val="-6"/>
          <w:sz w:val="24"/>
        </w:rPr>
        <w:t> </w:t>
      </w:r>
      <w:r>
        <w:rPr>
          <w:b/>
          <w:color w:val="1C5E9F"/>
          <w:sz w:val="24"/>
        </w:rPr>
        <w:t>Leanopsys</w:t>
      </w:r>
      <w:r>
        <w:rPr>
          <w:b/>
          <w:color w:val="1C5E9F"/>
          <w:spacing w:val="-6"/>
          <w:sz w:val="24"/>
        </w:rPr>
        <w:t> </w:t>
      </w:r>
      <w:r>
        <w:rPr>
          <w:b/>
          <w:color w:val="1C5E9F"/>
          <w:sz w:val="24"/>
        </w:rPr>
        <w:t>LLC</w:t>
      </w:r>
      <w:r>
        <w:rPr>
          <w:b/>
          <w:color w:val="1C5E9F"/>
          <w:spacing w:val="-4"/>
          <w:sz w:val="24"/>
        </w:rPr>
        <w:t> </w:t>
      </w:r>
      <w:r>
        <w:rPr>
          <w:color w:val="808080"/>
          <w:sz w:val="24"/>
        </w:rPr>
        <w:t>(Remote) </w:t>
      </w:r>
      <w:r>
        <w:rPr>
          <w:i/>
          <w:color w:val="808080"/>
          <w:sz w:val="24"/>
        </w:rPr>
        <w:t>Jan 2024 – Dec 2024</w:t>
      </w:r>
    </w:p>
    <w:p>
      <w:pPr>
        <w:pStyle w:val="BodyText"/>
        <w:ind w:lef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667816</wp:posOffset>
                </wp:positionH>
                <wp:positionV relativeFrom="paragraph">
                  <wp:posOffset>178425</wp:posOffset>
                </wp:positionV>
                <wp:extent cx="666877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687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770" h="6350">
                              <a:moveTo>
                                <a:pt x="666838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68388" y="6095"/>
                              </a:lnTo>
                              <a:lnTo>
                                <a:pt x="6668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F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4.049239pt;width:525.070pt;height:.47998pt;mso-position-horizontal-relative:page;mso-position-vertical-relative:paragraph;z-index:-15728128;mso-wrap-distance-left:0;mso-wrap-distance-right:0" id="docshape2" filled="true" fillcolor="#2a5f9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73" w:after="0"/>
        <w:ind w:left="840" w:right="361" w:hanging="360"/>
        <w:jc w:val="both"/>
        <w:rPr>
          <w:sz w:val="24"/>
        </w:rPr>
      </w:pPr>
      <w:r>
        <w:rPr>
          <w:color w:val="494949"/>
          <w:sz w:val="24"/>
        </w:rPr>
        <w:t>Built end-to-end data science solutions for Medicare claims analytics — designed feature engineering pipelines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in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Databricks,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trained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classification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regression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models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using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Scikit-learn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PyTorch,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and deployed models to production APIs following MLOps best practices.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7" w:after="0"/>
        <w:ind w:left="840" w:right="364" w:hanging="360"/>
        <w:jc w:val="both"/>
        <w:rPr>
          <w:sz w:val="24"/>
        </w:rPr>
      </w:pPr>
      <w:r>
        <w:rPr>
          <w:color w:val="494949"/>
          <w:sz w:val="24"/>
        </w:rPr>
        <w:t>Applied predictive modeling techniques including readmission risk classification (PyTorch ML, +18% identification accuracy), provider behavior clustering, and high-cost patient outlier detection using Snowflake and Databricks.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72" w:after="0"/>
        <w:ind w:left="840" w:right="354" w:hanging="360"/>
        <w:jc w:val="both"/>
        <w:rPr>
          <w:sz w:val="24"/>
        </w:rPr>
      </w:pPr>
      <w:r>
        <w:rPr>
          <w:color w:val="494949"/>
          <w:sz w:val="24"/>
        </w:rPr>
        <w:t>Performed comprehensive EDA on Medicare datasets — profiled distributions, identified data quality anomalies, conducted association analysis to uncover care pattern correlations, and framed analytical problems for clinical and operational stakeholders.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7" w:after="0"/>
        <w:ind w:left="840" w:right="360" w:hanging="360"/>
        <w:jc w:val="both"/>
        <w:rPr>
          <w:sz w:val="24"/>
        </w:rPr>
      </w:pPr>
      <w:r>
        <w:rPr>
          <w:color w:val="494949"/>
          <w:sz w:val="24"/>
        </w:rPr>
        <w:t>Designed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orchestrated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Databricks workflow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pipelines for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automated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ETL</w:t>
      </w:r>
      <w:r>
        <w:rPr>
          <w:color w:val="494949"/>
          <w:spacing w:val="-5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ML model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retraining integrated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Python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+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SQL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self-learning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pipelines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with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Databricks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Jobs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scheduler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for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reliable,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production-grade data science delivery.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31" w:after="0"/>
        <w:ind w:left="840" w:right="354" w:hanging="360"/>
        <w:jc w:val="both"/>
        <w:rPr>
          <w:sz w:val="24"/>
        </w:rPr>
      </w:pPr>
      <w:r>
        <w:rPr>
          <w:color w:val="494949"/>
          <w:sz w:val="24"/>
        </w:rPr>
        <w:t>Collaborated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with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Data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Engineering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teams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to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design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data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pipeline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architecture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optimizing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transformation logic,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enforcing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data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quality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rules,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aligning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output</w:t>
      </w:r>
      <w:r>
        <w:rPr>
          <w:color w:val="494949"/>
          <w:spacing w:val="-5"/>
          <w:sz w:val="24"/>
        </w:rPr>
        <w:t> </w:t>
      </w:r>
      <w:r>
        <w:rPr>
          <w:color w:val="494949"/>
          <w:sz w:val="24"/>
        </w:rPr>
        <w:t>schemas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with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downstream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analytics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reporting </w:t>
      </w:r>
      <w:r>
        <w:rPr>
          <w:color w:val="494949"/>
          <w:spacing w:val="-2"/>
          <w:sz w:val="24"/>
        </w:rPr>
        <w:t>requirements.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37" w:lineRule="auto" w:before="29" w:after="0"/>
        <w:ind w:left="840" w:right="372" w:hanging="360"/>
        <w:jc w:val="both"/>
        <w:rPr>
          <w:sz w:val="24"/>
        </w:rPr>
      </w:pPr>
      <w:r>
        <w:rPr>
          <w:color w:val="494949"/>
          <w:sz w:val="24"/>
        </w:rPr>
        <w:t>Conducted A/B testing using Google Optimize for operational process improvements, increasing conversion rates by 12% with statistically validated results.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32" w:after="0"/>
        <w:ind w:left="840" w:right="360" w:hanging="360"/>
        <w:jc w:val="both"/>
        <w:rPr>
          <w:sz w:val="24"/>
        </w:rPr>
      </w:pPr>
      <w:r>
        <w:rPr>
          <w:color w:val="494949"/>
          <w:sz w:val="24"/>
        </w:rPr>
        <w:t>Translated complex ML model outputs and analytical findings into clear stakeholder presentations for clinical and operational leadership — bridging technical model behavior with business-relevant interpretation and actionable recommendations.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2" w:lineRule="auto" w:before="27" w:after="0"/>
        <w:ind w:left="840" w:right="362" w:hanging="360"/>
        <w:jc w:val="both"/>
        <w:rPr>
          <w:sz w:val="24"/>
        </w:rPr>
      </w:pPr>
      <w:r>
        <w:rPr>
          <w:color w:val="494949"/>
          <w:sz w:val="24"/>
        </w:rPr>
        <w:t>Documented analytical methodologies, standard operating procedures, and Databricks notebook templates to support knowledge transfer and operational continuity for internal analytics teams.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37" w:lineRule="auto" w:before="26" w:after="0"/>
        <w:ind w:left="840" w:right="916" w:hanging="360"/>
        <w:jc w:val="left"/>
        <w:rPr>
          <w:sz w:val="24"/>
        </w:rPr>
      </w:pPr>
      <w:r>
        <w:rPr>
          <w:sz w:val="24"/>
        </w:rPr>
        <w:t>Conducted detailed clinical record reviews to validate diagnosis, procedure, and documentation accuracy</w:t>
      </w:r>
      <w:r>
        <w:rPr>
          <w:spacing w:val="-12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ensuring</w:t>
      </w:r>
      <w:r>
        <w:rPr>
          <w:spacing w:val="-3"/>
          <w:sz w:val="24"/>
        </w:rPr>
        <w:t> </w:t>
      </w:r>
      <w:r>
        <w:rPr>
          <w:sz w:val="24"/>
        </w:rPr>
        <w:t>consistency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documentation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abstracted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elements.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37" w:lineRule="auto" w:before="6" w:after="0"/>
        <w:ind w:left="840" w:right="2119" w:hanging="360"/>
        <w:jc w:val="left"/>
        <w:rPr>
          <w:sz w:val="24"/>
        </w:rPr>
      </w:pPr>
      <w:r>
        <w:rPr>
          <w:sz w:val="24"/>
        </w:rPr>
        <w:t>Identified</w:t>
      </w:r>
      <w:r>
        <w:rPr>
          <w:spacing w:val="-5"/>
          <w:sz w:val="24"/>
        </w:rPr>
        <w:t> </w:t>
      </w:r>
      <w:r>
        <w:rPr>
          <w:sz w:val="24"/>
        </w:rPr>
        <w:t>documentation</w:t>
      </w:r>
      <w:r>
        <w:rPr>
          <w:spacing w:val="-9"/>
          <w:sz w:val="24"/>
        </w:rPr>
        <w:t> </w:t>
      </w:r>
      <w:r>
        <w:rPr>
          <w:sz w:val="24"/>
        </w:rPr>
        <w:t>discrepancies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collaborated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physicians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Clinical Documentation Integrity (CDI) teams to clarify and resolve data quality issues.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37" w:lineRule="auto" w:before="5" w:after="0"/>
        <w:ind w:left="840" w:right="866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4"/>
          <w:sz w:val="24"/>
        </w:rPr>
        <w:t> </w:t>
      </w:r>
      <w:r>
        <w:rPr>
          <w:sz w:val="24"/>
        </w:rPr>
        <w:t>healthcare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integrity</w:t>
      </w:r>
      <w:r>
        <w:rPr>
          <w:spacing w:val="-8"/>
          <w:sz w:val="24"/>
        </w:rPr>
        <w:t> </w:t>
      </w:r>
      <w:r>
        <w:rPr>
          <w:sz w:val="24"/>
        </w:rPr>
        <w:t>initiatives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8"/>
          <w:sz w:val="24"/>
        </w:rPr>
        <w:t> </w:t>
      </w:r>
      <w:r>
        <w:rPr>
          <w:sz w:val="24"/>
        </w:rPr>
        <w:t>chart-level</w:t>
      </w:r>
      <w:r>
        <w:rPr>
          <w:spacing w:val="-4"/>
          <w:sz w:val="24"/>
        </w:rPr>
        <w:t> </w:t>
      </w:r>
      <w:r>
        <w:rPr>
          <w:sz w:val="24"/>
        </w:rPr>
        <w:t>validation,</w:t>
      </w:r>
      <w:r>
        <w:rPr>
          <w:spacing w:val="-2"/>
          <w:sz w:val="24"/>
        </w:rPr>
        <w:t> </w:t>
      </w:r>
      <w:r>
        <w:rPr>
          <w:sz w:val="24"/>
        </w:rPr>
        <w:t>record</w:t>
      </w:r>
      <w:r>
        <w:rPr>
          <w:spacing w:val="-8"/>
          <w:sz w:val="24"/>
        </w:rPr>
        <w:t> </w:t>
      </w:r>
      <w:r>
        <w:rPr>
          <w:sz w:val="24"/>
        </w:rPr>
        <w:t>reconciliation, and audit-based quality improvement activities.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37" w:lineRule="auto" w:before="6" w:after="0"/>
        <w:ind w:left="840" w:right="368" w:hanging="360"/>
        <w:jc w:val="left"/>
        <w:rPr>
          <w:color w:val="494949"/>
          <w:sz w:val="24"/>
        </w:rPr>
      </w:pPr>
      <w:r>
        <w:rPr>
          <w:sz w:val="24"/>
        </w:rPr>
        <w:t>Maintained</w:t>
      </w:r>
      <w:r>
        <w:rPr>
          <w:spacing w:val="-3"/>
          <w:sz w:val="24"/>
        </w:rPr>
        <w:t> </w:t>
      </w: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audit findings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documentation</w:t>
      </w:r>
      <w:r>
        <w:rPr>
          <w:spacing w:val="-8"/>
          <w:sz w:val="24"/>
        </w:rPr>
        <w:t> </w:t>
      </w:r>
      <w:r>
        <w:rPr>
          <w:sz w:val="24"/>
        </w:rPr>
        <w:t>to support compliance,</w:t>
      </w:r>
      <w:r>
        <w:rPr>
          <w:spacing w:val="-2"/>
          <w:sz w:val="24"/>
        </w:rPr>
        <w:t> </w:t>
      </w:r>
      <w:r>
        <w:rPr>
          <w:sz w:val="24"/>
        </w:rPr>
        <w:t>quality</w:t>
      </w:r>
      <w:r>
        <w:rPr>
          <w:spacing w:val="-8"/>
          <w:sz w:val="24"/>
        </w:rPr>
        <w:t> </w:t>
      </w:r>
      <w:r>
        <w:rPr>
          <w:sz w:val="24"/>
        </w:rPr>
        <w:t>assurance, and regulatory reporting requirements.</w:t>
      </w:r>
    </w:p>
    <w:p>
      <w:pPr>
        <w:pStyle w:val="BodyText"/>
        <w:spacing w:before="267"/>
        <w:ind w:left="0" w:firstLine="0"/>
        <w:jc w:val="left"/>
      </w:pPr>
    </w:p>
    <w:p>
      <w:pPr>
        <w:spacing w:line="237" w:lineRule="auto" w:before="1"/>
        <w:ind w:left="360" w:right="2644" w:firstLine="0"/>
        <w:jc w:val="left"/>
        <w:rPr>
          <w:i/>
          <w:sz w:val="24"/>
        </w:rPr>
      </w:pPr>
      <w:r>
        <w:rPr>
          <w:b/>
          <w:color w:val="1A2D49"/>
          <w:sz w:val="24"/>
        </w:rPr>
        <w:t>Senior</w:t>
      </w:r>
      <w:r>
        <w:rPr>
          <w:b/>
          <w:color w:val="1A2D49"/>
          <w:spacing w:val="-9"/>
          <w:sz w:val="24"/>
        </w:rPr>
        <w:t> </w:t>
      </w:r>
      <w:r>
        <w:rPr>
          <w:b/>
          <w:color w:val="1A2D49"/>
          <w:sz w:val="24"/>
        </w:rPr>
        <w:t>Data</w:t>
      </w:r>
      <w:r>
        <w:rPr>
          <w:b/>
          <w:color w:val="1A2D49"/>
          <w:spacing w:val="-3"/>
          <w:sz w:val="24"/>
        </w:rPr>
        <w:t> </w:t>
      </w:r>
      <w:r>
        <w:rPr>
          <w:b/>
          <w:color w:val="1A2D49"/>
          <w:sz w:val="24"/>
        </w:rPr>
        <w:t>&amp;</w:t>
      </w:r>
      <w:r>
        <w:rPr>
          <w:b/>
          <w:color w:val="1A2D49"/>
          <w:spacing w:val="-3"/>
          <w:sz w:val="24"/>
        </w:rPr>
        <w:t> </w:t>
      </w:r>
      <w:r>
        <w:rPr>
          <w:b/>
          <w:color w:val="1A2D49"/>
          <w:sz w:val="24"/>
        </w:rPr>
        <w:t>Analytics</w:t>
      </w:r>
      <w:r>
        <w:rPr>
          <w:b/>
          <w:color w:val="1A2D49"/>
          <w:spacing w:val="-6"/>
          <w:sz w:val="24"/>
        </w:rPr>
        <w:t> </w:t>
      </w:r>
      <w:r>
        <w:rPr>
          <w:b/>
          <w:color w:val="1A2D49"/>
          <w:sz w:val="24"/>
        </w:rPr>
        <w:t>Consultant </w:t>
      </w:r>
      <w:r>
        <w:rPr>
          <w:color w:val="2A5F99"/>
          <w:sz w:val="24"/>
        </w:rPr>
        <w:t>│</w:t>
      </w:r>
      <w:r>
        <w:rPr>
          <w:color w:val="2A5F99"/>
          <w:spacing w:val="-5"/>
          <w:sz w:val="24"/>
        </w:rPr>
        <w:t> </w:t>
      </w:r>
      <w:r>
        <w:rPr>
          <w:b/>
          <w:color w:val="1C5E9F"/>
          <w:sz w:val="24"/>
        </w:rPr>
        <w:t>Simon</w:t>
      </w:r>
      <w:r>
        <w:rPr>
          <w:b/>
          <w:color w:val="1C5E9F"/>
          <w:spacing w:val="-7"/>
          <w:sz w:val="24"/>
        </w:rPr>
        <w:t> </w:t>
      </w:r>
      <w:r>
        <w:rPr>
          <w:b/>
          <w:color w:val="1C5E9F"/>
          <w:sz w:val="24"/>
        </w:rPr>
        <w:t>Med</w:t>
      </w:r>
      <w:r>
        <w:rPr>
          <w:b/>
          <w:color w:val="1C5E9F"/>
          <w:spacing w:val="-3"/>
          <w:sz w:val="24"/>
        </w:rPr>
        <w:t> </w:t>
      </w:r>
      <w:r>
        <w:rPr>
          <w:b/>
          <w:color w:val="1C5E9F"/>
          <w:sz w:val="24"/>
        </w:rPr>
        <w:t>Imaging</w:t>
      </w:r>
      <w:r>
        <w:rPr>
          <w:b/>
          <w:color w:val="1C5E9F"/>
          <w:spacing w:val="-2"/>
          <w:sz w:val="24"/>
        </w:rPr>
        <w:t> </w:t>
      </w:r>
      <w:r>
        <w:rPr>
          <w:color w:val="808080"/>
          <w:sz w:val="24"/>
        </w:rPr>
        <w:t>Beverly</w:t>
      </w:r>
      <w:r>
        <w:rPr>
          <w:color w:val="808080"/>
          <w:spacing w:val="-8"/>
          <w:sz w:val="24"/>
        </w:rPr>
        <w:t> </w:t>
      </w:r>
      <w:r>
        <w:rPr>
          <w:color w:val="808080"/>
          <w:sz w:val="24"/>
        </w:rPr>
        <w:t>Hills,</w:t>
      </w:r>
      <w:r>
        <w:rPr>
          <w:color w:val="808080"/>
          <w:spacing w:val="-2"/>
          <w:sz w:val="24"/>
        </w:rPr>
        <w:t> </w:t>
      </w:r>
      <w:r>
        <w:rPr>
          <w:color w:val="808080"/>
          <w:sz w:val="24"/>
        </w:rPr>
        <w:t>CA </w:t>
      </w:r>
      <w:r>
        <w:rPr>
          <w:i/>
          <w:color w:val="808080"/>
          <w:sz w:val="24"/>
        </w:rPr>
        <w:t>Sep 2023 – May 2024</w:t>
      </w:r>
    </w:p>
    <w:p>
      <w:pPr>
        <w:pStyle w:val="BodyText"/>
        <w:spacing w:before="30"/>
        <w:ind w:lef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667816</wp:posOffset>
                </wp:positionH>
                <wp:positionV relativeFrom="paragraph">
                  <wp:posOffset>180867</wp:posOffset>
                </wp:positionV>
                <wp:extent cx="666877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687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770" h="6350">
                              <a:moveTo>
                                <a:pt x="66683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68388" y="6096"/>
                              </a:lnTo>
                              <a:lnTo>
                                <a:pt x="6668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F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4.241513pt;width:525.070pt;height:.48001pt;mso-position-horizontal-relative:page;mso-position-vertical-relative:paragraph;z-index:-15727616;mso-wrap-distance-left:0;mso-wrap-distance-right:0" id="docshape3" filled="true" fillcolor="#2a5f9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74" w:after="0"/>
        <w:ind w:left="840" w:right="356" w:hanging="360"/>
        <w:jc w:val="both"/>
        <w:rPr>
          <w:sz w:val="24"/>
        </w:rPr>
      </w:pPr>
      <w:r>
        <w:rPr>
          <w:color w:val="494949"/>
          <w:sz w:val="24"/>
        </w:rPr>
        <w:t>Designed and deployed predictive models for patient volume forecasting across 50+ imaging center locations, applied regression and time-series forecasting techniques improving planning accuracy by </w:t>
      </w:r>
      <w:r>
        <w:rPr>
          <w:color w:val="494949"/>
          <w:spacing w:val="-4"/>
          <w:sz w:val="24"/>
        </w:rPr>
        <w:t>20%.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6" w:after="0"/>
        <w:ind w:left="840" w:right="354" w:hanging="360"/>
        <w:jc w:val="both"/>
        <w:rPr>
          <w:sz w:val="24"/>
        </w:rPr>
      </w:pPr>
      <w:r>
        <w:rPr>
          <w:color w:val="494949"/>
          <w:sz w:val="24"/>
        </w:rPr>
        <w:t>Performed SQL-based analysis (SQL Server, PostgreSQL) on large patient datasets to identify care utilization trends, outliers, and operational inefficiencies — partnering with leadership to translate insights into capacity planning decisions.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2" w:lineRule="auto" w:before="27" w:after="0"/>
        <w:ind w:left="840" w:right="365" w:hanging="360"/>
        <w:jc w:val="both"/>
        <w:rPr>
          <w:sz w:val="24"/>
        </w:rPr>
      </w:pPr>
      <w:r>
        <w:rPr>
          <w:color w:val="494949"/>
          <w:sz w:val="24"/>
        </w:rPr>
        <w:t>Applied clustering techniques to segment patient populations by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care patterns and utilization behavior, enabling targeted operational and marketing strategies across the imaging network.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4" w:after="0"/>
        <w:ind w:left="840" w:right="355" w:hanging="360"/>
        <w:jc w:val="both"/>
        <w:rPr>
          <w:sz w:val="24"/>
        </w:rPr>
      </w:pPr>
      <w:r>
        <w:rPr>
          <w:color w:val="494949"/>
          <w:sz w:val="24"/>
        </w:rPr>
        <w:t>Built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executive-facing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KPI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dashboards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in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Power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BI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Tableau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combining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operational,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sales,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rebate eligibility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data reducing executive reporting time by 40% and enabling data-driven decision-making at the leadership level.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31" w:after="0"/>
        <w:ind w:left="840" w:right="363" w:hanging="360"/>
        <w:jc w:val="both"/>
        <w:rPr>
          <w:sz w:val="24"/>
        </w:rPr>
      </w:pPr>
      <w:r>
        <w:rPr>
          <w:color w:val="494949"/>
          <w:sz w:val="24"/>
        </w:rPr>
        <w:t>Conducted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structured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EDA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anomaly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detection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on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claims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patient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datasets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—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profiled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data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quality, identified outlier records, and implemented cross-validation matrices to ensure data accuracy and consistency across 50+ locations.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37" w:lineRule="auto" w:before="29" w:after="0"/>
        <w:ind w:left="840" w:right="375" w:hanging="360"/>
        <w:jc w:val="both"/>
        <w:rPr>
          <w:sz w:val="24"/>
        </w:rPr>
      </w:pPr>
      <w:r>
        <w:rPr>
          <w:color w:val="494949"/>
          <w:sz w:val="24"/>
        </w:rPr>
        <w:t>Implemented data governance protocols and compliance reporting frameworks, ensuring data quality, accuracy, and regulatory alignment across all analytics deliverables.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32" w:after="0"/>
        <w:ind w:left="840" w:right="356" w:hanging="360"/>
        <w:jc w:val="both"/>
        <w:rPr>
          <w:sz w:val="24"/>
        </w:rPr>
      </w:pPr>
      <w:r>
        <w:rPr>
          <w:color w:val="494949"/>
          <w:sz w:val="24"/>
        </w:rPr>
        <w:t>Collaborated cross-functionally with Sales, Finance, and Marketing teams — translated complex analytical insights into business-relevant recommendations for territory performance optimization and operational improvement.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40" w:lineRule="auto" w:before="27" w:after="0"/>
        <w:ind w:left="839" w:right="0" w:hanging="359"/>
        <w:jc w:val="both"/>
        <w:rPr>
          <w:sz w:val="24"/>
        </w:rPr>
      </w:pP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forecasting</w:t>
      </w:r>
      <w:r>
        <w:rPr>
          <w:spacing w:val="-1"/>
          <w:sz w:val="24"/>
        </w:rPr>
        <w:t> </w:t>
      </w:r>
      <w:r>
        <w:rPr>
          <w:sz w:val="24"/>
        </w:rPr>
        <w:t>models</w:t>
      </w:r>
      <w:r>
        <w:rPr>
          <w:spacing w:val="-6"/>
          <w:sz w:val="24"/>
        </w:rPr>
        <w:t> </w:t>
      </w:r>
      <w:r>
        <w:rPr>
          <w:sz w:val="24"/>
        </w:rPr>
        <w:t>(time-series</w:t>
      </w:r>
      <w:r>
        <w:rPr>
          <w:spacing w:val="-7"/>
          <w:sz w:val="24"/>
        </w:rPr>
        <w:t> </w:t>
      </w:r>
      <w:r>
        <w:rPr>
          <w:sz w:val="24"/>
        </w:rPr>
        <w:t>analysis)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predict patient volume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operational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demand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40" w:lineRule="auto" w:before="26" w:after="0"/>
        <w:ind w:left="839" w:right="0" w:hanging="359"/>
        <w:jc w:val="both"/>
        <w:rPr>
          <w:sz w:val="24"/>
        </w:rPr>
      </w:pPr>
      <w:r>
        <w:rPr>
          <w:sz w:val="24"/>
        </w:rPr>
        <w:t>Conducted</w:t>
      </w:r>
      <w:r>
        <w:rPr>
          <w:spacing w:val="-8"/>
          <w:sz w:val="24"/>
        </w:rPr>
        <w:t> </w:t>
      </w:r>
      <w:r>
        <w:rPr>
          <w:sz w:val="24"/>
        </w:rPr>
        <w:t>outlier detection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anomaly</w:t>
      </w:r>
      <w:r>
        <w:rPr>
          <w:spacing w:val="-9"/>
          <w:sz w:val="24"/>
        </w:rPr>
        <w:t> </w:t>
      </w:r>
      <w:r>
        <w:rPr>
          <w:sz w:val="24"/>
        </w:rPr>
        <w:t>analysis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inconsistencies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operational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risks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72" w:after="0"/>
        <w:ind w:left="840" w:right="0" w:hanging="360"/>
        <w:jc w:val="left"/>
        <w:rPr>
          <w:sz w:val="24"/>
        </w:rPr>
      </w:pPr>
      <w:r>
        <w:rPr>
          <w:sz w:val="24"/>
        </w:rPr>
        <w:t>Presented</w:t>
      </w:r>
      <w:r>
        <w:rPr>
          <w:spacing w:val="-2"/>
          <w:sz w:val="24"/>
        </w:rPr>
        <w:t> </w:t>
      </w:r>
      <w:r>
        <w:rPr>
          <w:sz w:val="24"/>
        </w:rPr>
        <w:t>insights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executive</w:t>
      </w:r>
      <w:r>
        <w:rPr>
          <w:spacing w:val="-4"/>
          <w:sz w:val="24"/>
        </w:rPr>
        <w:t> </w:t>
      </w:r>
      <w:r>
        <w:rPr>
          <w:sz w:val="24"/>
        </w:rPr>
        <w:t>stakeholders,</w:t>
      </w:r>
      <w:r>
        <w:rPr>
          <w:spacing w:val="3"/>
          <w:sz w:val="24"/>
        </w:rPr>
        <w:t> </w:t>
      </w:r>
      <w:r>
        <w:rPr>
          <w:sz w:val="24"/>
        </w:rPr>
        <w:t>influencing</w:t>
      </w:r>
      <w:r>
        <w:rPr>
          <w:spacing w:val="-3"/>
          <w:sz w:val="24"/>
        </w:rPr>
        <w:t> </w:t>
      </w:r>
      <w:r>
        <w:rPr>
          <w:sz w:val="24"/>
        </w:rPr>
        <w:t>operational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capacity</w:t>
      </w:r>
      <w:r>
        <w:rPr>
          <w:spacing w:val="-7"/>
          <w:sz w:val="24"/>
        </w:rPr>
        <w:t> </w:t>
      </w:r>
      <w:r>
        <w:rPr>
          <w:sz w:val="24"/>
        </w:rPr>
        <w:t>planning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decisions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2" w:lineRule="auto" w:before="26" w:after="0"/>
        <w:ind w:left="840" w:right="365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reconciliation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validation</w:t>
      </w:r>
      <w:r>
        <w:rPr>
          <w:spacing w:val="-12"/>
          <w:sz w:val="24"/>
        </w:rPr>
        <w:t> </w:t>
      </w:r>
      <w:r>
        <w:rPr>
          <w:sz w:val="24"/>
        </w:rPr>
        <w:t>activities</w:t>
      </w:r>
      <w:r>
        <w:rPr>
          <w:spacing w:val="-10"/>
          <w:sz w:val="24"/>
        </w:rPr>
        <w:t> </w:t>
      </w:r>
      <w:r>
        <w:rPr>
          <w:sz w:val="24"/>
        </w:rPr>
        <w:t>across</w:t>
      </w:r>
      <w:r>
        <w:rPr>
          <w:spacing w:val="-10"/>
          <w:sz w:val="24"/>
        </w:rPr>
        <w:t> </w:t>
      </w:r>
      <w:r>
        <w:rPr>
          <w:sz w:val="24"/>
        </w:rPr>
        <w:t>multiple</w:t>
      </w:r>
      <w:r>
        <w:rPr>
          <w:spacing w:val="-9"/>
          <w:sz w:val="24"/>
        </w:rPr>
        <w:t> </w:t>
      </w:r>
      <w:r>
        <w:rPr>
          <w:sz w:val="24"/>
        </w:rPr>
        <w:t>operational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sources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ensure consistency, completeness, and accuracy of reporting datasets.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2" w:lineRule="auto" w:before="24" w:after="0"/>
        <w:ind w:left="840" w:right="356" w:hanging="360"/>
        <w:jc w:val="left"/>
        <w:rPr>
          <w:sz w:val="24"/>
        </w:rPr>
      </w:pPr>
      <w:r>
        <w:rPr>
          <w:sz w:val="24"/>
        </w:rPr>
        <w:t>Investigated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discrepancies</w:t>
      </w:r>
      <w:r>
        <w:rPr>
          <w:spacing w:val="40"/>
          <w:sz w:val="24"/>
        </w:rPr>
        <w:t> </w:t>
      </w:r>
      <w:r>
        <w:rPr>
          <w:sz w:val="24"/>
        </w:rPr>
        <w:t>identified</w:t>
      </w:r>
      <w:r>
        <w:rPr>
          <w:spacing w:val="40"/>
          <w:sz w:val="24"/>
        </w:rPr>
        <w:t> </w:t>
      </w:r>
      <w:r>
        <w:rPr>
          <w:sz w:val="24"/>
        </w:rPr>
        <w:t>during</w:t>
      </w:r>
      <w:r>
        <w:rPr>
          <w:spacing w:val="40"/>
          <w:sz w:val="24"/>
        </w:rPr>
        <w:t> </w:t>
      </w:r>
      <w:r>
        <w:rPr>
          <w:sz w:val="24"/>
        </w:rPr>
        <w:t>quality</w:t>
      </w:r>
      <w:r>
        <w:rPr>
          <w:spacing w:val="40"/>
          <w:sz w:val="24"/>
        </w:rPr>
        <w:t> </w:t>
      </w:r>
      <w:r>
        <w:rPr>
          <w:sz w:val="24"/>
        </w:rPr>
        <w:t>reviews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collaborated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operational stakeholders to resolve root-cause issues.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3" w:after="0"/>
        <w:ind w:left="840" w:right="372" w:hanging="360"/>
        <w:jc w:val="left"/>
        <w:rPr>
          <w:sz w:val="24"/>
        </w:rPr>
      </w:pPr>
      <w:r>
        <w:rPr>
          <w:sz w:val="24"/>
        </w:rPr>
        <w:t>Supported structured testing and validation of dashboard enhancements, reporting modifications, and data transformation processes prior to implementation.</w:t>
      </w:r>
    </w:p>
    <w:p>
      <w:pPr>
        <w:pStyle w:val="BodyText"/>
        <w:ind w:left="0" w:firstLine="0"/>
        <w:jc w:val="left"/>
      </w:pPr>
    </w:p>
    <w:p>
      <w:pPr>
        <w:spacing w:line="242" w:lineRule="auto" w:before="0"/>
        <w:ind w:left="360" w:right="2379" w:firstLine="0"/>
        <w:jc w:val="left"/>
        <w:rPr>
          <w:i/>
          <w:sz w:val="24"/>
        </w:rPr>
      </w:pPr>
      <w:r>
        <w:rPr>
          <w:b/>
          <w:color w:val="1A2D49"/>
          <w:sz w:val="24"/>
        </w:rPr>
        <w:t>Data</w:t>
      </w:r>
      <w:r>
        <w:rPr>
          <w:b/>
          <w:color w:val="1A2D49"/>
          <w:spacing w:val="-4"/>
          <w:sz w:val="24"/>
        </w:rPr>
        <w:t> </w:t>
      </w:r>
      <w:r>
        <w:rPr>
          <w:b/>
          <w:color w:val="1A2D49"/>
          <w:sz w:val="24"/>
        </w:rPr>
        <w:t>Analyst</w:t>
      </w:r>
      <w:r>
        <w:rPr>
          <w:b/>
          <w:color w:val="1A2D49"/>
          <w:spacing w:val="-3"/>
          <w:sz w:val="24"/>
        </w:rPr>
        <w:t> </w:t>
      </w:r>
      <w:r>
        <w:rPr>
          <w:b/>
          <w:color w:val="1A2D49"/>
          <w:sz w:val="24"/>
        </w:rPr>
        <w:t>&amp;</w:t>
      </w:r>
      <w:r>
        <w:rPr>
          <w:b/>
          <w:color w:val="1A2D49"/>
          <w:spacing w:val="-3"/>
          <w:sz w:val="24"/>
        </w:rPr>
        <w:t> </w:t>
      </w:r>
      <w:r>
        <w:rPr>
          <w:b/>
          <w:color w:val="1A2D49"/>
          <w:sz w:val="24"/>
        </w:rPr>
        <w:t>Analytics</w:t>
      </w:r>
      <w:r>
        <w:rPr>
          <w:b/>
          <w:color w:val="1A2D49"/>
          <w:spacing w:val="-7"/>
          <w:sz w:val="24"/>
        </w:rPr>
        <w:t> </w:t>
      </w:r>
      <w:r>
        <w:rPr>
          <w:b/>
          <w:color w:val="1A2D49"/>
          <w:sz w:val="24"/>
        </w:rPr>
        <w:t>Consultant </w:t>
      </w:r>
      <w:r>
        <w:rPr>
          <w:color w:val="2A5F99"/>
          <w:sz w:val="24"/>
        </w:rPr>
        <w:t>│</w:t>
      </w:r>
      <w:r>
        <w:rPr>
          <w:color w:val="2A5F99"/>
          <w:spacing w:val="-10"/>
          <w:sz w:val="24"/>
        </w:rPr>
        <w:t> </w:t>
      </w:r>
      <w:r>
        <w:rPr>
          <w:b/>
          <w:color w:val="1C5E9F"/>
          <w:sz w:val="24"/>
        </w:rPr>
        <w:t>MT</w:t>
      </w:r>
      <w:r>
        <w:rPr>
          <w:b/>
          <w:color w:val="1C5E9F"/>
          <w:spacing w:val="-5"/>
          <w:sz w:val="24"/>
        </w:rPr>
        <w:t> </w:t>
      </w:r>
      <w:r>
        <w:rPr>
          <w:b/>
          <w:color w:val="1C5E9F"/>
          <w:sz w:val="24"/>
        </w:rPr>
        <w:t>Renaissance</w:t>
      </w:r>
      <w:r>
        <w:rPr>
          <w:b/>
          <w:color w:val="1C5E9F"/>
          <w:spacing w:val="-5"/>
          <w:sz w:val="24"/>
        </w:rPr>
        <w:t> </w:t>
      </w:r>
      <w:r>
        <w:rPr>
          <w:b/>
          <w:color w:val="1C5E9F"/>
          <w:sz w:val="24"/>
        </w:rPr>
        <w:t>Remedies</w:t>
      </w:r>
      <w:r>
        <w:rPr>
          <w:b/>
          <w:color w:val="1C5E9F"/>
          <w:spacing w:val="-4"/>
          <w:sz w:val="24"/>
        </w:rPr>
        <w:t> </w:t>
      </w:r>
      <w:r>
        <w:rPr>
          <w:color w:val="808080"/>
          <w:sz w:val="24"/>
        </w:rPr>
        <w:t>Phoenix,</w:t>
      </w:r>
      <w:r>
        <w:rPr>
          <w:color w:val="808080"/>
          <w:spacing w:val="-2"/>
          <w:sz w:val="24"/>
        </w:rPr>
        <w:t> </w:t>
      </w:r>
      <w:r>
        <w:rPr>
          <w:color w:val="808080"/>
          <w:sz w:val="24"/>
        </w:rPr>
        <w:t>AZ </w:t>
      </w:r>
      <w:r>
        <w:rPr>
          <w:i/>
          <w:color w:val="808080"/>
          <w:sz w:val="24"/>
        </w:rPr>
        <w:t>Jun 2020 – Oct 2022</w:t>
      </w:r>
    </w:p>
    <w:p>
      <w:pPr>
        <w:pStyle w:val="BodyText"/>
        <w:ind w:lef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667816</wp:posOffset>
                </wp:positionH>
                <wp:positionV relativeFrom="paragraph">
                  <wp:posOffset>178737</wp:posOffset>
                </wp:positionV>
                <wp:extent cx="666877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687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8770" h="6350">
                              <a:moveTo>
                                <a:pt x="66683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68388" y="6096"/>
                              </a:lnTo>
                              <a:lnTo>
                                <a:pt x="6668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F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4.073789pt;width:525.070pt;height:.48pt;mso-position-horizontal-relative:page;mso-position-vertical-relative:paragraph;z-index:-15727104;mso-wrap-distance-left:0;mso-wrap-distance-right:0" id="docshape4" filled="true" fillcolor="#2a5f9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74" w:after="0"/>
        <w:ind w:left="840" w:right="360" w:hanging="360"/>
        <w:jc w:val="both"/>
        <w:rPr>
          <w:color w:val="494949"/>
          <w:sz w:val="24"/>
        </w:rPr>
      </w:pPr>
      <w:r>
        <w:rPr>
          <w:color w:val="494949"/>
          <w:sz w:val="24"/>
        </w:rPr>
        <w:t>Delivered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data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analysis,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predictive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modeling,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visualization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solutions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for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pharmaceutical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commercial operations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-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applied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regression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analysis,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unsupervised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clustering,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outlier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detection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to identify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market inefficiencies and cost reduction opportunities (−12%).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6" w:after="0"/>
        <w:ind w:left="840" w:right="351" w:hanging="360"/>
        <w:jc w:val="both"/>
        <w:rPr>
          <w:sz w:val="24"/>
        </w:rPr>
      </w:pPr>
      <w:r>
        <w:rPr>
          <w:color w:val="494949"/>
          <w:sz w:val="24"/>
        </w:rPr>
        <w:t>Conducted exploratory data analysis and association analysis on product pricing, rebate, and market datasets-framed business problems, identified key drivers, and presented findings to commercial leadership with actionable recommendations.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7" w:after="0"/>
        <w:ind w:left="840" w:right="363" w:hanging="360"/>
        <w:jc w:val="both"/>
        <w:rPr>
          <w:sz w:val="24"/>
        </w:rPr>
      </w:pPr>
      <w:r>
        <w:rPr>
          <w:color w:val="494949"/>
          <w:sz w:val="24"/>
        </w:rPr>
        <w:t>Designed and automated MySQL + Python ETL pipelines for product pricing and rebate calculation workflows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introduced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CI/CD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in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ETL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development using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GitHub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Actions</w:t>
      </w:r>
      <w:r>
        <w:rPr>
          <w:color w:val="494949"/>
          <w:spacing w:val="-5"/>
          <w:sz w:val="24"/>
        </w:rPr>
        <w:t> </w:t>
      </w:r>
      <w:r>
        <w:rPr>
          <w:color w:val="494949"/>
          <w:sz w:val="24"/>
        </w:rPr>
        <w:t>to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improve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pipeline</w:t>
      </w:r>
      <w:r>
        <w:rPr>
          <w:color w:val="494949"/>
          <w:spacing w:val="-4"/>
          <w:sz w:val="24"/>
        </w:rPr>
        <w:t> </w:t>
      </w:r>
      <w:r>
        <w:rPr>
          <w:color w:val="494949"/>
          <w:sz w:val="24"/>
        </w:rPr>
        <w:t>reliability and deployment velocity.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2" w:lineRule="auto" w:before="27" w:after="0"/>
        <w:ind w:left="840" w:right="370" w:hanging="360"/>
        <w:jc w:val="both"/>
        <w:rPr>
          <w:sz w:val="24"/>
        </w:rPr>
      </w:pPr>
      <w:r>
        <w:rPr>
          <w:color w:val="494949"/>
          <w:sz w:val="24"/>
        </w:rPr>
        <w:t>Built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Power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BI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Tableau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executive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dashboards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for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sales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contract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performance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reporting,</w:t>
      </w:r>
      <w:r>
        <w:rPr>
          <w:color w:val="494949"/>
          <w:spacing w:val="-13"/>
          <w:sz w:val="24"/>
        </w:rPr>
        <w:t> </w:t>
      </w:r>
      <w:r>
        <w:rPr>
          <w:color w:val="494949"/>
          <w:sz w:val="24"/>
        </w:rPr>
        <w:t>reducing manual reporting time by</w:t>
      </w:r>
      <w:r>
        <w:rPr>
          <w:color w:val="494949"/>
          <w:spacing w:val="-2"/>
          <w:sz w:val="24"/>
        </w:rPr>
        <w:t> </w:t>
      </w:r>
      <w:r>
        <w:rPr>
          <w:color w:val="494949"/>
          <w:sz w:val="24"/>
        </w:rPr>
        <w:t>30% and enabling senior management to monitor KPIs in real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time.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2" w:lineRule="auto" w:before="23" w:after="0"/>
        <w:ind w:left="840" w:right="353" w:hanging="360"/>
        <w:jc w:val="both"/>
        <w:rPr>
          <w:sz w:val="24"/>
        </w:rPr>
      </w:pPr>
      <w:r>
        <w:rPr>
          <w:color w:val="494949"/>
          <w:sz w:val="24"/>
        </w:rPr>
        <w:t>Performed cost-benefit analysis and market analysis studies supporting pricing strategy decisions — presented findings to executive stakeholders with data-driven business cases and scenario modeling.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2" w:lineRule="auto" w:before="24" w:after="0"/>
        <w:ind w:left="840" w:right="360" w:hanging="360"/>
        <w:jc w:val="both"/>
        <w:rPr>
          <w:sz w:val="24"/>
        </w:rPr>
      </w:pPr>
      <w:r>
        <w:rPr>
          <w:color w:val="494949"/>
          <w:sz w:val="24"/>
        </w:rPr>
        <w:t>Maintained</w:t>
      </w:r>
      <w:r>
        <w:rPr>
          <w:color w:val="494949"/>
          <w:spacing w:val="-5"/>
          <w:sz w:val="24"/>
        </w:rPr>
        <w:t> </w:t>
      </w:r>
      <w:r>
        <w:rPr>
          <w:color w:val="494949"/>
          <w:sz w:val="24"/>
        </w:rPr>
        <w:t>data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quality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5"/>
          <w:sz w:val="24"/>
        </w:rPr>
        <w:t> </w:t>
      </w:r>
      <w:r>
        <w:rPr>
          <w:color w:val="494949"/>
          <w:sz w:val="24"/>
        </w:rPr>
        <w:t>consistency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through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rigorous</w:t>
      </w:r>
      <w:r>
        <w:rPr>
          <w:color w:val="494949"/>
          <w:spacing w:val="-7"/>
          <w:sz w:val="24"/>
        </w:rPr>
        <w:t> </w:t>
      </w:r>
      <w:r>
        <w:rPr>
          <w:color w:val="494949"/>
          <w:sz w:val="24"/>
        </w:rPr>
        <w:t>validation,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Power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Query</w:t>
      </w:r>
      <w:r>
        <w:rPr>
          <w:color w:val="494949"/>
          <w:spacing w:val="-14"/>
          <w:sz w:val="24"/>
        </w:rPr>
        <w:t> </w:t>
      </w:r>
      <w:r>
        <w:rPr>
          <w:color w:val="494949"/>
          <w:sz w:val="24"/>
        </w:rPr>
        <w:t>transformation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rules, and Excel-based audit frameworks across diverse data sources.</w:t>
      </w:r>
    </w:p>
    <w:p>
      <w:pPr>
        <w:pStyle w:val="BodyText"/>
        <w:spacing w:before="0"/>
        <w:ind w:left="0" w:firstLine="0"/>
        <w:jc w:val="left"/>
      </w:pPr>
    </w:p>
    <w:p>
      <w:pPr>
        <w:pStyle w:val="BodyText"/>
        <w:spacing w:before="47"/>
        <w:ind w:left="0" w:firstLine="0"/>
        <w:jc w:val="left"/>
      </w:pPr>
    </w:p>
    <w:p>
      <w:pPr>
        <w:pStyle w:val="Heading1"/>
        <w:tabs>
          <w:tab w:pos="10832" w:val="left" w:leader="none"/>
        </w:tabs>
        <w:jc w:val="both"/>
      </w:pPr>
      <w:r>
        <w:rPr>
          <w:color w:val="FFFFFF"/>
          <w:spacing w:val="-29"/>
          <w:shd w:fill="1A2D49" w:color="auto" w:val="clear"/>
        </w:rPr>
        <w:t> </w:t>
      </w:r>
      <w:r>
        <w:rPr>
          <w:color w:val="FFFFFF"/>
          <w:spacing w:val="-2"/>
          <w:shd w:fill="1A2D49" w:color="auto" w:val="clear"/>
        </w:rPr>
        <w:t>KEY</w:t>
      </w:r>
      <w:r>
        <w:rPr>
          <w:color w:val="FFFFFF"/>
          <w:spacing w:val="-6"/>
          <w:shd w:fill="1A2D49" w:color="auto" w:val="clear"/>
        </w:rPr>
        <w:t> </w:t>
      </w:r>
      <w:r>
        <w:rPr>
          <w:color w:val="FFFFFF"/>
          <w:spacing w:val="-2"/>
          <w:shd w:fill="1A2D49" w:color="auto" w:val="clear"/>
        </w:rPr>
        <w:t>ANALYTICS</w:t>
      </w:r>
      <w:r>
        <w:rPr>
          <w:color w:val="FFFFFF"/>
          <w:spacing w:val="-4"/>
          <w:shd w:fill="1A2D49" w:color="auto" w:val="clear"/>
        </w:rPr>
        <w:t> </w:t>
      </w:r>
      <w:r>
        <w:rPr>
          <w:color w:val="FFFFFF"/>
          <w:spacing w:val="-2"/>
          <w:shd w:fill="1A2D49" w:color="auto" w:val="clear"/>
        </w:rPr>
        <w:t>PROJECTS</w:t>
      </w:r>
      <w:r>
        <w:rPr>
          <w:color w:val="FFFFFF"/>
          <w:shd w:fill="1A2D49" w:color="auto" w:val="clear"/>
        </w:rPr>
        <w:tab/>
      </w:r>
    </w:p>
    <w:p>
      <w:pPr>
        <w:pStyle w:val="BodyText"/>
        <w:spacing w:before="111"/>
        <w:ind w:left="0" w:firstLine="0"/>
        <w:jc w:val="left"/>
        <w:rPr>
          <w:b/>
        </w:rPr>
      </w:pPr>
    </w:p>
    <w:p>
      <w:pPr>
        <w:pStyle w:val="Heading2"/>
        <w:jc w:val="both"/>
      </w:pPr>
      <w:r>
        <w:rPr>
          <w:color w:val="1A2D49"/>
        </w:rPr>
        <w:t>Automated</w:t>
      </w:r>
      <w:r>
        <w:rPr>
          <w:color w:val="1A2D49"/>
          <w:spacing w:val="-3"/>
        </w:rPr>
        <w:t> </w:t>
      </w:r>
      <w:r>
        <w:rPr>
          <w:color w:val="1A2D49"/>
        </w:rPr>
        <w:t>Procurement</w:t>
      </w:r>
      <w:r>
        <w:rPr>
          <w:color w:val="1A2D49"/>
          <w:spacing w:val="-1"/>
        </w:rPr>
        <w:t> </w:t>
      </w:r>
      <w:r>
        <w:rPr>
          <w:color w:val="1A2D49"/>
        </w:rPr>
        <w:t>Data</w:t>
      </w:r>
      <w:r>
        <w:rPr>
          <w:color w:val="1A2D49"/>
          <w:spacing w:val="-3"/>
        </w:rPr>
        <w:t> </w:t>
      </w:r>
      <w:r>
        <w:rPr>
          <w:color w:val="1A2D49"/>
        </w:rPr>
        <w:t>Scraper</w:t>
      </w:r>
      <w:r>
        <w:rPr>
          <w:color w:val="1A2D49"/>
          <w:spacing w:val="-8"/>
        </w:rPr>
        <w:t> </w:t>
      </w:r>
      <w:r>
        <w:rPr>
          <w:color w:val="1A2D49"/>
        </w:rPr>
        <w:t>&amp;</w:t>
      </w:r>
      <w:r>
        <w:rPr>
          <w:color w:val="1A2D49"/>
          <w:spacing w:val="-1"/>
        </w:rPr>
        <w:t> </w:t>
      </w:r>
      <w:r>
        <w:rPr>
          <w:color w:val="1A2D49"/>
        </w:rPr>
        <w:t>Analytics</w:t>
      </w:r>
      <w:r>
        <w:rPr>
          <w:color w:val="1A2D49"/>
          <w:spacing w:val="-5"/>
        </w:rPr>
        <w:t> </w:t>
      </w:r>
      <w:r>
        <w:rPr>
          <w:color w:val="1A2D49"/>
        </w:rPr>
        <w:t>Framework</w:t>
      </w:r>
      <w:r>
        <w:rPr>
          <w:color w:val="1A2D49"/>
          <w:spacing w:val="-6"/>
        </w:rPr>
        <w:t> </w:t>
      </w:r>
      <w:r>
        <w:rPr>
          <w:color w:val="1A2D49"/>
          <w:spacing w:val="-2"/>
        </w:rPr>
        <w:t>(2025)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2" w:after="0"/>
        <w:ind w:left="840" w:right="353" w:hanging="360"/>
        <w:jc w:val="both"/>
        <w:rPr>
          <w:sz w:val="24"/>
        </w:rPr>
      </w:pPr>
      <w:r>
        <w:rPr>
          <w:color w:val="494949"/>
          <w:sz w:val="24"/>
        </w:rPr>
        <w:t>Published</w:t>
      </w:r>
      <w:r>
        <w:rPr>
          <w:color w:val="494949"/>
          <w:spacing w:val="-5"/>
          <w:sz w:val="24"/>
        </w:rPr>
        <w:t> </w:t>
      </w:r>
      <w:r>
        <w:rPr>
          <w:color w:val="494949"/>
          <w:sz w:val="24"/>
        </w:rPr>
        <w:t>a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reproducible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Python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+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Selenium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framework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for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government procurement data</w:t>
      </w:r>
      <w:r>
        <w:rPr>
          <w:color w:val="494949"/>
          <w:spacing w:val="-10"/>
          <w:sz w:val="24"/>
        </w:rPr>
        <w:t> </w:t>
      </w:r>
      <w:r>
        <w:rPr>
          <w:color w:val="494949"/>
          <w:sz w:val="24"/>
        </w:rPr>
        <w:t>collection — engineered Shadow DOM traversal, pagination handling, duplicate suppression, and JSONL export; applied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association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analysis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trend modeling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to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scraped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datasets</w:t>
      </w:r>
      <w:r>
        <w:rPr>
          <w:color w:val="494949"/>
          <w:spacing w:val="-3"/>
          <w:sz w:val="24"/>
        </w:rPr>
        <w:t> </w:t>
      </w:r>
      <w:r>
        <w:rPr>
          <w:color w:val="494949"/>
          <w:sz w:val="24"/>
        </w:rPr>
        <w:t>for supplier mapping, spend</w:t>
      </w:r>
      <w:r>
        <w:rPr>
          <w:color w:val="494949"/>
          <w:spacing w:val="-1"/>
          <w:sz w:val="24"/>
        </w:rPr>
        <w:t> </w:t>
      </w:r>
      <w:r>
        <w:rPr>
          <w:color w:val="494949"/>
          <w:sz w:val="24"/>
        </w:rPr>
        <w:t>pattern analysis, and policy evaluation.</w:t>
      </w:r>
    </w:p>
    <w:p>
      <w:pPr>
        <w:pStyle w:val="Heading2"/>
        <w:spacing w:before="130"/>
        <w:jc w:val="both"/>
      </w:pPr>
      <w:r>
        <w:rPr>
          <w:color w:val="1A2D49"/>
        </w:rPr>
        <w:t>Healthcare</w:t>
      </w:r>
      <w:r>
        <w:rPr>
          <w:color w:val="1A2D49"/>
          <w:spacing w:val="-5"/>
        </w:rPr>
        <w:t> </w:t>
      </w:r>
      <w:r>
        <w:rPr>
          <w:color w:val="1A2D49"/>
        </w:rPr>
        <w:t>NLP</w:t>
      </w:r>
      <w:r>
        <w:rPr>
          <w:color w:val="1A2D49"/>
          <w:spacing w:val="-4"/>
        </w:rPr>
        <w:t> </w:t>
      </w:r>
      <w:r>
        <w:rPr>
          <w:color w:val="1A2D49"/>
        </w:rPr>
        <w:t>&amp; Predictive</w:t>
      </w:r>
      <w:r>
        <w:rPr>
          <w:color w:val="1A2D49"/>
          <w:spacing w:val="-2"/>
        </w:rPr>
        <w:t> </w:t>
      </w:r>
      <w:r>
        <w:rPr>
          <w:color w:val="1A2D49"/>
        </w:rPr>
        <w:t>Analytics</w:t>
      </w:r>
      <w:r>
        <w:rPr>
          <w:color w:val="1A2D49"/>
          <w:spacing w:val="-4"/>
        </w:rPr>
        <w:t> </w:t>
      </w:r>
      <w:r>
        <w:rPr>
          <w:color w:val="1A2D49"/>
        </w:rPr>
        <w:t>Research</w:t>
      </w:r>
      <w:r>
        <w:rPr>
          <w:color w:val="1A2D49"/>
          <w:spacing w:val="-1"/>
        </w:rPr>
        <w:t> </w:t>
      </w:r>
      <w:r>
        <w:rPr>
          <w:color w:val="1A2D49"/>
        </w:rPr>
        <w:t>(M.S.</w:t>
      </w:r>
      <w:r>
        <w:rPr>
          <w:color w:val="1A2D49"/>
          <w:spacing w:val="1"/>
        </w:rPr>
        <w:t> </w:t>
      </w:r>
      <w:r>
        <w:rPr>
          <w:color w:val="1A2D49"/>
        </w:rPr>
        <w:t>Thesis,</w:t>
      </w:r>
      <w:r>
        <w:rPr>
          <w:color w:val="1A2D49"/>
          <w:spacing w:val="1"/>
        </w:rPr>
        <w:t> </w:t>
      </w:r>
      <w:r>
        <w:rPr>
          <w:color w:val="1A2D49"/>
          <w:spacing w:val="-2"/>
        </w:rPr>
        <w:t>2025)</w:t>
      </w:r>
    </w:p>
    <w:p>
      <w:pPr>
        <w:pStyle w:val="ListParagraph"/>
        <w:numPr>
          <w:ilvl w:val="0"/>
          <w:numId w:val="3"/>
        </w:numPr>
        <w:tabs>
          <w:tab w:pos="840" w:val="left" w:leader="none"/>
        </w:tabs>
        <w:spacing w:line="240" w:lineRule="auto" w:before="21" w:after="0"/>
        <w:ind w:left="840" w:right="354" w:hanging="360"/>
        <w:jc w:val="both"/>
        <w:rPr>
          <w:sz w:val="24"/>
        </w:rPr>
      </w:pPr>
      <w:r>
        <w:rPr>
          <w:color w:val="494949"/>
          <w:sz w:val="24"/>
        </w:rPr>
        <w:t>Applied NLP techniques (text classification, entity extraction) and predictive modeling (regression, classification) to healthcare datasets for outcome analysis — demonstrated end-to-end data science workflow</w:t>
      </w:r>
      <w:r>
        <w:rPr>
          <w:color w:val="494949"/>
          <w:spacing w:val="-8"/>
          <w:sz w:val="24"/>
        </w:rPr>
        <w:t> </w:t>
      </w:r>
      <w:r>
        <w:rPr>
          <w:color w:val="494949"/>
          <w:sz w:val="24"/>
        </w:rPr>
        <w:t>from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EDA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6"/>
          <w:sz w:val="24"/>
        </w:rPr>
        <w:t> </w:t>
      </w:r>
      <w:r>
        <w:rPr>
          <w:color w:val="494949"/>
          <w:sz w:val="24"/>
        </w:rPr>
        <w:t>feature</w:t>
      </w:r>
      <w:r>
        <w:rPr>
          <w:color w:val="494949"/>
          <w:spacing w:val="-12"/>
          <w:sz w:val="24"/>
        </w:rPr>
        <w:t> </w:t>
      </w:r>
      <w:r>
        <w:rPr>
          <w:color w:val="494949"/>
          <w:sz w:val="24"/>
        </w:rPr>
        <w:t>engineering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through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model</w:t>
      </w:r>
      <w:r>
        <w:rPr>
          <w:color w:val="494949"/>
          <w:spacing w:val="-15"/>
          <w:sz w:val="24"/>
        </w:rPr>
        <w:t> </w:t>
      </w:r>
      <w:r>
        <w:rPr>
          <w:color w:val="494949"/>
          <w:sz w:val="24"/>
        </w:rPr>
        <w:t>training,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evaluation,</w:t>
      </w:r>
      <w:r>
        <w:rPr>
          <w:color w:val="494949"/>
          <w:spacing w:val="-9"/>
          <w:sz w:val="24"/>
        </w:rPr>
        <w:t> </w:t>
      </w:r>
      <w:r>
        <w:rPr>
          <w:color w:val="494949"/>
          <w:sz w:val="24"/>
        </w:rPr>
        <w:t>and</w:t>
      </w:r>
      <w:r>
        <w:rPr>
          <w:color w:val="494949"/>
          <w:spacing w:val="-11"/>
          <w:sz w:val="24"/>
        </w:rPr>
        <w:t> </w:t>
      </w:r>
      <w:r>
        <w:rPr>
          <w:color w:val="494949"/>
          <w:sz w:val="24"/>
        </w:rPr>
        <w:t>stakeholder-facing insight presentation.</w:t>
      </w:r>
    </w:p>
    <w:p>
      <w:pPr>
        <w:pStyle w:val="BodyText"/>
        <w:spacing w:before="61"/>
        <w:ind w:left="0" w:firstLine="0"/>
        <w:jc w:val="left"/>
      </w:pPr>
    </w:p>
    <w:p>
      <w:pPr>
        <w:spacing w:before="0"/>
        <w:ind w:left="480" w:right="0" w:firstLine="0"/>
        <w:jc w:val="left"/>
        <w:rPr>
          <w:b/>
          <w:sz w:val="24"/>
        </w:rPr>
      </w:pPr>
      <w:r>
        <w:rPr>
          <w:b/>
          <w:sz w:val="24"/>
        </w:rPr>
        <w:t>Clinical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 Management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Quality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2" w:after="0"/>
        <w:ind w:left="1080" w:right="0" w:hanging="360"/>
        <w:jc w:val="left"/>
        <w:rPr>
          <w:sz w:val="24"/>
        </w:rPr>
      </w:pPr>
      <w:r>
        <w:rPr>
          <w:sz w:val="24"/>
        </w:rPr>
        <w:t>Clinical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6" w:after="0"/>
        <w:ind w:left="1080" w:right="0" w:hanging="360"/>
        <w:jc w:val="left"/>
        <w:rPr>
          <w:sz w:val="24"/>
        </w:rPr>
      </w:pPr>
      <w:r>
        <w:rPr>
          <w:sz w:val="24"/>
        </w:rPr>
        <w:t>Healthcare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cleaning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discrepancy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identification.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31" w:after="0"/>
        <w:ind w:left="1080" w:right="0" w:hanging="360"/>
        <w:jc w:val="left"/>
        <w:rPr>
          <w:sz w:val="24"/>
        </w:rPr>
      </w:pPr>
      <w:r>
        <w:rPr>
          <w:sz w:val="24"/>
        </w:rPr>
        <w:t>Query</w:t>
      </w:r>
      <w:r>
        <w:rPr>
          <w:spacing w:val="-11"/>
          <w:sz w:val="24"/>
        </w:rPr>
        <w:t> </w:t>
      </w:r>
      <w:r>
        <w:rPr>
          <w:sz w:val="24"/>
        </w:rPr>
        <w:t>tracking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issue</w:t>
      </w:r>
      <w:r>
        <w:rPr>
          <w:spacing w:val="-2"/>
          <w:sz w:val="24"/>
        </w:rPr>
        <w:t> resolution.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7" w:after="0"/>
        <w:ind w:left="1080" w:right="0" w:hanging="360"/>
        <w:jc w:val="left"/>
        <w:rPr>
          <w:sz w:val="24"/>
        </w:rPr>
      </w:pPr>
      <w:r>
        <w:rPr>
          <w:sz w:val="24"/>
        </w:rPr>
        <w:t>Source-to-target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validation.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7" w:after="0"/>
        <w:ind w:left="1080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quality</w:t>
      </w:r>
      <w:r>
        <w:rPr>
          <w:spacing w:val="-12"/>
          <w:sz w:val="24"/>
        </w:rPr>
        <w:t> </w:t>
      </w:r>
      <w:r>
        <w:rPr>
          <w:sz w:val="24"/>
        </w:rPr>
        <w:t>assessment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reconciliation.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31" w:after="0"/>
        <w:ind w:left="1080" w:right="0" w:hanging="360"/>
        <w:jc w:val="left"/>
        <w:rPr>
          <w:sz w:val="24"/>
        </w:rPr>
      </w:pPr>
      <w:r>
        <w:rPr>
          <w:sz w:val="24"/>
        </w:rPr>
        <w:t>Clinical</w:t>
      </w:r>
      <w:r>
        <w:rPr>
          <w:spacing w:val="-8"/>
          <w:sz w:val="24"/>
        </w:rPr>
        <w:t> </w:t>
      </w:r>
      <w:r>
        <w:rPr>
          <w:sz w:val="24"/>
        </w:rPr>
        <w:t>documentation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review.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640" w:bottom="280" w:left="720" w:right="360"/>
        </w:sectPr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72" w:after="0"/>
        <w:ind w:left="1080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governance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quality</w:t>
      </w:r>
      <w:r>
        <w:rPr>
          <w:spacing w:val="-5"/>
          <w:sz w:val="24"/>
        </w:rPr>
        <w:t> </w:t>
      </w:r>
      <w:r>
        <w:rPr>
          <w:sz w:val="24"/>
        </w:rPr>
        <w:t>control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procedures.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6" w:after="0"/>
        <w:ind w:left="1080" w:right="0" w:hanging="360"/>
        <w:jc w:val="left"/>
        <w:rPr>
          <w:sz w:val="24"/>
        </w:rPr>
      </w:pPr>
      <w:r>
        <w:rPr>
          <w:sz w:val="24"/>
        </w:rPr>
        <w:t>Cross-functional</w:t>
      </w:r>
      <w:r>
        <w:rPr>
          <w:spacing w:val="-10"/>
          <w:sz w:val="24"/>
        </w:rPr>
        <w:t> </w:t>
      </w:r>
      <w:r>
        <w:rPr>
          <w:sz w:val="24"/>
        </w:rPr>
        <w:t>collaboration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clinical,</w:t>
      </w:r>
      <w:r>
        <w:rPr>
          <w:spacing w:val="-2"/>
          <w:sz w:val="24"/>
        </w:rPr>
        <w:t> </w:t>
      </w:r>
      <w:r>
        <w:rPr>
          <w:sz w:val="24"/>
        </w:rPr>
        <w:t>compliance,</w:t>
      </w:r>
      <w:r>
        <w:rPr>
          <w:spacing w:val="-1"/>
          <w:sz w:val="24"/>
        </w:rPr>
        <w:t> </w:t>
      </w:r>
      <w:r>
        <w:rPr>
          <w:sz w:val="24"/>
        </w:rPr>
        <w:t>quality,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analytics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teams.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32" w:after="0"/>
        <w:ind w:left="1080" w:right="0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4"/>
          <w:sz w:val="24"/>
        </w:rPr>
        <w:t> </w:t>
      </w:r>
      <w:r>
        <w:rPr>
          <w:sz w:val="24"/>
        </w:rPr>
        <w:t>case</w:t>
      </w:r>
      <w:r>
        <w:rPr>
          <w:spacing w:val="-1"/>
          <w:sz w:val="24"/>
        </w:rPr>
        <w:t> </w:t>
      </w:r>
      <w:r>
        <w:rPr>
          <w:sz w:val="24"/>
        </w:rPr>
        <w:t>execution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validation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6" w:after="0"/>
        <w:ind w:left="1080" w:right="0" w:hanging="360"/>
        <w:jc w:val="left"/>
        <w:rPr>
          <w:sz w:val="24"/>
        </w:rPr>
      </w:pPr>
      <w:r>
        <w:rPr>
          <w:sz w:val="24"/>
        </w:rPr>
        <w:t>Healthcare</w:t>
      </w:r>
      <w:r>
        <w:rPr>
          <w:spacing w:val="-4"/>
          <w:sz w:val="24"/>
        </w:rPr>
        <w:t> </w:t>
      </w:r>
      <w:r>
        <w:rPr>
          <w:sz w:val="24"/>
        </w:rPr>
        <w:t>regulatory</w:t>
      </w:r>
      <w:r>
        <w:rPr>
          <w:spacing w:val="-11"/>
          <w:sz w:val="24"/>
        </w:rPr>
        <w:t> </w:t>
      </w:r>
      <w:r>
        <w:rPr>
          <w:sz w:val="24"/>
        </w:rPr>
        <w:t>reporting</w:t>
      </w:r>
      <w:r>
        <w:rPr>
          <w:spacing w:val="-2"/>
          <w:sz w:val="24"/>
        </w:rPr>
        <w:t> support.</w:t>
      </w:r>
    </w:p>
    <w:p>
      <w:pPr>
        <w:pStyle w:val="BodyText"/>
        <w:spacing w:before="10"/>
        <w:ind w:left="0" w:firstLine="0"/>
        <w:jc w:val="left"/>
      </w:pPr>
    </w:p>
    <w:p>
      <w:pPr>
        <w:pStyle w:val="Heading1"/>
        <w:tabs>
          <w:tab w:pos="10832" w:val="left" w:leader="none"/>
        </w:tabs>
        <w:ind w:left="331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1223010</wp:posOffset>
            </wp:positionH>
            <wp:positionV relativeFrom="paragraph">
              <wp:posOffset>205052</wp:posOffset>
            </wp:positionV>
            <wp:extent cx="5513604" cy="425786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604" cy="425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32"/>
          <w:shd w:fill="1A2D49" w:color="auto" w:val="clear"/>
        </w:rPr>
        <w:t> </w:t>
      </w:r>
      <w:r>
        <w:rPr>
          <w:color w:val="FFFFFF"/>
          <w:spacing w:val="-2"/>
          <w:shd w:fill="1A2D49" w:color="auto" w:val="clear"/>
        </w:rPr>
        <w:t>CERTIFICATIONS</w:t>
      </w:r>
      <w:r>
        <w:rPr>
          <w:color w:val="FFFFFF"/>
          <w:shd w:fill="1A2D49" w:color="auto" w:val="clear"/>
        </w:rPr>
        <w:tab/>
      </w:r>
    </w:p>
    <w:p>
      <w:pPr>
        <w:pStyle w:val="Heading1"/>
        <w:spacing w:after="0"/>
        <w:sectPr>
          <w:pgSz w:w="12240" w:h="15840"/>
          <w:pgMar w:top="640" w:bottom="280" w:left="720" w:right="360"/>
        </w:sectPr>
      </w:pPr>
    </w:p>
    <w:p>
      <w:pPr>
        <w:spacing w:line="240" w:lineRule="auto"/>
        <w:ind w:left="139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04634" cy="411937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634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7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840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A2D49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200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8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"/>
      <w:ind w:left="840" w:hanging="360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840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  <w:ind w:left="13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2026-07-14T15:24:34Z</dcterms:created>
  <dcterms:modified xsi:type="dcterms:W3CDTF">2026-07-14T15:24:34Z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www.ilovepdf.com</vt:lpwstr>
  </property>
</Properties>
</file>