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344EF93A">
      <w:r w:rsidR="3D2C08B3">
        <w:rPr/>
        <w:t>AI Initial Evaluation Agent (Updates 08/18/2026)</w:t>
      </w:r>
    </w:p>
    <w:p w:rsidR="1065E5CE" w:rsidP="33659CB2" w:rsidRDefault="1065E5CE" w14:paraId="2E06AB7E" w14:textId="6B6D36C3">
      <w:pPr>
        <w:rPr>
          <w:i w:val="1"/>
          <w:iCs w:val="1"/>
        </w:rPr>
      </w:pPr>
      <w:r w:rsidRPr="33659CB2" w:rsidR="1065E5CE">
        <w:rPr>
          <w:i w:val="1"/>
          <w:iCs w:val="1"/>
        </w:rPr>
        <w:t>Mujahir’s questions</w:t>
      </w:r>
    </w:p>
    <w:p w:rsidR="1065E5CE" w:rsidP="33659CB2" w:rsidRDefault="1065E5CE" w14:paraId="0856747E" w14:textId="7F2A3F12">
      <w:pPr>
        <w:shd w:val="clear" w:color="auto" w:fill="FFFFFF" w:themeFill="background1"/>
        <w:spacing w:before="0" w:beforeAutospacing="off" w:after="0" w:afterAutospacing="off"/>
      </w:pPr>
      <w:r w:rsidRPr="33659CB2" w:rsidR="1065E5CE">
        <w:rPr>
          <w:rFonts w:ascii="Aptos" w:hAnsi="Aptos" w:eastAsia="Aptos" w:cs="Aptos"/>
          <w:b w:val="1"/>
          <w:bCs w:val="1"/>
          <w:i w:val="0"/>
          <w:iCs w:val="0"/>
          <w:caps w:val="0"/>
          <w:smallCaps w:val="0"/>
          <w:noProof w:val="0"/>
          <w:color w:val="000000" w:themeColor="text1" w:themeTint="FF" w:themeShade="FF"/>
          <w:sz w:val="24"/>
          <w:szCs w:val="24"/>
          <w:lang w:val="en-US"/>
        </w:rPr>
        <w:t>1. Final evaluation report</w:t>
      </w:r>
    </w:p>
    <w:p w:rsidR="1065E5CE" w:rsidP="33659CB2" w:rsidRDefault="1065E5CE" w14:paraId="5A6D0B6F" w14:textId="36577D99">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For the final report, you mentioned including information such as:</w:t>
      </w:r>
    </w:p>
    <w:p w:rsidR="1065E5CE" w:rsidP="33659CB2" w:rsidRDefault="1065E5CE" w14:paraId="49FC0B41" w14:textId="741D8707">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Past approval rates in the similar category</w:t>
      </w:r>
    </w:p>
    <w:p w:rsidR="1065E5CE" w:rsidP="33659CB2" w:rsidRDefault="1065E5CE" w14:paraId="78FFC79F" w14:textId="63273202">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Examples of approved cases in the same category</w:t>
      </w:r>
    </w:p>
    <w:p w:rsidR="1065E5CE" w:rsidP="33659CB2" w:rsidRDefault="1065E5CE" w14:paraId="72B447F0" w14:textId="03B0E22E">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Processing time and application preparation and filing timeline</w:t>
      </w:r>
    </w:p>
    <w:p w:rsidR="1065E5CE" w:rsidP="33659CB2" w:rsidRDefault="1065E5CE" w14:paraId="015E4870" w14:textId="71CC5E43">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Could you please let me know where I can get this information? If this information is available in your existing case records or other documents, we can consider adding the appropriate information to the knowledge base.</w:t>
      </w:r>
    </w:p>
    <w:p w:rsidR="1065E5CE" w:rsidP="33659CB2" w:rsidRDefault="1065E5CE" w14:paraId="28085D39" w14:textId="47D2F9C8">
      <w:pPr>
        <w:shd w:val="clear" w:color="auto" w:fill="FFFFFF" w:themeFill="background1"/>
        <w:spacing w:before="240" w:beforeAutospacing="off" w:after="240" w:afterAutospacing="off"/>
        <w:rPr>
          <w:rFonts w:ascii="Aptos" w:hAnsi="Aptos" w:eastAsia="Aptos" w:cs="Aptos"/>
          <w:b w:val="0"/>
          <w:bCs w:val="0"/>
          <w:i w:val="1"/>
          <w:iCs w:val="1"/>
          <w:caps w:val="0"/>
          <w:smallCaps w:val="0"/>
          <w:noProof w:val="0"/>
          <w:color w:val="000000" w:themeColor="text1" w:themeTint="FF" w:themeShade="FF"/>
          <w:sz w:val="24"/>
          <w:szCs w:val="24"/>
          <w:lang w:val="en-US"/>
        </w:rPr>
      </w:pPr>
      <w:r w:rsidRPr="33659CB2" w:rsidR="1065E5CE">
        <w:rPr>
          <w:rFonts w:ascii="Aptos" w:hAnsi="Aptos" w:eastAsia="Aptos" w:cs="Aptos"/>
          <w:b w:val="0"/>
          <w:bCs w:val="0"/>
          <w:i w:val="1"/>
          <w:iCs w:val="1"/>
          <w:caps w:val="0"/>
          <w:smallCaps w:val="0"/>
          <w:noProof w:val="0"/>
          <w:color w:val="000000" w:themeColor="text1" w:themeTint="FF" w:themeShade="FF"/>
          <w:sz w:val="24"/>
          <w:szCs w:val="24"/>
          <w:lang w:val="en-US"/>
        </w:rPr>
        <w:t>Answers</w:t>
      </w:r>
    </w:p>
    <w:p w:rsidR="1065E5CE" w:rsidP="33659CB2" w:rsidRDefault="1065E5CE" w14:paraId="1D2110AE" w14:textId="741D8707">
      <w:p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u w:val="single"/>
          <w:lang w:val="en-US"/>
        </w:rPr>
      </w:pPr>
      <w:r w:rsidRPr="33659CB2" w:rsidR="1065E5CE">
        <w:rPr>
          <w:rFonts w:ascii="Aptos" w:hAnsi="Aptos" w:eastAsia="Aptos" w:cs="Aptos"/>
          <w:b w:val="0"/>
          <w:bCs w:val="0"/>
          <w:i w:val="0"/>
          <w:iCs w:val="0"/>
          <w:caps w:val="0"/>
          <w:smallCaps w:val="0"/>
          <w:noProof w:val="0"/>
          <w:color w:val="000000" w:themeColor="text1" w:themeTint="FF" w:themeShade="FF"/>
          <w:sz w:val="24"/>
          <w:szCs w:val="24"/>
          <w:u w:val="single"/>
          <w:lang w:val="en-US"/>
        </w:rPr>
        <w:t>Past approval rates in the similar category</w:t>
      </w:r>
    </w:p>
    <w:p w:rsidR="1065E5CE" w:rsidP="33659CB2" w:rsidRDefault="1065E5CE" w14:paraId="6610DABF" w14:textId="7F9AAD77">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O-1A approval rate: 100%</w:t>
      </w:r>
    </w:p>
    <w:p w:rsidR="1065E5CE" w:rsidP="33659CB2" w:rsidRDefault="1065E5CE" w14:paraId="4E656B6F" w14:textId="3D81CEBA">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EB-1A approval rate: 100%</w:t>
      </w:r>
    </w:p>
    <w:p w:rsidR="1065E5CE" w:rsidP="33659CB2" w:rsidRDefault="1065E5CE" w14:paraId="389C47DF" w14:textId="7772D146">
      <w:pPr>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EB-2 NIW approval rate: 100%</w:t>
      </w:r>
    </w:p>
    <w:p w:rsidR="1065E5CE" w:rsidP="33659CB2" w:rsidRDefault="1065E5CE" w14:paraId="7993638A" w14:textId="3CD35FD7">
      <w:pPr>
        <w:pStyle w:val="Normal"/>
        <w:shd w:val="clear" w:color="auto" w:fill="FFFFFF" w:themeFill="background1"/>
        <w:spacing w:before="240" w:beforeAutospacing="off" w:after="240" w:afterAutospacing="off"/>
      </w:pPr>
      <w:r w:rsidRPr="33659CB2" w:rsidR="1065E5CE">
        <w:rPr>
          <w:rFonts w:ascii="Aptos" w:hAnsi="Aptos" w:eastAsia="Aptos" w:cs="Aptos"/>
          <w:b w:val="0"/>
          <w:bCs w:val="0"/>
          <w:i w:val="0"/>
          <w:iCs w:val="0"/>
          <w:caps w:val="0"/>
          <w:smallCaps w:val="0"/>
          <w:noProof w:val="0"/>
          <w:color w:val="000000" w:themeColor="text1" w:themeTint="FF" w:themeShade="FF"/>
          <w:sz w:val="24"/>
          <w:szCs w:val="24"/>
          <w:lang w:val="en-US"/>
        </w:rPr>
        <w:t>For each approval rate please add the following disclosure (it’s mandatory):</w:t>
      </w:r>
    </w:p>
    <w:p w:rsidR="1065E5CE" w:rsidP="33659CB2" w:rsidRDefault="1065E5CE" w14:paraId="376CEAF5" w14:textId="751C78F5">
      <w:pPr>
        <w:pStyle w:val="Normal"/>
        <w:suppressLineNumbers w:val="0"/>
        <w:shd w:val="clear" w:color="auto" w:fill="FFFFFF" w:themeFill="background1"/>
        <w:bidi w:val="0"/>
        <w:spacing w:before="240" w:beforeAutospacing="off" w:after="240" w:afterAutospacing="off" w:line="279" w:lineRule="auto"/>
        <w:ind w:left="0" w:right="0"/>
        <w:jc w:val="left"/>
      </w:pPr>
      <w:r w:rsidRPr="33659CB2" w:rsidR="1065E5CE">
        <w:rPr>
          <w:noProof w:val="0"/>
          <w:lang w:val="en-US"/>
        </w:rPr>
        <w:t>*Prior results do not guarantee a similar outcome. Attorney advertising.</w:t>
      </w:r>
    </w:p>
    <w:p w:rsidR="1065E5CE" w:rsidP="33659CB2" w:rsidRDefault="1065E5CE" w14:paraId="3972DB65" w14:textId="63273202">
      <w:p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u w:val="single"/>
          <w:lang w:val="en-US"/>
        </w:rPr>
      </w:pPr>
      <w:r w:rsidRPr="33659CB2" w:rsidR="1065E5CE">
        <w:rPr>
          <w:rFonts w:ascii="Aptos" w:hAnsi="Aptos" w:eastAsia="Aptos" w:cs="Aptos"/>
          <w:b w:val="0"/>
          <w:bCs w:val="0"/>
          <w:i w:val="0"/>
          <w:iCs w:val="0"/>
          <w:caps w:val="0"/>
          <w:smallCaps w:val="0"/>
          <w:noProof w:val="0"/>
          <w:color w:val="000000" w:themeColor="text1" w:themeTint="FF" w:themeShade="FF"/>
          <w:sz w:val="24"/>
          <w:szCs w:val="24"/>
          <w:u w:val="single"/>
          <w:lang w:val="en-US"/>
        </w:rPr>
        <w:t>Examples of approved cases in the same category</w:t>
      </w:r>
    </w:p>
    <w:p w:rsidR="33659CB2" w:rsidP="2C37CD99" w:rsidRDefault="33659CB2" w14:paraId="192799E7" w14:textId="5652F251">
      <w:pPr>
        <w:pStyle w:val="Normal"/>
        <w:suppressLineNumbers w:val="0"/>
        <w:shd w:val="clear" w:color="auto" w:fill="FFFFFF" w:themeFill="background1"/>
        <w:bidi w:val="0"/>
        <w:spacing w:before="240" w:beforeAutospacing="off" w:after="240" w:afterAutospacing="off" w:line="279" w:lineRule="auto"/>
        <w:ind w:left="0" w:right="0"/>
        <w:jc w:val="left"/>
        <w:rPr>
          <w:i w:val="1"/>
          <w:iCs w:val="1"/>
          <w:noProof w:val="0"/>
          <w:lang w:val="en-US"/>
        </w:rPr>
      </w:pPr>
      <w:r w:rsidRPr="2C37CD99" w:rsidR="17379423">
        <w:rPr>
          <w:i w:val="1"/>
          <w:iCs w:val="1"/>
          <w:noProof w:val="0"/>
          <w:lang w:val="en-US"/>
        </w:rPr>
        <w:t>O-1A approval case study</w:t>
      </w:r>
    </w:p>
    <w:p w:rsidR="33659CB2" w:rsidP="2C37CD99" w:rsidRDefault="33659CB2" w14:paraId="28E47195" w14:textId="411575EF">
      <w:pPr>
        <w:suppressLineNumbers w:val="0"/>
        <w:bidi w:val="0"/>
        <w:spacing w:before="240" w:beforeAutospacing="off" w:after="240" w:afterAutospacing="off" w:line="279" w:lineRule="auto"/>
        <w:ind/>
      </w:pPr>
      <w:r w:rsidRPr="2C37CD99" w:rsidR="41D5BCDF">
        <w:rPr>
          <w:rFonts w:ascii="Aptos" w:hAnsi="Aptos" w:eastAsia="Aptos" w:cs="Aptos"/>
          <w:b w:val="1"/>
          <w:bCs w:val="1"/>
          <w:noProof w:val="0"/>
          <w:sz w:val="24"/>
          <w:szCs w:val="24"/>
          <w:lang w:val="en-US"/>
        </w:rPr>
        <w:t>From O-1B Visa Denial to O-1A Visa Approval in Just 12 Business Days for U.K. Client Patrick</w:t>
      </w:r>
    </w:p>
    <w:p w:rsidR="33659CB2" w:rsidP="2C37CD99" w:rsidRDefault="33659CB2" w14:paraId="67B5643F" w14:textId="2AE80970">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In March 2026, I received a consultation request from a U.K. national, Patrick, who had just received an O-1B denial notice. He had filed his O-1B petition through a different law firm based in North Carolina.</w:t>
      </w:r>
    </w:p>
    <w:p w:rsidR="33659CB2" w:rsidP="2C37CD99" w:rsidRDefault="33659CB2" w14:paraId="2C7159CE" w14:textId="66D81B74">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Patrick is a successful membership director who helps luxury hotels and fitness clubs generate new members. He received a U.S. job offer with a </w:t>
      </w:r>
      <w:r w:rsidRPr="2C37CD99" w:rsidR="0BBC19D2">
        <w:rPr>
          <w:rFonts w:ascii="Times New Roman" w:hAnsi="Times New Roman" w:eastAsia="Times New Roman" w:cs="Times New Roman"/>
          <w:b w:val="0"/>
          <w:bCs w:val="0"/>
          <w:noProof w:val="0"/>
          <w:sz w:val="24"/>
          <w:szCs w:val="24"/>
          <w:lang w:val="en-US"/>
        </w:rPr>
        <w:t>$200,000 salary in New York City</w:t>
      </w:r>
      <w:r w:rsidRPr="2C37CD99" w:rsidR="0BBC19D2">
        <w:rPr>
          <w:rFonts w:ascii="Times New Roman" w:hAnsi="Times New Roman" w:eastAsia="Times New Roman" w:cs="Times New Roman"/>
          <w:b w:val="0"/>
          <w:bCs w:val="0"/>
          <w:noProof w:val="0"/>
          <w:sz w:val="24"/>
          <w:szCs w:val="24"/>
          <w:lang w:val="en-US"/>
        </w:rPr>
        <w:t xml:space="preserve"> from a luxury private members club to take charge of recruiting new members.</w:t>
      </w:r>
    </w:p>
    <w:p w:rsidR="33659CB2" w:rsidP="2C37CD99" w:rsidRDefault="33659CB2" w14:paraId="41331E63" w14:textId="0C782211">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The previous immigration attorney incorrectly selected the </w:t>
      </w:r>
      <w:r w:rsidRPr="2C37CD99" w:rsidR="0BBC19D2">
        <w:rPr>
          <w:rFonts w:ascii="Times New Roman" w:hAnsi="Times New Roman" w:eastAsia="Times New Roman" w:cs="Times New Roman"/>
          <w:b w:val="0"/>
          <w:bCs w:val="0"/>
          <w:noProof w:val="0"/>
          <w:sz w:val="24"/>
          <w:szCs w:val="24"/>
          <w:lang w:val="en-US"/>
        </w:rPr>
        <w:t>O-1B category</w:t>
      </w:r>
      <w:r w:rsidRPr="2C37CD99" w:rsidR="0BBC19D2">
        <w:rPr>
          <w:rFonts w:ascii="Times New Roman" w:hAnsi="Times New Roman" w:eastAsia="Times New Roman" w:cs="Times New Roman"/>
          <w:b w:val="0"/>
          <w:bCs w:val="0"/>
          <w:noProof w:val="0"/>
          <w:sz w:val="24"/>
          <w:szCs w:val="24"/>
          <w:lang w:val="en-US"/>
        </w:rPr>
        <w:t>. Although Patrick was involved in curating cultural programs for his employers, his primary function was developing new business.</w:t>
      </w:r>
    </w:p>
    <w:p w:rsidR="33659CB2" w:rsidP="2C37CD99" w:rsidRDefault="33659CB2" w14:paraId="48828E1C" w14:textId="1A3556D1">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When I read the first paragraph of the O-1B denial notice, I immediately knew why the petition had been denied: </w:t>
      </w:r>
      <w:r w:rsidRPr="2C37CD99" w:rsidR="0BBC19D2">
        <w:rPr>
          <w:rFonts w:ascii="Times New Roman" w:hAnsi="Times New Roman" w:eastAsia="Times New Roman" w:cs="Times New Roman"/>
          <w:b w:val="0"/>
          <w:bCs w:val="0"/>
          <w:noProof w:val="0"/>
          <w:sz w:val="24"/>
          <w:szCs w:val="24"/>
          <w:lang w:val="en-US"/>
        </w:rPr>
        <w:t>the wrong O-1 category had been selected.</w:t>
      </w:r>
    </w:p>
    <w:p w:rsidR="33659CB2" w:rsidP="2C37CD99" w:rsidRDefault="33659CB2" w14:paraId="14C91FEF" w14:textId="491AA51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O-1B is for professionals in the arts. O-1A is for individuals of extraordinary ability in business, science, technology, education, and athletics.</w:t>
      </w:r>
    </w:p>
    <w:p w:rsidR="33659CB2" w:rsidP="2C37CD99" w:rsidRDefault="33659CB2" w14:paraId="68BE94B5" w14:textId="797662DF">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Patrick asked me if I could help him. He was devastated by the O-1B denial because he had been looking forward to moving to NYC, developing his career, and accepting a lucrative $200,000 job. He was also concerned that the previous O-1B denial would negatively impact a new O-1A petition.</w:t>
      </w:r>
    </w:p>
    <w:p w:rsidR="33659CB2" w:rsidP="2C37CD99" w:rsidRDefault="33659CB2" w14:paraId="103FE734" w14:textId="22E1D549">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I advised Patrick to </w:t>
      </w:r>
      <w:r w:rsidRPr="2C37CD99" w:rsidR="0BBC19D2">
        <w:rPr>
          <w:rFonts w:ascii="Times New Roman" w:hAnsi="Times New Roman" w:eastAsia="Times New Roman" w:cs="Times New Roman"/>
          <w:b w:val="0"/>
          <w:bCs w:val="0"/>
          <w:noProof w:val="0"/>
          <w:sz w:val="24"/>
          <w:szCs w:val="24"/>
          <w:lang w:val="en-US"/>
        </w:rPr>
        <w:t>refile under O-1A</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74BF8599" w14:textId="6B8A355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He was hesitant at first but ultimately said: </w:t>
      </w:r>
      <w:r w:rsidRPr="2C37CD99" w:rsidR="0BBC19D2">
        <w:rPr>
          <w:rFonts w:ascii="Times New Roman" w:hAnsi="Times New Roman" w:eastAsia="Times New Roman" w:cs="Times New Roman"/>
          <w:b w:val="0"/>
          <w:bCs w:val="0"/>
          <w:noProof w:val="0"/>
          <w:sz w:val="24"/>
          <w:szCs w:val="24"/>
          <w:lang w:val="en-US"/>
        </w:rPr>
        <w:t>“I trust your judgment. If you believe we have a chance with O-1A, let’s proceed.”</w:t>
      </w:r>
    </w:p>
    <w:p w:rsidR="33659CB2" w:rsidP="2C37CD99" w:rsidRDefault="33659CB2" w14:paraId="4FE3DA60" w14:textId="652170D8">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Since the majority of the evidence was already available, I spent only </w:t>
      </w:r>
      <w:r w:rsidRPr="2C37CD99" w:rsidR="0BBC19D2">
        <w:rPr>
          <w:rFonts w:ascii="Times New Roman" w:hAnsi="Times New Roman" w:eastAsia="Times New Roman" w:cs="Times New Roman"/>
          <w:b w:val="0"/>
          <w:bCs w:val="0"/>
          <w:noProof w:val="0"/>
          <w:sz w:val="24"/>
          <w:szCs w:val="24"/>
          <w:lang w:val="en-US"/>
        </w:rPr>
        <w:t>three weeks restructuring the case, obtaining new evidence, and assembling an entirely new O-1A petition.</w:t>
      </w:r>
    </w:p>
    <w:p w:rsidR="33659CB2" w:rsidP="2C37CD99" w:rsidRDefault="33659CB2" w14:paraId="1C2AACDA" w14:textId="142E6A04">
      <w:pPr>
        <w:pStyle w:val="Heading3"/>
        <w:suppressLineNumbers w:val="0"/>
        <w:bidi w:val="0"/>
        <w:spacing w:before="281" w:beforeAutospacing="off" w:after="281" w:afterAutospacing="off" w:line="279" w:lineRule="auto"/>
        <w:ind/>
        <w:jc w:val="left"/>
        <w:rPr>
          <w:rFonts w:ascii="Times New Roman" w:hAnsi="Times New Roman" w:eastAsia="Times New Roman" w:cs="Times New Roman"/>
          <w:b w:val="0"/>
          <w:bCs w:val="0"/>
          <w:noProof w:val="0"/>
          <w:sz w:val="28"/>
          <w:szCs w:val="28"/>
          <w:lang w:val="en-US"/>
        </w:rPr>
      </w:pPr>
      <w:r w:rsidRPr="2C37CD99" w:rsidR="0BBC19D2">
        <w:rPr>
          <w:rFonts w:ascii="Times New Roman" w:hAnsi="Times New Roman" w:eastAsia="Times New Roman" w:cs="Times New Roman"/>
          <w:b w:val="0"/>
          <w:bCs w:val="0"/>
          <w:noProof w:val="0"/>
          <w:sz w:val="28"/>
          <w:szCs w:val="28"/>
          <w:lang w:val="en-US"/>
        </w:rPr>
        <w:t>The Three O-1A Criteria I Decided to Target</w:t>
      </w:r>
    </w:p>
    <w:p w:rsidR="33659CB2" w:rsidP="2C37CD99" w:rsidRDefault="33659CB2" w14:paraId="4F8662DA" w14:textId="21F1CECE">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Criterion 1: Published Material About Patrick in Professional and Major Media</w:t>
      </w:r>
    </w:p>
    <w:p w:rsidR="33659CB2" w:rsidP="2C37CD99" w:rsidRDefault="33659CB2" w14:paraId="257492B8" w14:textId="6F9537CD">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Through his business contacts, Patrick was able to publish an article on a website covering professionals in the arts. I also connected him with a PR firm that helped secure an article discussing Brazil’s luxury market and featuring Patrick and his work on a Brazilian news website with approximately </w:t>
      </w:r>
      <w:r w:rsidRPr="2C37CD99" w:rsidR="0BBC19D2">
        <w:rPr>
          <w:rFonts w:ascii="Times New Roman" w:hAnsi="Times New Roman" w:eastAsia="Times New Roman" w:cs="Times New Roman"/>
          <w:b w:val="0"/>
          <w:bCs w:val="0"/>
          <w:noProof w:val="0"/>
          <w:sz w:val="24"/>
          <w:szCs w:val="24"/>
          <w:lang w:val="en-US"/>
        </w:rPr>
        <w:t>4 million monthly visits</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075DA7CF" w14:textId="5DB51BB7">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In general, we have been able to successfully use major news websites with more than </w:t>
      </w:r>
      <w:r w:rsidRPr="2C37CD99" w:rsidR="0BBC19D2">
        <w:rPr>
          <w:rFonts w:ascii="Times New Roman" w:hAnsi="Times New Roman" w:eastAsia="Times New Roman" w:cs="Times New Roman"/>
          <w:b w:val="0"/>
          <w:bCs w:val="0"/>
          <w:noProof w:val="0"/>
          <w:sz w:val="24"/>
          <w:szCs w:val="24"/>
          <w:lang w:val="en-US"/>
        </w:rPr>
        <w:t>1 million monthly visits</w:t>
      </w:r>
      <w:r w:rsidRPr="2C37CD99" w:rsidR="0BBC19D2">
        <w:rPr>
          <w:rFonts w:ascii="Times New Roman" w:hAnsi="Times New Roman" w:eastAsia="Times New Roman" w:cs="Times New Roman"/>
          <w:b w:val="0"/>
          <w:bCs w:val="0"/>
          <w:noProof w:val="0"/>
          <w:sz w:val="24"/>
          <w:szCs w:val="24"/>
          <w:lang w:val="en-US"/>
        </w:rPr>
        <w:t xml:space="preserve"> to satisfy the “major media” requirement.</w:t>
      </w:r>
    </w:p>
    <w:p w:rsidR="33659CB2" w:rsidP="2C37CD99" w:rsidRDefault="33659CB2" w14:paraId="195CA2F2" w14:textId="5F168A4F">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We were able to publish </w:t>
      </w:r>
      <w:r w:rsidRPr="2C37CD99" w:rsidR="0BBC19D2">
        <w:rPr>
          <w:rFonts w:ascii="Times New Roman" w:hAnsi="Times New Roman" w:eastAsia="Times New Roman" w:cs="Times New Roman"/>
          <w:b w:val="0"/>
          <w:bCs w:val="0"/>
          <w:noProof w:val="0"/>
          <w:sz w:val="24"/>
          <w:szCs w:val="24"/>
          <w:lang w:val="en-US"/>
        </w:rPr>
        <w:t>two new articles in less than two weeks</w:t>
      </w:r>
      <w:r w:rsidRPr="2C37CD99" w:rsidR="0BBC19D2">
        <w:rPr>
          <w:rFonts w:ascii="Times New Roman" w:hAnsi="Times New Roman" w:eastAsia="Times New Roman" w:cs="Times New Roman"/>
          <w:b w:val="0"/>
          <w:bCs w:val="0"/>
          <w:noProof w:val="0"/>
          <w:sz w:val="24"/>
          <w:szCs w:val="24"/>
          <w:lang w:val="en-US"/>
        </w:rPr>
        <w:t>.</w:t>
      </w:r>
      <w:r w:rsidRPr="2C37CD99" w:rsidR="699C20F0">
        <w:rPr>
          <w:rFonts w:ascii="Times New Roman" w:hAnsi="Times New Roman" w:eastAsia="Times New Roman" w:cs="Times New Roman"/>
          <w:b w:val="0"/>
          <w:bCs w:val="0"/>
          <w:noProof w:val="0"/>
          <w:sz w:val="24"/>
          <w:szCs w:val="24"/>
          <w:lang w:val="en-US"/>
        </w:rPr>
        <w:t xml:space="preserve"> USCIS accepted this criterion.</w:t>
      </w:r>
    </w:p>
    <w:p w:rsidR="33659CB2" w:rsidP="2C37CD99" w:rsidRDefault="33659CB2" w14:paraId="4ED42D9C" w14:textId="23D86A3F">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Criterion 2: Judging the Work of Others</w:t>
      </w:r>
    </w:p>
    <w:p w:rsidR="33659CB2" w:rsidP="2C37CD99" w:rsidRDefault="33659CB2" w14:paraId="475958AC" w14:textId="12DE19CA">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Almost no O-1A applicant comes to me with a case that is completely ready for filing. Patrick was no exception.</w:t>
      </w:r>
    </w:p>
    <w:p w:rsidR="33659CB2" w:rsidP="2C37CD99" w:rsidRDefault="33659CB2" w14:paraId="66A7A400" w14:textId="216155FD">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I recommended that he </w:t>
      </w:r>
      <w:r w:rsidRPr="2C37CD99" w:rsidR="0BBC19D2">
        <w:rPr>
          <w:rFonts w:ascii="Times New Roman" w:hAnsi="Times New Roman" w:eastAsia="Times New Roman" w:cs="Times New Roman"/>
          <w:b w:val="0"/>
          <w:bCs w:val="0"/>
          <w:noProof w:val="0"/>
          <w:sz w:val="24"/>
          <w:szCs w:val="24"/>
          <w:lang w:val="en-US"/>
        </w:rPr>
        <w:t>build the judging criterion from scratch</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6C16C7FA" w14:textId="33DB222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Since we were claiming that Patrick was a membership director of extraordinary ability, I recommended that he review membership and cultural programs developed by other luxury establishments.</w:t>
      </w:r>
    </w:p>
    <w:p w:rsidR="33659CB2" w:rsidP="2C37CD99" w:rsidRDefault="33659CB2" w14:paraId="69A7F223" w14:textId="580AC5CE">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Patrick received invitations to review the membership program of a luxury spa salon chain and the cultural program of a club within a luxury residential development in Vancouver, Washington.</w:t>
      </w:r>
    </w:p>
    <w:p w:rsidR="33659CB2" w:rsidP="2C37CD99" w:rsidRDefault="33659CB2" w14:paraId="3767FD57" w14:textId="3C3D972D">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We obtained </w:t>
      </w:r>
      <w:r w:rsidRPr="2C37CD99" w:rsidR="0BBC19D2">
        <w:rPr>
          <w:rFonts w:ascii="Times New Roman" w:hAnsi="Times New Roman" w:eastAsia="Times New Roman" w:cs="Times New Roman"/>
          <w:b w:val="0"/>
          <w:bCs w:val="0"/>
          <w:noProof w:val="0"/>
          <w:sz w:val="24"/>
          <w:szCs w:val="24"/>
          <w:lang w:val="en-US"/>
        </w:rPr>
        <w:t>official invitations to review the programs, copies of the materials provided to Patrick, his written feedback, and proof that his reviews were actually submitted by email.</w:t>
      </w:r>
    </w:p>
    <w:p w:rsidR="33659CB2" w:rsidP="2C37CD99" w:rsidRDefault="33659CB2" w14:paraId="59A3EC71" w14:textId="0661A00B">
      <w:pPr>
        <w:pStyle w:val="Normal"/>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In other words, we did not simply claim that Patrick had judged the work of others—we documented the entire process.</w:t>
      </w:r>
      <w:r w:rsidRPr="2C37CD99" w:rsidR="0904504B">
        <w:rPr>
          <w:rFonts w:ascii="Times New Roman" w:hAnsi="Times New Roman" w:eastAsia="Times New Roman" w:cs="Times New Roman"/>
          <w:b w:val="0"/>
          <w:bCs w:val="0"/>
          <w:noProof w:val="0"/>
          <w:sz w:val="24"/>
          <w:szCs w:val="24"/>
          <w:lang w:val="en-US"/>
        </w:rPr>
        <w:t xml:space="preserve"> USCIS accepted this criterion.</w:t>
      </w:r>
    </w:p>
    <w:p w:rsidR="33659CB2" w:rsidP="2C37CD99" w:rsidRDefault="33659CB2" w14:paraId="3621129E" w14:textId="5F62722B">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Criterion 3: Critical Role at Palm Heights Hotel in the Caribbean</w:t>
      </w:r>
    </w:p>
    <w:p w:rsidR="33659CB2" w:rsidP="2C37CD99" w:rsidRDefault="33659CB2" w14:paraId="416570B6" w14:textId="4D388DFC">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For this O-1A criterion, we had to prove two things:</w:t>
      </w:r>
    </w:p>
    <w:p w:rsidR="33659CB2" w:rsidP="2C37CD99" w:rsidRDefault="33659CB2" w14:paraId="4F0AF6D1" w14:textId="43F75B07">
      <w:pPr>
        <w:pStyle w:val="ListParagraph"/>
        <w:numPr>
          <w:ilvl w:val="0"/>
          <w:numId w:val="6"/>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That the company had a </w:t>
      </w:r>
      <w:r w:rsidRPr="2C37CD99" w:rsidR="0BBC19D2">
        <w:rPr>
          <w:rFonts w:ascii="Times New Roman" w:hAnsi="Times New Roman" w:eastAsia="Times New Roman" w:cs="Times New Roman"/>
          <w:b w:val="0"/>
          <w:bCs w:val="0"/>
          <w:noProof w:val="0"/>
          <w:sz w:val="24"/>
          <w:szCs w:val="24"/>
          <w:lang w:val="en-US"/>
        </w:rPr>
        <w:t>distinguished reputation</w:t>
      </w:r>
      <w:r w:rsidRPr="2C37CD99" w:rsidR="0BBC19D2">
        <w:rPr>
          <w:rFonts w:ascii="Times New Roman" w:hAnsi="Times New Roman" w:eastAsia="Times New Roman" w:cs="Times New Roman"/>
          <w:b w:val="0"/>
          <w:bCs w:val="0"/>
          <w:noProof w:val="0"/>
          <w:sz w:val="24"/>
          <w:szCs w:val="24"/>
          <w:lang w:val="en-US"/>
        </w:rPr>
        <w:t xml:space="preserve">; and </w:t>
      </w:r>
    </w:p>
    <w:p w:rsidR="33659CB2" w:rsidP="2C37CD99" w:rsidRDefault="33659CB2" w14:paraId="2F9D6423" w14:textId="70743DA6">
      <w:pPr>
        <w:pStyle w:val="ListParagraph"/>
        <w:numPr>
          <w:ilvl w:val="0"/>
          <w:numId w:val="6"/>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That Patrick’s role was </w:t>
      </w:r>
      <w:r w:rsidRPr="2C37CD99" w:rsidR="0BBC19D2">
        <w:rPr>
          <w:rFonts w:ascii="Times New Roman" w:hAnsi="Times New Roman" w:eastAsia="Times New Roman" w:cs="Times New Roman"/>
          <w:b w:val="0"/>
          <w:bCs w:val="0"/>
          <w:noProof w:val="0"/>
          <w:sz w:val="24"/>
          <w:szCs w:val="24"/>
          <w:lang w:val="en-US"/>
        </w:rPr>
        <w:t>critical</w:t>
      </w:r>
      <w:r w:rsidRPr="2C37CD99" w:rsidR="0BBC19D2">
        <w:rPr>
          <w:rFonts w:ascii="Times New Roman" w:hAnsi="Times New Roman" w:eastAsia="Times New Roman" w:cs="Times New Roman"/>
          <w:b w:val="0"/>
          <w:bCs w:val="0"/>
          <w:noProof w:val="0"/>
          <w:sz w:val="24"/>
          <w:szCs w:val="24"/>
          <w:lang w:val="en-US"/>
        </w:rPr>
        <w:t xml:space="preserve"> to the organization. </w:t>
      </w:r>
    </w:p>
    <w:p w:rsidR="33659CB2" w:rsidP="2C37CD99" w:rsidRDefault="33659CB2" w14:paraId="620123FB" w14:textId="6E8CDBD9">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To establish Palm Heights Hotel’s distinguished reputation, I submitted evidence showing that:</w:t>
      </w:r>
    </w:p>
    <w:p w:rsidR="33659CB2" w:rsidP="2C37CD99" w:rsidRDefault="33659CB2" w14:paraId="4A65A2C2" w14:textId="789B3255">
      <w:pPr>
        <w:pStyle w:val="ListParagraph"/>
        <w:numPr>
          <w:ilvl w:val="0"/>
          <w:numId w:val="7"/>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The hotel received the </w:t>
      </w:r>
      <w:r w:rsidRPr="2C37CD99" w:rsidR="0BBC19D2">
        <w:rPr>
          <w:rFonts w:ascii="Times New Roman" w:hAnsi="Times New Roman" w:eastAsia="Times New Roman" w:cs="Times New Roman"/>
          <w:b w:val="0"/>
          <w:bCs w:val="0"/>
          <w:noProof w:val="0"/>
          <w:sz w:val="24"/>
          <w:szCs w:val="24"/>
          <w:lang w:val="en-US"/>
        </w:rPr>
        <w:t>hotel equivalent of a Michelin Star</w:t>
      </w:r>
      <w:r w:rsidRPr="2C37CD99" w:rsidR="0BBC19D2">
        <w:rPr>
          <w:rFonts w:ascii="Times New Roman" w:hAnsi="Times New Roman" w:eastAsia="Times New Roman" w:cs="Times New Roman"/>
          <w:b w:val="0"/>
          <w:bCs w:val="0"/>
          <w:noProof w:val="0"/>
          <w:sz w:val="24"/>
          <w:szCs w:val="24"/>
          <w:lang w:val="en-US"/>
        </w:rPr>
        <w:t xml:space="preserve">; and </w:t>
      </w:r>
    </w:p>
    <w:p w:rsidR="33659CB2" w:rsidP="2C37CD99" w:rsidRDefault="33659CB2" w14:paraId="7CF79DA0" w14:textId="46DFBCA9">
      <w:pPr>
        <w:pStyle w:val="ListParagraph"/>
        <w:numPr>
          <w:ilvl w:val="0"/>
          <w:numId w:val="7"/>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The hotel was featured in prominent media outlets such as </w:t>
      </w:r>
      <w:r w:rsidRPr="2C37CD99" w:rsidR="0BBC19D2">
        <w:rPr>
          <w:rFonts w:ascii="Times New Roman" w:hAnsi="Times New Roman" w:eastAsia="Times New Roman" w:cs="Times New Roman"/>
          <w:b w:val="0"/>
          <w:bCs w:val="0"/>
          <w:noProof w:val="0"/>
          <w:sz w:val="24"/>
          <w:szCs w:val="24"/>
          <w:lang w:val="en-US"/>
        </w:rPr>
        <w:t>Vogue and GQ</w:t>
      </w:r>
      <w:r w:rsidRPr="2C37CD99" w:rsidR="0BBC19D2">
        <w:rPr>
          <w:rFonts w:ascii="Times New Roman" w:hAnsi="Times New Roman" w:eastAsia="Times New Roman" w:cs="Times New Roman"/>
          <w:b w:val="0"/>
          <w:bCs w:val="0"/>
          <w:noProof w:val="0"/>
          <w:sz w:val="24"/>
          <w:szCs w:val="24"/>
          <w:lang w:val="en-US"/>
        </w:rPr>
        <w:t xml:space="preserve">. </w:t>
      </w:r>
    </w:p>
    <w:p w:rsidR="33659CB2" w:rsidP="2C37CD99" w:rsidRDefault="33659CB2" w14:paraId="4253278A" w14:textId="0334FDE5">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To establish Patrick’s critical role at Palm Heights Hotel, we provided recommendation letters from his former managers stating that:</w:t>
      </w:r>
    </w:p>
    <w:p w:rsidR="33659CB2" w:rsidP="2C37CD99" w:rsidRDefault="33659CB2" w14:paraId="52D47059" w14:textId="4BDC8F11">
      <w:pPr>
        <w:pStyle w:val="ListParagraph"/>
        <w:numPr>
          <w:ilvl w:val="0"/>
          <w:numId w:val="8"/>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As a direct result of Patrick’s immersive programming, curated events, and celebrity-driven activations, Palm Heights was featured on the cover of </w:t>
      </w:r>
      <w:r w:rsidRPr="2C37CD99" w:rsidR="0BBC19D2">
        <w:rPr>
          <w:rFonts w:ascii="Times New Roman" w:hAnsi="Times New Roman" w:eastAsia="Times New Roman" w:cs="Times New Roman"/>
          <w:b w:val="0"/>
          <w:bCs w:val="0"/>
          <w:noProof w:val="0"/>
          <w:sz w:val="24"/>
          <w:szCs w:val="24"/>
          <w:lang w:val="en-US"/>
        </w:rPr>
        <w:t>Travel + Leisure</w:t>
      </w:r>
      <w:r w:rsidRPr="2C37CD99" w:rsidR="0BBC19D2">
        <w:rPr>
          <w:rFonts w:ascii="Times New Roman" w:hAnsi="Times New Roman" w:eastAsia="Times New Roman" w:cs="Times New Roman"/>
          <w:b w:val="0"/>
          <w:bCs w:val="0"/>
          <w:noProof w:val="0"/>
          <w:sz w:val="24"/>
          <w:szCs w:val="24"/>
          <w:lang w:val="en-US"/>
        </w:rPr>
        <w:t xml:space="preserve">, a leading international publication with approximately </w:t>
      </w:r>
      <w:r w:rsidRPr="2C37CD99" w:rsidR="0BBC19D2">
        <w:rPr>
          <w:rFonts w:ascii="Times New Roman" w:hAnsi="Times New Roman" w:eastAsia="Times New Roman" w:cs="Times New Roman"/>
          <w:b w:val="0"/>
          <w:bCs w:val="0"/>
          <w:noProof w:val="0"/>
          <w:sz w:val="24"/>
          <w:szCs w:val="24"/>
          <w:lang w:val="en-US"/>
        </w:rPr>
        <w:t>17.13 million monthly web visits</w:t>
      </w:r>
      <w:r w:rsidRPr="2C37CD99" w:rsidR="0BBC19D2">
        <w:rPr>
          <w:rFonts w:ascii="Times New Roman" w:hAnsi="Times New Roman" w:eastAsia="Times New Roman" w:cs="Times New Roman"/>
          <w:b w:val="0"/>
          <w:bCs w:val="0"/>
          <w:noProof w:val="0"/>
          <w:sz w:val="24"/>
          <w:szCs w:val="24"/>
          <w:lang w:val="en-US"/>
        </w:rPr>
        <w:t xml:space="preserve">. </w:t>
      </w:r>
    </w:p>
    <w:p w:rsidR="33659CB2" w:rsidP="2C37CD99" w:rsidRDefault="33659CB2" w14:paraId="5E07863C" w14:textId="408BE8AC">
      <w:pPr>
        <w:pStyle w:val="ListParagraph"/>
        <w:numPr>
          <w:ilvl w:val="0"/>
          <w:numId w:val="8"/>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Patrick’s commercial positioning of the hotel helped it command premium rates of </w:t>
      </w:r>
      <w:r w:rsidRPr="2C37CD99" w:rsidR="0BBC19D2">
        <w:rPr>
          <w:rFonts w:ascii="Times New Roman" w:hAnsi="Times New Roman" w:eastAsia="Times New Roman" w:cs="Times New Roman"/>
          <w:b w:val="0"/>
          <w:bCs w:val="0"/>
          <w:noProof w:val="0"/>
          <w:sz w:val="24"/>
          <w:szCs w:val="24"/>
          <w:lang w:val="en-US"/>
        </w:rPr>
        <w:t>more than $6,000 per night</w:t>
      </w:r>
      <w:r w:rsidRPr="2C37CD99" w:rsidR="0BBC19D2">
        <w:rPr>
          <w:rFonts w:ascii="Times New Roman" w:hAnsi="Times New Roman" w:eastAsia="Times New Roman" w:cs="Times New Roman"/>
          <w:b w:val="0"/>
          <w:bCs w:val="0"/>
          <w:noProof w:val="0"/>
          <w:sz w:val="24"/>
          <w:szCs w:val="24"/>
          <w:lang w:val="en-US"/>
        </w:rPr>
        <w:t xml:space="preserve"> and attract high-profile clientele, including </w:t>
      </w:r>
      <w:r w:rsidRPr="2C37CD99" w:rsidR="0BBC19D2">
        <w:rPr>
          <w:rFonts w:ascii="Times New Roman" w:hAnsi="Times New Roman" w:eastAsia="Times New Roman" w:cs="Times New Roman"/>
          <w:b w:val="0"/>
          <w:bCs w:val="0"/>
          <w:noProof w:val="0"/>
          <w:sz w:val="24"/>
          <w:szCs w:val="24"/>
          <w:lang w:val="en-US"/>
        </w:rPr>
        <w:t>Bella Hadid, Hailey Bieber, Chloë Sevigny, and Emily Ratajkowski</w:t>
      </w:r>
      <w:r w:rsidRPr="2C37CD99" w:rsidR="0BBC19D2">
        <w:rPr>
          <w:rFonts w:ascii="Times New Roman" w:hAnsi="Times New Roman" w:eastAsia="Times New Roman" w:cs="Times New Roman"/>
          <w:b w:val="0"/>
          <w:bCs w:val="0"/>
          <w:noProof w:val="0"/>
          <w:sz w:val="24"/>
          <w:szCs w:val="24"/>
          <w:lang w:val="en-US"/>
        </w:rPr>
        <w:t xml:space="preserve">. </w:t>
      </w:r>
    </w:p>
    <w:p w:rsidR="33659CB2" w:rsidP="2C37CD99" w:rsidRDefault="33659CB2" w14:paraId="535A0A3B" w14:textId="13F751BE">
      <w:pPr>
        <w:pStyle w:val="ListParagraph"/>
        <w:numPr>
          <w:ilvl w:val="0"/>
          <w:numId w:val="8"/>
        </w:numPr>
        <w:suppressLineNumbers w:val="0"/>
        <w:bidi w:val="0"/>
        <w:spacing w:before="0" w:beforeAutospacing="off" w:after="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Thanks to Patrick’s leadership, Forbes Travel Guide awarded Palm Heights the prestigious </w:t>
      </w:r>
      <w:r w:rsidRPr="2C37CD99" w:rsidR="0BBC19D2">
        <w:rPr>
          <w:rFonts w:ascii="Times New Roman" w:hAnsi="Times New Roman" w:eastAsia="Times New Roman" w:cs="Times New Roman"/>
          <w:b w:val="0"/>
          <w:bCs w:val="0"/>
          <w:noProof w:val="0"/>
          <w:sz w:val="24"/>
          <w:szCs w:val="24"/>
          <w:lang w:val="en-US"/>
        </w:rPr>
        <w:t>“2025 VERIFIED LUXURY”</w:t>
      </w:r>
      <w:r w:rsidRPr="2C37CD99" w:rsidR="0BBC19D2">
        <w:rPr>
          <w:rFonts w:ascii="Times New Roman" w:hAnsi="Times New Roman" w:eastAsia="Times New Roman" w:cs="Times New Roman"/>
          <w:b w:val="0"/>
          <w:bCs w:val="0"/>
          <w:noProof w:val="0"/>
          <w:sz w:val="24"/>
          <w:szCs w:val="24"/>
          <w:lang w:val="en-US"/>
        </w:rPr>
        <w:t xml:space="preserve"> designation, described as </w:t>
      </w:r>
      <w:r w:rsidRPr="2C37CD99" w:rsidR="0BBC19D2">
        <w:rPr>
          <w:rFonts w:ascii="Times New Roman" w:hAnsi="Times New Roman" w:eastAsia="Times New Roman" w:cs="Times New Roman"/>
          <w:b w:val="0"/>
          <w:bCs w:val="0"/>
          <w:i w:val="1"/>
          <w:iCs w:val="1"/>
          <w:noProof w:val="0"/>
          <w:sz w:val="24"/>
          <w:szCs w:val="24"/>
          <w:lang w:val="en-US"/>
        </w:rPr>
        <w:t>“the hospitality industry’s most prestigious achievement.”</w:t>
      </w:r>
      <w:r w:rsidRPr="2C37CD99" w:rsidR="0BBC19D2">
        <w:rPr>
          <w:rFonts w:ascii="Times New Roman" w:hAnsi="Times New Roman" w:eastAsia="Times New Roman" w:cs="Times New Roman"/>
          <w:b w:val="0"/>
          <w:bCs w:val="0"/>
          <w:noProof w:val="0"/>
          <w:sz w:val="24"/>
          <w:szCs w:val="24"/>
          <w:lang w:val="en-US"/>
        </w:rPr>
        <w:t xml:space="preserve"> </w:t>
      </w:r>
    </w:p>
    <w:p w:rsidR="33659CB2" w:rsidP="2C37CD99" w:rsidRDefault="33659CB2" w14:paraId="12800905" w14:textId="52D2081F">
      <w:pPr>
        <w:pStyle w:val="Heading3"/>
        <w:suppressLineNumbers w:val="0"/>
        <w:bidi w:val="0"/>
        <w:spacing w:before="281" w:beforeAutospacing="off" w:after="281" w:afterAutospacing="off" w:line="279" w:lineRule="auto"/>
        <w:ind/>
        <w:jc w:val="left"/>
        <w:rPr>
          <w:rFonts w:ascii="Times New Roman" w:hAnsi="Times New Roman" w:eastAsia="Times New Roman" w:cs="Times New Roman"/>
          <w:b w:val="0"/>
          <w:bCs w:val="0"/>
          <w:noProof w:val="0"/>
          <w:sz w:val="28"/>
          <w:szCs w:val="28"/>
          <w:lang w:val="en-US"/>
        </w:rPr>
      </w:pPr>
      <w:r w:rsidRPr="2C37CD99" w:rsidR="0BBC19D2">
        <w:rPr>
          <w:rFonts w:ascii="Times New Roman" w:hAnsi="Times New Roman" w:eastAsia="Times New Roman" w:cs="Times New Roman"/>
          <w:b w:val="0"/>
          <w:bCs w:val="0"/>
          <w:noProof w:val="0"/>
          <w:sz w:val="28"/>
          <w:szCs w:val="28"/>
          <w:lang w:val="en-US"/>
        </w:rPr>
        <w:t>The Result: Denial → Refile → Approval</w:t>
      </w:r>
    </w:p>
    <w:p w:rsidR="33659CB2" w:rsidP="2C37CD99" w:rsidRDefault="33659CB2" w14:paraId="032B7F51" w14:textId="0490859D">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We filed Patrick’s </w:t>
      </w:r>
      <w:r w:rsidRPr="2C37CD99" w:rsidR="0BBC19D2">
        <w:rPr>
          <w:rFonts w:ascii="Times New Roman" w:hAnsi="Times New Roman" w:eastAsia="Times New Roman" w:cs="Times New Roman"/>
          <w:b w:val="0"/>
          <w:bCs w:val="0"/>
          <w:noProof w:val="0"/>
          <w:sz w:val="24"/>
          <w:szCs w:val="24"/>
          <w:lang w:val="en-US"/>
        </w:rPr>
        <w:t>O-1A petition on April 10, 2026</w:t>
      </w:r>
      <w:r w:rsidRPr="2C37CD99" w:rsidR="0BBC19D2">
        <w:rPr>
          <w:rFonts w:ascii="Times New Roman" w:hAnsi="Times New Roman" w:eastAsia="Times New Roman" w:cs="Times New Roman"/>
          <w:b w:val="0"/>
          <w:bCs w:val="0"/>
          <w:noProof w:val="0"/>
          <w:sz w:val="24"/>
          <w:szCs w:val="24"/>
          <w:lang w:val="en-US"/>
        </w:rPr>
        <w:t>, with premium processing.</w:t>
      </w:r>
    </w:p>
    <w:p w:rsidR="33659CB2" w:rsidP="2C37CD99" w:rsidRDefault="33659CB2" w14:paraId="278AE3B6" w14:textId="33205BDE">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USCIS approved it on </w:t>
      </w:r>
      <w:r w:rsidRPr="2C37CD99" w:rsidR="0BBC19D2">
        <w:rPr>
          <w:rFonts w:ascii="Times New Roman" w:hAnsi="Times New Roman" w:eastAsia="Times New Roman" w:cs="Times New Roman"/>
          <w:b w:val="0"/>
          <w:bCs w:val="0"/>
          <w:noProof w:val="0"/>
          <w:sz w:val="24"/>
          <w:szCs w:val="24"/>
          <w:lang w:val="en-US"/>
        </w:rPr>
        <w:t>April 28, 2026—just 12 business days later</w:t>
      </w:r>
      <w:r w:rsidRPr="2C37CD99" w:rsidR="0BBC19D2">
        <w:rPr>
          <w:rFonts w:ascii="Times New Roman" w:hAnsi="Times New Roman" w:eastAsia="Times New Roman" w:cs="Times New Roman"/>
          <w:b w:val="0"/>
          <w:bCs w:val="0"/>
          <w:noProof w:val="0"/>
          <w:sz w:val="24"/>
          <w:szCs w:val="24"/>
          <w:lang w:val="en-US"/>
        </w:rPr>
        <w:t>—through the California Service Center.</w:t>
      </w:r>
    </w:p>
    <w:p w:rsidR="33659CB2" w:rsidP="2C37CD99" w:rsidRDefault="33659CB2" w14:paraId="54D00D27" w14:textId="54137C25">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His O-1A visa was subsequently approved by the U.S. Consulate in London and is valid from </w:t>
      </w:r>
      <w:r w:rsidRPr="2C37CD99" w:rsidR="0BBC19D2">
        <w:rPr>
          <w:rFonts w:ascii="Times New Roman" w:hAnsi="Times New Roman" w:eastAsia="Times New Roman" w:cs="Times New Roman"/>
          <w:b w:val="0"/>
          <w:bCs w:val="0"/>
          <w:noProof w:val="0"/>
          <w:sz w:val="24"/>
          <w:szCs w:val="24"/>
          <w:lang w:val="en-US"/>
        </w:rPr>
        <w:t>May 15, 2026, through May 14, 2029</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60E2A82E" w14:textId="49C4AB5F">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Patrick went from an </w:t>
      </w:r>
      <w:r w:rsidRPr="2C37CD99" w:rsidR="0BBC19D2">
        <w:rPr>
          <w:rFonts w:ascii="Times New Roman" w:hAnsi="Times New Roman" w:eastAsia="Times New Roman" w:cs="Times New Roman"/>
          <w:b w:val="0"/>
          <w:bCs w:val="0"/>
          <w:noProof w:val="0"/>
          <w:sz w:val="24"/>
          <w:szCs w:val="24"/>
          <w:lang w:val="en-US"/>
        </w:rPr>
        <w:t>O-1B denial to an O-1A approval in 12 business days</w:t>
      </w:r>
      <w:r w:rsidRPr="2C37CD99" w:rsidR="0BBC19D2">
        <w:rPr>
          <w:rFonts w:ascii="Times New Roman" w:hAnsi="Times New Roman" w:eastAsia="Times New Roman" w:cs="Times New Roman"/>
          <w:b w:val="0"/>
          <w:bCs w:val="0"/>
          <w:noProof w:val="0"/>
          <w:sz w:val="24"/>
          <w:szCs w:val="24"/>
          <w:lang w:val="en-US"/>
        </w:rPr>
        <w:t>.</w:t>
      </w:r>
    </w:p>
    <w:p w:rsidR="33659CB2" w:rsidP="2C37CD99" w:rsidRDefault="33659CB2" w14:paraId="0BF8E792" w14:textId="35A77346">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The problem was not that he lacked extraordinary ability. </w:t>
      </w:r>
      <w:r w:rsidRPr="2C37CD99" w:rsidR="0BBC19D2">
        <w:rPr>
          <w:rFonts w:ascii="Times New Roman" w:hAnsi="Times New Roman" w:eastAsia="Times New Roman" w:cs="Times New Roman"/>
          <w:b w:val="0"/>
          <w:bCs w:val="0"/>
          <w:noProof w:val="0"/>
          <w:sz w:val="24"/>
          <w:szCs w:val="24"/>
          <w:lang w:val="en-US"/>
        </w:rPr>
        <w:t>The problem was that his case had been filed under the wrong visa category.</w:t>
      </w:r>
    </w:p>
    <w:p w:rsidR="33659CB2" w:rsidP="2C37CD99" w:rsidRDefault="33659CB2" w14:paraId="07F3CCD2" w14:textId="48A07A37">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0BBC19D2">
        <w:rPr>
          <w:rFonts w:ascii="Times New Roman" w:hAnsi="Times New Roman" w:eastAsia="Times New Roman" w:cs="Times New Roman"/>
          <w:b w:val="0"/>
          <w:bCs w:val="0"/>
          <w:noProof w:val="0"/>
          <w:sz w:val="24"/>
          <w:szCs w:val="24"/>
          <w:lang w:val="en-US"/>
        </w:rPr>
        <w:t xml:space="preserve">I have now recommended that Patrick start building his </w:t>
      </w:r>
      <w:r w:rsidRPr="2C37CD99" w:rsidR="0BBC19D2">
        <w:rPr>
          <w:rFonts w:ascii="Times New Roman" w:hAnsi="Times New Roman" w:eastAsia="Times New Roman" w:cs="Times New Roman"/>
          <w:b w:val="0"/>
          <w:bCs w:val="0"/>
          <w:noProof w:val="0"/>
          <w:sz w:val="24"/>
          <w:szCs w:val="24"/>
          <w:lang w:val="en-US"/>
        </w:rPr>
        <w:t>EB-1A case as a long-term solution</w:t>
      </w:r>
      <w:r w:rsidRPr="2C37CD99" w:rsidR="0BBC19D2">
        <w:rPr>
          <w:rFonts w:ascii="Times New Roman" w:hAnsi="Times New Roman" w:eastAsia="Times New Roman" w:cs="Times New Roman"/>
          <w:b w:val="0"/>
          <w:bCs w:val="0"/>
          <w:noProof w:val="0"/>
          <w:sz w:val="24"/>
          <w:szCs w:val="24"/>
          <w:lang w:val="en-US"/>
        </w:rPr>
        <w:t>. Three years in the United States on O-1A status gives him sufficient time to strengthen the case, file it, and potentially obtain approval.</w:t>
      </w:r>
    </w:p>
    <w:p w:rsidR="33659CB2" w:rsidP="2C37CD99" w:rsidRDefault="33659CB2" w14:paraId="513D7F6A" w14:textId="186F278F">
      <w:pPr>
        <w:suppressLineNumbers w:val="0"/>
        <w:bidi w:val="0"/>
        <w:spacing w:before="240" w:beforeAutospacing="off" w:after="240" w:afterAutospacing="off" w:line="279" w:lineRule="auto"/>
        <w:ind/>
        <w:jc w:val="left"/>
      </w:pPr>
      <w:r w:rsidRPr="2C37CD99" w:rsidR="0BBC19D2">
        <w:rPr>
          <w:rFonts w:ascii="Times New Roman" w:hAnsi="Times New Roman" w:eastAsia="Times New Roman" w:cs="Times New Roman"/>
          <w:b w:val="0"/>
          <w:bCs w:val="0"/>
          <w:noProof w:val="0"/>
          <w:sz w:val="24"/>
          <w:szCs w:val="24"/>
          <w:lang w:val="en-US"/>
        </w:rPr>
        <w:t xml:space="preserve">Since Patrick was born in the U.K., the EB-1A priority date is </w:t>
      </w:r>
      <w:r w:rsidRPr="2C37CD99" w:rsidR="694C3AE8">
        <w:rPr>
          <w:rFonts w:ascii="Times New Roman" w:hAnsi="Times New Roman" w:eastAsia="Times New Roman" w:cs="Times New Roman"/>
          <w:b w:val="0"/>
          <w:bCs w:val="0"/>
          <w:noProof w:val="0"/>
          <w:sz w:val="24"/>
          <w:szCs w:val="24"/>
          <w:lang w:val="en-US"/>
        </w:rPr>
        <w:t>always</w:t>
      </w:r>
      <w:r w:rsidRPr="2C37CD99" w:rsidR="0BBC19D2">
        <w:rPr>
          <w:rFonts w:ascii="Times New Roman" w:hAnsi="Times New Roman" w:eastAsia="Times New Roman" w:cs="Times New Roman"/>
          <w:b w:val="0"/>
          <w:bCs w:val="0"/>
          <w:noProof w:val="0"/>
          <w:sz w:val="24"/>
          <w:szCs w:val="24"/>
          <w:lang w:val="en-US"/>
        </w:rPr>
        <w:t xml:space="preserve"> current for him.</w:t>
      </w:r>
    </w:p>
    <w:p w:rsidR="33659CB2" w:rsidP="2C37CD99" w:rsidRDefault="33659CB2" w14:paraId="6A4CA838" w14:textId="2A45989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1"/>
          <w:iCs w:val="1"/>
          <w:noProof w:val="0"/>
          <w:sz w:val="24"/>
          <w:szCs w:val="24"/>
          <w:lang w:val="en-US"/>
        </w:rPr>
      </w:pPr>
      <w:r w:rsidRPr="2C37CD99" w:rsidR="7E208209">
        <w:rPr>
          <w:rFonts w:ascii="Times New Roman" w:hAnsi="Times New Roman" w:eastAsia="Times New Roman" w:cs="Times New Roman"/>
          <w:b w:val="0"/>
          <w:bCs w:val="0"/>
          <w:i w:val="1"/>
          <w:iCs w:val="1"/>
          <w:noProof w:val="0"/>
          <w:sz w:val="24"/>
          <w:szCs w:val="24"/>
          <w:lang w:val="en-US"/>
        </w:rPr>
        <w:t>[Insert Image 1. Patrick O-1A Approval]</w:t>
      </w:r>
    </w:p>
    <w:p w:rsidR="33659CB2" w:rsidP="2C37CD99" w:rsidRDefault="33659CB2" w14:paraId="4E4F5623" w14:textId="5C51C0EE">
      <w:pPr>
        <w:pStyle w:val="Normal"/>
        <w:suppressLineNumbers w:val="0"/>
        <w:shd w:val="clear" w:color="auto" w:fill="FFFFFF" w:themeFill="background1"/>
        <w:bidi w:val="0"/>
        <w:spacing w:before="240" w:beforeAutospacing="off" w:after="240" w:afterAutospacing="off" w:line="279" w:lineRule="auto"/>
        <w:ind w:left="0" w:right="0"/>
        <w:jc w:val="left"/>
        <w:rPr>
          <w:i w:val="1"/>
          <w:iCs w:val="1"/>
          <w:noProof w:val="0"/>
          <w:lang w:val="en-US"/>
        </w:rPr>
      </w:pPr>
      <w:r w:rsidRPr="2C37CD99" w:rsidR="0F3A0630">
        <w:rPr>
          <w:i w:val="1"/>
          <w:iCs w:val="1"/>
          <w:noProof w:val="0"/>
          <w:lang w:val="en-US"/>
        </w:rPr>
        <w:t>EB-1A approval case study</w:t>
      </w:r>
    </w:p>
    <w:p w:rsidR="33659CB2" w:rsidP="2C37CD99" w:rsidRDefault="33659CB2" w14:paraId="570DE03B" w14:textId="17CA9A3C">
      <w:pPr>
        <w:suppressLineNumbers w:val="0"/>
        <w:bidi w:val="0"/>
        <w:spacing w:before="240" w:beforeAutospacing="off" w:after="240" w:afterAutospacing="off" w:line="279" w:lineRule="auto"/>
        <w:ind/>
      </w:pPr>
      <w:r w:rsidRPr="2C37CD99" w:rsidR="7FF188B8">
        <w:rPr>
          <w:rFonts w:ascii="Aptos" w:hAnsi="Aptos" w:eastAsia="Aptos" w:cs="Aptos"/>
          <w:b w:val="1"/>
          <w:bCs w:val="1"/>
          <w:noProof w:val="0"/>
          <w:sz w:val="24"/>
          <w:szCs w:val="24"/>
          <w:lang w:val="en-US"/>
        </w:rPr>
        <w:t>How Narendar, an Indian Process Engineer, Moved from EB-2 PERM to EB-1A in Just 3 Months</w:t>
      </w:r>
    </w:p>
    <w:p w:rsidR="33659CB2" w:rsidP="2C37CD99" w:rsidRDefault="33659CB2" w14:paraId="76C74D05" w14:textId="4D14BCC8">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In February 2023, I received a consultation request from Narendar, an Indian national who had been in the U.S. since 2006. He first came to the U.S. as an F-1 student to complete his master’s degree in chemical engineering. He then stayed in the U.S. through OPT and STEM OPT and later obtained H-1B status.</w:t>
      </w:r>
    </w:p>
    <w:p w:rsidR="33659CB2" w:rsidP="2C37CD99" w:rsidRDefault="33659CB2" w14:paraId="00F998FD" w14:textId="3A473DE0">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 xml:space="preserve">As his six-year H-1B period was approaching, his employer filed an EB-2 PERM case in March 2016, which was approved in August 2016. </w:t>
      </w:r>
      <w:r w:rsidRPr="2C37CD99" w:rsidR="462B705D">
        <w:rPr>
          <w:rFonts w:ascii="Times New Roman" w:hAnsi="Times New Roman" w:eastAsia="Times New Roman" w:cs="Times New Roman"/>
          <w:b w:val="0"/>
          <w:bCs w:val="0"/>
          <w:noProof w:val="0"/>
          <w:sz w:val="24"/>
          <w:szCs w:val="24"/>
          <w:lang w:val="en-US"/>
        </w:rPr>
        <w:t>USCIS worked much faster back in 2016 than it does now.</w:t>
      </w:r>
    </w:p>
    <w:p w:rsidR="33659CB2" w:rsidP="2C37CD99" w:rsidRDefault="33659CB2" w14:paraId="73D93C59" w14:textId="3D2666E2">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Facing an approximately 13-year wait in the EB-2 category, Narendar decided that waiting until around 2029 for his EB-2 priority date to become current was no longer an acceptable strategy. Instead, he decided to pursue EB-1A on his own.</w:t>
      </w:r>
    </w:p>
    <w:p w:rsidR="33659CB2" w:rsidP="2C37CD99" w:rsidRDefault="33659CB2" w14:paraId="2CA6B1E1" w14:textId="30372844">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He started building his case himself and retained me to review his recommendation letter drafts, overall evidence, and legal strategy.</w:t>
      </w:r>
    </w:p>
    <w:p w:rsidR="33659CB2" w:rsidP="2C37CD99" w:rsidRDefault="33659CB2" w14:paraId="5DC9D614" w14:textId="06D295B2">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noProof w:val="0"/>
          <w:sz w:val="24"/>
          <w:szCs w:val="24"/>
          <w:lang w:val="en-US"/>
        </w:rPr>
        <w:t>I helped Narendar prepare and submit the following evidence to USCIS in support of his EB-1A petition:</w:t>
      </w:r>
    </w:p>
    <w:p w:rsidR="33659CB2" w:rsidP="2C37CD99" w:rsidRDefault="33659CB2" w14:paraId="5FBD2377" w14:textId="37675A58">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b w:val="1"/>
          <w:bCs w:val="1"/>
          <w:noProof w:val="0"/>
          <w:sz w:val="24"/>
          <w:szCs w:val="24"/>
          <w:lang w:val="en-US"/>
        </w:rPr>
        <w:t>Criterion 1: High Salary</w:t>
      </w:r>
    </w:p>
    <w:p w:rsidR="33659CB2" w:rsidP="2C37CD99" w:rsidRDefault="33659CB2" w14:paraId="4A45546F" w14:textId="40617A71">
      <w:pPr>
        <w:pStyle w:val="ListParagraph"/>
        <w:numPr>
          <w:ilvl w:val="0"/>
          <w:numId w:val="14"/>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W-2 forms and IRS tax transcripts for 2018 through 2021. </w:t>
      </w:r>
    </w:p>
    <w:p w:rsidR="33659CB2" w:rsidP="2C37CD99" w:rsidRDefault="33659CB2" w14:paraId="092A64C8" w14:textId="7DB17FEE">
      <w:pPr>
        <w:pStyle w:val="ListParagraph"/>
        <w:numPr>
          <w:ilvl w:val="0"/>
          <w:numId w:val="14"/>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Foreign Labor Certification Data Center’s Online Wage Library data for Narendar’s SOC code, geographic location (city and state), and wage level. We targeted the Level 4 wage because it represented the highest wage level. </w:t>
      </w:r>
    </w:p>
    <w:p w:rsidR="33659CB2" w:rsidP="2C37CD99" w:rsidRDefault="33659CB2" w14:paraId="139F662D" w14:textId="56DA3FA8">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b w:val="1"/>
          <w:bCs w:val="1"/>
          <w:noProof w:val="0"/>
          <w:sz w:val="24"/>
          <w:szCs w:val="24"/>
          <w:lang w:val="en-US"/>
        </w:rPr>
        <w:t>Criterion 2: Critical/Leading Roles at Companies with Distinguished Reputations</w:t>
      </w:r>
    </w:p>
    <w:p w:rsidR="33659CB2" w:rsidP="2C37CD99" w:rsidRDefault="33659CB2" w14:paraId="1D17FAB3" w14:textId="7B0F5466">
      <w:pPr>
        <w:pStyle w:val="ListParagraph"/>
        <w:numPr>
          <w:ilvl w:val="0"/>
          <w:numId w:val="15"/>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Six letters of recommendation from past and current managers at four different companies. </w:t>
      </w:r>
    </w:p>
    <w:p w:rsidR="33659CB2" w:rsidP="2C37CD99" w:rsidRDefault="33659CB2" w14:paraId="0ACC56B6" w14:textId="0C260FE1">
      <w:pPr>
        <w:pStyle w:val="ListParagraph"/>
        <w:numPr>
          <w:ilvl w:val="0"/>
          <w:numId w:val="15"/>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Each recommendation letter writer’s résumé and LinkedIn profile. </w:t>
      </w:r>
    </w:p>
    <w:p w:rsidR="33659CB2" w:rsidP="2C37CD99" w:rsidRDefault="33659CB2" w14:paraId="37D8BB28" w14:textId="528C34C3">
      <w:pPr>
        <w:pStyle w:val="ListParagraph"/>
        <w:numPr>
          <w:ilvl w:val="0"/>
          <w:numId w:val="15"/>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Background information on each company, including annual reports, media coverage, and market share. </w:t>
      </w:r>
    </w:p>
    <w:p w:rsidR="33659CB2" w:rsidP="2C37CD99" w:rsidRDefault="33659CB2" w14:paraId="42E46F07" w14:textId="39623AB8">
      <w:pPr>
        <w:pStyle w:val="ListParagraph"/>
        <w:numPr>
          <w:ilvl w:val="0"/>
          <w:numId w:val="15"/>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Supporting evidence, including proof of major contracts, mergers, and acquisitions in which Narendar participated. </w:t>
      </w:r>
    </w:p>
    <w:p w:rsidR="33659CB2" w:rsidP="2C37CD99" w:rsidRDefault="33659CB2" w14:paraId="215596AE" w14:textId="44694338">
      <w:pPr>
        <w:suppressLineNumbers w:val="0"/>
        <w:bidi w:val="0"/>
        <w:spacing w:before="240" w:beforeAutospacing="off" w:after="240" w:afterAutospacing="off" w:line="279" w:lineRule="auto"/>
        <w:ind/>
        <w:jc w:val="left"/>
      </w:pPr>
      <w:r w:rsidRPr="2C37CD99" w:rsidR="462B705D">
        <w:rPr>
          <w:rFonts w:ascii="Times New Roman" w:hAnsi="Times New Roman" w:eastAsia="Times New Roman" w:cs="Times New Roman"/>
          <w:b w:val="1"/>
          <w:bCs w:val="1"/>
          <w:noProof w:val="0"/>
          <w:sz w:val="24"/>
          <w:szCs w:val="24"/>
          <w:lang w:val="en-US"/>
        </w:rPr>
        <w:t>Criterion 3: Authorship of Scholarly Articles</w:t>
      </w:r>
    </w:p>
    <w:p w:rsidR="33659CB2" w:rsidP="2C37CD99" w:rsidRDefault="33659CB2" w14:paraId="70917FDB" w14:textId="19705692">
      <w:pPr>
        <w:pStyle w:val="ListParagraph"/>
        <w:numPr>
          <w:ilvl w:val="0"/>
          <w:numId w:val="16"/>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One scholarly article published in </w:t>
      </w:r>
      <w:r w:rsidRPr="2C37CD99" w:rsidR="462B705D">
        <w:rPr>
          <w:rFonts w:ascii="Times New Roman" w:hAnsi="Times New Roman" w:eastAsia="Times New Roman" w:cs="Times New Roman"/>
          <w:i w:val="1"/>
          <w:iCs w:val="1"/>
          <w:noProof w:val="0"/>
          <w:sz w:val="24"/>
          <w:szCs w:val="24"/>
          <w:lang w:val="en-US"/>
        </w:rPr>
        <w:t>Fuel</w:t>
      </w:r>
      <w:r w:rsidRPr="2C37CD99" w:rsidR="462B705D">
        <w:rPr>
          <w:rFonts w:ascii="Times New Roman" w:hAnsi="Times New Roman" w:eastAsia="Times New Roman" w:cs="Times New Roman"/>
          <w:noProof w:val="0"/>
          <w:sz w:val="24"/>
          <w:szCs w:val="24"/>
          <w:lang w:val="en-US"/>
        </w:rPr>
        <w:t xml:space="preserve"> in 2010 that had received 10 citations. </w:t>
      </w:r>
    </w:p>
    <w:p w:rsidR="33659CB2" w:rsidP="2C37CD99" w:rsidRDefault="33659CB2" w14:paraId="7208D29D" w14:textId="08D9B615">
      <w:pPr>
        <w:pStyle w:val="ListParagraph"/>
        <w:numPr>
          <w:ilvl w:val="0"/>
          <w:numId w:val="16"/>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A letter of recommendation from Narendar’s professor, who served as the academic advisor for the scholarly article, discussing its significance in the field. </w:t>
      </w:r>
    </w:p>
    <w:p w:rsidR="33659CB2" w:rsidP="2C37CD99" w:rsidRDefault="33659CB2" w14:paraId="48AFCDB6" w14:textId="028AD108">
      <w:pPr>
        <w:pStyle w:val="ListParagraph"/>
        <w:numPr>
          <w:ilvl w:val="0"/>
          <w:numId w:val="16"/>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Narendar’s Google Scholar profile documenting the citations. </w:t>
      </w:r>
    </w:p>
    <w:p w:rsidR="33659CB2" w:rsidP="2C37CD99" w:rsidRDefault="33659CB2" w14:paraId="260D020A" w14:textId="153A9C4B">
      <w:pPr>
        <w:pStyle w:val="ListParagraph"/>
        <w:numPr>
          <w:ilvl w:val="0"/>
          <w:numId w:val="16"/>
        </w:numPr>
        <w:suppressLineNumbers w:val="0"/>
        <w:bidi w:val="0"/>
        <w:spacing w:before="0" w:beforeAutospacing="off" w:after="0" w:afterAutospacing="off" w:line="279" w:lineRule="auto"/>
        <w:ind/>
        <w:jc w:val="left"/>
        <w:rPr>
          <w:rFonts w:ascii="Times New Roman" w:hAnsi="Times New Roman" w:eastAsia="Times New Roman" w:cs="Times New Roman"/>
          <w:noProof w:val="0"/>
          <w:sz w:val="24"/>
          <w:szCs w:val="24"/>
          <w:lang w:val="en-US"/>
        </w:rPr>
      </w:pPr>
      <w:r w:rsidRPr="2C37CD99" w:rsidR="462B705D">
        <w:rPr>
          <w:rFonts w:ascii="Times New Roman" w:hAnsi="Times New Roman" w:eastAsia="Times New Roman" w:cs="Times New Roman"/>
          <w:noProof w:val="0"/>
          <w:sz w:val="24"/>
          <w:szCs w:val="24"/>
          <w:lang w:val="en-US"/>
        </w:rPr>
        <w:t xml:space="preserve">Background information about </w:t>
      </w:r>
      <w:r w:rsidRPr="2C37CD99" w:rsidR="462B705D">
        <w:rPr>
          <w:rFonts w:ascii="Times New Roman" w:hAnsi="Times New Roman" w:eastAsia="Times New Roman" w:cs="Times New Roman"/>
          <w:i w:val="1"/>
          <w:iCs w:val="1"/>
          <w:noProof w:val="0"/>
          <w:sz w:val="24"/>
          <w:szCs w:val="24"/>
          <w:lang w:val="en-US"/>
        </w:rPr>
        <w:t>Fuel</w:t>
      </w:r>
      <w:r w:rsidRPr="2C37CD99" w:rsidR="462B705D">
        <w:rPr>
          <w:rFonts w:ascii="Times New Roman" w:hAnsi="Times New Roman" w:eastAsia="Times New Roman" w:cs="Times New Roman"/>
          <w:noProof w:val="0"/>
          <w:sz w:val="24"/>
          <w:szCs w:val="24"/>
          <w:lang w:val="en-US"/>
        </w:rPr>
        <w:t xml:space="preserve"> and its impact score. </w:t>
      </w:r>
    </w:p>
    <w:p w:rsidR="33659CB2" w:rsidP="2C37CD99" w:rsidRDefault="33659CB2" w14:paraId="65E75162" w14:textId="1772EF58">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 xml:space="preserve">In total, Narendar had published only three scholarly articles between 2008 and 2010, with just 11 citations combined. </w:t>
      </w:r>
      <w:r w:rsidRPr="2C37CD99" w:rsidR="462B705D">
        <w:rPr>
          <w:rFonts w:ascii="Times New Roman" w:hAnsi="Times New Roman" w:eastAsia="Times New Roman" w:cs="Times New Roman"/>
          <w:b w:val="0"/>
          <w:bCs w:val="0"/>
          <w:noProof w:val="0"/>
          <w:sz w:val="24"/>
          <w:szCs w:val="24"/>
          <w:lang w:val="en-US"/>
        </w:rPr>
        <w:t>By traditional academic standards, this was a modest publication record.</w:t>
      </w:r>
    </w:p>
    <w:p w:rsidR="33659CB2" w:rsidP="2C37CD99" w:rsidRDefault="33659CB2" w14:paraId="5A3174FB" w14:textId="72A87F03">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 xml:space="preserve">But that was precisely the point: </w:t>
      </w:r>
      <w:r w:rsidRPr="2C37CD99" w:rsidR="462B705D">
        <w:rPr>
          <w:rFonts w:ascii="Times New Roman" w:hAnsi="Times New Roman" w:eastAsia="Times New Roman" w:cs="Times New Roman"/>
          <w:b w:val="0"/>
          <w:bCs w:val="0"/>
          <w:noProof w:val="0"/>
          <w:sz w:val="24"/>
          <w:szCs w:val="24"/>
          <w:lang w:val="en-US"/>
        </w:rPr>
        <w:t>Narendar was not positioned as a researcher of extraordinary ability.</w:t>
      </w:r>
    </w:p>
    <w:p w:rsidR="33659CB2" w:rsidP="2C37CD99" w:rsidRDefault="33659CB2" w14:paraId="5140AEA5" w14:textId="5966BFF8">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 xml:space="preserve">We positioned him for who he actually was: </w:t>
      </w:r>
      <w:r w:rsidRPr="2C37CD99" w:rsidR="462B705D">
        <w:rPr>
          <w:rFonts w:ascii="Times New Roman" w:hAnsi="Times New Roman" w:eastAsia="Times New Roman" w:cs="Times New Roman"/>
          <w:b w:val="0"/>
          <w:bCs w:val="0"/>
          <w:noProof w:val="0"/>
          <w:sz w:val="24"/>
          <w:szCs w:val="24"/>
          <w:lang w:val="en-US"/>
        </w:rPr>
        <w:t>a process engineer of extraordinary ability in the U.S. oil and gas industry.</w:t>
      </w:r>
    </w:p>
    <w:p w:rsidR="33659CB2" w:rsidP="2C37CD99" w:rsidRDefault="33659CB2" w14:paraId="50AE5E7A" w14:textId="5879D707">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Narendar filed his Form I-140 petition under premium processing in April 2023, and USCIS approved it in July 2023.</w:t>
      </w:r>
    </w:p>
    <w:p w:rsidR="33659CB2" w:rsidP="2C37CD99" w:rsidRDefault="33659CB2" w14:paraId="5BD577D2" w14:textId="185CE139">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Instead of waiting years for his EB-2 priority date to become current, Narendar was able to retain the priority date from his previously approved EB-2 PERM-based Form I-140 and use it with his EB-1A petition. This allowed him and his wife to file their adjustment-of-status applications, including Forms I-485 and I-765, with USCIS.</w:t>
      </w:r>
    </w:p>
    <w:p w:rsidR="33659CB2" w:rsidP="2C37CD99" w:rsidRDefault="33659CB2" w14:paraId="2E8DCE80" w14:textId="2AEA13B6">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noProof w:val="0"/>
          <w:sz w:val="24"/>
          <w:szCs w:val="24"/>
          <w:lang w:val="en-US"/>
        </w:rPr>
      </w:pPr>
      <w:r w:rsidRPr="2C37CD99" w:rsidR="462B705D">
        <w:rPr>
          <w:rFonts w:ascii="Times New Roman" w:hAnsi="Times New Roman" w:eastAsia="Times New Roman" w:cs="Times New Roman"/>
          <w:b w:val="0"/>
          <w:bCs w:val="0"/>
          <w:noProof w:val="0"/>
          <w:sz w:val="24"/>
          <w:szCs w:val="24"/>
          <w:lang w:val="en-US"/>
        </w:rPr>
        <w:t>The takeaway: EB-1A is not reserved for professors with hundreds of publications or thousands of citations. Narendar had three papers and only 11 citations. His strongest case was built around what he had actually accomplished in industry.</w:t>
      </w:r>
    </w:p>
    <w:p w:rsidR="33659CB2" w:rsidP="2C37CD99" w:rsidRDefault="33659CB2" w14:paraId="113AEC79" w14:textId="7B33F496">
      <w:pPr>
        <w:pStyle w:val="Normal"/>
        <w:suppressLineNumbers w:val="0"/>
        <w:shd w:val="clear" w:color="auto" w:fill="FFFFFF" w:themeFill="background1"/>
        <w:bidi w:val="0"/>
        <w:spacing w:before="240" w:beforeAutospacing="off" w:after="240" w:afterAutospacing="off" w:line="279" w:lineRule="auto"/>
        <w:ind w:left="0" w:right="0"/>
        <w:jc w:val="left"/>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pPr>
      <w:r w:rsidRPr="2C37CD99" w:rsidR="2E5D7223">
        <w:rPr>
          <w:rFonts w:ascii="Times New Roman" w:hAnsi="Times New Roman" w:eastAsia="Times New Roman" w:cs="Times New Roman"/>
          <w:b w:val="0"/>
          <w:bCs w:val="0"/>
          <w:i w:val="1"/>
          <w:iCs w:val="1"/>
          <w:strike w:val="0"/>
          <w:dstrike w:val="0"/>
          <w:noProof w:val="0"/>
          <w:color w:val="000000" w:themeColor="text1" w:themeTint="FF" w:themeShade="FF"/>
          <w:sz w:val="24"/>
          <w:szCs w:val="24"/>
          <w:u w:val="none"/>
          <w:lang w:val="en-US"/>
        </w:rPr>
        <w:t>[Insert Image 2. Narendar’s approval status]</w:t>
      </w:r>
    </w:p>
    <w:p w:rsidR="33659CB2" w:rsidRDefault="33659CB2" w14:paraId="715C8D4F" w14:textId="51EED1D2">
      <w:r w:rsidR="0F63C70D">
        <w:rPr/>
        <w:t>EB-2 NIW case study</w:t>
      </w:r>
    </w:p>
    <w:p w:rsidR="33659CB2" w:rsidP="692179FE" w:rsidRDefault="33659CB2" w14:paraId="45E41C11" w14:textId="2E3D9C0F">
      <w:pPr>
        <w:bidi w:val="0"/>
        <w:spacing w:before="240" w:beforeAutospacing="off" w:after="240" w:afterAutospacing="off"/>
        <w:jc w:val="left"/>
      </w:pPr>
      <w:r w:rsidRPr="692179FE" w:rsidR="3DBCB4E3">
        <w:rPr>
          <w:rFonts w:ascii="Aptos" w:hAnsi="Aptos" w:eastAsia="Aptos" w:cs="Aptos"/>
          <w:b w:val="1"/>
          <w:bCs w:val="1"/>
          <w:noProof w:val="0"/>
          <w:sz w:val="24"/>
          <w:szCs w:val="24"/>
          <w:lang w:val="en-US"/>
        </w:rPr>
        <w:t>How Christian from Nigeria Moved from STEM OPT to EB-2 National Interest Waiver Approval in Just 4 Months</w:t>
      </w:r>
    </w:p>
    <w:p w:rsidR="33659CB2" w:rsidP="692179FE" w:rsidRDefault="33659CB2" w14:paraId="2566C093" w14:textId="6911313E">
      <w:pPr>
        <w:bidi w:val="0"/>
        <w:spacing w:before="240" w:beforeAutospacing="off" w:after="240" w:afterAutospacing="off"/>
        <w:jc w:val="left"/>
        <w:rPr>
          <w:rFonts w:ascii="Aptos" w:hAnsi="Aptos" w:eastAsia="Aptos" w:cs="Aptos"/>
          <w:noProof w:val="0"/>
          <w:sz w:val="24"/>
          <w:szCs w:val="24"/>
          <w:lang w:val="en-US"/>
        </w:rPr>
      </w:pPr>
      <w:r w:rsidRPr="692179FE" w:rsidR="3DBCB4E3">
        <w:rPr>
          <w:rFonts w:ascii="Aptos" w:hAnsi="Aptos" w:eastAsia="Aptos" w:cs="Aptos"/>
          <w:noProof w:val="0"/>
          <w:sz w:val="24"/>
          <w:szCs w:val="24"/>
          <w:lang w:val="en-US"/>
        </w:rPr>
        <w:t xml:space="preserve">I received a consultation request from Christian from Nigeria, who was on </w:t>
      </w:r>
      <w:r w:rsidRPr="692179FE" w:rsidR="267B5E19">
        <w:rPr>
          <w:rFonts w:ascii="Aptos" w:hAnsi="Aptos" w:eastAsia="Aptos" w:cs="Aptos"/>
          <w:noProof w:val="0"/>
          <w:sz w:val="24"/>
          <w:szCs w:val="24"/>
          <w:lang w:val="en-US"/>
        </w:rPr>
        <w:t xml:space="preserve">F-1 </w:t>
      </w:r>
      <w:r w:rsidRPr="692179FE" w:rsidR="3DBCB4E3">
        <w:rPr>
          <w:rFonts w:ascii="Aptos" w:hAnsi="Aptos" w:eastAsia="Aptos" w:cs="Aptos"/>
          <w:noProof w:val="0"/>
          <w:sz w:val="24"/>
          <w:szCs w:val="24"/>
          <w:lang w:val="en-US"/>
        </w:rPr>
        <w:t>OPT, in August 2022. He entered the U.S. in 2018 to obtain his bachelor’s degree in engineering at Wichita State University and later earned a master’s degree in data science from the same university in 202</w:t>
      </w:r>
      <w:r w:rsidRPr="692179FE" w:rsidR="1A011528">
        <w:rPr>
          <w:rFonts w:ascii="Aptos" w:hAnsi="Aptos" w:eastAsia="Aptos" w:cs="Aptos"/>
          <w:noProof w:val="0"/>
          <w:sz w:val="24"/>
          <w:szCs w:val="24"/>
          <w:lang w:val="en-US"/>
        </w:rPr>
        <w:t>4</w:t>
      </w:r>
      <w:r w:rsidRPr="692179FE" w:rsidR="3DBCB4E3">
        <w:rPr>
          <w:rFonts w:ascii="Aptos" w:hAnsi="Aptos" w:eastAsia="Aptos" w:cs="Aptos"/>
          <w:noProof w:val="0"/>
          <w:sz w:val="24"/>
          <w:szCs w:val="24"/>
          <w:lang w:val="en-US"/>
        </w:rPr>
        <w:t>.</w:t>
      </w:r>
    </w:p>
    <w:p w:rsidR="33659CB2" w:rsidP="692179FE" w:rsidRDefault="33659CB2" w14:paraId="3768C3A8" w14:textId="3446CFF2">
      <w:pPr>
        <w:bidi w:val="0"/>
        <w:spacing w:before="240" w:beforeAutospacing="off" w:after="240" w:afterAutospacing="off"/>
        <w:jc w:val="left"/>
      </w:pPr>
      <w:r w:rsidRPr="692179FE" w:rsidR="3DBCB4E3">
        <w:rPr>
          <w:rFonts w:ascii="Aptos" w:hAnsi="Aptos" w:eastAsia="Aptos" w:cs="Aptos"/>
          <w:noProof w:val="0"/>
          <w:sz w:val="24"/>
          <w:szCs w:val="24"/>
          <w:lang w:val="en-US"/>
        </w:rPr>
        <w:t>When Christian contacted me, he was unsure whether he should accept a lucrative $180K job offer from Deloitte</w:t>
      </w:r>
      <w:r w:rsidRPr="692179FE" w:rsidR="39CB117A">
        <w:rPr>
          <w:rFonts w:ascii="Aptos" w:hAnsi="Aptos" w:eastAsia="Aptos" w:cs="Aptos"/>
          <w:noProof w:val="0"/>
          <w:sz w:val="24"/>
          <w:szCs w:val="24"/>
          <w:lang w:val="en-US"/>
        </w:rPr>
        <w:t xml:space="preserve"> in New York City</w:t>
      </w:r>
      <w:r w:rsidRPr="692179FE" w:rsidR="3DBCB4E3">
        <w:rPr>
          <w:rFonts w:ascii="Aptos" w:hAnsi="Aptos" w:eastAsia="Aptos" w:cs="Aptos"/>
          <w:noProof w:val="0"/>
          <w:sz w:val="24"/>
          <w:szCs w:val="24"/>
          <w:lang w:val="en-US"/>
        </w:rPr>
        <w:t xml:space="preserve"> </w:t>
      </w:r>
      <w:r w:rsidRPr="692179FE" w:rsidR="3DBCB4E3">
        <w:rPr>
          <w:rFonts w:ascii="Aptos" w:hAnsi="Aptos" w:eastAsia="Aptos" w:cs="Aptos"/>
          <w:noProof w:val="0"/>
          <w:sz w:val="24"/>
          <w:szCs w:val="24"/>
          <w:lang w:val="en-US"/>
        </w:rPr>
        <w:t xml:space="preserve">or continue working for a modest salary at the Kansas Department of Transportation. I </w:t>
      </w:r>
      <w:r w:rsidRPr="692179FE" w:rsidR="3DBCB4E3">
        <w:rPr>
          <w:rFonts w:ascii="Aptos" w:hAnsi="Aptos" w:eastAsia="Aptos" w:cs="Aptos"/>
          <w:noProof w:val="0"/>
          <w:sz w:val="24"/>
          <w:szCs w:val="24"/>
          <w:lang w:val="en-US"/>
        </w:rPr>
        <w:t>advised him to</w:t>
      </w:r>
      <w:r w:rsidRPr="692179FE" w:rsidR="3DBCB4E3">
        <w:rPr>
          <w:rFonts w:ascii="Aptos" w:hAnsi="Aptos" w:eastAsia="Aptos" w:cs="Aptos"/>
          <w:noProof w:val="0"/>
          <w:sz w:val="24"/>
          <w:szCs w:val="24"/>
          <w:lang w:val="en-US"/>
        </w:rPr>
        <w:t xml:space="preserve"> continue working for the Kansas government while his EB-2 NIW was pending because, strategically, it would significantly improve the likelihood of approval. Once his green card was approved, he could pursue any </w:t>
      </w:r>
      <w:r w:rsidRPr="692179FE" w:rsidR="3DBCB4E3">
        <w:rPr>
          <w:rFonts w:ascii="Aptos" w:hAnsi="Aptos" w:eastAsia="Aptos" w:cs="Aptos"/>
          <w:noProof w:val="0"/>
          <w:sz w:val="24"/>
          <w:szCs w:val="24"/>
          <w:lang w:val="en-US"/>
        </w:rPr>
        <w:t>private-sector</w:t>
      </w:r>
      <w:r w:rsidRPr="692179FE" w:rsidR="3DBCB4E3">
        <w:rPr>
          <w:rFonts w:ascii="Aptos" w:hAnsi="Aptos" w:eastAsia="Aptos" w:cs="Aptos"/>
          <w:noProof w:val="0"/>
          <w:sz w:val="24"/>
          <w:szCs w:val="24"/>
          <w:lang w:val="en-US"/>
        </w:rPr>
        <w:t xml:space="preserve"> opportunities he wanted.</w:t>
      </w:r>
    </w:p>
    <w:p w:rsidR="33659CB2" w:rsidP="692179FE" w:rsidRDefault="33659CB2" w14:paraId="1E09004F" w14:textId="4127FB55">
      <w:pPr>
        <w:bidi w:val="0"/>
        <w:spacing w:before="240" w:beforeAutospacing="off" w:after="240" w:afterAutospacing="off"/>
        <w:jc w:val="left"/>
      </w:pPr>
      <w:r w:rsidRPr="692179FE" w:rsidR="3DBCB4E3">
        <w:rPr>
          <w:rFonts w:ascii="Aptos" w:hAnsi="Aptos" w:eastAsia="Aptos" w:cs="Aptos"/>
          <w:noProof w:val="0"/>
          <w:sz w:val="24"/>
          <w:szCs w:val="24"/>
          <w:lang w:val="en-US"/>
        </w:rPr>
        <w:t>Christian followed my advice—and his EB-2 NIW was approved.</w:t>
      </w:r>
    </w:p>
    <w:p w:rsidR="33659CB2" w:rsidP="692179FE" w:rsidRDefault="33659CB2" w14:paraId="661069CB" w14:textId="4F52E6E6">
      <w:pPr>
        <w:bidi w:val="0"/>
        <w:spacing w:before="240" w:beforeAutospacing="off" w:after="240" w:afterAutospacing="off"/>
        <w:jc w:val="left"/>
      </w:pPr>
      <w:r w:rsidRPr="692179FE" w:rsidR="3DBCB4E3">
        <w:rPr>
          <w:rFonts w:ascii="Aptos" w:hAnsi="Aptos" w:eastAsia="Aptos" w:cs="Aptos"/>
          <w:noProof w:val="0"/>
          <w:sz w:val="24"/>
          <w:szCs w:val="24"/>
          <w:lang w:val="en-US"/>
        </w:rPr>
        <w:t>We prepared and submitted the following evidence in support of his EB-2 NIW Form I-140:</w:t>
      </w:r>
    </w:p>
    <w:p w:rsidR="33659CB2" w:rsidP="692179FE" w:rsidRDefault="33659CB2" w14:paraId="09B28C28" w14:textId="7E809E3B">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Letter of recommendation from a Kansas State University Professor of Computer Science</w:t>
      </w:r>
      <w:r w:rsidRPr="692179FE" w:rsidR="3DBCB4E3">
        <w:rPr>
          <w:rFonts w:ascii="Aptos" w:hAnsi="Aptos" w:eastAsia="Aptos" w:cs="Aptos"/>
          <w:noProof w:val="0"/>
          <w:sz w:val="24"/>
          <w:szCs w:val="24"/>
          <w:lang w:val="en-US"/>
        </w:rPr>
        <w:t xml:space="preserve"> discussing Christian’s research on skin disease detection through machine learning. Christian’s tool improved melanoma skin cancer detection accuracy to 94%, and the professor explained that the technology had the potential to save lives. </w:t>
      </w:r>
    </w:p>
    <w:p w:rsidR="33659CB2" w:rsidP="692179FE" w:rsidRDefault="33659CB2" w14:paraId="1DFA8C2F" w14:textId="193B580F">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Presentation of Christian’s skin disease detection research at the Capitol Graduate Research Summit (CGRS) in Topeka, Kansas.</w:t>
      </w:r>
      <w:r w:rsidRPr="692179FE" w:rsidR="3DBCB4E3">
        <w:rPr>
          <w:rFonts w:ascii="Aptos" w:hAnsi="Aptos" w:eastAsia="Aptos" w:cs="Aptos"/>
          <w:noProof w:val="0"/>
          <w:sz w:val="24"/>
          <w:szCs w:val="24"/>
          <w:lang w:val="en-US"/>
        </w:rPr>
        <w:t xml:space="preserve"> The summit gives selected graduate students an opportunity to showcase their research to Kansas state government and education officials, as well as the public. Disseminating the results of your research in the field is extremely important because it helps demonstrate the prospective national impact of your work. </w:t>
      </w:r>
    </w:p>
    <w:p w:rsidR="33659CB2" w:rsidP="692179FE" w:rsidRDefault="33659CB2" w14:paraId="74AE6F66" w14:textId="139BEED9">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U.S. government reports and policies</w:t>
      </w:r>
      <w:r w:rsidRPr="692179FE" w:rsidR="3DBCB4E3">
        <w:rPr>
          <w:rFonts w:ascii="Aptos" w:hAnsi="Aptos" w:eastAsia="Aptos" w:cs="Aptos"/>
          <w:noProof w:val="0"/>
          <w:sz w:val="24"/>
          <w:szCs w:val="24"/>
          <w:lang w:val="en-US"/>
        </w:rPr>
        <w:t xml:space="preserve">, including the White House Executive Order on the Safe, Secure, and Trustworthy Development and Use of Artificial Intelligence. </w:t>
      </w:r>
    </w:p>
    <w:p w:rsidR="33659CB2" w:rsidP="692179FE" w:rsidRDefault="33659CB2" w14:paraId="5385CD88" w14:textId="2FBF9E0D">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Letter of recommendation from a State System Roadway Engineer at the Kansas Department of Transportation</w:t>
      </w:r>
      <w:r w:rsidRPr="692179FE" w:rsidR="3DBCB4E3">
        <w:rPr>
          <w:rFonts w:ascii="Aptos" w:hAnsi="Aptos" w:eastAsia="Aptos" w:cs="Aptos"/>
          <w:noProof w:val="0"/>
          <w:sz w:val="24"/>
          <w:szCs w:val="24"/>
          <w:lang w:val="en-US"/>
        </w:rPr>
        <w:t xml:space="preserve">, who confirmed Christian’s experience as an Engineering Associate and discussed how Christian spearheaded a groundbreaking project aimed at enhancing road safety and reducing fatalities across the U.S. by leveraging his experience in machine learning and AI. Christian developed a state-of-the-art neural network model to classify road surface types. By accurately identifying road surface conditions in real time, Christian’s project had the potential to improve roadway safety measures, mitigate roadway risks, and prevent accidents. </w:t>
      </w:r>
    </w:p>
    <w:p w:rsidR="33659CB2" w:rsidP="692179FE" w:rsidRDefault="33659CB2" w14:paraId="15D4CBFC" w14:textId="2CDF7E4D">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U.S. transportation laws and regulations</w:t>
      </w:r>
      <w:r w:rsidRPr="692179FE" w:rsidR="3DBCB4E3">
        <w:rPr>
          <w:rFonts w:ascii="Aptos" w:hAnsi="Aptos" w:eastAsia="Aptos" w:cs="Aptos"/>
          <w:noProof w:val="0"/>
          <w:sz w:val="24"/>
          <w:szCs w:val="24"/>
          <w:lang w:val="en-US"/>
        </w:rPr>
        <w:t xml:space="preserve">, including the Moving Ahead for Progress in the 21st Century Act and the Fixing America’s Surface Transportation (FAST) Act. </w:t>
      </w:r>
    </w:p>
    <w:p w:rsidR="33659CB2" w:rsidP="692179FE" w:rsidRDefault="33659CB2" w14:paraId="68AECFA7" w14:textId="35901BA1">
      <w:pPr>
        <w:pStyle w:val="ListParagraph"/>
        <w:numPr>
          <w:ilvl w:val="0"/>
          <w:numId w:val="18"/>
        </w:numPr>
        <w:bidi w:val="0"/>
        <w:spacing w:before="240" w:beforeAutospacing="off" w:after="24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Letter of recommendation from the Undergraduate Program Director at Wichita State University</w:t>
      </w:r>
      <w:r w:rsidRPr="692179FE" w:rsidR="3DBCB4E3">
        <w:rPr>
          <w:rFonts w:ascii="Aptos" w:hAnsi="Aptos" w:eastAsia="Aptos" w:cs="Aptos"/>
          <w:noProof w:val="0"/>
          <w:sz w:val="24"/>
          <w:szCs w:val="24"/>
          <w:lang w:val="en-US"/>
        </w:rPr>
        <w:t xml:space="preserve">, who also headed a university research lab and discussed Christian’s student research experience. Christian co-authored a scholarly article with the Director on skin disease detection using machine-learning models. The article was published in </w:t>
      </w:r>
      <w:r w:rsidRPr="692179FE" w:rsidR="3DBCB4E3">
        <w:rPr>
          <w:rFonts w:ascii="Aptos" w:hAnsi="Aptos" w:eastAsia="Aptos" w:cs="Aptos"/>
          <w:i w:val="1"/>
          <w:iCs w:val="1"/>
          <w:noProof w:val="0"/>
          <w:sz w:val="24"/>
          <w:szCs w:val="24"/>
          <w:lang w:val="en-US"/>
        </w:rPr>
        <w:t>IEEE Transactions on Artificial Intelligence</w:t>
      </w:r>
      <w:r w:rsidRPr="692179FE" w:rsidR="3DBCB4E3">
        <w:rPr>
          <w:rFonts w:ascii="Aptos" w:hAnsi="Aptos" w:eastAsia="Aptos" w:cs="Aptos"/>
          <w:noProof w:val="0"/>
          <w:sz w:val="24"/>
          <w:szCs w:val="24"/>
          <w:lang w:val="en-US"/>
        </w:rPr>
        <w:t>, which had an impact factor of 4.9 in 2024.</w:t>
      </w:r>
    </w:p>
    <w:p w:rsidR="33659CB2" w:rsidP="692179FE" w:rsidRDefault="33659CB2" w14:paraId="758E5F5E" w14:textId="0E38862B">
      <w:pPr>
        <w:bidi w:val="0"/>
        <w:spacing w:before="240" w:beforeAutospacing="off" w:after="240" w:afterAutospacing="off"/>
        <w:jc w:val="left"/>
      </w:pPr>
      <w:r w:rsidRPr="692179FE" w:rsidR="3DBCB4E3">
        <w:rPr>
          <w:rFonts w:ascii="Aptos" w:hAnsi="Aptos" w:eastAsia="Aptos" w:cs="Aptos"/>
          <w:b w:val="1"/>
          <w:bCs w:val="1"/>
          <w:noProof w:val="0"/>
          <w:sz w:val="24"/>
          <w:szCs w:val="24"/>
          <w:lang w:val="en-US"/>
        </w:rPr>
        <w:t>The article had zero citations.</w:t>
      </w:r>
      <w:r w:rsidRPr="692179FE" w:rsidR="3DBCB4E3">
        <w:rPr>
          <w:rFonts w:ascii="Aptos" w:hAnsi="Aptos" w:eastAsia="Aptos" w:cs="Aptos"/>
          <w:noProof w:val="0"/>
          <w:sz w:val="24"/>
          <w:szCs w:val="24"/>
          <w:lang w:val="en-US"/>
        </w:rPr>
        <w:t xml:space="preserve"> Despite the lack of citations, Christian was still able to successfully use it as evidence for his EB-2 NIW petition. The Director also explained that the outcome of this work could have profound implications for AI-accelerated medical applications by advancing the accuracy and efficiency of skin disease detection and treatment.</w:t>
      </w:r>
    </w:p>
    <w:p w:rsidR="33659CB2" w:rsidP="692179FE" w:rsidRDefault="33659CB2" w14:paraId="38647FC3" w14:textId="4E51EE3D">
      <w:pPr>
        <w:pStyle w:val="ListParagraph"/>
        <w:numPr>
          <w:ilvl w:val="0"/>
          <w:numId w:val="18"/>
        </w:numPr>
        <w:bidi w:val="0"/>
        <w:spacing w:before="0" w:beforeAutospacing="off" w:after="0" w:afterAutospacing="off"/>
        <w:jc w:val="left"/>
        <w:rPr>
          <w:rFonts w:ascii="Aptos" w:hAnsi="Aptos" w:eastAsia="Aptos" w:cs="Aptos"/>
          <w:noProof w:val="0"/>
          <w:sz w:val="24"/>
          <w:szCs w:val="24"/>
          <w:lang w:val="en-US"/>
        </w:rPr>
      </w:pPr>
      <w:r w:rsidRPr="692179FE" w:rsidR="3DBCB4E3">
        <w:rPr>
          <w:rFonts w:ascii="Aptos" w:hAnsi="Aptos" w:eastAsia="Aptos" w:cs="Aptos"/>
          <w:b w:val="1"/>
          <w:bCs w:val="1"/>
          <w:noProof w:val="0"/>
          <w:sz w:val="24"/>
          <w:szCs w:val="24"/>
          <w:lang w:val="en-US"/>
        </w:rPr>
        <w:t>Letter of recommendation from the Assistant Bureau Chief of the Kansas Department of Transportation</w:t>
      </w:r>
      <w:r w:rsidRPr="692179FE" w:rsidR="3DBCB4E3">
        <w:rPr>
          <w:rFonts w:ascii="Aptos" w:hAnsi="Aptos" w:eastAsia="Aptos" w:cs="Aptos"/>
          <w:noProof w:val="0"/>
          <w:sz w:val="24"/>
          <w:szCs w:val="24"/>
          <w:lang w:val="en-US"/>
        </w:rPr>
        <w:t xml:space="preserve">, who attested to the national importance of Christian’s work at the Kansas Department of Transportation. </w:t>
      </w:r>
    </w:p>
    <w:p w:rsidR="33659CB2" w:rsidP="692179FE" w:rsidRDefault="33659CB2" w14:paraId="0CBA842E" w14:textId="324A847B">
      <w:pPr>
        <w:bidi w:val="0"/>
        <w:spacing w:before="240" w:beforeAutospacing="off" w:after="240" w:afterAutospacing="off"/>
        <w:jc w:val="left"/>
        <w:rPr>
          <w:rFonts w:ascii="Aptos" w:hAnsi="Aptos" w:eastAsia="Aptos" w:cs="Aptos"/>
          <w:b w:val="0"/>
          <w:bCs w:val="0"/>
          <w:noProof w:val="0"/>
          <w:sz w:val="24"/>
          <w:szCs w:val="24"/>
          <w:lang w:val="en-US"/>
        </w:rPr>
      </w:pPr>
      <w:r w:rsidRPr="692179FE" w:rsidR="3DBCB4E3">
        <w:rPr>
          <w:rFonts w:ascii="Aptos" w:hAnsi="Aptos" w:eastAsia="Aptos" w:cs="Aptos"/>
          <w:b w:val="0"/>
          <w:bCs w:val="0"/>
          <w:noProof w:val="0"/>
          <w:sz w:val="24"/>
          <w:szCs w:val="24"/>
          <w:lang w:val="en-US"/>
        </w:rPr>
        <w:t xml:space="preserve">Christian filed his EB-2 NIW Form I-140 under regular processing in May 2024. He upgraded it to premium processing in July 2024 and received his </w:t>
      </w:r>
      <w:r w:rsidRPr="692179FE" w:rsidR="3DBCB4E3">
        <w:rPr>
          <w:rFonts w:ascii="Aptos" w:hAnsi="Aptos" w:eastAsia="Aptos" w:cs="Aptos"/>
          <w:b w:val="0"/>
          <w:bCs w:val="0"/>
          <w:noProof w:val="0"/>
          <w:sz w:val="24"/>
          <w:szCs w:val="24"/>
          <w:lang w:val="en-US"/>
        </w:rPr>
        <w:t>EB-2 NIW approval without an RFE in September 2024</w:t>
      </w:r>
      <w:r w:rsidRPr="692179FE" w:rsidR="3DBCB4E3">
        <w:rPr>
          <w:rFonts w:ascii="Aptos" w:hAnsi="Aptos" w:eastAsia="Aptos" w:cs="Aptos"/>
          <w:b w:val="0"/>
          <w:bCs w:val="0"/>
          <w:noProof w:val="0"/>
          <w:sz w:val="24"/>
          <w:szCs w:val="24"/>
          <w:lang w:val="en-US"/>
        </w:rPr>
        <w:t>.</w:t>
      </w:r>
    </w:p>
    <w:p w:rsidR="33659CB2" w:rsidP="692179FE" w:rsidRDefault="33659CB2" w14:paraId="7A1BC87D" w14:textId="19A0E53C">
      <w:pPr>
        <w:bidi w:val="0"/>
        <w:spacing w:before="240" w:beforeAutospacing="off" w:after="240" w:afterAutospacing="off"/>
        <w:jc w:val="left"/>
      </w:pPr>
      <w:r w:rsidRPr="692179FE" w:rsidR="3DBCB4E3">
        <w:rPr>
          <w:rFonts w:ascii="Aptos" w:hAnsi="Aptos" w:eastAsia="Aptos" w:cs="Aptos"/>
          <w:b w:val="0"/>
          <w:bCs w:val="0"/>
          <w:noProof w:val="0"/>
          <w:sz w:val="24"/>
          <w:szCs w:val="24"/>
          <w:lang w:val="en-US"/>
        </w:rPr>
        <w:t xml:space="preserve">No Ph.D. No hundreds of citations. </w:t>
      </w:r>
    </w:p>
    <w:p w:rsidR="33659CB2" w:rsidP="692179FE" w:rsidRDefault="33659CB2" w14:paraId="6D2433F9" w14:textId="6AEA7D28">
      <w:pPr>
        <w:bidi w:val="0"/>
        <w:spacing w:before="240" w:beforeAutospacing="off" w:after="240" w:afterAutospacing="off"/>
        <w:jc w:val="left"/>
        <w:rPr>
          <w:rFonts w:ascii="Aptos" w:hAnsi="Aptos" w:eastAsia="Aptos" w:cs="Aptos"/>
          <w:b w:val="0"/>
          <w:bCs w:val="0"/>
          <w:noProof w:val="0"/>
          <w:sz w:val="24"/>
          <w:szCs w:val="24"/>
          <w:lang w:val="en-US"/>
        </w:rPr>
      </w:pPr>
      <w:r w:rsidRPr="692179FE" w:rsidR="3DBCB4E3">
        <w:rPr>
          <w:rFonts w:ascii="Aptos" w:hAnsi="Aptos" w:eastAsia="Aptos" w:cs="Aptos"/>
          <w:b w:val="0"/>
          <w:bCs w:val="0"/>
          <w:noProof w:val="0"/>
          <w:sz w:val="24"/>
          <w:szCs w:val="24"/>
          <w:lang w:val="en-US"/>
        </w:rPr>
        <w:t xml:space="preserve">Instead, we built the case around the </w:t>
      </w:r>
      <w:r w:rsidRPr="692179FE" w:rsidR="3DBCB4E3">
        <w:rPr>
          <w:rFonts w:ascii="Aptos" w:hAnsi="Aptos" w:eastAsia="Aptos" w:cs="Aptos"/>
          <w:b w:val="0"/>
          <w:bCs w:val="0"/>
          <w:noProof w:val="0"/>
          <w:sz w:val="24"/>
          <w:szCs w:val="24"/>
          <w:lang w:val="en-US"/>
        </w:rPr>
        <w:t>national importance of Christian’s work in AI, healthcare, and transportation safety</w:t>
      </w:r>
      <w:r w:rsidRPr="692179FE" w:rsidR="3DBCB4E3">
        <w:rPr>
          <w:rFonts w:ascii="Aptos" w:hAnsi="Aptos" w:eastAsia="Aptos" w:cs="Aptos"/>
          <w:b w:val="0"/>
          <w:bCs w:val="0"/>
          <w:noProof w:val="0"/>
          <w:sz w:val="24"/>
          <w:szCs w:val="24"/>
          <w:lang w:val="en-US"/>
        </w:rPr>
        <w:t>, supported by credible government officials, university professors, his research, and federal policies.</w:t>
      </w:r>
    </w:p>
    <w:p w:rsidR="33659CB2" w:rsidP="692179FE" w:rsidRDefault="33659CB2" w14:paraId="1243790F" w14:textId="0B408700">
      <w:pPr>
        <w:bidi w:val="0"/>
        <w:spacing w:before="240" w:beforeAutospacing="off" w:after="240" w:afterAutospacing="off"/>
        <w:jc w:val="left"/>
        <w:rPr>
          <w:rFonts w:ascii="Aptos" w:hAnsi="Aptos" w:eastAsia="Aptos" w:cs="Aptos"/>
          <w:b w:val="0"/>
          <w:bCs w:val="0"/>
          <w:noProof w:val="0"/>
          <w:sz w:val="24"/>
          <w:szCs w:val="24"/>
          <w:lang w:val="en-US"/>
        </w:rPr>
      </w:pPr>
      <w:r w:rsidRPr="692179FE" w:rsidR="3DBCB4E3">
        <w:rPr>
          <w:rFonts w:ascii="Aptos" w:hAnsi="Aptos" w:eastAsia="Aptos" w:cs="Aptos"/>
          <w:b w:val="0"/>
          <w:bCs w:val="0"/>
          <w:noProof w:val="0"/>
          <w:sz w:val="24"/>
          <w:szCs w:val="24"/>
          <w:lang w:val="en-US"/>
        </w:rPr>
        <w:t xml:space="preserve">And USCIS approved the case </w:t>
      </w:r>
      <w:r w:rsidRPr="692179FE" w:rsidR="3DBCB4E3">
        <w:rPr>
          <w:rFonts w:ascii="Aptos" w:hAnsi="Aptos" w:eastAsia="Aptos" w:cs="Aptos"/>
          <w:b w:val="0"/>
          <w:bCs w:val="0"/>
          <w:noProof w:val="0"/>
          <w:sz w:val="24"/>
          <w:szCs w:val="24"/>
          <w:lang w:val="en-US"/>
        </w:rPr>
        <w:t>without an RFE.</w:t>
      </w:r>
    </w:p>
    <w:p w:rsidR="33659CB2" w:rsidP="692179FE" w:rsidRDefault="33659CB2" w14:paraId="085C7894" w14:textId="19552AD2">
      <w:pPr>
        <w:pStyle w:val="Normal"/>
        <w:suppressLineNumbers w:val="0"/>
        <w:bidi w:val="0"/>
        <w:spacing w:before="0" w:beforeAutospacing="off" w:after="160" w:afterAutospacing="off" w:line="279" w:lineRule="auto"/>
        <w:ind w:left="0" w:right="0"/>
        <w:jc w:val="left"/>
      </w:pPr>
      <w:r w:rsidRPr="692179FE" w:rsidR="0C071CC9">
        <w:rPr>
          <w:rFonts w:ascii="Aptos" w:hAnsi="Aptos" w:eastAsia="Aptos" w:cs="Aptos"/>
          <w:noProof w:val="0"/>
          <w:sz w:val="24"/>
          <w:szCs w:val="24"/>
          <w:lang w:val="en-US"/>
        </w:rPr>
        <w:t>[Insert Image 3. Christian’s NIW approval]</w:t>
      </w:r>
    </w:p>
    <w:p w:rsidR="33659CB2" w:rsidP="692179FE" w:rsidRDefault="33659CB2" w14:paraId="40B2ADBD" w14:textId="2BC1F4FC">
      <w:pPr>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3659CB2" w:rsidP="692179FE" w:rsidRDefault="33659CB2" w14:paraId="3FF86B82" w14:textId="4454D9C2">
      <w:pPr>
        <w:pStyle w:val="Normal"/>
        <w:shd w:val="clear" w:color="auto" w:fill="FFFFFF" w:themeFill="background1"/>
        <w:spacing w:before="240" w:beforeAutospacing="off" w:after="240" w:afterAutospacing="off"/>
        <w:rPr>
          <w:b w:val="1"/>
          <w:bCs w:val="1"/>
          <w:noProof w:val="0"/>
          <w:sz w:val="28"/>
          <w:szCs w:val="28"/>
          <w:lang w:val="en-US"/>
        </w:rPr>
      </w:pPr>
      <w:r w:rsidRPr="692179FE" w:rsidR="091F3B13">
        <w:rPr>
          <w:b w:val="1"/>
          <w:bCs w:val="1"/>
          <w:noProof w:val="0"/>
          <w:sz w:val="28"/>
          <w:szCs w:val="28"/>
          <w:lang w:val="en-US"/>
        </w:rPr>
        <w:t>Processing Times and Application Preparation and Filing Timeline</w:t>
      </w:r>
    </w:p>
    <w:p w:rsidR="33659CB2" w:rsidP="692179FE" w:rsidRDefault="33659CB2" w14:paraId="6C336F0A" w14:textId="783147EB">
      <w:pPr>
        <w:pStyle w:val="Heading3"/>
        <w:spacing w:before="281" w:beforeAutospacing="off" w:after="281" w:afterAutospacing="off"/>
        <w:rPr>
          <w:b w:val="1"/>
          <w:bCs w:val="1"/>
          <w:noProof w:val="0"/>
          <w:sz w:val="24"/>
          <w:szCs w:val="24"/>
          <w:lang w:val="en-US"/>
        </w:rPr>
      </w:pPr>
      <w:r w:rsidRPr="692179FE" w:rsidR="091F3B13">
        <w:rPr>
          <w:b w:val="1"/>
          <w:bCs w:val="1"/>
          <w:noProof w:val="0"/>
          <w:sz w:val="24"/>
          <w:szCs w:val="24"/>
          <w:lang w:val="en-US"/>
        </w:rPr>
        <w:t>O-1A Application Preparation and Processing Times</w:t>
      </w:r>
    </w:p>
    <w:p w:rsidR="33659CB2" w:rsidP="692179FE" w:rsidRDefault="33659CB2" w14:paraId="614DAA48" w14:textId="4BD42CC3">
      <w:pPr>
        <w:pStyle w:val="Normal"/>
        <w:spacing w:before="0" w:beforeAutospacing="off" w:after="0" w:afterAutospacing="off"/>
        <w:rPr>
          <w:noProof w:val="0"/>
          <w:lang w:val="en-US"/>
        </w:rPr>
      </w:pPr>
      <w:r w:rsidRPr="692179FE" w:rsidR="091F3B13">
        <w:rPr>
          <w:b w:val="1"/>
          <w:bCs w:val="1"/>
          <w:noProof w:val="0"/>
          <w:lang w:val="en-US"/>
        </w:rPr>
        <w:t>Case preparation by a law firm:</w:t>
      </w:r>
      <w:r w:rsidRPr="692179FE" w:rsidR="091F3B13">
        <w:rPr>
          <w:noProof w:val="0"/>
          <w:lang w:val="en-US"/>
        </w:rPr>
        <w:t xml:space="preserve"> 1–3 months (depending on the readiness of the evidence). </w:t>
      </w:r>
    </w:p>
    <w:p w:rsidR="33659CB2" w:rsidP="692179FE" w:rsidRDefault="33659CB2" w14:paraId="6F07691A" w14:textId="66EDB3CF">
      <w:pPr>
        <w:pStyle w:val="Normal"/>
        <w:spacing w:before="0" w:beforeAutospacing="off" w:after="0" w:afterAutospacing="off"/>
        <w:rPr>
          <w:noProof w:val="0"/>
          <w:lang w:val="en-US"/>
        </w:rPr>
      </w:pPr>
      <w:r w:rsidRPr="692179FE" w:rsidR="091F3B13">
        <w:rPr>
          <w:b w:val="1"/>
          <w:bCs w:val="1"/>
          <w:noProof w:val="0"/>
          <w:lang w:val="en-US"/>
        </w:rPr>
        <w:t>E-filing:</w:t>
      </w:r>
      <w:r w:rsidRPr="692179FE" w:rsidR="091F3B13">
        <w:rPr>
          <w:noProof w:val="0"/>
          <w:lang w:val="en-US"/>
        </w:rPr>
        <w:t xml:space="preserve"> Immediate; the petition is registered by USCIS on the same day. </w:t>
      </w:r>
    </w:p>
    <w:p w:rsidR="33659CB2" w:rsidP="692179FE" w:rsidRDefault="33659CB2" w14:paraId="4E169BBA" w14:textId="7F52C062">
      <w:pPr>
        <w:pStyle w:val="Normal"/>
        <w:spacing w:before="0" w:beforeAutospacing="off" w:after="0" w:afterAutospacing="off"/>
        <w:rPr>
          <w:noProof w:val="0"/>
          <w:lang w:val="en-US"/>
        </w:rPr>
      </w:pPr>
      <w:r w:rsidRPr="692179FE" w:rsidR="091F3B13">
        <w:rPr>
          <w:b w:val="1"/>
          <w:bCs w:val="1"/>
          <w:noProof w:val="0"/>
          <w:lang w:val="en-US"/>
        </w:rPr>
        <w:t>Premium processing:</w:t>
      </w:r>
      <w:r w:rsidRPr="692179FE" w:rsidR="091F3B13">
        <w:rPr>
          <w:noProof w:val="0"/>
          <w:lang w:val="en-US"/>
        </w:rPr>
        <w:t xml:space="preserve"> 15 business days. USCIS is issuing AI-generated RFEs more frequently now, so processing may be delayed if an RFE is issued. USCIS typically gives 90 days to respond to an RFE. The premium processing clock restarts when USCIS receives the RFE response, which is also filed electronically. </w:t>
      </w:r>
    </w:p>
    <w:p w:rsidR="33659CB2" w:rsidP="692179FE" w:rsidRDefault="33659CB2" w14:paraId="55786E86" w14:textId="7028EDB1">
      <w:pPr>
        <w:pStyle w:val="Normal"/>
        <w:spacing w:before="0" w:beforeAutospacing="off" w:after="0" w:afterAutospacing="off"/>
        <w:rPr>
          <w:noProof w:val="0"/>
          <w:lang w:val="en-US"/>
        </w:rPr>
      </w:pPr>
      <w:r w:rsidRPr="692179FE" w:rsidR="091F3B13">
        <w:rPr>
          <w:b w:val="1"/>
          <w:bCs w:val="1"/>
          <w:noProof w:val="0"/>
          <w:lang w:val="en-US"/>
        </w:rPr>
        <w:t>RFE response preparation and submission timeline:</w:t>
      </w:r>
      <w:r w:rsidRPr="692179FE" w:rsidR="091F3B13">
        <w:rPr>
          <w:noProof w:val="0"/>
          <w:lang w:val="en-US"/>
        </w:rPr>
        <w:t xml:space="preserve"> Approximately 1 month. </w:t>
      </w:r>
    </w:p>
    <w:p w:rsidR="33659CB2" w:rsidP="692179FE" w:rsidRDefault="33659CB2" w14:paraId="392A97D5" w14:textId="387DC134">
      <w:pPr>
        <w:pStyle w:val="Normal"/>
        <w:spacing w:before="0" w:beforeAutospacing="off" w:after="0" w:afterAutospacing="off"/>
        <w:rPr>
          <w:noProof w:val="0"/>
          <w:lang w:val="en-US"/>
        </w:rPr>
      </w:pPr>
      <w:r w:rsidRPr="692179FE" w:rsidR="091F3B13">
        <w:rPr>
          <w:b w:val="1"/>
          <w:bCs w:val="1"/>
          <w:noProof w:val="0"/>
          <w:lang w:val="en-US"/>
        </w:rPr>
        <w:t>Total O-1A preparation and processing time:</w:t>
      </w:r>
      <w:r w:rsidRPr="692179FE" w:rsidR="091F3B13">
        <w:rPr>
          <w:noProof w:val="0"/>
          <w:lang w:val="en-US"/>
        </w:rPr>
        <w:t xml:space="preserve"> Approximately 1–5 months. </w:t>
      </w:r>
    </w:p>
    <w:p w:rsidR="33659CB2" w:rsidP="692179FE" w:rsidRDefault="33659CB2" w14:paraId="1856661F" w14:textId="7050A906">
      <w:pPr>
        <w:pStyle w:val="Heading3"/>
        <w:spacing w:before="281" w:beforeAutospacing="off" w:after="281" w:afterAutospacing="off"/>
        <w:rPr>
          <w:b w:val="1"/>
          <w:bCs w:val="1"/>
          <w:noProof w:val="0"/>
          <w:sz w:val="24"/>
          <w:szCs w:val="24"/>
          <w:lang w:val="en-US"/>
        </w:rPr>
      </w:pPr>
      <w:r w:rsidRPr="692179FE" w:rsidR="091F3B13">
        <w:rPr>
          <w:b w:val="1"/>
          <w:bCs w:val="1"/>
          <w:noProof w:val="0"/>
          <w:sz w:val="24"/>
          <w:szCs w:val="24"/>
          <w:lang w:val="en-US"/>
        </w:rPr>
        <w:t>EB-1A Application Preparation and Processing Times</w:t>
      </w:r>
    </w:p>
    <w:p w:rsidR="33659CB2" w:rsidP="692179FE" w:rsidRDefault="33659CB2" w14:paraId="3E1C2B2A" w14:textId="7AB70EF3">
      <w:pPr>
        <w:pStyle w:val="Normal"/>
        <w:spacing w:before="0" w:beforeAutospacing="off" w:after="0" w:afterAutospacing="off"/>
        <w:rPr>
          <w:noProof w:val="0"/>
          <w:lang w:val="en-US"/>
        </w:rPr>
      </w:pPr>
      <w:r w:rsidRPr="692179FE" w:rsidR="091F3B13">
        <w:rPr>
          <w:b w:val="1"/>
          <w:bCs w:val="1"/>
          <w:noProof w:val="0"/>
          <w:lang w:val="en-US"/>
        </w:rPr>
        <w:t>Case preparation by a law firm:</w:t>
      </w:r>
      <w:r w:rsidRPr="692179FE" w:rsidR="091F3B13">
        <w:rPr>
          <w:noProof w:val="0"/>
          <w:lang w:val="en-US"/>
        </w:rPr>
        <w:t xml:space="preserve"> 3 months–1 year (depending on the readiness of the evidence). </w:t>
      </w:r>
    </w:p>
    <w:p w:rsidR="33659CB2" w:rsidP="692179FE" w:rsidRDefault="33659CB2" w14:paraId="19D956C9" w14:textId="4B110816">
      <w:pPr>
        <w:pStyle w:val="Normal"/>
        <w:spacing w:before="0" w:beforeAutospacing="off" w:after="0" w:afterAutospacing="off"/>
        <w:rPr>
          <w:noProof w:val="0"/>
          <w:lang w:val="en-US"/>
        </w:rPr>
      </w:pPr>
      <w:r w:rsidRPr="692179FE" w:rsidR="091F3B13">
        <w:rPr>
          <w:b w:val="1"/>
          <w:bCs w:val="1"/>
          <w:noProof w:val="0"/>
          <w:lang w:val="en-US"/>
        </w:rPr>
        <w:t>E-filing:</w:t>
      </w:r>
      <w:r w:rsidRPr="692179FE" w:rsidR="091F3B13">
        <w:rPr>
          <w:noProof w:val="0"/>
          <w:lang w:val="en-US"/>
        </w:rPr>
        <w:t xml:space="preserve"> Immediate; the petition is registered by USCIS on the same day. </w:t>
      </w:r>
    </w:p>
    <w:p w:rsidR="33659CB2" w:rsidP="692179FE" w:rsidRDefault="33659CB2" w14:paraId="38867BDB" w14:textId="14B2F600">
      <w:pPr>
        <w:pStyle w:val="Normal"/>
        <w:spacing w:before="0" w:beforeAutospacing="off" w:after="0" w:afterAutospacing="off"/>
        <w:rPr>
          <w:noProof w:val="0"/>
          <w:lang w:val="en-US"/>
        </w:rPr>
      </w:pPr>
      <w:r w:rsidRPr="692179FE" w:rsidR="091F3B13">
        <w:rPr>
          <w:b w:val="1"/>
          <w:bCs w:val="1"/>
          <w:noProof w:val="0"/>
          <w:lang w:val="en-US"/>
        </w:rPr>
        <w:t>Premium processing:</w:t>
      </w:r>
      <w:r w:rsidRPr="692179FE" w:rsidR="091F3B13">
        <w:rPr>
          <w:noProof w:val="0"/>
          <w:lang w:val="en-US"/>
        </w:rPr>
        <w:t xml:space="preserve"> 15 business days. USCIS is issuing AI-generated RFEs more frequently now, so processing may be delayed if an RFE is issued. USCIS typically gives 90 days to respond to an RFE. The premium processing clock restarts when USCIS receives the RFE response, which is also filed electronically. </w:t>
      </w:r>
    </w:p>
    <w:p w:rsidR="33659CB2" w:rsidP="692179FE" w:rsidRDefault="33659CB2" w14:paraId="0BE61269" w14:textId="286E0F29">
      <w:pPr>
        <w:pStyle w:val="Normal"/>
        <w:spacing w:before="0" w:beforeAutospacing="off" w:after="0" w:afterAutospacing="off"/>
        <w:rPr>
          <w:noProof w:val="0"/>
          <w:lang w:val="en-US"/>
        </w:rPr>
      </w:pPr>
      <w:r w:rsidRPr="692179FE" w:rsidR="091F3B13">
        <w:rPr>
          <w:b w:val="1"/>
          <w:bCs w:val="1"/>
          <w:noProof w:val="0"/>
          <w:lang w:val="en-US"/>
        </w:rPr>
        <w:t>RFE response preparation and submission timeline:</w:t>
      </w:r>
      <w:r w:rsidRPr="692179FE" w:rsidR="091F3B13">
        <w:rPr>
          <w:noProof w:val="0"/>
          <w:lang w:val="en-US"/>
        </w:rPr>
        <w:t xml:space="preserve"> Approximately 1–3 months. </w:t>
      </w:r>
    </w:p>
    <w:p w:rsidR="33659CB2" w:rsidP="692179FE" w:rsidRDefault="33659CB2" w14:paraId="6B6254AC" w14:textId="191A12C9">
      <w:pPr>
        <w:pStyle w:val="Normal"/>
        <w:spacing w:before="0" w:beforeAutospacing="off" w:after="0" w:afterAutospacing="off"/>
        <w:rPr>
          <w:noProof w:val="0"/>
          <w:lang w:val="en-US"/>
        </w:rPr>
      </w:pPr>
      <w:r w:rsidRPr="692179FE" w:rsidR="091F3B13">
        <w:rPr>
          <w:b w:val="1"/>
          <w:bCs w:val="1"/>
          <w:noProof w:val="0"/>
          <w:lang w:val="en-US"/>
        </w:rPr>
        <w:t>Total EB-1A preparation and processing time:</w:t>
      </w:r>
      <w:r w:rsidRPr="692179FE" w:rsidR="091F3B13">
        <w:rPr>
          <w:noProof w:val="0"/>
          <w:lang w:val="en-US"/>
        </w:rPr>
        <w:t xml:space="preserve"> Approximately 4 months–1.5 years. </w:t>
      </w:r>
    </w:p>
    <w:p w:rsidR="33659CB2" w:rsidP="692179FE" w:rsidRDefault="33659CB2" w14:paraId="590BD94C" w14:textId="2742DF32">
      <w:pPr>
        <w:pStyle w:val="Heading3"/>
        <w:spacing w:before="281" w:beforeAutospacing="off" w:after="281" w:afterAutospacing="off"/>
        <w:rPr>
          <w:b w:val="1"/>
          <w:bCs w:val="1"/>
          <w:noProof w:val="0"/>
          <w:sz w:val="24"/>
          <w:szCs w:val="24"/>
          <w:lang w:val="en-US"/>
        </w:rPr>
      </w:pPr>
      <w:r w:rsidRPr="692179FE" w:rsidR="091F3B13">
        <w:rPr>
          <w:b w:val="1"/>
          <w:bCs w:val="1"/>
          <w:noProof w:val="0"/>
          <w:sz w:val="24"/>
          <w:szCs w:val="24"/>
          <w:lang w:val="en-US"/>
        </w:rPr>
        <w:t>EB-2 National Interest Waiver Preparation and Processing Times</w:t>
      </w:r>
    </w:p>
    <w:p w:rsidR="33659CB2" w:rsidP="692179FE" w:rsidRDefault="33659CB2" w14:paraId="500429B0" w14:textId="16DD60C7">
      <w:pPr>
        <w:pStyle w:val="Normal"/>
        <w:spacing w:before="0" w:beforeAutospacing="off" w:after="0" w:afterAutospacing="off"/>
        <w:rPr>
          <w:noProof w:val="0"/>
          <w:lang w:val="en-US"/>
        </w:rPr>
      </w:pPr>
      <w:r w:rsidRPr="692179FE" w:rsidR="091F3B13">
        <w:rPr>
          <w:b w:val="1"/>
          <w:bCs w:val="1"/>
          <w:noProof w:val="0"/>
          <w:lang w:val="en-US"/>
        </w:rPr>
        <w:t>Case preparation by a law firm:</w:t>
      </w:r>
      <w:r w:rsidRPr="692179FE" w:rsidR="091F3B13">
        <w:rPr>
          <w:noProof w:val="0"/>
          <w:lang w:val="en-US"/>
        </w:rPr>
        <w:t xml:space="preserve"> 3–6 months (depending on the readiness of the evidence). </w:t>
      </w:r>
    </w:p>
    <w:p w:rsidR="33659CB2" w:rsidP="692179FE" w:rsidRDefault="33659CB2" w14:paraId="57EE25B3" w14:textId="017EA650">
      <w:pPr>
        <w:pStyle w:val="Normal"/>
        <w:spacing w:before="0" w:beforeAutospacing="off" w:after="0" w:afterAutospacing="off"/>
        <w:rPr>
          <w:noProof w:val="0"/>
          <w:lang w:val="en-US"/>
        </w:rPr>
      </w:pPr>
      <w:r w:rsidRPr="692179FE" w:rsidR="091F3B13">
        <w:rPr>
          <w:b w:val="1"/>
          <w:bCs w:val="1"/>
          <w:noProof w:val="0"/>
          <w:lang w:val="en-US"/>
        </w:rPr>
        <w:t>E-filing:</w:t>
      </w:r>
      <w:r w:rsidRPr="692179FE" w:rsidR="091F3B13">
        <w:rPr>
          <w:noProof w:val="0"/>
          <w:lang w:val="en-US"/>
        </w:rPr>
        <w:t xml:space="preserve"> Immediate; the petition is registered by USCIS on the same day. </w:t>
      </w:r>
    </w:p>
    <w:p w:rsidR="33659CB2" w:rsidP="692179FE" w:rsidRDefault="33659CB2" w14:paraId="5B4EB4C2" w14:textId="09A5E627">
      <w:pPr>
        <w:pStyle w:val="Normal"/>
        <w:spacing w:before="0" w:beforeAutospacing="off" w:after="0" w:afterAutospacing="off"/>
        <w:rPr>
          <w:noProof w:val="0"/>
          <w:lang w:val="en-US"/>
        </w:rPr>
      </w:pPr>
      <w:r w:rsidRPr="692179FE" w:rsidR="091F3B13">
        <w:rPr>
          <w:b w:val="1"/>
          <w:bCs w:val="1"/>
          <w:noProof w:val="0"/>
          <w:lang w:val="en-US"/>
        </w:rPr>
        <w:t>Premium processing:</w:t>
      </w:r>
      <w:r w:rsidRPr="692179FE" w:rsidR="091F3B13">
        <w:rPr>
          <w:noProof w:val="0"/>
          <w:lang w:val="en-US"/>
        </w:rPr>
        <w:t xml:space="preserve"> 45 business days. USCIS is issuing AI-generated RFEs more frequently now, so processing may be delayed if an RFE is issued. USCIS typically gives 90 days to respond to an RFE. The premium processing clock restarts when USCIS receives the RFE response, which is also filed electronically. </w:t>
      </w:r>
    </w:p>
    <w:p w:rsidR="33659CB2" w:rsidP="692179FE" w:rsidRDefault="33659CB2" w14:paraId="7F25FA42" w14:textId="5325CF3F">
      <w:pPr>
        <w:pStyle w:val="Normal"/>
        <w:spacing w:before="0" w:beforeAutospacing="off" w:after="0" w:afterAutospacing="off"/>
        <w:rPr>
          <w:noProof w:val="0"/>
          <w:lang w:val="en-US"/>
        </w:rPr>
      </w:pPr>
      <w:r w:rsidRPr="692179FE" w:rsidR="091F3B13">
        <w:rPr>
          <w:b w:val="1"/>
          <w:bCs w:val="1"/>
          <w:noProof w:val="0"/>
          <w:lang w:val="en-US"/>
        </w:rPr>
        <w:t>RFE response preparation and submission timeline:</w:t>
      </w:r>
      <w:r w:rsidRPr="692179FE" w:rsidR="091F3B13">
        <w:rPr>
          <w:noProof w:val="0"/>
          <w:lang w:val="en-US"/>
        </w:rPr>
        <w:t xml:space="preserve"> Approximately 1–2 months. </w:t>
      </w:r>
    </w:p>
    <w:p w:rsidR="33659CB2" w:rsidP="692179FE" w:rsidRDefault="33659CB2" w14:paraId="5602C834" w14:textId="1E676849">
      <w:pPr>
        <w:pStyle w:val="Normal"/>
        <w:spacing w:before="0" w:beforeAutospacing="off" w:after="0" w:afterAutospacing="off"/>
        <w:rPr>
          <w:noProof w:val="0"/>
          <w:lang w:val="en-US"/>
        </w:rPr>
      </w:pPr>
      <w:r w:rsidRPr="692179FE" w:rsidR="091F3B13">
        <w:rPr>
          <w:b w:val="1"/>
          <w:bCs w:val="1"/>
          <w:noProof w:val="0"/>
          <w:lang w:val="en-US"/>
        </w:rPr>
        <w:t>Total EB-2 NIW preparation and processing time:</w:t>
      </w:r>
      <w:r w:rsidRPr="692179FE" w:rsidR="091F3B13">
        <w:rPr>
          <w:noProof w:val="0"/>
          <w:lang w:val="en-US"/>
        </w:rPr>
        <w:t xml:space="preserve"> Approximately 4–8 months.</w:t>
      </w:r>
    </w:p>
    <w:p w:rsidR="33659CB2" w:rsidP="692179FE" w:rsidRDefault="33659CB2" w14:paraId="18D877F6" w14:textId="042EAE2E">
      <w:pPr>
        <w:pStyle w:val="ListParagraph"/>
        <w:shd w:val="clear" w:color="auto" w:fill="FFFFFF" w:themeFill="background1"/>
        <w:spacing w:before="240" w:beforeAutospacing="off" w:after="240" w:afterAutospacing="off"/>
        <w:ind w:left="720"/>
        <w:rPr>
          <w:rFonts w:ascii="Aptos" w:hAnsi="Aptos" w:eastAsia="Aptos" w:cs="Aptos"/>
          <w:b w:val="0"/>
          <w:bCs w:val="0"/>
          <w:i w:val="0"/>
          <w:iCs w:val="0"/>
          <w:caps w:val="0"/>
          <w:smallCaps w:val="0"/>
          <w:noProof w:val="0"/>
          <w:color w:val="000000" w:themeColor="text1" w:themeTint="FF" w:themeShade="FF"/>
          <w:sz w:val="24"/>
          <w:szCs w:val="24"/>
          <w:u w:val="none"/>
          <w:lang w:val="en-US"/>
        </w:rPr>
      </w:pPr>
    </w:p>
    <w:p w:rsidR="33659CB2" w:rsidP="692179FE" w:rsidRDefault="33659CB2" w14:paraId="3DE7AD10" w14:textId="38828586">
      <w:pPr>
        <w:pStyle w:val="Normal"/>
        <w:shd w:val="clear" w:color="auto" w:fill="FFFFFF" w:themeFill="background1"/>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u w:val="none"/>
          <w:lang w:val="en-US"/>
        </w:rPr>
      </w:pPr>
    </w:p>
    <w:sectPr>
      <w:pgSz w:w="12240" w:h="15840" w:orient="portrait"/>
      <w:pgMar w:top="1440" w:right="1440" w:bottom="1440" w:left="1440" w:header="720" w:footer="720" w:gutter="0"/>
      <w:cols w:space="720"/>
      <w:docGrid w:linePitch="360"/>
      <w:headerReference w:type="default" r:id="R7feb883e56cb4a77"/>
      <w:footerReference w:type="default" r:id="R22c1f3d9480f48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3659CB2" w:rsidTr="33659CB2" w14:paraId="7221BBC0">
      <w:trPr>
        <w:trHeight w:val="300"/>
      </w:trPr>
      <w:tc>
        <w:tcPr>
          <w:tcW w:w="3120" w:type="dxa"/>
          <w:tcMar/>
        </w:tcPr>
        <w:p w:rsidR="33659CB2" w:rsidP="33659CB2" w:rsidRDefault="33659CB2" w14:paraId="7DAB1E88" w14:textId="2B752A85">
          <w:pPr>
            <w:pStyle w:val="Header"/>
            <w:bidi w:val="0"/>
            <w:ind w:left="-115"/>
            <w:jc w:val="left"/>
          </w:pPr>
        </w:p>
      </w:tc>
      <w:tc>
        <w:tcPr>
          <w:tcW w:w="3120" w:type="dxa"/>
          <w:tcMar/>
        </w:tcPr>
        <w:p w:rsidR="33659CB2" w:rsidP="33659CB2" w:rsidRDefault="33659CB2" w14:paraId="09976B86" w14:textId="6311CDFC">
          <w:pPr>
            <w:pStyle w:val="Header"/>
            <w:bidi w:val="0"/>
            <w:jc w:val="center"/>
          </w:pPr>
          <w:r>
            <w:fldChar w:fldCharType="begin"/>
          </w:r>
          <w:r>
            <w:instrText xml:space="preserve">PAGE</w:instrText>
          </w:r>
          <w:r>
            <w:fldChar w:fldCharType="separate"/>
          </w:r>
          <w:r>
            <w:fldChar w:fldCharType="end"/>
          </w:r>
        </w:p>
      </w:tc>
      <w:tc>
        <w:tcPr>
          <w:tcW w:w="3120" w:type="dxa"/>
          <w:tcMar/>
        </w:tcPr>
        <w:p w:rsidR="33659CB2" w:rsidP="33659CB2" w:rsidRDefault="33659CB2" w14:paraId="7319494A" w14:textId="62F7D3AA">
          <w:pPr>
            <w:pStyle w:val="Header"/>
            <w:bidi w:val="0"/>
            <w:ind w:right="-115"/>
            <w:jc w:val="right"/>
          </w:pPr>
        </w:p>
      </w:tc>
    </w:tr>
  </w:tbl>
  <w:p w:rsidR="33659CB2" w:rsidP="33659CB2" w:rsidRDefault="33659CB2" w14:paraId="0482E565" w14:textId="4180282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3659CB2" w:rsidTr="33659CB2" w14:paraId="68B31E16">
      <w:trPr>
        <w:trHeight w:val="300"/>
      </w:trPr>
      <w:tc>
        <w:tcPr>
          <w:tcW w:w="3120" w:type="dxa"/>
          <w:tcMar/>
        </w:tcPr>
        <w:p w:rsidR="33659CB2" w:rsidP="33659CB2" w:rsidRDefault="33659CB2" w14:paraId="20B40AB4" w14:textId="6CFCAE3F">
          <w:pPr>
            <w:pStyle w:val="Header"/>
            <w:bidi w:val="0"/>
            <w:ind w:left="-115"/>
            <w:jc w:val="left"/>
          </w:pPr>
        </w:p>
      </w:tc>
      <w:tc>
        <w:tcPr>
          <w:tcW w:w="3120" w:type="dxa"/>
          <w:tcMar/>
        </w:tcPr>
        <w:p w:rsidR="33659CB2" w:rsidP="33659CB2" w:rsidRDefault="33659CB2" w14:paraId="650AE6C1" w14:textId="6D15B9DE">
          <w:pPr>
            <w:pStyle w:val="Header"/>
            <w:bidi w:val="0"/>
            <w:jc w:val="center"/>
          </w:pPr>
        </w:p>
      </w:tc>
      <w:tc>
        <w:tcPr>
          <w:tcW w:w="3120" w:type="dxa"/>
          <w:tcMar/>
        </w:tcPr>
        <w:p w:rsidR="33659CB2" w:rsidP="33659CB2" w:rsidRDefault="33659CB2" w14:paraId="0BCBF510" w14:textId="118500B6">
          <w:pPr>
            <w:pStyle w:val="Header"/>
            <w:bidi w:val="0"/>
            <w:ind w:right="-115"/>
            <w:jc w:val="right"/>
          </w:pPr>
        </w:p>
      </w:tc>
    </w:tr>
  </w:tbl>
  <w:p w:rsidR="33659CB2" w:rsidP="33659CB2" w:rsidRDefault="33659CB2" w14:paraId="40BBD711" w14:textId="2D3E8DAB">
    <w:pPr>
      <w:pStyle w:val="Header"/>
      <w:bidi w:val="0"/>
    </w:pPr>
  </w:p>
</w:hdr>
</file>

<file path=word/numbering.xml><?xml version="1.0" encoding="utf-8"?>
<w:numbering xmlns:w="http://schemas.openxmlformats.org/wordprocessingml/2006/main">
  <w:abstractNum xmlns:w="http://schemas.openxmlformats.org/wordprocessingml/2006/main" w:abstractNumId="24">
    <w:nsid w:val="54be0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0b87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a383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a584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1c6f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3432f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4238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59cc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dec8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2403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c77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e206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ee0fe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da7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088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e9c5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e43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d3c1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c20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1a0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d805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03b10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8ab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604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7D3811"/>
    <w:rsid w:val="00001305"/>
    <w:rsid w:val="00074DDF"/>
    <w:rsid w:val="0018F994"/>
    <w:rsid w:val="00201FCD"/>
    <w:rsid w:val="00876CD0"/>
    <w:rsid w:val="00C263ED"/>
    <w:rsid w:val="033E899C"/>
    <w:rsid w:val="04E0D7A9"/>
    <w:rsid w:val="054DA608"/>
    <w:rsid w:val="05A0EA87"/>
    <w:rsid w:val="05D8D530"/>
    <w:rsid w:val="06276AC1"/>
    <w:rsid w:val="0655470E"/>
    <w:rsid w:val="06634607"/>
    <w:rsid w:val="0666C38A"/>
    <w:rsid w:val="06E0E57F"/>
    <w:rsid w:val="070C2321"/>
    <w:rsid w:val="07D75846"/>
    <w:rsid w:val="0904504B"/>
    <w:rsid w:val="091F3B13"/>
    <w:rsid w:val="0A8F72EE"/>
    <w:rsid w:val="0B883F7D"/>
    <w:rsid w:val="0BBC19D2"/>
    <w:rsid w:val="0C071CC9"/>
    <w:rsid w:val="0C65519E"/>
    <w:rsid w:val="0E0F6F29"/>
    <w:rsid w:val="0E3B5C36"/>
    <w:rsid w:val="0EB93247"/>
    <w:rsid w:val="0F3A0630"/>
    <w:rsid w:val="0F57100C"/>
    <w:rsid w:val="0F63C70D"/>
    <w:rsid w:val="10408C8F"/>
    <w:rsid w:val="1065E5CE"/>
    <w:rsid w:val="10729C71"/>
    <w:rsid w:val="10755354"/>
    <w:rsid w:val="1192B1D8"/>
    <w:rsid w:val="12AD292A"/>
    <w:rsid w:val="1301314C"/>
    <w:rsid w:val="14FF58F4"/>
    <w:rsid w:val="155A1F68"/>
    <w:rsid w:val="16AB65B5"/>
    <w:rsid w:val="17379423"/>
    <w:rsid w:val="181DC961"/>
    <w:rsid w:val="19236878"/>
    <w:rsid w:val="1A011528"/>
    <w:rsid w:val="1AD31DF8"/>
    <w:rsid w:val="1C0D5577"/>
    <w:rsid w:val="1C803BA2"/>
    <w:rsid w:val="1DC53785"/>
    <w:rsid w:val="1E259DF4"/>
    <w:rsid w:val="1ECDA3E3"/>
    <w:rsid w:val="1FAFB2C6"/>
    <w:rsid w:val="1FE2C005"/>
    <w:rsid w:val="20536D22"/>
    <w:rsid w:val="2136AB0C"/>
    <w:rsid w:val="214D9C91"/>
    <w:rsid w:val="23282402"/>
    <w:rsid w:val="23991D56"/>
    <w:rsid w:val="23EAC65B"/>
    <w:rsid w:val="2417EC90"/>
    <w:rsid w:val="24EABC44"/>
    <w:rsid w:val="25A9F675"/>
    <w:rsid w:val="267B5E19"/>
    <w:rsid w:val="277EFA82"/>
    <w:rsid w:val="27CF96F6"/>
    <w:rsid w:val="27F2AC8C"/>
    <w:rsid w:val="286B6C3D"/>
    <w:rsid w:val="2A759C50"/>
    <w:rsid w:val="2B581858"/>
    <w:rsid w:val="2C0EF3BB"/>
    <w:rsid w:val="2C2808E6"/>
    <w:rsid w:val="2C37CD99"/>
    <w:rsid w:val="2D0CFF7C"/>
    <w:rsid w:val="2E095D87"/>
    <w:rsid w:val="2E540924"/>
    <w:rsid w:val="2E5D7223"/>
    <w:rsid w:val="2E9543C4"/>
    <w:rsid w:val="2EABF4FB"/>
    <w:rsid w:val="305D6A73"/>
    <w:rsid w:val="31128CD9"/>
    <w:rsid w:val="31260DC2"/>
    <w:rsid w:val="31D1D0E6"/>
    <w:rsid w:val="32573642"/>
    <w:rsid w:val="3337FB07"/>
    <w:rsid w:val="333BFFBE"/>
    <w:rsid w:val="334E4927"/>
    <w:rsid w:val="33659CB2"/>
    <w:rsid w:val="33B9A31F"/>
    <w:rsid w:val="3419F85C"/>
    <w:rsid w:val="34CF610B"/>
    <w:rsid w:val="35F7CEB8"/>
    <w:rsid w:val="365C9F4E"/>
    <w:rsid w:val="36744DCE"/>
    <w:rsid w:val="3679DF0E"/>
    <w:rsid w:val="369A4DAB"/>
    <w:rsid w:val="36FE70CE"/>
    <w:rsid w:val="373EF9AB"/>
    <w:rsid w:val="3818E0C6"/>
    <w:rsid w:val="38432773"/>
    <w:rsid w:val="3880521F"/>
    <w:rsid w:val="3986D2CB"/>
    <w:rsid w:val="39CB117A"/>
    <w:rsid w:val="3A83F47A"/>
    <w:rsid w:val="3B1D3FE4"/>
    <w:rsid w:val="3B5B9011"/>
    <w:rsid w:val="3BAAD9EA"/>
    <w:rsid w:val="3BC639A6"/>
    <w:rsid w:val="3CB34418"/>
    <w:rsid w:val="3D1F6E7C"/>
    <w:rsid w:val="3D2C08B3"/>
    <w:rsid w:val="3D32F9F0"/>
    <w:rsid w:val="3DBCB4E3"/>
    <w:rsid w:val="3DD0CB65"/>
    <w:rsid w:val="3F481EF2"/>
    <w:rsid w:val="3F8B2FE0"/>
    <w:rsid w:val="4017CF5B"/>
    <w:rsid w:val="40840E32"/>
    <w:rsid w:val="40AEC87D"/>
    <w:rsid w:val="40FB0130"/>
    <w:rsid w:val="41115DA5"/>
    <w:rsid w:val="41D5BCDF"/>
    <w:rsid w:val="41D96E19"/>
    <w:rsid w:val="41EA5DC9"/>
    <w:rsid w:val="41ED6951"/>
    <w:rsid w:val="42DD7BFC"/>
    <w:rsid w:val="43AFA4F8"/>
    <w:rsid w:val="449E9A9A"/>
    <w:rsid w:val="4567F692"/>
    <w:rsid w:val="4592F339"/>
    <w:rsid w:val="4613EAA2"/>
    <w:rsid w:val="462B705D"/>
    <w:rsid w:val="4662B829"/>
    <w:rsid w:val="4679BED9"/>
    <w:rsid w:val="4735DEF4"/>
    <w:rsid w:val="475AC438"/>
    <w:rsid w:val="480952B1"/>
    <w:rsid w:val="4830EB38"/>
    <w:rsid w:val="490AE4F7"/>
    <w:rsid w:val="49251F64"/>
    <w:rsid w:val="4943A488"/>
    <w:rsid w:val="497FDD64"/>
    <w:rsid w:val="4AC849AB"/>
    <w:rsid w:val="4B06E1AD"/>
    <w:rsid w:val="4B1C9B0C"/>
    <w:rsid w:val="4C00A74A"/>
    <w:rsid w:val="4CFDE87E"/>
    <w:rsid w:val="4D1415C4"/>
    <w:rsid w:val="4E7D3811"/>
    <w:rsid w:val="4EDEC669"/>
    <w:rsid w:val="4F078819"/>
    <w:rsid w:val="4F95CDE6"/>
    <w:rsid w:val="4FDC2F33"/>
    <w:rsid w:val="50906AFD"/>
    <w:rsid w:val="50ABB5F0"/>
    <w:rsid w:val="50B0C8F4"/>
    <w:rsid w:val="50D3ED2E"/>
    <w:rsid w:val="512BF0E3"/>
    <w:rsid w:val="51445592"/>
    <w:rsid w:val="516D8CCD"/>
    <w:rsid w:val="51B06FA5"/>
    <w:rsid w:val="522B8C5F"/>
    <w:rsid w:val="52CCEDF0"/>
    <w:rsid w:val="52F7B3B5"/>
    <w:rsid w:val="5329F4B6"/>
    <w:rsid w:val="534AB9D9"/>
    <w:rsid w:val="5355EB7C"/>
    <w:rsid w:val="544A1A7A"/>
    <w:rsid w:val="54C4AC46"/>
    <w:rsid w:val="558370E3"/>
    <w:rsid w:val="56A6DEF3"/>
    <w:rsid w:val="56D488AA"/>
    <w:rsid w:val="576F78C4"/>
    <w:rsid w:val="57A4D13C"/>
    <w:rsid w:val="57B77D5E"/>
    <w:rsid w:val="5825EEB0"/>
    <w:rsid w:val="58AE6B7B"/>
    <w:rsid w:val="59E52F5F"/>
    <w:rsid w:val="5BE2172C"/>
    <w:rsid w:val="5D71571D"/>
    <w:rsid w:val="5E2C5AD5"/>
    <w:rsid w:val="5E7A2FED"/>
    <w:rsid w:val="5F468766"/>
    <w:rsid w:val="5F58074C"/>
    <w:rsid w:val="5FD93D95"/>
    <w:rsid w:val="6072EA5C"/>
    <w:rsid w:val="616FADF0"/>
    <w:rsid w:val="6267888F"/>
    <w:rsid w:val="62D94DAF"/>
    <w:rsid w:val="6352499E"/>
    <w:rsid w:val="63C6FDBB"/>
    <w:rsid w:val="6537A2B1"/>
    <w:rsid w:val="663469DE"/>
    <w:rsid w:val="664AA5B2"/>
    <w:rsid w:val="66809027"/>
    <w:rsid w:val="676E1F25"/>
    <w:rsid w:val="67BABFC0"/>
    <w:rsid w:val="681906F4"/>
    <w:rsid w:val="68305A31"/>
    <w:rsid w:val="6849C200"/>
    <w:rsid w:val="6889DF1C"/>
    <w:rsid w:val="688D1570"/>
    <w:rsid w:val="6891163F"/>
    <w:rsid w:val="68EE4FE2"/>
    <w:rsid w:val="692179FE"/>
    <w:rsid w:val="693EF72B"/>
    <w:rsid w:val="694C3AE8"/>
    <w:rsid w:val="69957D3A"/>
    <w:rsid w:val="699C20F0"/>
    <w:rsid w:val="69AB8154"/>
    <w:rsid w:val="69D0E520"/>
    <w:rsid w:val="6AD9CC81"/>
    <w:rsid w:val="6B94DC6B"/>
    <w:rsid w:val="6BFA7496"/>
    <w:rsid w:val="6C13EC25"/>
    <w:rsid w:val="6C7A11E2"/>
    <w:rsid w:val="6D930C07"/>
    <w:rsid w:val="6DA0785F"/>
    <w:rsid w:val="6E16D06E"/>
    <w:rsid w:val="6E9B82F1"/>
    <w:rsid w:val="6F16B55D"/>
    <w:rsid w:val="6F2C5DFA"/>
    <w:rsid w:val="703FC98B"/>
    <w:rsid w:val="70E4C0D6"/>
    <w:rsid w:val="7148B9C0"/>
    <w:rsid w:val="71BD4994"/>
    <w:rsid w:val="72117D5C"/>
    <w:rsid w:val="72C1F14C"/>
    <w:rsid w:val="72EBA706"/>
    <w:rsid w:val="73CB2AA7"/>
    <w:rsid w:val="740392DD"/>
    <w:rsid w:val="7471AF1C"/>
    <w:rsid w:val="75299CF3"/>
    <w:rsid w:val="75EC2522"/>
    <w:rsid w:val="77159E36"/>
    <w:rsid w:val="777B7E15"/>
    <w:rsid w:val="77940F06"/>
    <w:rsid w:val="78870416"/>
    <w:rsid w:val="79648E16"/>
    <w:rsid w:val="79664543"/>
    <w:rsid w:val="7996043A"/>
    <w:rsid w:val="79C7129B"/>
    <w:rsid w:val="79F83363"/>
    <w:rsid w:val="7AA83D02"/>
    <w:rsid w:val="7AF3A975"/>
    <w:rsid w:val="7D4BA022"/>
    <w:rsid w:val="7E10EFCE"/>
    <w:rsid w:val="7E208209"/>
    <w:rsid w:val="7E2F9D3D"/>
    <w:rsid w:val="7E80460A"/>
    <w:rsid w:val="7ECFC471"/>
    <w:rsid w:val="7EF9A7A7"/>
    <w:rsid w:val="7F35E9B8"/>
    <w:rsid w:val="7FAC889C"/>
    <w:rsid w:val="7FF18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6412"/>
  <w15:chartTrackingRefBased/>
  <w15:docId w15:val="{3B214A4F-E0BF-4AF6-BAE8-59D0756E40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3659CB2"/>
    <w:pPr>
      <w:spacing/>
      <w:ind w:left="720"/>
      <w:contextualSpacing/>
    </w:pPr>
  </w:style>
  <w:style w:type="paragraph" w:styleId="Header">
    <w:uiPriority w:val="99"/>
    <w:name w:val="header"/>
    <w:basedOn w:val="Normal"/>
    <w:unhideWhenUsed/>
    <w:rsid w:val="33659CB2"/>
    <w:pPr>
      <w:tabs>
        <w:tab w:val="center" w:leader="none" w:pos="4680"/>
        <w:tab w:val="right" w:leader="none" w:pos="9360"/>
      </w:tabs>
      <w:spacing w:after="0" w:line="240" w:lineRule="auto"/>
    </w:pPr>
  </w:style>
  <w:style w:type="paragraph" w:styleId="Footer">
    <w:uiPriority w:val="99"/>
    <w:name w:val="footer"/>
    <w:basedOn w:val="Normal"/>
    <w:unhideWhenUsed/>
    <w:rsid w:val="33659CB2"/>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qFormat/>
    <w:rsid w:val="2C37CD9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feb883e56cb4a77" /><Relationship Type="http://schemas.openxmlformats.org/officeDocument/2006/relationships/footer" Target="footer.xml" Id="R22c1f3d9480f48fb" /><Relationship Type="http://schemas.openxmlformats.org/officeDocument/2006/relationships/numbering" Target="numbering.xml" Id="R7d8c6251e0f24d3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2026-08-18T10:59:13.5410427Z</dcterms:created>
  <dcterms:modified xsi:type="dcterms:W3CDTF">2026-08-18T22:34:34.4859285Z</dcterms:modified>
  <dc:creator>rbray bwea</dc:creator>
  <lastModifiedBy>rbray bwea</lastModifiedBy>
</coreProperties>
</file>