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﻿Matériel/date:</w:t>
        <w:tab/>
        <w:tab/>
        <w:t xml:space="preserve">Pré-nettoyage 🗹</w:t>
        <w:tab/>
        <w:tab/>
        <w:t xml:space="preserve">Post-nettoyage ☐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Spectralon à calibrer:</w:t>
        <w:tab/>
        <w:t xml:space="preserve">Spectralon référence:</w:t>
        <w:tab/>
        <w:t xml:space="preserve">Sphère:</w:t>
        <w:tab/>
        <w:tab/>
        <w:tab/>
        <w:t xml:space="preserve">Spectromètre:</w:t>
        <w:tab/>
        <w:tab/>
        <w:t xml:space="preserve">Date:</w:t>
        <w:tab/>
        <w:tab/>
        <w:t xml:space="preserve">Spectres/fichiers:</w:t>
        <w:tab/>
        <w:t xml:space="preserve">          </w:t>
        <w:tab/>
        <w:t xml:space="preserve">                Tech: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99AA02-0318-9711(green)</w:t>
        <w:tab/>
        <w:t xml:space="preserve">99AA02-0318-9710</w:t>
        <w:tab/>
        <w:t xml:space="preserve">403-Green</w:t>
        <w:tab/>
        <w:tab/>
        <w:t xml:space="preserve">2093-Green</w:t>
        <w:tab/>
        <w:tab/>
        <w:t xml:space="preserve">19 jul 2019</w:t>
        <w:tab/>
        <w:t xml:space="preserve">gr071919_0000 à gr070919_0069 Florence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 PRÉ-NETTOYAGE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sur spectralon de référence (99AA02-0318-9710) dans port de reflectance avec spectralon à calibrer (99AA02-0318-9711)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dans port de transmittance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sur spectralon de référence (multiple target scan x5 // right-click sur bouton "Target")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à calibrer (9711) dans port de transmittance (même setup qu'à l'étape 1)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Mesure de stray light avec spectralon de référence (9710) dans port de transmittance et rien (ligh-trap) dans port de reflectance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(multiple target scan x5 // right-click sur bouton "Target")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sur spectralon usé/à calibrer (9711) dans port de reflectance (multiple target scan x5 // right-click sur bouton "Target")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avec spectralon de référence (9710) dans port de transmittance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les étapes 2 et 4 en alternance 5 autres fois puis terminer avec une dernière étape 2 sans faire l'étape 4 subséquente.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(Étapes en ordre: 1-2-3-4-2-4-2-4-2-4-2-4-2-4-2-end)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 de fichiers:¸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sur spectralon référence]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gr111218_0000 à 0004 --&gt; multiple-target sur spectralon référence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gr111218_0005 à 0009 --&gt; multiple-target sur light-trap pour mesurer le stray light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gr111218_0010 à 0014 --&gt; multiple-target sur spectralon usé/à calibrer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[2ème série]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gr111218_0015 à 0019 --&gt; multiple-target sur spectralon référence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gr111218_0020 à 0024 --&gt; multiple-target sur spectralon usé/à calibrer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[3ème série]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gr111218_0025 à 0029 --&gt; multiple-target sur spectralon référence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gr111218_0030 à 0034 --&gt; multiple-target sur spectralon usé/à calibrer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