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8B5B5" w14:textId="77777777" w:rsidR="006E53D5" w:rsidRDefault="006E53D5" w:rsidP="00F5082F">
      <w:pPr>
        <w:pStyle w:val="Heading1"/>
        <w:rPr>
          <w:lang w:val="en-US"/>
        </w:rPr>
      </w:pPr>
      <w:bookmarkStart w:id="0" w:name="_Toc529544143"/>
    </w:p>
    <w:p w14:paraId="198C4F99" w14:textId="559A151C" w:rsidR="00F5082F" w:rsidRPr="00764BC2" w:rsidRDefault="00F5082F" w:rsidP="00F5082F">
      <w:pPr>
        <w:pStyle w:val="Heading1"/>
        <w:rPr>
          <w:lang w:val="en-US"/>
        </w:rPr>
      </w:pPr>
      <w:bookmarkStart w:id="1" w:name="_GoBack"/>
      <w:bookmarkEnd w:id="1"/>
      <w:r w:rsidRPr="00764BC2">
        <w:rPr>
          <w:lang w:val="en-US"/>
        </w:rPr>
        <w:t>Process Synthesis</w:t>
      </w:r>
      <w:r>
        <w:rPr>
          <w:lang w:val="en-US"/>
        </w:rPr>
        <w:t xml:space="preserve"> </w:t>
      </w:r>
    </w:p>
    <w:p w14:paraId="36D6721B" w14:textId="77777777" w:rsidR="00F5082F" w:rsidRDefault="00F5082F" w:rsidP="00F5082F">
      <w:pPr>
        <w:rPr>
          <w:lang w:val="en"/>
        </w:rPr>
      </w:pPr>
      <w:r>
        <w:rPr>
          <w:rStyle w:val="hps"/>
          <w:lang w:val="en"/>
        </w:rPr>
        <w:t>A company</w:t>
      </w:r>
      <w:r>
        <w:rPr>
          <w:lang w:val="en"/>
        </w:rPr>
        <w:t xml:space="preserve"> desires to produce the </w:t>
      </w:r>
      <w:r>
        <w:rPr>
          <w:rStyle w:val="hps"/>
          <w:lang w:val="en"/>
        </w:rPr>
        <w:t>chemical</w:t>
      </w:r>
      <w:r>
        <w:rPr>
          <w:lang w:val="en"/>
        </w:rPr>
        <w:t xml:space="preserve"> </w:t>
      </w:r>
      <w:r>
        <w:rPr>
          <w:rStyle w:val="hps"/>
          <w:lang w:val="en"/>
        </w:rPr>
        <w:t>C</w:t>
      </w:r>
      <w:r>
        <w:rPr>
          <w:lang w:val="en"/>
        </w:rPr>
        <w:t xml:space="preserve">, which </w:t>
      </w:r>
      <w:r>
        <w:rPr>
          <w:rStyle w:val="hps"/>
          <w:lang w:val="en"/>
        </w:rPr>
        <w:t>can be manufactured</w:t>
      </w:r>
      <w:r>
        <w:rPr>
          <w:lang w:val="en"/>
        </w:rPr>
        <w:t xml:space="preserve"> </w:t>
      </w:r>
      <w:r>
        <w:rPr>
          <w:rStyle w:val="hps"/>
          <w:lang w:val="en"/>
        </w:rPr>
        <w:t>either</w:t>
      </w:r>
      <w:r>
        <w:rPr>
          <w:lang w:val="en"/>
        </w:rPr>
        <w:t xml:space="preserve"> </w:t>
      </w:r>
      <w:r>
        <w:rPr>
          <w:rStyle w:val="hps"/>
          <w:lang w:val="en"/>
        </w:rPr>
        <w:t>by the process II</w:t>
      </w:r>
      <w:r>
        <w:rPr>
          <w:lang w:val="en"/>
        </w:rPr>
        <w:t xml:space="preserve"> </w:t>
      </w:r>
      <w:r>
        <w:rPr>
          <w:rStyle w:val="hps"/>
          <w:lang w:val="en"/>
        </w:rPr>
        <w:t>or III</w:t>
      </w:r>
      <w:r>
        <w:rPr>
          <w:lang w:val="en"/>
        </w:rPr>
        <w:t xml:space="preserve">. </w:t>
      </w:r>
      <w:r>
        <w:rPr>
          <w:rStyle w:val="hps"/>
          <w:lang w:val="en"/>
        </w:rPr>
        <w:t>Both</w:t>
      </w:r>
      <w:r>
        <w:rPr>
          <w:lang w:val="en"/>
        </w:rPr>
        <w:t xml:space="preserve"> </w:t>
      </w:r>
      <w:r>
        <w:rPr>
          <w:rStyle w:val="hps"/>
          <w:lang w:val="en"/>
        </w:rPr>
        <w:t>processes use</w:t>
      </w:r>
      <w:r>
        <w:rPr>
          <w:lang w:val="en"/>
        </w:rPr>
        <w:t xml:space="preserve"> </w:t>
      </w:r>
      <w:r>
        <w:rPr>
          <w:rStyle w:val="hps"/>
          <w:lang w:val="en"/>
        </w:rPr>
        <w:t>as raw material</w:t>
      </w:r>
      <w:r>
        <w:rPr>
          <w:lang w:val="en"/>
        </w:rPr>
        <w:t xml:space="preserve"> </w:t>
      </w:r>
      <w:r>
        <w:rPr>
          <w:rStyle w:val="hps"/>
          <w:lang w:val="en"/>
        </w:rPr>
        <w:t>B.</w:t>
      </w:r>
      <w:r>
        <w:rPr>
          <w:lang w:val="en"/>
        </w:rPr>
        <w:t xml:space="preserve"> </w:t>
      </w:r>
      <w:r>
        <w:rPr>
          <w:rStyle w:val="hps"/>
          <w:lang w:val="en"/>
        </w:rPr>
        <w:t>This chemical</w:t>
      </w:r>
      <w:r>
        <w:rPr>
          <w:lang w:val="en"/>
        </w:rPr>
        <w:t xml:space="preserve"> </w:t>
      </w:r>
      <w:r>
        <w:rPr>
          <w:rStyle w:val="hps"/>
          <w:lang w:val="en"/>
        </w:rPr>
        <w:t>B can</w:t>
      </w:r>
      <w:r>
        <w:rPr>
          <w:lang w:val="en"/>
        </w:rPr>
        <w:t xml:space="preserve"> be </w:t>
      </w:r>
      <w:r>
        <w:rPr>
          <w:rStyle w:val="hps"/>
          <w:lang w:val="en"/>
        </w:rPr>
        <w:t>purchased elsewhere</w:t>
      </w:r>
      <w:r>
        <w:rPr>
          <w:lang w:val="en"/>
        </w:rPr>
        <w:t xml:space="preserve"> </w:t>
      </w:r>
      <w:r>
        <w:rPr>
          <w:rStyle w:val="hps"/>
          <w:lang w:val="en"/>
        </w:rPr>
        <w:t>or</w:t>
      </w:r>
      <w:r>
        <w:rPr>
          <w:lang w:val="en"/>
        </w:rPr>
        <w:t xml:space="preserve"> </w:t>
      </w:r>
      <w:r>
        <w:rPr>
          <w:rStyle w:val="hps"/>
          <w:lang w:val="en"/>
        </w:rPr>
        <w:t>can be manufactured</w:t>
      </w:r>
      <w:r>
        <w:rPr>
          <w:lang w:val="en"/>
        </w:rPr>
        <w:t xml:space="preserve"> </w:t>
      </w:r>
      <w:r>
        <w:rPr>
          <w:rStyle w:val="hps"/>
          <w:lang w:val="en"/>
        </w:rPr>
        <w:t>through the process</w:t>
      </w:r>
      <w:r>
        <w:rPr>
          <w:lang w:val="en"/>
        </w:rPr>
        <w:t xml:space="preserve"> </w:t>
      </w:r>
      <w:r>
        <w:rPr>
          <w:rStyle w:val="hps"/>
          <w:lang w:val="en"/>
        </w:rPr>
        <w:t>I,</w:t>
      </w:r>
      <w:r>
        <w:rPr>
          <w:lang w:val="en"/>
        </w:rPr>
        <w:t xml:space="preserve"> </w:t>
      </w:r>
      <w:r>
        <w:rPr>
          <w:rStyle w:val="hps"/>
          <w:lang w:val="en"/>
        </w:rPr>
        <w:t>which uses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as a raw material</w:t>
      </w:r>
      <w:r>
        <w:rPr>
          <w:lang w:val="en"/>
        </w:rPr>
        <w:t xml:space="preserve">. </w:t>
      </w:r>
      <w:r>
        <w:rPr>
          <w:rStyle w:val="hps"/>
          <w:lang w:val="en"/>
        </w:rPr>
        <w:t>Given the</w:t>
      </w:r>
      <w:r>
        <w:rPr>
          <w:lang w:val="en"/>
        </w:rPr>
        <w:t xml:space="preserve"> </w:t>
      </w:r>
      <w:r>
        <w:rPr>
          <w:rStyle w:val="hps"/>
          <w:lang w:val="en"/>
        </w:rPr>
        <w:t>specifications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table below</w:t>
      </w:r>
      <w:r>
        <w:rPr>
          <w:lang w:val="en"/>
        </w:rPr>
        <w:t xml:space="preserve">: </w:t>
      </w:r>
      <w:r>
        <w:rPr>
          <w:rStyle w:val="hps"/>
          <w:lang w:val="en"/>
        </w:rPr>
        <w:t>draw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superstructure</w:t>
      </w:r>
      <w:r>
        <w:rPr>
          <w:lang w:val="en"/>
        </w:rPr>
        <w:t xml:space="preserve"> </w:t>
      </w:r>
      <w:r>
        <w:rPr>
          <w:rStyle w:val="hps"/>
          <w:lang w:val="en"/>
        </w:rPr>
        <w:t>of alternatives for the</w:t>
      </w:r>
      <w:r>
        <w:rPr>
          <w:lang w:val="en"/>
        </w:rPr>
        <w:t xml:space="preserve"> </w:t>
      </w:r>
      <w:r>
        <w:rPr>
          <w:rStyle w:val="hps"/>
          <w:lang w:val="en"/>
        </w:rPr>
        <w:t>production of</w:t>
      </w:r>
      <w:r>
        <w:rPr>
          <w:lang w:val="en"/>
        </w:rPr>
        <w:t xml:space="preserve"> </w:t>
      </w:r>
      <w:r>
        <w:rPr>
          <w:rStyle w:val="hps"/>
          <w:lang w:val="en"/>
        </w:rPr>
        <w:t>C.</w:t>
      </w:r>
      <w:r>
        <w:rPr>
          <w:lang w:val="en"/>
        </w:rPr>
        <w:t xml:space="preserve"> </w:t>
      </w:r>
      <w:r>
        <w:rPr>
          <w:rStyle w:val="hps"/>
          <w:lang w:val="en"/>
        </w:rPr>
        <w:t>Formulate a</w:t>
      </w:r>
      <w:r>
        <w:rPr>
          <w:lang w:val="en"/>
        </w:rPr>
        <w:t xml:space="preserve"> </w:t>
      </w:r>
      <w:r>
        <w:rPr>
          <w:rStyle w:val="hps"/>
          <w:lang w:val="en"/>
        </w:rPr>
        <w:t>mathematical programming model</w:t>
      </w:r>
      <w:r>
        <w:rPr>
          <w:lang w:val="en"/>
        </w:rPr>
        <w:t xml:space="preserve"> </w:t>
      </w:r>
      <w:r>
        <w:rPr>
          <w:rStyle w:val="hps"/>
          <w:lang w:val="en"/>
        </w:rPr>
        <w:t>and solve it</w:t>
      </w:r>
      <w:r>
        <w:rPr>
          <w:lang w:val="en"/>
        </w:rPr>
        <w:t xml:space="preserve"> </w:t>
      </w:r>
      <w:r>
        <w:rPr>
          <w:rStyle w:val="hps"/>
          <w:lang w:val="en"/>
        </w:rPr>
        <w:t>to determine:</w:t>
      </w:r>
      <w:r>
        <w:rPr>
          <w:lang w:val="en"/>
        </w:rPr>
        <w:t xml:space="preserve"> </w:t>
      </w:r>
    </w:p>
    <w:p w14:paraId="5BE44143" w14:textId="77777777" w:rsidR="00F5082F" w:rsidRDefault="00F5082F" w:rsidP="00F5082F">
      <w:pPr>
        <w:rPr>
          <w:lang w:val="en"/>
        </w:rPr>
      </w:pPr>
    </w:p>
    <w:p w14:paraId="5EA87DCE" w14:textId="77777777" w:rsidR="00F5082F" w:rsidRPr="00280079" w:rsidRDefault="00F5082F" w:rsidP="00F5082F">
      <w:pPr>
        <w:pStyle w:val="ListParagraph"/>
        <w:numPr>
          <w:ilvl w:val="0"/>
          <w:numId w:val="28"/>
        </w:numPr>
        <w:spacing w:after="60"/>
        <w:rPr>
          <w:lang w:val="en"/>
        </w:rPr>
      </w:pPr>
      <w:r w:rsidRPr="00280079">
        <w:rPr>
          <w:rStyle w:val="hps"/>
          <w:lang w:val="en"/>
        </w:rPr>
        <w:t>Which process should be built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(II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and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III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are exclusive</w:t>
      </w:r>
      <w:proofErr w:type="gramStart"/>
      <w:r w:rsidRPr="00280079">
        <w:rPr>
          <w:lang w:val="en"/>
        </w:rPr>
        <w:t>)</w:t>
      </w:r>
      <w:r>
        <w:rPr>
          <w:lang w:val="en"/>
        </w:rPr>
        <w:t xml:space="preserve"> ?</w:t>
      </w:r>
      <w:proofErr w:type="gramEnd"/>
    </w:p>
    <w:p w14:paraId="00EF3935" w14:textId="77777777" w:rsidR="00F5082F" w:rsidRPr="00280079" w:rsidRDefault="00F5082F" w:rsidP="00F5082F">
      <w:pPr>
        <w:pStyle w:val="ListParagraph"/>
        <w:numPr>
          <w:ilvl w:val="0"/>
          <w:numId w:val="28"/>
        </w:numPr>
        <w:spacing w:after="60"/>
        <w:rPr>
          <w:lang w:val="en"/>
        </w:rPr>
      </w:pPr>
      <w:r w:rsidRPr="00280079">
        <w:rPr>
          <w:rStyle w:val="hps"/>
          <w:lang w:val="en"/>
        </w:rPr>
        <w:t>How to obtain the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chemical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B?</w:t>
      </w:r>
    </w:p>
    <w:p w14:paraId="747252E9" w14:textId="77777777" w:rsidR="00F5082F" w:rsidRPr="00280079" w:rsidRDefault="00F5082F" w:rsidP="00F5082F">
      <w:pPr>
        <w:pStyle w:val="ListParagraph"/>
        <w:numPr>
          <w:ilvl w:val="0"/>
          <w:numId w:val="28"/>
        </w:numPr>
        <w:spacing w:after="60"/>
        <w:rPr>
          <w:lang w:val="en"/>
        </w:rPr>
      </w:pPr>
      <w:r w:rsidRPr="00280079">
        <w:rPr>
          <w:rStyle w:val="hps"/>
          <w:lang w:val="en"/>
        </w:rPr>
        <w:t>What is the production of chemical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C</w:t>
      </w:r>
      <w:r w:rsidRPr="00280079">
        <w:rPr>
          <w:lang w:val="en"/>
        </w:rPr>
        <w:t>?</w:t>
      </w:r>
    </w:p>
    <w:p w14:paraId="60E39860" w14:textId="77777777" w:rsidR="00F5082F" w:rsidRDefault="00F5082F" w:rsidP="00F5082F">
      <w:pPr>
        <w:rPr>
          <w:rStyle w:val="hps"/>
          <w:lang w:val="en"/>
        </w:rPr>
      </w:pPr>
    </w:p>
    <w:p w14:paraId="16597744" w14:textId="77777777" w:rsidR="00F5082F" w:rsidRDefault="00F5082F" w:rsidP="00F5082F">
      <w:pPr>
        <w:rPr>
          <w:lang w:val="en"/>
        </w:rPr>
      </w:pPr>
      <w:r>
        <w:rPr>
          <w:rStyle w:val="hps"/>
          <w:lang w:val="en"/>
        </w:rPr>
        <w:t>The goal</w:t>
      </w:r>
      <w:r>
        <w:rPr>
          <w:lang w:val="en"/>
        </w:rPr>
        <w:t xml:space="preserve"> </w:t>
      </w:r>
      <w:r>
        <w:rPr>
          <w:rStyle w:val="hps"/>
          <w:lang w:val="en"/>
        </w:rPr>
        <w:t>is to maximize the profit</w:t>
      </w:r>
      <w:r>
        <w:rPr>
          <w:lang w:val="en"/>
        </w:rPr>
        <w:t xml:space="preserve">. </w:t>
      </w:r>
      <w:r>
        <w:rPr>
          <w:rStyle w:val="hps"/>
          <w:lang w:val="en"/>
        </w:rPr>
        <w:t>Consider the following two</w:t>
      </w:r>
      <w:r>
        <w:rPr>
          <w:lang w:val="en"/>
        </w:rPr>
        <w:t xml:space="preserve"> </w:t>
      </w:r>
      <w:r>
        <w:rPr>
          <w:rStyle w:val="hps"/>
          <w:lang w:val="en"/>
        </w:rPr>
        <w:t>cases:</w:t>
      </w:r>
      <w:r>
        <w:rPr>
          <w:lang w:val="en"/>
        </w:rPr>
        <w:t xml:space="preserve"> </w:t>
      </w:r>
    </w:p>
    <w:p w14:paraId="01411DC2" w14:textId="5A66E220" w:rsidR="00F5082F" w:rsidRPr="00280079" w:rsidRDefault="00F5082F" w:rsidP="00F5082F">
      <w:pPr>
        <w:pStyle w:val="ListParagraph"/>
        <w:numPr>
          <w:ilvl w:val="0"/>
          <w:numId w:val="29"/>
        </w:numPr>
        <w:spacing w:after="60"/>
        <w:rPr>
          <w:lang w:val="en"/>
        </w:rPr>
      </w:pPr>
      <w:r w:rsidRPr="00280079">
        <w:rPr>
          <w:rStyle w:val="hps"/>
          <w:lang w:val="en"/>
        </w:rPr>
        <w:t>The maximum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demand for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C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 xml:space="preserve">is </w:t>
      </w:r>
      <w:r w:rsidR="009C47DA">
        <w:rPr>
          <w:rStyle w:val="hps"/>
          <w:lang w:val="en"/>
        </w:rPr>
        <w:t>1</w:t>
      </w:r>
      <w:r w:rsidRPr="00280079">
        <w:rPr>
          <w:rStyle w:val="hps"/>
          <w:lang w:val="en"/>
        </w:rPr>
        <w:t>0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tons /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h</w:t>
      </w:r>
      <w:r w:rsidRPr="00280079">
        <w:rPr>
          <w:lang w:val="en"/>
        </w:rPr>
        <w:t xml:space="preserve">, </w:t>
      </w:r>
      <w:r w:rsidRPr="00280079">
        <w:rPr>
          <w:rStyle w:val="hps"/>
          <w:lang w:val="en"/>
        </w:rPr>
        <w:t>with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a selling price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of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1</w:t>
      </w:r>
      <w:r w:rsidR="009C47DA">
        <w:rPr>
          <w:rStyle w:val="hps"/>
          <w:lang w:val="en"/>
        </w:rPr>
        <w:t>8</w:t>
      </w:r>
      <w:r w:rsidRPr="00280079">
        <w:rPr>
          <w:rStyle w:val="hps"/>
          <w:lang w:val="en"/>
        </w:rPr>
        <w:t>00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Euros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/ ton.</w:t>
      </w:r>
    </w:p>
    <w:p w14:paraId="3A1F5BD7" w14:textId="6A1610FA" w:rsidR="00F5082F" w:rsidRPr="00280079" w:rsidRDefault="00F5082F" w:rsidP="00F5082F">
      <w:pPr>
        <w:pStyle w:val="ListParagraph"/>
        <w:numPr>
          <w:ilvl w:val="0"/>
          <w:numId w:val="29"/>
        </w:numPr>
        <w:spacing w:after="60"/>
        <w:rPr>
          <w:lang w:val="en-US"/>
        </w:rPr>
      </w:pPr>
      <w:r w:rsidRPr="00280079">
        <w:rPr>
          <w:rStyle w:val="hps"/>
          <w:lang w:val="en"/>
        </w:rPr>
        <w:t>The maximum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demand for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C</w:t>
      </w:r>
      <w:r w:rsidRPr="00280079">
        <w:rPr>
          <w:lang w:val="en"/>
        </w:rPr>
        <w:t xml:space="preserve"> </w:t>
      </w:r>
      <w:r>
        <w:rPr>
          <w:rStyle w:val="hps"/>
          <w:lang w:val="en"/>
        </w:rPr>
        <w:t xml:space="preserve">is </w:t>
      </w:r>
      <w:r w:rsidR="009C47DA">
        <w:rPr>
          <w:rStyle w:val="hps"/>
          <w:lang w:val="en"/>
        </w:rPr>
        <w:t>15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ton /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h</w:t>
      </w:r>
      <w:r w:rsidRPr="00280079">
        <w:rPr>
          <w:lang w:val="en"/>
        </w:rPr>
        <w:t xml:space="preserve">, </w:t>
      </w:r>
      <w:r w:rsidRPr="00280079">
        <w:rPr>
          <w:rStyle w:val="hps"/>
          <w:lang w:val="en"/>
        </w:rPr>
        <w:t>the sale price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is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1</w:t>
      </w:r>
      <w:r w:rsidR="009C47DA">
        <w:rPr>
          <w:rStyle w:val="hps"/>
          <w:lang w:val="en"/>
        </w:rPr>
        <w:t>8</w:t>
      </w:r>
      <w:r w:rsidRPr="00280079">
        <w:rPr>
          <w:rStyle w:val="hps"/>
          <w:lang w:val="en"/>
        </w:rPr>
        <w:t>00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Euros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/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ton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 xml:space="preserve">for the first </w:t>
      </w:r>
      <w:r w:rsidR="006B4A19">
        <w:rPr>
          <w:rStyle w:val="hps"/>
          <w:lang w:val="en"/>
        </w:rPr>
        <w:t>1</w:t>
      </w:r>
      <w:r w:rsidRPr="00280079">
        <w:rPr>
          <w:rStyle w:val="hps"/>
          <w:lang w:val="en"/>
        </w:rPr>
        <w:t>0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ton</w:t>
      </w:r>
      <w:r w:rsidRPr="00280079">
        <w:rPr>
          <w:lang w:val="en"/>
        </w:rPr>
        <w:t xml:space="preserve"> and </w:t>
      </w:r>
      <w:r w:rsidRPr="00280079">
        <w:rPr>
          <w:rStyle w:val="hps"/>
          <w:lang w:val="en"/>
        </w:rPr>
        <w:t>1</w:t>
      </w:r>
      <w:r w:rsidR="006B4A19">
        <w:rPr>
          <w:rStyle w:val="hps"/>
          <w:lang w:val="en"/>
        </w:rPr>
        <w:t>5</w:t>
      </w:r>
      <w:r w:rsidRPr="00280079">
        <w:rPr>
          <w:rStyle w:val="hps"/>
          <w:lang w:val="en"/>
        </w:rPr>
        <w:t>00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Euros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/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ton</w:t>
      </w:r>
      <w:r w:rsidRPr="00280079">
        <w:rPr>
          <w:lang w:val="en"/>
        </w:rPr>
        <w:t xml:space="preserve"> </w:t>
      </w:r>
      <w:r w:rsidRPr="00280079">
        <w:rPr>
          <w:rStyle w:val="hps"/>
          <w:lang w:val="en"/>
        </w:rPr>
        <w:t>for the excess</w:t>
      </w:r>
      <w:r w:rsidRPr="00280079">
        <w:rPr>
          <w:lang w:val="en"/>
        </w:rPr>
        <w:t>.</w:t>
      </w:r>
    </w:p>
    <w:tbl>
      <w:tblPr>
        <w:tblW w:w="8080" w:type="dxa"/>
        <w:jc w:val="center"/>
        <w:tblLayout w:type="fixed"/>
        <w:tblLook w:val="0000" w:firstRow="0" w:lastRow="0" w:firstColumn="0" w:lastColumn="0" w:noHBand="0" w:noVBand="0"/>
      </w:tblPr>
      <w:tblGrid>
        <w:gridCol w:w="1526"/>
        <w:gridCol w:w="34"/>
        <w:gridCol w:w="675"/>
        <w:gridCol w:w="1451"/>
        <w:gridCol w:w="425"/>
        <w:gridCol w:w="3969"/>
      </w:tblGrid>
      <w:tr w:rsidR="00F5082F" w14:paraId="2A921575" w14:textId="77777777" w:rsidTr="009C47DA">
        <w:trPr>
          <w:cantSplit/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60132211" w14:textId="77777777" w:rsidR="00F5082F" w:rsidRPr="006512E1" w:rsidRDefault="00F5082F" w:rsidP="009C47DA">
            <w:pPr>
              <w:spacing w:before="0" w:after="0"/>
              <w:rPr>
                <w:lang w:val="en-US"/>
              </w:rPr>
            </w:pPr>
          </w:p>
        </w:tc>
        <w:tc>
          <w:tcPr>
            <w:tcW w:w="65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0EDF1C" w14:textId="77777777" w:rsidR="00F5082F" w:rsidRPr="00260D3A" w:rsidRDefault="00F5082F" w:rsidP="009C47DA">
            <w:pPr>
              <w:spacing w:before="0" w:after="60" w:line="240" w:lineRule="auto"/>
              <w:ind w:left="514"/>
              <w:jc w:val="left"/>
              <w:rPr>
                <w:b/>
                <w:lang w:val="en-US"/>
              </w:rPr>
            </w:pPr>
            <w:r w:rsidRPr="00260D3A">
              <w:rPr>
                <w:b/>
                <w:lang w:val="en-US"/>
              </w:rPr>
              <w:t>Capital and operational costs</w:t>
            </w:r>
          </w:p>
        </w:tc>
      </w:tr>
      <w:tr w:rsidR="00F5082F" w:rsidRPr="00433139" w14:paraId="09851EE2" w14:textId="77777777" w:rsidTr="009C47DA">
        <w:trPr>
          <w:jc w:val="center"/>
        </w:trPr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4DECA4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7C1FD3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Fixed cost (Euros / h.)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5DDD018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Variable (Eur</w:t>
            </w:r>
            <w:r>
              <w:rPr>
                <w:lang w:val="en-US"/>
              </w:rPr>
              <w:t>o</w:t>
            </w:r>
            <w:r w:rsidRPr="006512E1">
              <w:rPr>
                <w:lang w:val="en-US"/>
              </w:rPr>
              <w:t>s / ton of raw material entering the process)</w:t>
            </w:r>
          </w:p>
        </w:tc>
      </w:tr>
      <w:tr w:rsidR="00F5082F" w14:paraId="34D0EFED" w14:textId="77777777" w:rsidTr="009C47DA">
        <w:trPr>
          <w:jc w:val="center"/>
        </w:trPr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14:paraId="52FE88BC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Process I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</w:tcBorders>
          </w:tcPr>
          <w:p w14:paraId="09D07CD3" w14:textId="5C4BAE98" w:rsidR="00F5082F" w:rsidRPr="006512E1" w:rsidRDefault="009C47DA" w:rsidP="009C47DA">
            <w:pPr>
              <w:spacing w:before="0" w:after="60" w:line="240" w:lineRule="auto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E516D0B" w14:textId="5921CD19" w:rsidR="00F5082F" w:rsidRPr="006512E1" w:rsidRDefault="006B4A19" w:rsidP="009C47DA">
            <w:pPr>
              <w:spacing w:before="0" w:after="60" w:line="240" w:lineRule="auto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F5082F" w14:paraId="52BC57F0" w14:textId="77777777" w:rsidTr="009C47DA">
        <w:trPr>
          <w:jc w:val="center"/>
        </w:trPr>
        <w:tc>
          <w:tcPr>
            <w:tcW w:w="1560" w:type="dxa"/>
            <w:gridSpan w:val="2"/>
          </w:tcPr>
          <w:p w14:paraId="4E912206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Process II</w:t>
            </w:r>
          </w:p>
        </w:tc>
        <w:tc>
          <w:tcPr>
            <w:tcW w:w="2551" w:type="dxa"/>
            <w:gridSpan w:val="3"/>
          </w:tcPr>
          <w:p w14:paraId="30D33299" w14:textId="6C7CECF3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47DA">
              <w:rPr>
                <w:lang w:val="en-US"/>
              </w:rPr>
              <w:t>5</w:t>
            </w:r>
            <w:r w:rsidRPr="006512E1">
              <w:rPr>
                <w:lang w:val="en-US"/>
              </w:rPr>
              <w:t>00</w:t>
            </w:r>
          </w:p>
        </w:tc>
        <w:tc>
          <w:tcPr>
            <w:tcW w:w="3969" w:type="dxa"/>
          </w:tcPr>
          <w:p w14:paraId="3148D912" w14:textId="1486BD81" w:rsidR="00F5082F" w:rsidRPr="006512E1" w:rsidRDefault="006B4A19" w:rsidP="009C47DA">
            <w:pPr>
              <w:spacing w:before="0" w:after="60" w:line="240" w:lineRule="auto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F5082F" w14:paraId="28C3D566" w14:textId="77777777" w:rsidTr="009C47DA">
        <w:trPr>
          <w:jc w:val="center"/>
        </w:trPr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1E866835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Process III</w:t>
            </w:r>
          </w:p>
        </w:tc>
        <w:tc>
          <w:tcPr>
            <w:tcW w:w="2551" w:type="dxa"/>
            <w:gridSpan w:val="3"/>
            <w:tcBorders>
              <w:bottom w:val="single" w:sz="4" w:space="0" w:color="auto"/>
            </w:tcBorders>
          </w:tcPr>
          <w:p w14:paraId="255880D0" w14:textId="4EB2A7E9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C47DA">
              <w:rPr>
                <w:lang w:val="en-US"/>
              </w:rPr>
              <w:t>0</w:t>
            </w:r>
            <w:r w:rsidRPr="006512E1">
              <w:rPr>
                <w:lang w:val="en-US"/>
              </w:rPr>
              <w:t>00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F5270F2" w14:textId="7C777A89" w:rsidR="00F5082F" w:rsidRPr="006512E1" w:rsidRDefault="006B4A19" w:rsidP="009C47DA">
            <w:pPr>
              <w:spacing w:before="0" w:after="60" w:line="240" w:lineRule="auto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F5082F" w14:paraId="04B09FC7" w14:textId="77777777" w:rsidTr="009C47DA">
        <w:trPr>
          <w:jc w:val="center"/>
        </w:trPr>
        <w:tc>
          <w:tcPr>
            <w:tcW w:w="2235" w:type="dxa"/>
            <w:gridSpan w:val="3"/>
            <w:tcBorders>
              <w:top w:val="single" w:sz="4" w:space="0" w:color="auto"/>
            </w:tcBorders>
          </w:tcPr>
          <w:p w14:paraId="7BDE6997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 xml:space="preserve">Prices </w:t>
            </w:r>
          </w:p>
        </w:tc>
        <w:tc>
          <w:tcPr>
            <w:tcW w:w="1451" w:type="dxa"/>
            <w:tcBorders>
              <w:top w:val="single" w:sz="4" w:space="0" w:color="auto"/>
            </w:tcBorders>
          </w:tcPr>
          <w:p w14:paraId="1E85C742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A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</w:tcPr>
          <w:p w14:paraId="0D39FD21" w14:textId="0DE8C97B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C47DA">
              <w:rPr>
                <w:lang w:val="en-US"/>
              </w:rPr>
              <w:t>0</w:t>
            </w:r>
            <w:r w:rsidRPr="006512E1">
              <w:rPr>
                <w:lang w:val="en-US"/>
              </w:rPr>
              <w:t>0 Euros / ton.</w:t>
            </w:r>
          </w:p>
        </w:tc>
      </w:tr>
      <w:tr w:rsidR="00F5082F" w14:paraId="2B4CD52A" w14:textId="77777777" w:rsidTr="009C47DA">
        <w:trPr>
          <w:jc w:val="center"/>
        </w:trPr>
        <w:tc>
          <w:tcPr>
            <w:tcW w:w="2235" w:type="dxa"/>
            <w:gridSpan w:val="3"/>
            <w:tcBorders>
              <w:bottom w:val="single" w:sz="4" w:space="0" w:color="auto"/>
            </w:tcBorders>
          </w:tcPr>
          <w:p w14:paraId="06EE3F08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14:paraId="7CF4D00C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B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14:paraId="56DE5AC3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950 Euros / ton.</w:t>
            </w:r>
          </w:p>
        </w:tc>
      </w:tr>
      <w:tr w:rsidR="00F5082F" w14:paraId="4C1BF7EE" w14:textId="77777777" w:rsidTr="009C47DA">
        <w:trPr>
          <w:jc w:val="center"/>
        </w:trPr>
        <w:tc>
          <w:tcPr>
            <w:tcW w:w="2235" w:type="dxa"/>
            <w:gridSpan w:val="3"/>
            <w:tcBorders>
              <w:top w:val="single" w:sz="4" w:space="0" w:color="auto"/>
            </w:tcBorders>
          </w:tcPr>
          <w:p w14:paraId="3D9A7C6E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Conversion</w:t>
            </w:r>
          </w:p>
        </w:tc>
        <w:tc>
          <w:tcPr>
            <w:tcW w:w="1451" w:type="dxa"/>
            <w:tcBorders>
              <w:top w:val="single" w:sz="4" w:space="0" w:color="auto"/>
            </w:tcBorders>
          </w:tcPr>
          <w:p w14:paraId="6AA46F6F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Proces</w:t>
            </w:r>
            <w:r>
              <w:rPr>
                <w:lang w:val="en-US"/>
              </w:rPr>
              <w:t>s</w:t>
            </w:r>
            <w:r w:rsidRPr="006512E1">
              <w:rPr>
                <w:lang w:val="en-US"/>
              </w:rPr>
              <w:t xml:space="preserve"> I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</w:tcPr>
          <w:p w14:paraId="4153EF9C" w14:textId="13C26136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9</w:t>
            </w:r>
            <w:r w:rsidR="009C47DA">
              <w:rPr>
                <w:lang w:val="en-US"/>
              </w:rPr>
              <w:t>0</w:t>
            </w:r>
            <w:r w:rsidRPr="006512E1">
              <w:rPr>
                <w:lang w:val="en-US"/>
              </w:rPr>
              <w:t xml:space="preserve"> % from A to B</w:t>
            </w:r>
          </w:p>
        </w:tc>
      </w:tr>
      <w:tr w:rsidR="00F5082F" w14:paraId="5198C160" w14:textId="77777777" w:rsidTr="009C47DA">
        <w:trPr>
          <w:jc w:val="center"/>
        </w:trPr>
        <w:tc>
          <w:tcPr>
            <w:tcW w:w="2235" w:type="dxa"/>
            <w:gridSpan w:val="3"/>
          </w:tcPr>
          <w:p w14:paraId="68035181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</w:p>
        </w:tc>
        <w:tc>
          <w:tcPr>
            <w:tcW w:w="1451" w:type="dxa"/>
          </w:tcPr>
          <w:p w14:paraId="625ABF37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Proces</w:t>
            </w:r>
            <w:r>
              <w:rPr>
                <w:lang w:val="en-US"/>
              </w:rPr>
              <w:t>s</w:t>
            </w:r>
            <w:r w:rsidRPr="006512E1">
              <w:rPr>
                <w:lang w:val="en-US"/>
              </w:rPr>
              <w:t xml:space="preserve"> II</w:t>
            </w:r>
          </w:p>
        </w:tc>
        <w:tc>
          <w:tcPr>
            <w:tcW w:w="4394" w:type="dxa"/>
            <w:gridSpan w:val="2"/>
          </w:tcPr>
          <w:p w14:paraId="4E669CC3" w14:textId="700623D5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C47DA">
              <w:rPr>
                <w:lang w:val="en-US"/>
              </w:rPr>
              <w:t>2</w:t>
            </w:r>
            <w:r w:rsidRPr="006512E1">
              <w:rPr>
                <w:lang w:val="en-US"/>
              </w:rPr>
              <w:t xml:space="preserve"> % from B to C</w:t>
            </w:r>
          </w:p>
        </w:tc>
      </w:tr>
      <w:tr w:rsidR="00F5082F" w14:paraId="1E2125E9" w14:textId="77777777" w:rsidTr="009C47DA">
        <w:trPr>
          <w:jc w:val="center"/>
        </w:trPr>
        <w:tc>
          <w:tcPr>
            <w:tcW w:w="2235" w:type="dxa"/>
            <w:gridSpan w:val="3"/>
            <w:tcBorders>
              <w:bottom w:val="single" w:sz="4" w:space="0" w:color="auto"/>
            </w:tcBorders>
          </w:tcPr>
          <w:p w14:paraId="6C3F663A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14:paraId="57419D8E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>
              <w:rPr>
                <w:lang w:val="en-US"/>
              </w:rPr>
              <w:t>Process</w:t>
            </w:r>
            <w:r w:rsidRPr="006512E1">
              <w:rPr>
                <w:lang w:val="en-US"/>
              </w:rPr>
              <w:t xml:space="preserve"> III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14:paraId="0B462C60" w14:textId="77777777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>95 % from B to C</w:t>
            </w:r>
          </w:p>
        </w:tc>
      </w:tr>
      <w:tr w:rsidR="00F5082F" w:rsidRPr="00433139" w14:paraId="49485D00" w14:textId="77777777" w:rsidTr="009C47DA">
        <w:trPr>
          <w:cantSplit/>
          <w:jc w:val="center"/>
        </w:trPr>
        <w:tc>
          <w:tcPr>
            <w:tcW w:w="808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8B8169C" w14:textId="20ABBF93" w:rsidR="00F5082F" w:rsidRPr="006512E1" w:rsidRDefault="00F5082F" w:rsidP="009C47DA">
            <w:pPr>
              <w:spacing w:before="0" w:after="60" w:line="240" w:lineRule="auto"/>
              <w:rPr>
                <w:lang w:val="en-US"/>
              </w:rPr>
            </w:pPr>
            <w:r w:rsidRPr="006512E1">
              <w:rPr>
                <w:lang w:val="en-US"/>
              </w:rPr>
              <w:t xml:space="preserve">Maximum availability for </w:t>
            </w:r>
            <w:r>
              <w:rPr>
                <w:lang w:val="en-US"/>
              </w:rPr>
              <w:t xml:space="preserve">A:   </w:t>
            </w:r>
            <w:r w:rsidR="009C47DA">
              <w:rPr>
                <w:lang w:val="en-US"/>
              </w:rPr>
              <w:t>16</w:t>
            </w:r>
            <w:r w:rsidRPr="006512E1">
              <w:rPr>
                <w:lang w:val="en-US"/>
              </w:rPr>
              <w:t xml:space="preserve"> ton / h.</w:t>
            </w:r>
          </w:p>
        </w:tc>
      </w:tr>
    </w:tbl>
    <w:p w14:paraId="7824AC6D" w14:textId="77777777" w:rsidR="00F5082F" w:rsidRDefault="00F5082F" w:rsidP="00F5082F">
      <w:pPr>
        <w:spacing w:before="0" w:after="0" w:line="240" w:lineRule="auto"/>
        <w:jc w:val="center"/>
        <w:rPr>
          <w:lang w:val="en-US"/>
        </w:rPr>
      </w:pPr>
    </w:p>
    <w:p w14:paraId="31F7D33A" w14:textId="77777777" w:rsidR="00F5082F" w:rsidRDefault="00F5082F" w:rsidP="00F5082F">
      <w:pPr>
        <w:spacing w:before="0" w:after="0" w:line="240" w:lineRule="auto"/>
        <w:jc w:val="center"/>
        <w:rPr>
          <w:lang w:val="en-US"/>
        </w:rPr>
      </w:pPr>
    </w:p>
    <w:p w14:paraId="0B6F14D7" w14:textId="77777777" w:rsidR="00F5082F" w:rsidRPr="00233B58" w:rsidRDefault="00F5082F" w:rsidP="00F5082F">
      <w:pPr>
        <w:spacing w:before="0" w:after="0" w:line="240" w:lineRule="auto"/>
        <w:jc w:val="center"/>
        <w:rPr>
          <w:lang w:val="en-US"/>
        </w:rPr>
      </w:pPr>
    </w:p>
    <w:p w14:paraId="3F7F3B7F" w14:textId="77777777" w:rsidR="00F5082F" w:rsidRDefault="00F5082F" w:rsidP="00F5082F">
      <w:pPr>
        <w:spacing w:before="0" w:after="0" w:line="24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310A61C0" wp14:editId="7654DE16">
            <wp:extent cx="5033010" cy="1448435"/>
            <wp:effectExtent l="0" t="0" r="0" b="0"/>
            <wp:docPr id="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443E" w14:textId="77777777" w:rsidR="00F5082F" w:rsidRDefault="00F5082F" w:rsidP="00F5082F">
      <w:pPr>
        <w:spacing w:before="0" w:after="0" w:line="240" w:lineRule="auto"/>
        <w:jc w:val="center"/>
        <w:rPr>
          <w:lang w:val="en-US"/>
        </w:rPr>
      </w:pPr>
    </w:p>
    <w:bookmarkEnd w:id="0"/>
    <w:p w14:paraId="7DB8AE79" w14:textId="77777777" w:rsidR="00F5082F" w:rsidRDefault="00F5082F" w:rsidP="00F5082F">
      <w:pPr>
        <w:spacing w:before="0" w:after="0" w:line="240" w:lineRule="auto"/>
        <w:jc w:val="center"/>
        <w:rPr>
          <w:lang w:val="en-US"/>
        </w:rPr>
      </w:pPr>
    </w:p>
    <w:sectPr w:rsidR="00F5082F" w:rsidSect="0007020D">
      <w:headerReference w:type="default" r:id="rId9"/>
      <w:type w:val="evenPage"/>
      <w:pgSz w:w="11906" w:h="16838" w:code="9"/>
      <w:pgMar w:top="958" w:right="851" w:bottom="851" w:left="1134" w:header="48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5207A" w14:textId="77777777" w:rsidR="00722354" w:rsidRDefault="00722354">
      <w:pPr>
        <w:spacing w:line="240" w:lineRule="auto"/>
      </w:pPr>
      <w:r>
        <w:separator/>
      </w:r>
    </w:p>
  </w:endnote>
  <w:endnote w:type="continuationSeparator" w:id="0">
    <w:p w14:paraId="736D96F5" w14:textId="77777777" w:rsidR="00722354" w:rsidRDefault="00722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Lt BT">
    <w:altName w:val="Microsoft YaHei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4A6BB" w14:textId="77777777" w:rsidR="00722354" w:rsidRDefault="00722354">
      <w:pPr>
        <w:spacing w:line="240" w:lineRule="auto"/>
      </w:pPr>
      <w:r>
        <w:separator/>
      </w:r>
    </w:p>
  </w:footnote>
  <w:footnote w:type="continuationSeparator" w:id="0">
    <w:p w14:paraId="4BAE3E5D" w14:textId="77777777" w:rsidR="00722354" w:rsidRDefault="00722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65AB3" w14:textId="77777777" w:rsidR="00433139" w:rsidRDefault="00433139" w:rsidP="007504BE">
    <w:pPr>
      <w:pStyle w:val="Kopzeile"/>
      <w:jc w:val="both"/>
      <w:rPr>
        <w:lang w:val="en-GB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4143" behindDoc="0" locked="0" layoutInCell="1" allowOverlap="1" wp14:anchorId="2BFBBCD0" wp14:editId="73873E24">
              <wp:simplePos x="0" y="0"/>
              <wp:positionH relativeFrom="leftMargin">
                <wp:posOffset>843915</wp:posOffset>
              </wp:positionH>
              <wp:positionV relativeFrom="page">
                <wp:posOffset>728345</wp:posOffset>
              </wp:positionV>
              <wp:extent cx="6012000" cy="0"/>
              <wp:effectExtent l="0" t="0" r="27305" b="19050"/>
              <wp:wrapNone/>
              <wp:docPr id="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20586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57CD6" id="Line 77" o:spid="_x0000_s1026" style="position:absolute;z-index:251654143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page;mso-width-percent:0;mso-height-percent:0;mso-width-relative:page;mso-height-relative:page" from="66.45pt,57.35pt" to="539.8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" strokecolor="#205867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7D8"/>
    <w:multiLevelType w:val="hybridMultilevel"/>
    <w:tmpl w:val="2D325FDC"/>
    <w:lvl w:ilvl="0" w:tplc="35EC0A1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B37F90"/>
    <w:multiLevelType w:val="hybridMultilevel"/>
    <w:tmpl w:val="54B654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3D36"/>
    <w:multiLevelType w:val="hybridMultilevel"/>
    <w:tmpl w:val="BBEA7D70"/>
    <w:lvl w:ilvl="0" w:tplc="02665B5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046DFB"/>
    <w:multiLevelType w:val="hybridMultilevel"/>
    <w:tmpl w:val="F65E3E96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B575C"/>
    <w:multiLevelType w:val="hybridMultilevel"/>
    <w:tmpl w:val="6FEA0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F2155"/>
    <w:multiLevelType w:val="hybridMultilevel"/>
    <w:tmpl w:val="95B49136"/>
    <w:lvl w:ilvl="0" w:tplc="6E60D9A8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EC355F8"/>
    <w:multiLevelType w:val="hybridMultilevel"/>
    <w:tmpl w:val="00227828"/>
    <w:lvl w:ilvl="0" w:tplc="2F6C98DC">
      <w:start w:val="1"/>
      <w:numFmt w:val="bullet"/>
      <w:pStyle w:val="Estilo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102CD2"/>
    <w:multiLevelType w:val="hybridMultilevel"/>
    <w:tmpl w:val="BA96888E"/>
    <w:lvl w:ilvl="0" w:tplc="2E862BD8">
      <w:start w:val="1"/>
      <w:numFmt w:val="bullet"/>
      <w:lvlText w:val="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07D51"/>
    <w:multiLevelType w:val="hybridMultilevel"/>
    <w:tmpl w:val="D73A6B64"/>
    <w:lvl w:ilvl="0" w:tplc="A01A9BCE">
      <w:start w:val="1"/>
      <w:numFmt w:val="bullet"/>
      <w:pStyle w:val="listado"/>
      <w:lvlText w:val="-"/>
      <w:lvlJc w:val="left"/>
      <w:pPr>
        <w:tabs>
          <w:tab w:val="num" w:pos="899"/>
        </w:tabs>
        <w:ind w:left="899" w:hanging="360"/>
      </w:pPr>
      <w:rPr>
        <w:rFonts w:ascii="Courier New" w:hAnsi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341D9"/>
    <w:multiLevelType w:val="hybridMultilevel"/>
    <w:tmpl w:val="6BF064C2"/>
    <w:lvl w:ilvl="0" w:tplc="7A9AC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3B0AD2"/>
    <w:multiLevelType w:val="hybridMultilevel"/>
    <w:tmpl w:val="7A80096C"/>
    <w:lvl w:ilvl="0" w:tplc="22CC2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220B11"/>
    <w:multiLevelType w:val="hybridMultilevel"/>
    <w:tmpl w:val="6D70D7EC"/>
    <w:lvl w:ilvl="0" w:tplc="2EC21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1665E"/>
    <w:multiLevelType w:val="hybridMultilevel"/>
    <w:tmpl w:val="84C61A6E"/>
    <w:lvl w:ilvl="0" w:tplc="B9709BA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53E16"/>
    <w:multiLevelType w:val="hybridMultilevel"/>
    <w:tmpl w:val="85EC4468"/>
    <w:lvl w:ilvl="0" w:tplc="7AA6C36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9C627E0"/>
    <w:multiLevelType w:val="hybridMultilevel"/>
    <w:tmpl w:val="8E0ABF20"/>
    <w:lvl w:ilvl="0" w:tplc="6FEC1C4A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CF94D3E"/>
    <w:multiLevelType w:val="hybridMultilevel"/>
    <w:tmpl w:val="B4B863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1717F"/>
    <w:multiLevelType w:val="hybridMultilevel"/>
    <w:tmpl w:val="D4F689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17CF1"/>
    <w:multiLevelType w:val="hybridMultilevel"/>
    <w:tmpl w:val="86805B10"/>
    <w:lvl w:ilvl="0" w:tplc="4C98B08C">
      <w:start w:val="1"/>
      <w:numFmt w:val="lowerLetter"/>
      <w:lvlText w:val="%1)"/>
      <w:lvlJc w:val="left"/>
      <w:pPr>
        <w:ind w:left="125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79" w:hanging="360"/>
      </w:pPr>
    </w:lvl>
    <w:lvl w:ilvl="2" w:tplc="040A001B" w:tentative="1">
      <w:start w:val="1"/>
      <w:numFmt w:val="lowerRoman"/>
      <w:lvlText w:val="%3."/>
      <w:lvlJc w:val="right"/>
      <w:pPr>
        <w:ind w:left="2699" w:hanging="180"/>
      </w:pPr>
    </w:lvl>
    <w:lvl w:ilvl="3" w:tplc="040A000F" w:tentative="1">
      <w:start w:val="1"/>
      <w:numFmt w:val="decimal"/>
      <w:lvlText w:val="%4."/>
      <w:lvlJc w:val="left"/>
      <w:pPr>
        <w:ind w:left="3419" w:hanging="360"/>
      </w:pPr>
    </w:lvl>
    <w:lvl w:ilvl="4" w:tplc="040A0019" w:tentative="1">
      <w:start w:val="1"/>
      <w:numFmt w:val="lowerLetter"/>
      <w:lvlText w:val="%5."/>
      <w:lvlJc w:val="left"/>
      <w:pPr>
        <w:ind w:left="4139" w:hanging="360"/>
      </w:pPr>
    </w:lvl>
    <w:lvl w:ilvl="5" w:tplc="040A001B" w:tentative="1">
      <w:start w:val="1"/>
      <w:numFmt w:val="lowerRoman"/>
      <w:lvlText w:val="%6."/>
      <w:lvlJc w:val="right"/>
      <w:pPr>
        <w:ind w:left="4859" w:hanging="180"/>
      </w:pPr>
    </w:lvl>
    <w:lvl w:ilvl="6" w:tplc="040A000F" w:tentative="1">
      <w:start w:val="1"/>
      <w:numFmt w:val="decimal"/>
      <w:lvlText w:val="%7."/>
      <w:lvlJc w:val="left"/>
      <w:pPr>
        <w:ind w:left="5579" w:hanging="360"/>
      </w:pPr>
    </w:lvl>
    <w:lvl w:ilvl="7" w:tplc="040A0019" w:tentative="1">
      <w:start w:val="1"/>
      <w:numFmt w:val="lowerLetter"/>
      <w:lvlText w:val="%8."/>
      <w:lvlJc w:val="left"/>
      <w:pPr>
        <w:ind w:left="6299" w:hanging="360"/>
      </w:pPr>
    </w:lvl>
    <w:lvl w:ilvl="8" w:tplc="040A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8" w15:restartNumberingAfterBreak="0">
    <w:nsid w:val="4211445A"/>
    <w:multiLevelType w:val="hybridMultilevel"/>
    <w:tmpl w:val="EEF6DF68"/>
    <w:lvl w:ilvl="0" w:tplc="AA563D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537D34"/>
    <w:multiLevelType w:val="hybridMultilevel"/>
    <w:tmpl w:val="177C502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B0127AA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B373A02"/>
    <w:multiLevelType w:val="hybridMultilevel"/>
    <w:tmpl w:val="B4F240A6"/>
    <w:lvl w:ilvl="0" w:tplc="8B049814">
      <w:start w:val="1"/>
      <w:numFmt w:val="lowerLetter"/>
      <w:lvlText w:val="%1)"/>
      <w:lvlJc w:val="left"/>
      <w:pPr>
        <w:tabs>
          <w:tab w:val="num" w:pos="690"/>
        </w:tabs>
        <w:ind w:left="690" w:hanging="5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4BF9522B"/>
    <w:multiLevelType w:val="hybridMultilevel"/>
    <w:tmpl w:val="F5C061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D2CF8"/>
    <w:multiLevelType w:val="hybridMultilevel"/>
    <w:tmpl w:val="7396B066"/>
    <w:lvl w:ilvl="0" w:tplc="1B0AA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B0E89"/>
    <w:multiLevelType w:val="hybridMultilevel"/>
    <w:tmpl w:val="6D024588"/>
    <w:lvl w:ilvl="0" w:tplc="FE828F92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73606A0"/>
    <w:multiLevelType w:val="hybridMultilevel"/>
    <w:tmpl w:val="7FF66B10"/>
    <w:lvl w:ilvl="0" w:tplc="9ED62328">
      <w:start w:val="1"/>
      <w:numFmt w:val="bullet"/>
      <w:lvlText w:val=""/>
      <w:lvlJc w:val="left"/>
      <w:pPr>
        <w:tabs>
          <w:tab w:val="num" w:pos="899"/>
        </w:tabs>
        <w:ind w:left="899" w:hanging="360"/>
      </w:pPr>
      <w:rPr>
        <w:rFonts w:ascii="Wingdings" w:hAnsi="Wingdings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F3F5A"/>
    <w:multiLevelType w:val="hybridMultilevel"/>
    <w:tmpl w:val="9AE859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06610"/>
    <w:multiLevelType w:val="hybridMultilevel"/>
    <w:tmpl w:val="6E7CF3AA"/>
    <w:lvl w:ilvl="0" w:tplc="BFFA5D26">
      <w:start w:val="1"/>
      <w:numFmt w:val="lowerLetter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57365"/>
    <w:multiLevelType w:val="hybridMultilevel"/>
    <w:tmpl w:val="5BEAB264"/>
    <w:lvl w:ilvl="0" w:tplc="BD68D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AF58FA"/>
    <w:multiLevelType w:val="hybridMultilevel"/>
    <w:tmpl w:val="D984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02830"/>
    <w:multiLevelType w:val="hybridMultilevel"/>
    <w:tmpl w:val="2362D60E"/>
    <w:lvl w:ilvl="0" w:tplc="97562300">
      <w:start w:val="1"/>
      <w:numFmt w:val="lowerLetter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31" w15:restartNumberingAfterBreak="0">
    <w:nsid w:val="72A314D2"/>
    <w:multiLevelType w:val="hybridMultilevel"/>
    <w:tmpl w:val="E3D2B64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B11FA"/>
    <w:multiLevelType w:val="hybridMultilevel"/>
    <w:tmpl w:val="E5940B52"/>
    <w:lvl w:ilvl="0" w:tplc="BC6E46C2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3" w15:restartNumberingAfterBreak="0">
    <w:nsid w:val="73C63962"/>
    <w:multiLevelType w:val="hybridMultilevel"/>
    <w:tmpl w:val="640C81A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47C06"/>
    <w:multiLevelType w:val="hybridMultilevel"/>
    <w:tmpl w:val="7540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24"/>
  </w:num>
  <w:num w:numId="4">
    <w:abstractNumId w:val="30"/>
  </w:num>
  <w:num w:numId="5">
    <w:abstractNumId w:val="3"/>
  </w:num>
  <w:num w:numId="6">
    <w:abstractNumId w:val="33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25"/>
  </w:num>
  <w:num w:numId="10">
    <w:abstractNumId w:val="27"/>
  </w:num>
  <w:num w:numId="11">
    <w:abstractNumId w:val="6"/>
  </w:num>
  <w:num w:numId="12">
    <w:abstractNumId w:val="26"/>
  </w:num>
  <w:num w:numId="13">
    <w:abstractNumId w:val="14"/>
  </w:num>
  <w:num w:numId="14">
    <w:abstractNumId w:val="10"/>
  </w:num>
  <w:num w:numId="15">
    <w:abstractNumId w:val="23"/>
  </w:num>
  <w:num w:numId="16">
    <w:abstractNumId w:val="11"/>
  </w:num>
  <w:num w:numId="17">
    <w:abstractNumId w:val="12"/>
  </w:num>
  <w:num w:numId="18">
    <w:abstractNumId w:val="5"/>
  </w:num>
  <w:num w:numId="19">
    <w:abstractNumId w:val="28"/>
  </w:num>
  <w:num w:numId="20">
    <w:abstractNumId w:val="9"/>
  </w:num>
  <w:num w:numId="21">
    <w:abstractNumId w:val="17"/>
  </w:num>
  <w:num w:numId="22">
    <w:abstractNumId w:val="13"/>
  </w:num>
  <w:num w:numId="23">
    <w:abstractNumId w:val="2"/>
  </w:num>
  <w:num w:numId="24">
    <w:abstractNumId w:val="22"/>
  </w:num>
  <w:num w:numId="25">
    <w:abstractNumId w:val="7"/>
  </w:num>
  <w:num w:numId="26">
    <w:abstractNumId w:val="34"/>
  </w:num>
  <w:num w:numId="27">
    <w:abstractNumId w:val="18"/>
  </w:num>
  <w:num w:numId="28">
    <w:abstractNumId w:val="0"/>
  </w:num>
  <w:num w:numId="29">
    <w:abstractNumId w:val="19"/>
  </w:num>
  <w:num w:numId="30">
    <w:abstractNumId w:val="4"/>
  </w:num>
  <w:num w:numId="31">
    <w:abstractNumId w:val="15"/>
  </w:num>
  <w:num w:numId="32">
    <w:abstractNumId w:val="16"/>
  </w:num>
  <w:num w:numId="33">
    <w:abstractNumId w:val="31"/>
  </w:num>
  <w:num w:numId="34">
    <w:abstractNumId w:val="1"/>
  </w:num>
  <w:num w:numId="35">
    <w:abstractNumId w:val="29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56C"/>
    <w:rsid w:val="00004A50"/>
    <w:rsid w:val="00007194"/>
    <w:rsid w:val="00010DFF"/>
    <w:rsid w:val="0002197E"/>
    <w:rsid w:val="000273B3"/>
    <w:rsid w:val="00032BBF"/>
    <w:rsid w:val="00040A69"/>
    <w:rsid w:val="0004107B"/>
    <w:rsid w:val="00045FC6"/>
    <w:rsid w:val="00050902"/>
    <w:rsid w:val="00064FA8"/>
    <w:rsid w:val="0006549F"/>
    <w:rsid w:val="00067004"/>
    <w:rsid w:val="0007020D"/>
    <w:rsid w:val="000735BE"/>
    <w:rsid w:val="00077790"/>
    <w:rsid w:val="000824BB"/>
    <w:rsid w:val="00085871"/>
    <w:rsid w:val="00085FC2"/>
    <w:rsid w:val="0008662F"/>
    <w:rsid w:val="00091098"/>
    <w:rsid w:val="00091E54"/>
    <w:rsid w:val="00095404"/>
    <w:rsid w:val="000A3AF5"/>
    <w:rsid w:val="000A61D5"/>
    <w:rsid w:val="000D21DE"/>
    <w:rsid w:val="000D618D"/>
    <w:rsid w:val="000E7654"/>
    <w:rsid w:val="000E7A28"/>
    <w:rsid w:val="000F67BD"/>
    <w:rsid w:val="000F7E1D"/>
    <w:rsid w:val="001033C7"/>
    <w:rsid w:val="00111F19"/>
    <w:rsid w:val="00114830"/>
    <w:rsid w:val="00120840"/>
    <w:rsid w:val="00122D3C"/>
    <w:rsid w:val="00127BE4"/>
    <w:rsid w:val="0013233D"/>
    <w:rsid w:val="00134E24"/>
    <w:rsid w:val="00141A51"/>
    <w:rsid w:val="00143DE5"/>
    <w:rsid w:val="001462E2"/>
    <w:rsid w:val="001518DD"/>
    <w:rsid w:val="00155B6B"/>
    <w:rsid w:val="00157C21"/>
    <w:rsid w:val="0018047C"/>
    <w:rsid w:val="00181EFD"/>
    <w:rsid w:val="00193ADA"/>
    <w:rsid w:val="00193F9F"/>
    <w:rsid w:val="00196CD5"/>
    <w:rsid w:val="00197335"/>
    <w:rsid w:val="001A0EE6"/>
    <w:rsid w:val="001A2164"/>
    <w:rsid w:val="001A2D63"/>
    <w:rsid w:val="001A4450"/>
    <w:rsid w:val="001A560B"/>
    <w:rsid w:val="001A5816"/>
    <w:rsid w:val="001A590D"/>
    <w:rsid w:val="001B28B4"/>
    <w:rsid w:val="001B58C0"/>
    <w:rsid w:val="001B58E6"/>
    <w:rsid w:val="001B740C"/>
    <w:rsid w:val="001C17A4"/>
    <w:rsid w:val="001C2B7B"/>
    <w:rsid w:val="001C2FA0"/>
    <w:rsid w:val="001C4B14"/>
    <w:rsid w:val="001C6FC6"/>
    <w:rsid w:val="001D1E30"/>
    <w:rsid w:val="001D2DE6"/>
    <w:rsid w:val="001E3DA5"/>
    <w:rsid w:val="001E426A"/>
    <w:rsid w:val="001E549E"/>
    <w:rsid w:val="001F720F"/>
    <w:rsid w:val="0020667D"/>
    <w:rsid w:val="002130CD"/>
    <w:rsid w:val="002234F9"/>
    <w:rsid w:val="0022375E"/>
    <w:rsid w:val="00224C55"/>
    <w:rsid w:val="00227783"/>
    <w:rsid w:val="00230D9A"/>
    <w:rsid w:val="00232DB3"/>
    <w:rsid w:val="002332CE"/>
    <w:rsid w:val="00233B58"/>
    <w:rsid w:val="002349BC"/>
    <w:rsid w:val="00236955"/>
    <w:rsid w:val="002452D8"/>
    <w:rsid w:val="00246027"/>
    <w:rsid w:val="002510DB"/>
    <w:rsid w:val="002510FB"/>
    <w:rsid w:val="00251418"/>
    <w:rsid w:val="002521CD"/>
    <w:rsid w:val="00260D3A"/>
    <w:rsid w:val="00264DF1"/>
    <w:rsid w:val="00265CCE"/>
    <w:rsid w:val="00266156"/>
    <w:rsid w:val="00272361"/>
    <w:rsid w:val="00280079"/>
    <w:rsid w:val="002808E5"/>
    <w:rsid w:val="00282974"/>
    <w:rsid w:val="00295D24"/>
    <w:rsid w:val="00296771"/>
    <w:rsid w:val="002A3D7E"/>
    <w:rsid w:val="002A46CD"/>
    <w:rsid w:val="002A4BDF"/>
    <w:rsid w:val="002A5A51"/>
    <w:rsid w:val="002A6384"/>
    <w:rsid w:val="002A691C"/>
    <w:rsid w:val="002C2992"/>
    <w:rsid w:val="002C32BB"/>
    <w:rsid w:val="002D0FED"/>
    <w:rsid w:val="002D16FB"/>
    <w:rsid w:val="002D310B"/>
    <w:rsid w:val="002E1213"/>
    <w:rsid w:val="002E5709"/>
    <w:rsid w:val="002F0452"/>
    <w:rsid w:val="002F1BE3"/>
    <w:rsid w:val="002F2C83"/>
    <w:rsid w:val="002F552F"/>
    <w:rsid w:val="002F5D18"/>
    <w:rsid w:val="002F68AA"/>
    <w:rsid w:val="0030143D"/>
    <w:rsid w:val="00314BA4"/>
    <w:rsid w:val="00316C09"/>
    <w:rsid w:val="00316E35"/>
    <w:rsid w:val="00317228"/>
    <w:rsid w:val="00321DBE"/>
    <w:rsid w:val="003266FE"/>
    <w:rsid w:val="00346F76"/>
    <w:rsid w:val="003532E2"/>
    <w:rsid w:val="00357510"/>
    <w:rsid w:val="00357697"/>
    <w:rsid w:val="00362EA0"/>
    <w:rsid w:val="00366AA2"/>
    <w:rsid w:val="00371D03"/>
    <w:rsid w:val="00376E06"/>
    <w:rsid w:val="0038164D"/>
    <w:rsid w:val="003911A6"/>
    <w:rsid w:val="003A312A"/>
    <w:rsid w:val="003B0E45"/>
    <w:rsid w:val="003B31A1"/>
    <w:rsid w:val="003B522E"/>
    <w:rsid w:val="003D2F7A"/>
    <w:rsid w:val="003D496F"/>
    <w:rsid w:val="003E25FF"/>
    <w:rsid w:val="003F2D1F"/>
    <w:rsid w:val="003F3BB2"/>
    <w:rsid w:val="003F4062"/>
    <w:rsid w:val="003F56F0"/>
    <w:rsid w:val="00400529"/>
    <w:rsid w:val="004167C0"/>
    <w:rsid w:val="00416B19"/>
    <w:rsid w:val="004226B8"/>
    <w:rsid w:val="00430934"/>
    <w:rsid w:val="00433139"/>
    <w:rsid w:val="00433EC3"/>
    <w:rsid w:val="00443921"/>
    <w:rsid w:val="00445051"/>
    <w:rsid w:val="0044590E"/>
    <w:rsid w:val="0045144B"/>
    <w:rsid w:val="004521C1"/>
    <w:rsid w:val="0045323A"/>
    <w:rsid w:val="00455B00"/>
    <w:rsid w:val="0046719B"/>
    <w:rsid w:val="00467961"/>
    <w:rsid w:val="00470844"/>
    <w:rsid w:val="00472D3F"/>
    <w:rsid w:val="00473BF7"/>
    <w:rsid w:val="004810B4"/>
    <w:rsid w:val="00483177"/>
    <w:rsid w:val="00483DA8"/>
    <w:rsid w:val="0049054A"/>
    <w:rsid w:val="0049342C"/>
    <w:rsid w:val="00496D86"/>
    <w:rsid w:val="004A1275"/>
    <w:rsid w:val="004A348B"/>
    <w:rsid w:val="004A73D0"/>
    <w:rsid w:val="004B2C09"/>
    <w:rsid w:val="004B62FF"/>
    <w:rsid w:val="004C40C7"/>
    <w:rsid w:val="004C486F"/>
    <w:rsid w:val="004C6D05"/>
    <w:rsid w:val="004F49A5"/>
    <w:rsid w:val="004F4B3C"/>
    <w:rsid w:val="004F4CCC"/>
    <w:rsid w:val="004F51A2"/>
    <w:rsid w:val="004F53D9"/>
    <w:rsid w:val="00504644"/>
    <w:rsid w:val="00506FF7"/>
    <w:rsid w:val="005140F1"/>
    <w:rsid w:val="00524FE3"/>
    <w:rsid w:val="00531822"/>
    <w:rsid w:val="00534764"/>
    <w:rsid w:val="005359BA"/>
    <w:rsid w:val="005367BF"/>
    <w:rsid w:val="00540E6F"/>
    <w:rsid w:val="005434A8"/>
    <w:rsid w:val="00543C7D"/>
    <w:rsid w:val="00546D23"/>
    <w:rsid w:val="00554B4A"/>
    <w:rsid w:val="005605B3"/>
    <w:rsid w:val="00564FA1"/>
    <w:rsid w:val="005737F7"/>
    <w:rsid w:val="00575E68"/>
    <w:rsid w:val="00576CF6"/>
    <w:rsid w:val="00577932"/>
    <w:rsid w:val="00580553"/>
    <w:rsid w:val="0058706A"/>
    <w:rsid w:val="005922D2"/>
    <w:rsid w:val="00592637"/>
    <w:rsid w:val="00596502"/>
    <w:rsid w:val="00596A28"/>
    <w:rsid w:val="00596A76"/>
    <w:rsid w:val="00596F75"/>
    <w:rsid w:val="005A2800"/>
    <w:rsid w:val="005B298D"/>
    <w:rsid w:val="005C0C43"/>
    <w:rsid w:val="005C391A"/>
    <w:rsid w:val="005C7A76"/>
    <w:rsid w:val="005D3342"/>
    <w:rsid w:val="005D4845"/>
    <w:rsid w:val="005D4FCF"/>
    <w:rsid w:val="005D72A1"/>
    <w:rsid w:val="005E0E31"/>
    <w:rsid w:val="005E440A"/>
    <w:rsid w:val="005E4C07"/>
    <w:rsid w:val="005E71C6"/>
    <w:rsid w:val="005F5DC8"/>
    <w:rsid w:val="00623D00"/>
    <w:rsid w:val="00623F31"/>
    <w:rsid w:val="00630287"/>
    <w:rsid w:val="006314F5"/>
    <w:rsid w:val="00631883"/>
    <w:rsid w:val="0063565B"/>
    <w:rsid w:val="00641F2A"/>
    <w:rsid w:val="00643732"/>
    <w:rsid w:val="00644547"/>
    <w:rsid w:val="006512E1"/>
    <w:rsid w:val="00657CC9"/>
    <w:rsid w:val="00661CA5"/>
    <w:rsid w:val="00664733"/>
    <w:rsid w:val="00665132"/>
    <w:rsid w:val="006667D6"/>
    <w:rsid w:val="00672EE2"/>
    <w:rsid w:val="006763B4"/>
    <w:rsid w:val="0067740E"/>
    <w:rsid w:val="00681F02"/>
    <w:rsid w:val="0068341E"/>
    <w:rsid w:val="00687B81"/>
    <w:rsid w:val="006908FD"/>
    <w:rsid w:val="006923F7"/>
    <w:rsid w:val="006B14B2"/>
    <w:rsid w:val="006B344C"/>
    <w:rsid w:val="006B4A19"/>
    <w:rsid w:val="006D2836"/>
    <w:rsid w:val="006D468C"/>
    <w:rsid w:val="006D5337"/>
    <w:rsid w:val="006D6E14"/>
    <w:rsid w:val="006E53D5"/>
    <w:rsid w:val="00712C32"/>
    <w:rsid w:val="00717096"/>
    <w:rsid w:val="00717930"/>
    <w:rsid w:val="00720C01"/>
    <w:rsid w:val="0072146B"/>
    <w:rsid w:val="00722354"/>
    <w:rsid w:val="00722D23"/>
    <w:rsid w:val="00723A3B"/>
    <w:rsid w:val="00723B9D"/>
    <w:rsid w:val="00726053"/>
    <w:rsid w:val="007300CE"/>
    <w:rsid w:val="00730ABF"/>
    <w:rsid w:val="007320A7"/>
    <w:rsid w:val="00732352"/>
    <w:rsid w:val="00735922"/>
    <w:rsid w:val="00736AEB"/>
    <w:rsid w:val="00737DBC"/>
    <w:rsid w:val="00740AF4"/>
    <w:rsid w:val="007504BE"/>
    <w:rsid w:val="00760D0D"/>
    <w:rsid w:val="00761B62"/>
    <w:rsid w:val="00764BC2"/>
    <w:rsid w:val="00765E8A"/>
    <w:rsid w:val="00765FEF"/>
    <w:rsid w:val="0077346F"/>
    <w:rsid w:val="007817A7"/>
    <w:rsid w:val="00785098"/>
    <w:rsid w:val="007927AC"/>
    <w:rsid w:val="007A22E4"/>
    <w:rsid w:val="007A2775"/>
    <w:rsid w:val="007A2A9A"/>
    <w:rsid w:val="007A771B"/>
    <w:rsid w:val="007B1363"/>
    <w:rsid w:val="007C208D"/>
    <w:rsid w:val="007C55DC"/>
    <w:rsid w:val="007D4CAD"/>
    <w:rsid w:val="007E069B"/>
    <w:rsid w:val="007E1E78"/>
    <w:rsid w:val="007E3590"/>
    <w:rsid w:val="007E5528"/>
    <w:rsid w:val="007E575D"/>
    <w:rsid w:val="007E5E60"/>
    <w:rsid w:val="008139C8"/>
    <w:rsid w:val="00813F2A"/>
    <w:rsid w:val="0081700A"/>
    <w:rsid w:val="0082527B"/>
    <w:rsid w:val="00834817"/>
    <w:rsid w:val="0084083F"/>
    <w:rsid w:val="008408BC"/>
    <w:rsid w:val="0084167C"/>
    <w:rsid w:val="00843681"/>
    <w:rsid w:val="00850837"/>
    <w:rsid w:val="00854294"/>
    <w:rsid w:val="00856966"/>
    <w:rsid w:val="00857211"/>
    <w:rsid w:val="0086573D"/>
    <w:rsid w:val="00875BBF"/>
    <w:rsid w:val="00884580"/>
    <w:rsid w:val="00886288"/>
    <w:rsid w:val="00895D96"/>
    <w:rsid w:val="008A03A9"/>
    <w:rsid w:val="008A5843"/>
    <w:rsid w:val="008A5F3D"/>
    <w:rsid w:val="008B379C"/>
    <w:rsid w:val="008B5013"/>
    <w:rsid w:val="008B62BE"/>
    <w:rsid w:val="008C5D95"/>
    <w:rsid w:val="008C7DBD"/>
    <w:rsid w:val="008D3CBB"/>
    <w:rsid w:val="008D433D"/>
    <w:rsid w:val="008D5C7A"/>
    <w:rsid w:val="008D6A23"/>
    <w:rsid w:val="008E0BAA"/>
    <w:rsid w:val="008E38EA"/>
    <w:rsid w:val="008F0DBA"/>
    <w:rsid w:val="008F48F7"/>
    <w:rsid w:val="008F51F5"/>
    <w:rsid w:val="00900136"/>
    <w:rsid w:val="00901E83"/>
    <w:rsid w:val="00902D5B"/>
    <w:rsid w:val="00905C45"/>
    <w:rsid w:val="009077AB"/>
    <w:rsid w:val="00917A85"/>
    <w:rsid w:val="00926CEA"/>
    <w:rsid w:val="00933433"/>
    <w:rsid w:val="00941EDE"/>
    <w:rsid w:val="00946771"/>
    <w:rsid w:val="00951BFF"/>
    <w:rsid w:val="009566D0"/>
    <w:rsid w:val="00960EC1"/>
    <w:rsid w:val="009634F6"/>
    <w:rsid w:val="0097059E"/>
    <w:rsid w:val="00975128"/>
    <w:rsid w:val="0097736C"/>
    <w:rsid w:val="009902FD"/>
    <w:rsid w:val="009A1851"/>
    <w:rsid w:val="009A332B"/>
    <w:rsid w:val="009A4791"/>
    <w:rsid w:val="009A487B"/>
    <w:rsid w:val="009A5E24"/>
    <w:rsid w:val="009A6F2E"/>
    <w:rsid w:val="009B156C"/>
    <w:rsid w:val="009B353B"/>
    <w:rsid w:val="009B3C04"/>
    <w:rsid w:val="009B6F6C"/>
    <w:rsid w:val="009C44AA"/>
    <w:rsid w:val="009C47DA"/>
    <w:rsid w:val="009C5162"/>
    <w:rsid w:val="009D2C5F"/>
    <w:rsid w:val="009D40B2"/>
    <w:rsid w:val="009D6E77"/>
    <w:rsid w:val="009E1113"/>
    <w:rsid w:val="009E245F"/>
    <w:rsid w:val="009E53D3"/>
    <w:rsid w:val="009F16FA"/>
    <w:rsid w:val="009F2878"/>
    <w:rsid w:val="00A017B2"/>
    <w:rsid w:val="00A0279B"/>
    <w:rsid w:val="00A03A77"/>
    <w:rsid w:val="00A21528"/>
    <w:rsid w:val="00A22919"/>
    <w:rsid w:val="00A260D6"/>
    <w:rsid w:val="00A339CE"/>
    <w:rsid w:val="00A33B9D"/>
    <w:rsid w:val="00A362CB"/>
    <w:rsid w:val="00A42C35"/>
    <w:rsid w:val="00A4722D"/>
    <w:rsid w:val="00A539BB"/>
    <w:rsid w:val="00A53B88"/>
    <w:rsid w:val="00A57335"/>
    <w:rsid w:val="00A62941"/>
    <w:rsid w:val="00A710FC"/>
    <w:rsid w:val="00A71CC5"/>
    <w:rsid w:val="00A828BD"/>
    <w:rsid w:val="00A84374"/>
    <w:rsid w:val="00A9215E"/>
    <w:rsid w:val="00A93655"/>
    <w:rsid w:val="00A968E8"/>
    <w:rsid w:val="00AB0039"/>
    <w:rsid w:val="00AB2A5E"/>
    <w:rsid w:val="00AB36C9"/>
    <w:rsid w:val="00AB4ADA"/>
    <w:rsid w:val="00AB622E"/>
    <w:rsid w:val="00AC0D08"/>
    <w:rsid w:val="00AC461F"/>
    <w:rsid w:val="00AD3E1B"/>
    <w:rsid w:val="00AD5C74"/>
    <w:rsid w:val="00AD6C77"/>
    <w:rsid w:val="00AE0C21"/>
    <w:rsid w:val="00AE1233"/>
    <w:rsid w:val="00AE165A"/>
    <w:rsid w:val="00AE2173"/>
    <w:rsid w:val="00AF32C9"/>
    <w:rsid w:val="00AF3A0E"/>
    <w:rsid w:val="00AF741D"/>
    <w:rsid w:val="00B03AE3"/>
    <w:rsid w:val="00B03F6C"/>
    <w:rsid w:val="00B06546"/>
    <w:rsid w:val="00B06D94"/>
    <w:rsid w:val="00B10817"/>
    <w:rsid w:val="00B13C13"/>
    <w:rsid w:val="00B178A2"/>
    <w:rsid w:val="00B27088"/>
    <w:rsid w:val="00B30D84"/>
    <w:rsid w:val="00B31AA0"/>
    <w:rsid w:val="00B32FB4"/>
    <w:rsid w:val="00B33895"/>
    <w:rsid w:val="00B33A11"/>
    <w:rsid w:val="00B355CA"/>
    <w:rsid w:val="00B435A6"/>
    <w:rsid w:val="00B507A5"/>
    <w:rsid w:val="00B55E4B"/>
    <w:rsid w:val="00B57D4E"/>
    <w:rsid w:val="00B64814"/>
    <w:rsid w:val="00B70D14"/>
    <w:rsid w:val="00B715FA"/>
    <w:rsid w:val="00B71F08"/>
    <w:rsid w:val="00B80DA6"/>
    <w:rsid w:val="00B82491"/>
    <w:rsid w:val="00B9360B"/>
    <w:rsid w:val="00BA05BE"/>
    <w:rsid w:val="00BA4596"/>
    <w:rsid w:val="00BA6719"/>
    <w:rsid w:val="00BA768A"/>
    <w:rsid w:val="00BB3EB8"/>
    <w:rsid w:val="00BB7180"/>
    <w:rsid w:val="00BC12D2"/>
    <w:rsid w:val="00BD490C"/>
    <w:rsid w:val="00BE3DD0"/>
    <w:rsid w:val="00BF0708"/>
    <w:rsid w:val="00BF68C9"/>
    <w:rsid w:val="00BF6B71"/>
    <w:rsid w:val="00BF7840"/>
    <w:rsid w:val="00BF7FD9"/>
    <w:rsid w:val="00C01203"/>
    <w:rsid w:val="00C05064"/>
    <w:rsid w:val="00C06D21"/>
    <w:rsid w:val="00C10756"/>
    <w:rsid w:val="00C10C98"/>
    <w:rsid w:val="00C10CBB"/>
    <w:rsid w:val="00C14BB7"/>
    <w:rsid w:val="00C174FA"/>
    <w:rsid w:val="00C179D6"/>
    <w:rsid w:val="00C213BF"/>
    <w:rsid w:val="00C258CC"/>
    <w:rsid w:val="00C27A5A"/>
    <w:rsid w:val="00C3146A"/>
    <w:rsid w:val="00C36FA0"/>
    <w:rsid w:val="00C512C6"/>
    <w:rsid w:val="00C541A5"/>
    <w:rsid w:val="00C55663"/>
    <w:rsid w:val="00C610FF"/>
    <w:rsid w:val="00C65E23"/>
    <w:rsid w:val="00C772D5"/>
    <w:rsid w:val="00C77791"/>
    <w:rsid w:val="00C81FA8"/>
    <w:rsid w:val="00C820E8"/>
    <w:rsid w:val="00C82DE6"/>
    <w:rsid w:val="00C834D9"/>
    <w:rsid w:val="00C84AB8"/>
    <w:rsid w:val="00C8755C"/>
    <w:rsid w:val="00C9192D"/>
    <w:rsid w:val="00C92E1C"/>
    <w:rsid w:val="00C93520"/>
    <w:rsid w:val="00CA45EB"/>
    <w:rsid w:val="00CA6B75"/>
    <w:rsid w:val="00CB02A6"/>
    <w:rsid w:val="00CB5F5C"/>
    <w:rsid w:val="00CB7049"/>
    <w:rsid w:val="00CC1F91"/>
    <w:rsid w:val="00CC3E6E"/>
    <w:rsid w:val="00CD0F25"/>
    <w:rsid w:val="00CD1913"/>
    <w:rsid w:val="00CD2A39"/>
    <w:rsid w:val="00CE4930"/>
    <w:rsid w:val="00CE7054"/>
    <w:rsid w:val="00CF110A"/>
    <w:rsid w:val="00CF3E51"/>
    <w:rsid w:val="00CF55E3"/>
    <w:rsid w:val="00D06C6F"/>
    <w:rsid w:val="00D159DB"/>
    <w:rsid w:val="00D20677"/>
    <w:rsid w:val="00D23EA3"/>
    <w:rsid w:val="00D30471"/>
    <w:rsid w:val="00D30F9A"/>
    <w:rsid w:val="00D343E5"/>
    <w:rsid w:val="00D34E60"/>
    <w:rsid w:val="00D36B6D"/>
    <w:rsid w:val="00D44584"/>
    <w:rsid w:val="00D46AA1"/>
    <w:rsid w:val="00D46DFD"/>
    <w:rsid w:val="00D524BD"/>
    <w:rsid w:val="00D5324E"/>
    <w:rsid w:val="00D571A5"/>
    <w:rsid w:val="00D64140"/>
    <w:rsid w:val="00D65D19"/>
    <w:rsid w:val="00D77291"/>
    <w:rsid w:val="00D832AB"/>
    <w:rsid w:val="00D8582C"/>
    <w:rsid w:val="00D9086A"/>
    <w:rsid w:val="00D957BD"/>
    <w:rsid w:val="00D97848"/>
    <w:rsid w:val="00D97A8F"/>
    <w:rsid w:val="00DA1D90"/>
    <w:rsid w:val="00DA2A47"/>
    <w:rsid w:val="00DA4EE4"/>
    <w:rsid w:val="00DA55BA"/>
    <w:rsid w:val="00DB4177"/>
    <w:rsid w:val="00DC56B4"/>
    <w:rsid w:val="00DD0A67"/>
    <w:rsid w:val="00DD1221"/>
    <w:rsid w:val="00DD1547"/>
    <w:rsid w:val="00DD4CD0"/>
    <w:rsid w:val="00DE5B27"/>
    <w:rsid w:val="00DE73DF"/>
    <w:rsid w:val="00DF004B"/>
    <w:rsid w:val="00DF6326"/>
    <w:rsid w:val="00DF6DB4"/>
    <w:rsid w:val="00E01E72"/>
    <w:rsid w:val="00E04A47"/>
    <w:rsid w:val="00E132D7"/>
    <w:rsid w:val="00E1650F"/>
    <w:rsid w:val="00E200DA"/>
    <w:rsid w:val="00E20AAA"/>
    <w:rsid w:val="00E325B6"/>
    <w:rsid w:val="00E32C6A"/>
    <w:rsid w:val="00E36ED7"/>
    <w:rsid w:val="00E42915"/>
    <w:rsid w:val="00E42EB0"/>
    <w:rsid w:val="00E51481"/>
    <w:rsid w:val="00E52649"/>
    <w:rsid w:val="00E5562E"/>
    <w:rsid w:val="00E563C5"/>
    <w:rsid w:val="00E56611"/>
    <w:rsid w:val="00E579B1"/>
    <w:rsid w:val="00E63E43"/>
    <w:rsid w:val="00E76BF2"/>
    <w:rsid w:val="00E81528"/>
    <w:rsid w:val="00E87107"/>
    <w:rsid w:val="00E9624F"/>
    <w:rsid w:val="00EA1563"/>
    <w:rsid w:val="00EA3574"/>
    <w:rsid w:val="00EA3891"/>
    <w:rsid w:val="00EA6A16"/>
    <w:rsid w:val="00EB10D0"/>
    <w:rsid w:val="00EB15B2"/>
    <w:rsid w:val="00EC1C70"/>
    <w:rsid w:val="00ED0510"/>
    <w:rsid w:val="00ED1468"/>
    <w:rsid w:val="00ED5438"/>
    <w:rsid w:val="00EE0323"/>
    <w:rsid w:val="00EE3A61"/>
    <w:rsid w:val="00EE59D1"/>
    <w:rsid w:val="00EE5D96"/>
    <w:rsid w:val="00EF419A"/>
    <w:rsid w:val="00F151A7"/>
    <w:rsid w:val="00F22365"/>
    <w:rsid w:val="00F239AA"/>
    <w:rsid w:val="00F26EE3"/>
    <w:rsid w:val="00F32CED"/>
    <w:rsid w:val="00F35452"/>
    <w:rsid w:val="00F44221"/>
    <w:rsid w:val="00F47974"/>
    <w:rsid w:val="00F5082F"/>
    <w:rsid w:val="00F51077"/>
    <w:rsid w:val="00F62632"/>
    <w:rsid w:val="00F62A1B"/>
    <w:rsid w:val="00F70F47"/>
    <w:rsid w:val="00F733FE"/>
    <w:rsid w:val="00F821E9"/>
    <w:rsid w:val="00F82283"/>
    <w:rsid w:val="00F824A5"/>
    <w:rsid w:val="00F83144"/>
    <w:rsid w:val="00F9692A"/>
    <w:rsid w:val="00FA26F0"/>
    <w:rsid w:val="00FA6001"/>
    <w:rsid w:val="00FA62C8"/>
    <w:rsid w:val="00FB0F61"/>
    <w:rsid w:val="00FB3057"/>
    <w:rsid w:val="00FB7470"/>
    <w:rsid w:val="00FB7B2E"/>
    <w:rsid w:val="00FC0E1F"/>
    <w:rsid w:val="00FC6188"/>
    <w:rsid w:val="00FD24CD"/>
    <w:rsid w:val="00FD2A66"/>
    <w:rsid w:val="00FD4884"/>
    <w:rsid w:val="00FD6F00"/>
    <w:rsid w:val="00FE2A05"/>
    <w:rsid w:val="00FE2B58"/>
    <w:rsid w:val="00FE2C88"/>
    <w:rsid w:val="00FE4FBE"/>
    <w:rsid w:val="00FE626B"/>
    <w:rsid w:val="00FE6CA0"/>
    <w:rsid w:val="00FF40E5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528D2F3"/>
  <w15:docId w15:val="{13316D01-F0E6-4E05-B7B1-96354638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B7"/>
    <w:pPr>
      <w:spacing w:before="60" w:after="120" w:line="360" w:lineRule="auto"/>
      <w:jc w:val="both"/>
    </w:pPr>
    <w:rPr>
      <w:rFonts w:ascii="Calibri Light" w:hAnsi="Calibri Light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C14BB7"/>
    <w:pPr>
      <w:keepNext/>
      <w:spacing w:before="240"/>
      <w:jc w:val="center"/>
      <w:outlineLvl w:val="0"/>
    </w:pPr>
    <w:rPr>
      <w:rFonts w:ascii="Segoe UI" w:hAnsi="Segoe UI" w:cs="Arial"/>
      <w:bCs/>
      <w:sz w:val="24"/>
    </w:rPr>
  </w:style>
  <w:style w:type="paragraph" w:styleId="Heading2">
    <w:name w:val="heading 2"/>
    <w:aliases w:val="KB7,Übersch 2 Times Roman,Subsection,heading 2"/>
    <w:basedOn w:val="Normal"/>
    <w:next w:val="Normal"/>
    <w:link w:val="Heading2Char"/>
    <w:qFormat/>
    <w:rsid w:val="00F62A1B"/>
    <w:pPr>
      <w:keepNext/>
      <w:jc w:val="center"/>
      <w:outlineLvl w:val="1"/>
    </w:pPr>
    <w:rPr>
      <w:b/>
      <w:bCs/>
    </w:rPr>
  </w:style>
  <w:style w:type="paragraph" w:styleId="Heading3">
    <w:name w:val="heading 3"/>
    <w:aliases w:val="Heading 3 KB7,heading 3"/>
    <w:basedOn w:val="Normal"/>
    <w:next w:val="Normal"/>
    <w:link w:val="Heading3Char"/>
    <w:unhideWhenUsed/>
    <w:qFormat/>
    <w:rsid w:val="007320A7"/>
    <w:pPr>
      <w:keepNext/>
      <w:keepLines/>
      <w:spacing w:before="200"/>
      <w:ind w:left="1004" w:hanging="720"/>
      <w:outlineLvl w:val="2"/>
    </w:pPr>
    <w:rPr>
      <w:rFonts w:asciiTheme="minorHAnsi" w:eastAsiaTheme="majorEastAsia" w:hAnsiTheme="minorHAnsi" w:cstheme="majorBidi"/>
      <w:b/>
      <w:bCs/>
      <w:color w:val="4F81BD" w:themeColor="accent1"/>
      <w:sz w:val="18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0A7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0F67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62A1B"/>
    <w:pPr>
      <w:spacing w:before="100" w:beforeAutospacing="1" w:after="100" w:afterAutospacing="1"/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F62A1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F62A1B"/>
    <w:pPr>
      <w:tabs>
        <w:tab w:val="center" w:pos="4252"/>
        <w:tab w:val="right" w:pos="8504"/>
      </w:tabs>
    </w:pPr>
  </w:style>
  <w:style w:type="paragraph" w:styleId="BodyTextIndent">
    <w:name w:val="Body Text Indent"/>
    <w:basedOn w:val="Normal"/>
    <w:semiHidden/>
    <w:rsid w:val="00F62A1B"/>
    <w:pPr>
      <w:spacing w:before="100" w:beforeAutospacing="1" w:after="100" w:afterAutospacing="1"/>
      <w:ind w:firstLine="180"/>
    </w:pPr>
  </w:style>
  <w:style w:type="character" w:styleId="Hyperlink">
    <w:name w:val="Hyperlink"/>
    <w:uiPriority w:val="99"/>
    <w:rsid w:val="00F62A1B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F62A1B"/>
    <w:pPr>
      <w:spacing w:before="100" w:beforeAutospacing="1" w:after="100" w:afterAutospacing="1"/>
    </w:pPr>
    <w:rPr>
      <w:rFonts w:ascii="Arial" w:hAnsi="Arial" w:cs="Arial"/>
      <w:b/>
      <w:bCs/>
      <w:sz w:val="28"/>
    </w:rPr>
  </w:style>
  <w:style w:type="character" w:styleId="FollowedHyperlink">
    <w:name w:val="FollowedHyperlink"/>
    <w:semiHidden/>
    <w:rsid w:val="00F62A1B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rsid w:val="00F62A1B"/>
    <w:pPr>
      <w:tabs>
        <w:tab w:val="center" w:pos="4540"/>
        <w:tab w:val="right" w:pos="9080"/>
      </w:tabs>
      <w:spacing w:before="100" w:beforeAutospacing="1" w:after="100" w:afterAutospacing="1"/>
      <w:ind w:firstLine="708"/>
    </w:pPr>
  </w:style>
  <w:style w:type="paragraph" w:styleId="BodyTextIndent2">
    <w:name w:val="Body Text Indent 2"/>
    <w:basedOn w:val="Normal"/>
    <w:link w:val="BodyTextIndent2Char"/>
    <w:semiHidden/>
    <w:rsid w:val="00F62A1B"/>
    <w:pPr>
      <w:spacing w:before="120"/>
    </w:pPr>
  </w:style>
  <w:style w:type="paragraph" w:styleId="BodyText">
    <w:name w:val="Body Text"/>
    <w:basedOn w:val="Normal"/>
    <w:link w:val="BodyTextChar"/>
    <w:uiPriority w:val="99"/>
    <w:rsid w:val="00F62A1B"/>
    <w:pPr>
      <w:spacing w:before="100" w:beforeAutospacing="1" w:after="100" w:afterAutospacing="1"/>
    </w:pPr>
  </w:style>
  <w:style w:type="paragraph" w:styleId="BodyTextIndent3">
    <w:name w:val="Body Text Indent 3"/>
    <w:basedOn w:val="Normal"/>
    <w:link w:val="BodyTextIndent3Char"/>
    <w:semiHidden/>
    <w:rsid w:val="00F62A1B"/>
    <w:pPr>
      <w:spacing w:before="100" w:beforeAutospacing="1"/>
      <w:ind w:firstLine="539"/>
    </w:pPr>
  </w:style>
  <w:style w:type="paragraph" w:styleId="TOC1">
    <w:name w:val="toc 1"/>
    <w:basedOn w:val="Normal"/>
    <w:next w:val="Normal"/>
    <w:autoRedefine/>
    <w:uiPriority w:val="39"/>
    <w:rsid w:val="00B03AE3"/>
    <w:pPr>
      <w:tabs>
        <w:tab w:val="right" w:leader="dot" w:pos="9061"/>
      </w:tabs>
    </w:pPr>
  </w:style>
  <w:style w:type="paragraph" w:styleId="TOC2">
    <w:name w:val="toc 2"/>
    <w:basedOn w:val="Normal"/>
    <w:next w:val="Normal"/>
    <w:autoRedefine/>
    <w:uiPriority w:val="39"/>
    <w:rsid w:val="00D957BD"/>
    <w:pPr>
      <w:tabs>
        <w:tab w:val="right" w:leader="dot" w:pos="9072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62A1B"/>
    <w:pPr>
      <w:ind w:left="480"/>
    </w:pPr>
  </w:style>
  <w:style w:type="paragraph" w:styleId="TOC4">
    <w:name w:val="toc 4"/>
    <w:basedOn w:val="Normal"/>
    <w:next w:val="Normal"/>
    <w:autoRedefine/>
    <w:semiHidden/>
    <w:rsid w:val="00F62A1B"/>
    <w:pPr>
      <w:ind w:left="720"/>
    </w:pPr>
  </w:style>
  <w:style w:type="paragraph" w:styleId="TOC5">
    <w:name w:val="toc 5"/>
    <w:basedOn w:val="Normal"/>
    <w:next w:val="Normal"/>
    <w:autoRedefine/>
    <w:semiHidden/>
    <w:rsid w:val="00F62A1B"/>
    <w:pPr>
      <w:ind w:left="960"/>
    </w:pPr>
  </w:style>
  <w:style w:type="paragraph" w:styleId="TOC6">
    <w:name w:val="toc 6"/>
    <w:basedOn w:val="Normal"/>
    <w:next w:val="Normal"/>
    <w:autoRedefine/>
    <w:semiHidden/>
    <w:rsid w:val="00F62A1B"/>
    <w:pPr>
      <w:ind w:left="1200"/>
    </w:pPr>
  </w:style>
  <w:style w:type="paragraph" w:styleId="TOC7">
    <w:name w:val="toc 7"/>
    <w:basedOn w:val="Normal"/>
    <w:next w:val="Normal"/>
    <w:autoRedefine/>
    <w:semiHidden/>
    <w:rsid w:val="00F62A1B"/>
    <w:pPr>
      <w:ind w:left="1440"/>
    </w:pPr>
  </w:style>
  <w:style w:type="paragraph" w:styleId="TOC8">
    <w:name w:val="toc 8"/>
    <w:basedOn w:val="Normal"/>
    <w:next w:val="Normal"/>
    <w:autoRedefine/>
    <w:semiHidden/>
    <w:rsid w:val="00F62A1B"/>
    <w:pPr>
      <w:ind w:left="1680"/>
    </w:pPr>
  </w:style>
  <w:style w:type="paragraph" w:styleId="TOC9">
    <w:name w:val="toc 9"/>
    <w:basedOn w:val="Normal"/>
    <w:next w:val="Normal"/>
    <w:autoRedefine/>
    <w:semiHidden/>
    <w:rsid w:val="00F62A1B"/>
    <w:pPr>
      <w:ind w:left="1920"/>
    </w:pPr>
  </w:style>
  <w:style w:type="paragraph" w:customStyle="1" w:styleId="listado">
    <w:name w:val="listado"/>
    <w:basedOn w:val="Normal"/>
    <w:rsid w:val="00F62A1B"/>
    <w:pPr>
      <w:numPr>
        <w:numId w:val="8"/>
      </w:numPr>
      <w:spacing w:line="240" w:lineRule="auto"/>
    </w:pPr>
    <w:rPr>
      <w:szCs w:val="20"/>
      <w:lang w:val="en-US"/>
    </w:rPr>
  </w:style>
  <w:style w:type="paragraph" w:customStyle="1" w:styleId="Estilo1">
    <w:name w:val="Estilo1"/>
    <w:basedOn w:val="Normal"/>
    <w:rsid w:val="00F62A1B"/>
    <w:pPr>
      <w:numPr>
        <w:numId w:val="11"/>
      </w:numPr>
    </w:pPr>
  </w:style>
  <w:style w:type="character" w:customStyle="1" w:styleId="texhtml">
    <w:name w:val="texhtml"/>
    <w:basedOn w:val="DefaultParagraphFont"/>
    <w:rsid w:val="00F62A1B"/>
  </w:style>
  <w:style w:type="paragraph" w:customStyle="1" w:styleId="Kopzeile">
    <w:name w:val="Kopzeile"/>
    <w:basedOn w:val="Normal"/>
    <w:qFormat/>
    <w:rsid w:val="00F62A1B"/>
    <w:pPr>
      <w:spacing w:before="0" w:after="0" w:line="240" w:lineRule="auto"/>
      <w:jc w:val="right"/>
    </w:pPr>
    <w:rPr>
      <w:sz w:val="18"/>
    </w:rPr>
  </w:style>
  <w:style w:type="paragraph" w:styleId="BalloonText">
    <w:name w:val="Balloon Text"/>
    <w:basedOn w:val="Normal"/>
    <w:semiHidden/>
    <w:unhideWhenUsed/>
    <w:rsid w:val="00F6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semiHidden/>
    <w:rsid w:val="00F62A1B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Car">
    <w:name w:val="Texto independiente Car"/>
    <w:rsid w:val="00F62A1B"/>
    <w:rPr>
      <w:rFonts w:ascii="Calibri" w:hAnsi="Calibri"/>
      <w:szCs w:val="24"/>
      <w:lang w:val="es-ES" w:eastAsia="es-ES"/>
    </w:rPr>
  </w:style>
  <w:style w:type="paragraph" w:styleId="Caption">
    <w:name w:val="caption"/>
    <w:basedOn w:val="Normal"/>
    <w:next w:val="Normal"/>
    <w:qFormat/>
    <w:rsid w:val="00F62A1B"/>
    <w:pPr>
      <w:spacing w:before="120"/>
    </w:pPr>
    <w:rPr>
      <w:bCs/>
      <w:szCs w:val="20"/>
    </w:rPr>
  </w:style>
  <w:style w:type="paragraph" w:styleId="FootnoteText">
    <w:name w:val="footnote text"/>
    <w:basedOn w:val="Normal"/>
    <w:semiHidden/>
    <w:unhideWhenUsed/>
    <w:rsid w:val="00F62A1B"/>
    <w:rPr>
      <w:szCs w:val="20"/>
    </w:rPr>
  </w:style>
  <w:style w:type="character" w:customStyle="1" w:styleId="TextonotapieCar">
    <w:name w:val="Texto nota pie Car"/>
    <w:semiHidden/>
    <w:rsid w:val="00F62A1B"/>
    <w:rPr>
      <w:rFonts w:ascii="Calibri" w:hAnsi="Calibri"/>
      <w:lang w:val="es-ES" w:eastAsia="es-ES"/>
    </w:rPr>
  </w:style>
  <w:style w:type="character" w:styleId="FootnoteReference">
    <w:name w:val="footnote reference"/>
    <w:semiHidden/>
    <w:unhideWhenUsed/>
    <w:rsid w:val="00F62A1B"/>
    <w:rPr>
      <w:vertAlign w:val="superscript"/>
    </w:rPr>
  </w:style>
  <w:style w:type="character" w:customStyle="1" w:styleId="Heading1Char">
    <w:name w:val="Heading 1 Char"/>
    <w:link w:val="Heading1"/>
    <w:rsid w:val="00C14BB7"/>
    <w:rPr>
      <w:rFonts w:ascii="Segoe UI" w:hAnsi="Segoe UI" w:cs="Arial"/>
      <w:bCs/>
      <w:sz w:val="24"/>
      <w:szCs w:val="24"/>
      <w:lang w:val="es-ES" w:eastAsia="es-ES"/>
    </w:rPr>
  </w:style>
  <w:style w:type="character" w:customStyle="1" w:styleId="BodyTextIndent2Char">
    <w:name w:val="Body Text Indent 2 Char"/>
    <w:link w:val="BodyTextIndent2"/>
    <w:semiHidden/>
    <w:rsid w:val="006908FD"/>
    <w:rPr>
      <w:rFonts w:ascii="Calibri" w:hAnsi="Calibri"/>
      <w:szCs w:val="24"/>
    </w:rPr>
  </w:style>
  <w:style w:type="character" w:customStyle="1" w:styleId="SubtitleChar">
    <w:name w:val="Subtitle Char"/>
    <w:link w:val="Subtitle"/>
    <w:rsid w:val="00B06D94"/>
    <w:rPr>
      <w:rFonts w:ascii="Arial" w:hAnsi="Arial" w:cs="Arial"/>
      <w:b/>
      <w:bCs/>
      <w:sz w:val="28"/>
      <w:szCs w:val="24"/>
    </w:rPr>
  </w:style>
  <w:style w:type="character" w:customStyle="1" w:styleId="Heading2Char">
    <w:name w:val="Heading 2 Char"/>
    <w:aliases w:val="KB7 Char,Übersch 2 Times Roman Char,Subsection Char,heading 2 Char"/>
    <w:link w:val="Heading2"/>
    <w:rsid w:val="00AC461F"/>
    <w:rPr>
      <w:rFonts w:ascii="Calibri" w:hAnsi="Calibri"/>
      <w:b/>
      <w:bCs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23A3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2A5E"/>
    <w:rPr>
      <w:rFonts w:ascii="Calibri" w:hAnsi="Calibri"/>
      <w:szCs w:val="24"/>
      <w:lang w:val="es-ES" w:eastAsia="es-E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B2A5E"/>
    <w:rPr>
      <w:rFonts w:ascii="Calibri" w:hAnsi="Calibri"/>
      <w:szCs w:val="24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7C208D"/>
    <w:rPr>
      <w:rFonts w:ascii="Calibri" w:hAnsi="Calibri"/>
      <w:szCs w:val="24"/>
      <w:lang w:val="es-ES" w:eastAsia="es-ES"/>
    </w:rPr>
  </w:style>
  <w:style w:type="character" w:customStyle="1" w:styleId="hps">
    <w:name w:val="hps"/>
    <w:basedOn w:val="DefaultParagraphFont"/>
    <w:rsid w:val="00717930"/>
  </w:style>
  <w:style w:type="paragraph" w:styleId="HTMLPreformatted">
    <w:name w:val="HTML Preformatted"/>
    <w:basedOn w:val="Normal"/>
    <w:link w:val="HTMLPreformattedChar"/>
    <w:uiPriority w:val="99"/>
    <w:unhideWhenUsed/>
    <w:rsid w:val="00C91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92D"/>
    <w:rPr>
      <w:rFonts w:ascii="Courier New" w:hAnsi="Courier New" w:cs="Courier New"/>
      <w:lang w:val="en-US" w:eastAsia="en-US"/>
    </w:rPr>
  </w:style>
  <w:style w:type="table" w:styleId="TableGrid">
    <w:name w:val="Table Grid"/>
    <w:basedOn w:val="TableNormal"/>
    <w:rsid w:val="00DA4EE4"/>
    <w:pPr>
      <w:spacing w:before="240" w:after="240" w:line="288" w:lineRule="auto"/>
      <w:jc w:val="both"/>
    </w:pPr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E25FF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val="en-US" w:eastAsia="en-US"/>
    </w:rPr>
  </w:style>
  <w:style w:type="paragraph" w:customStyle="1" w:styleId="Subsubsection">
    <w:name w:val="Subsubsection"/>
    <w:uiPriority w:val="99"/>
    <w:rsid w:val="003D496F"/>
    <w:pPr>
      <w:widowControl w:val="0"/>
      <w:autoSpaceDE w:val="0"/>
      <w:autoSpaceDN w:val="0"/>
      <w:adjustRightInd w:val="0"/>
      <w:outlineLvl w:val="2"/>
    </w:pPr>
    <w:rPr>
      <w:rFonts w:ascii="Arial" w:eastAsiaTheme="minorEastAsia" w:hAnsi="Arial" w:cs="Arial"/>
      <w:sz w:val="28"/>
      <w:szCs w:val="28"/>
      <w:lang w:val="en-US" w:eastAsia="en-US"/>
    </w:rPr>
  </w:style>
  <w:style w:type="paragraph" w:customStyle="1" w:styleId="Tabledata">
    <w:name w:val="Table_data"/>
    <w:basedOn w:val="Normal"/>
    <w:qFormat/>
    <w:rsid w:val="009D40B2"/>
    <w:pPr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BD"/>
    <w:rPr>
      <w:rFonts w:asciiTheme="majorHAnsi" w:eastAsiaTheme="majorEastAsia" w:hAnsiTheme="majorHAnsi" w:cstheme="majorBidi"/>
      <w:color w:val="243F60" w:themeColor="accent1" w:themeShade="7F"/>
      <w:szCs w:val="24"/>
      <w:lang w:val="es-ES" w:eastAsia="es-ES"/>
    </w:rPr>
  </w:style>
  <w:style w:type="paragraph" w:customStyle="1" w:styleId="Descripcin1">
    <w:name w:val="Descripción1"/>
    <w:basedOn w:val="Normal"/>
    <w:next w:val="Normal"/>
    <w:rsid w:val="000F67BD"/>
    <w:pPr>
      <w:spacing w:before="0" w:after="0" w:line="240" w:lineRule="auto"/>
    </w:pPr>
    <w:rPr>
      <w:rFonts w:ascii="Swis721 Lt BT" w:eastAsia="SimSun" w:hAnsi="Swis721 Lt BT"/>
      <w:sz w:val="18"/>
      <w:szCs w:val="20"/>
      <w:lang w:val="ca-ES"/>
    </w:rPr>
  </w:style>
  <w:style w:type="paragraph" w:customStyle="1" w:styleId="GAMS">
    <w:name w:val="GAMS"/>
    <w:basedOn w:val="Normal"/>
    <w:rsid w:val="000F67BD"/>
    <w:pPr>
      <w:tabs>
        <w:tab w:val="left" w:pos="454"/>
      </w:tabs>
      <w:spacing w:before="0" w:after="0" w:line="240" w:lineRule="auto"/>
    </w:pPr>
    <w:rPr>
      <w:rFonts w:ascii="Courier New" w:eastAsia="SimSun" w:hAnsi="Courier New"/>
      <w:sz w:val="14"/>
      <w:szCs w:val="20"/>
      <w:lang w:val="ca-ES"/>
    </w:rPr>
  </w:style>
  <w:style w:type="paragraph" w:customStyle="1" w:styleId="GAMSreservedwords">
    <w:name w:val="GAMS_reserved words"/>
    <w:basedOn w:val="Normal"/>
    <w:rsid w:val="000F67BD"/>
    <w:pPr>
      <w:spacing w:before="0" w:after="0" w:line="240" w:lineRule="auto"/>
    </w:pPr>
    <w:rPr>
      <w:rFonts w:ascii="Courier New" w:eastAsia="SimSun" w:hAnsi="Courier New" w:cs="Courier New"/>
      <w:b/>
      <w:bCs/>
      <w:color w:val="3366FF"/>
      <w:sz w:val="14"/>
      <w:szCs w:val="20"/>
      <w:lang w:val="ca-ES"/>
    </w:rPr>
  </w:style>
  <w:style w:type="character" w:customStyle="1" w:styleId="GAMSexplanatorytext">
    <w:name w:val="GAMS explanatory text"/>
    <w:rsid w:val="000F67BD"/>
    <w:rPr>
      <w:rFonts w:ascii="Courier New" w:hAnsi="Courier New"/>
      <w:color w:val="3366FF"/>
      <w:sz w:val="14"/>
    </w:rPr>
  </w:style>
  <w:style w:type="character" w:customStyle="1" w:styleId="GAMSdata">
    <w:name w:val="GAMS data"/>
    <w:rsid w:val="000F67BD"/>
    <w:rPr>
      <w:rFonts w:ascii="Courier New" w:hAnsi="Courier New"/>
      <w:color w:val="339966"/>
      <w:sz w:val="14"/>
    </w:rPr>
  </w:style>
  <w:style w:type="character" w:customStyle="1" w:styleId="FooterChar">
    <w:name w:val="Footer Char"/>
    <w:link w:val="Footer"/>
    <w:uiPriority w:val="99"/>
    <w:rsid w:val="000F67BD"/>
    <w:rPr>
      <w:rFonts w:ascii="Calibri Light" w:hAnsi="Calibri Light"/>
      <w:szCs w:val="24"/>
      <w:lang w:val="es-ES" w:eastAsia="es-ES"/>
    </w:rPr>
  </w:style>
  <w:style w:type="character" w:customStyle="1" w:styleId="Heading3Char">
    <w:name w:val="Heading 3 Char"/>
    <w:aliases w:val="Heading 3 KB7 Char,heading 3 Char"/>
    <w:basedOn w:val="DefaultParagraphFont"/>
    <w:link w:val="Heading3"/>
    <w:rsid w:val="007320A7"/>
    <w:rPr>
      <w:rFonts w:asciiTheme="minorHAnsi" w:eastAsiaTheme="majorEastAsia" w:hAnsiTheme="minorHAnsi" w:cstheme="majorBidi"/>
      <w:b/>
      <w:bCs/>
      <w:color w:val="4F81BD" w:themeColor="accent1"/>
      <w:sz w:val="18"/>
      <w:szCs w:val="22"/>
      <w:lang w:val="es-E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320A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7339E-702F-4AAE-904D-7C139274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REACTORES QUÍMICOS</vt:lpstr>
      <vt:lpstr>REACTORES QUÍMICOS</vt:lpstr>
    </vt:vector>
  </TitlesOfParts>
  <Company/>
  <LinksUpToDate>false</LinksUpToDate>
  <CharactersWithSpaces>1258</CharactersWithSpaces>
  <SharedDoc>false</SharedDoc>
  <HLinks>
    <vt:vector size="198" baseType="variant"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_Toc342061439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_Toc342061438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_Toc342061437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_Toc342061436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_Toc342061435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_Toc342061434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_Toc342061433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_Toc342061432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_Toc342061431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_Toc342061430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_Toc342061429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_Toc342061428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_Toc342061427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_Toc342061426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_Toc342061425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_Toc342061424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_Toc342061423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_Toc342061422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_Toc342061421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_Toc342061420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_Toc342061419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_Toc342061418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_Toc342061417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_Toc342061416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_Toc342061415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_Toc342061414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_Toc342061413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_Toc342061412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_Toc342061411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_Toc342061410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_Toc342061409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_Toc342061408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_Toc342061407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REACTORES QUÍMICOS</dc:title>
  <dc:creator>Administrador</dc:creator>
  <cp:lastModifiedBy>Juan Javaloyes</cp:lastModifiedBy>
  <cp:revision>4</cp:revision>
  <cp:lastPrinted>2018-11-26T16:39:00Z</cp:lastPrinted>
  <dcterms:created xsi:type="dcterms:W3CDTF">2019-07-16T11:45:00Z</dcterms:created>
  <dcterms:modified xsi:type="dcterms:W3CDTF">2019-07-17T15:46:00Z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