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10_Due_Diligence_QA.md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Due Diligence Soru-Cevap Seti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Kullanım:</w:t>
      </w:r>
      <w:r>
        <w:rPr>
          <w:color w:val="1A1A1A"/>
        </w:rPr>
        <w:t xml:space="preserve"> Yatırımcı görüşmeleri (partner + IC hazırlığı)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Şirket ve Kurucu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Neden bu problemi sen çözüyorsun?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Ürünün backend, frontend ve mobil çekirdeğini tek başıma üretime yakın seviyeye getirdim. Teknik teslim kabiliyeti ve ürün hakimiyeti yüksek. Pre-seed ile hedefim, bu teknik temeli satış makinesine çevirmek.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Solo founder riski nasıl yönetilecek?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Kritik fonksiyonlarda (satış, müşteri başarı, finans/uyum) fractional destek modeli uygulanacak. İlk 12 ayda çekirdek işe alım planı hazır.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Pazar ve Konumlandırma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Pazar yeterince büyük mü?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Hedef segment 5-200 çalışanlı KOBİ/orta ölçekli işletmeler. Bu segmentte mevcut çözümler ya pahalı ya da parçalı. TR + MENA dil ve mevzuat ihtiyacı CADRO için net bir boşluk yaratıyor.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Neden global rakipler yerine CADRO?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CADRO, Türkçe + Arapça (RTL) + mobil iş akışı + yerel operasyon kombinasyonunu tek üründe veriyor. Fiyat/özellik dengesi KOBİ için daha erişilebilir.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Ürün ve Teknoloji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Ürün ne kadar hazır?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Çekirdek modüller canlı kullanım seviyesinde: çalışan, izin, devam, ATS, doküman, harcama, satın alma, bilgi bankası, eğitim/performans, faturalama. Backend'de hazır olup frontend'i eksik modüller yatırım sonrası ilk fazda tamamlanacak.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Teknik mimari ölçeklenebilir mi?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FastAPI + React + Flutter + PostgreSQL çok kiracılı yapı ile kuruldu. 0-500 müşteri için mevcut yapı yeterli; sonrasında cache, object storage ve yatay ölçekleme adımları planlı.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Güvenlik yaklaşımın nedir?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JWT, RBAC, plan-feature guard, tenant izolasyonu ve Paddle webhook imza doğrulaması mevcut. Data room içinde güvenlik/uyum dokümanı ayrıca paylaşılacak.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Ticari Model ve Gelir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Gelir modeli nasıl?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Per-seat abonelik modeli. BASIC / PRO / ENTERPRISE planları var. Yıllık ödemede indirimle nakit akışı güçlendiriliyor.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ARPU nasıl büyüyecek?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Şirket içi kullanıcı sayısı arttıkça doğal büyüme var. Buna ek olarak daha üst plana geçiş ve ek modül (bordro, AI analitik, entegrasyon) upsell etkisi yaratacak.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En kritik metrik hangisi?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Erken aşamada aylık net yeni MRR + churn + onboarding süresi üçlüsü en kritik set.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Go-to-Market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İlk müşteriler nasıl kazanılacak?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Dar ICP ile outbound + demo odaklı satış. Kurucu satışına ek olarak referans ve partner kanalı devreye alınacak.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Satış döngüsü ne kadar sürer?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KOBİ segmentinde 2-6 hafta, orta ölçekli şirketlerde 4-10 hafta aralığı hedefleniyor.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Churn nasıl düşürülecek?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Hızlı onboarding, ürün içi eğitim, mobil kullanım ve operasyonel süreçlerin sistem içinde birikmesiyle geçiş maliyeti artırılacak.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Fon Kullanımı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Bu turdan gelen yatırım nereye gidecek?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Ürün tamamlama (özellikle backend-ready modüllerin UI/API kapanışı), satış kapasitesi, müşteri başarı ve güvenlik/uyum tarafına dağıtılacak.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Soru: 18 ay sonra ne görmek istiyorsun?</w:t>
      </w:r>
    </w:p>
    <w:p/>
    <w:p>
      <w:pPr>
        <w:spacing w:after="80"/>
      </w:pPr>
      <w:r>
        <w:rPr>
          <w:b/>
          <w:color w:val="1A1A1A"/>
        </w:rPr>
        <w:t>Cevap:</w:t>
      </w:r>
      <w:r>
        <w:rPr>
          <w:color w:val="1A1A1A"/>
        </w:rPr>
        <w:t xml:space="preserve"> 50+ ücretli şirket, düzenli MRR artışı, düşük churn, seed turuna hazır metrikler.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Kırmızı Bayrak Sorularına Net Yanıtlar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"Henüz müşteri yok, neden şimdi yatırım?"</w:t>
      </w:r>
    </w:p>
    <w:p/>
    <w:p>
      <w:pPr>
        <w:spacing w:after="80"/>
      </w:pPr>
      <w:r>
        <w:rPr>
          <w:b/>
          <w:color w:val="1A1A1A"/>
        </w:rPr>
        <w:t>Yanıt:</w:t>
      </w:r>
      <w:r>
        <w:rPr>
          <w:color w:val="1A1A1A"/>
        </w:rPr>
        <w:t xml:space="preserve"> Teknik riskin büyük kısmı çözülmüş durumda. Bu turun amacı ürün geliştirmekten çok satış doğrulamasını hızlandırmak.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"Rakipler çok güçlü, nasıl ayrışacaksın?"</w:t>
      </w:r>
    </w:p>
    <w:p/>
    <w:p>
      <w:pPr>
        <w:spacing w:after="80"/>
      </w:pPr>
      <w:r>
        <w:rPr>
          <w:b/>
          <w:color w:val="1A1A1A"/>
        </w:rPr>
        <w:t>Yanıt:</w:t>
      </w:r>
      <w:r>
        <w:rPr>
          <w:color w:val="1A1A1A"/>
        </w:rPr>
        <w:t xml:space="preserve"> Bölgesel yerelleştirme (TR/AR), mobil iş akışı, fiyat erişilebilirliği ve mevzuat odaklı fonksiyonlarla nişte güçlü konum.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"Takım küçük, execution yetişir mi?"</w:t>
      </w:r>
    </w:p>
    <w:p/>
    <w:p>
      <w:pPr>
        <w:spacing w:after="80"/>
      </w:pPr>
      <w:r>
        <w:rPr>
          <w:b/>
          <w:color w:val="1A1A1A"/>
        </w:rPr>
        <w:t>Yanıt:</w:t>
      </w:r>
      <w:r>
        <w:rPr>
          <w:color w:val="1A1A1A"/>
        </w:rPr>
        <w:t xml:space="preserve"> Faz bazlı roadmap ile yüksek etki modüller önceliklendirildi; fractional model + hedefe yönelik işe alım planı hazır.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Görüşme Sonu Kapanış Cümlesi</w:t>
      </w:r>
    </w:p>
    <w:p/>
    <w:p>
      <w:pPr>
        <w:spacing w:after="80"/>
      </w:pPr>
      <w:r>
        <w:rPr>
          <w:color w:val="1A1A1A"/>
        </w:rPr>
        <w:t>CADRO, teknik olarak hazır bir HR SaaS çekirdeğini satış tekrarlanabilirliğine taşımak için pre-seed aşamasında. Bu tur, ürün riskinden çok dağıtım ve büyüme hızını finanse edecek.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