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20_QA_Meeting_Version.md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Toplantı Soru-Cevap Versiyonu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Amaç:</w:t>
      </w:r>
      <w:r>
        <w:rPr>
          <w:color w:val="1A1A1A"/>
        </w:rPr>
        <w:t xml:space="preserve"> Yatırımcı, alıcı veya stratejik ortak toplantısında sorulara kısa ve ikna edici yanıtlar vermek</w:t>
      </w:r>
    </w:p>
    <w:p>
      <w:pPr>
        <w:spacing w:after="80"/>
      </w:pPr>
      <w:r>
        <w:rPr>
          <w:b/>
          <w:color w:val="1A1A1A"/>
        </w:rPr>
        <w:t>Format:</w:t>
      </w:r>
      <w:r>
        <w:rPr>
          <w:color w:val="1A1A1A"/>
        </w:rPr>
        <w:t xml:space="preserve"> Soru geldiğinde okunabilecek net cevaplar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Kısaca CADRO nedir?</w:t>
      </w:r>
    </w:p>
    <w:p/>
    <w:p>
      <w:pPr>
        <w:spacing w:after="80"/>
      </w:pPr>
      <w:r>
        <w:rPr>
          <w:color w:val="1A1A1A"/>
        </w:rPr>
        <w:t>CADRO, KOBİ ve orta ölçekli işletmeler için çok dilli, mobil öncelikli ve yerel mevzuata uyumlu bir HR SaaS platformudur. Çalışan yönetiminden izin, devam, ATS, e-özlük, performans ve eğitim akışlarına kadar temel İK operasyonlarını tek yerde toplar.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Neden bu ürün önemli?</w:t>
      </w:r>
    </w:p>
    <w:p/>
    <w:p>
      <w:pPr>
        <w:spacing w:after="80"/>
      </w:pPr>
      <w:r>
        <w:rPr>
          <w:color w:val="1A1A1A"/>
        </w:rPr>
        <w:t>Çünkü şirketler hâlâ İK süreçlerini Excel, e-posta ve parçalı araçlarla yönetiyor. Bu da hata, zaman kaybı ve görünürlük kaybı yaratıyor. CADRO, bu dağınık yapıyı tek sisteme topluyor.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Neden şimdi?</w:t>
      </w:r>
    </w:p>
    <w:p/>
    <w:p>
      <w:pPr>
        <w:spacing w:after="80"/>
      </w:pPr>
      <w:r>
        <w:rPr>
          <w:color w:val="1A1A1A"/>
        </w:rPr>
        <w:t>Çünkü müşteri beklentisi değişti. Mobil kullanım, self-servis, hızlı onboarding ve çok dilli arayüz artık opsiyon değil. TR ve MENA tarafında bu ihtiyacı güçlü karşılayan az ürün var.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CADRO'nun farkı ne?</w:t>
      </w:r>
    </w:p>
    <w:p/>
    <w:p>
      <w:pPr>
        <w:pStyle w:val="ListBullet"/>
        <w:ind w:left="360"/>
      </w:pPr>
      <w:r>
        <w:rPr>
          <w:color w:val="1A1A1A"/>
        </w:rPr>
        <w:t>TR / EN / AR desteği</w:t>
      </w:r>
    </w:p>
    <w:p>
      <w:pPr>
        <w:pStyle w:val="ListBullet"/>
        <w:ind w:left="360"/>
      </w:pPr>
      <w:r>
        <w:rPr>
          <w:color w:val="1A1A1A"/>
        </w:rPr>
        <w:t>RTL uyumu</w:t>
      </w:r>
    </w:p>
    <w:p>
      <w:pPr>
        <w:pStyle w:val="ListBullet"/>
        <w:ind w:left="360"/>
      </w:pPr>
      <w:r>
        <w:rPr>
          <w:color w:val="1A1A1A"/>
        </w:rPr>
        <w:t>Mobil öncelikli kullanım</w:t>
      </w:r>
    </w:p>
    <w:p>
      <w:pPr>
        <w:pStyle w:val="ListBullet"/>
        <w:ind w:left="360"/>
      </w:pPr>
      <w:r>
        <w:rPr>
          <w:color w:val="1A1A1A"/>
        </w:rPr>
        <w:t>Çok kiracılı mimari</w:t>
      </w:r>
    </w:p>
    <w:p>
      <w:pPr>
        <w:pStyle w:val="ListBullet"/>
        <w:ind w:left="360"/>
      </w:pPr>
      <w:r>
        <w:rPr>
          <w:color w:val="1A1A1A"/>
        </w:rPr>
        <w:t>Paddle üzerinden çalışan net abonelik modeli</w:t>
      </w:r>
    </w:p>
    <w:p>
      <w:pPr>
        <w:pStyle w:val="ListBullet"/>
        <w:ind w:left="360"/>
      </w:pPr>
      <w:r>
        <w:rPr>
          <w:color w:val="1A1A1A"/>
        </w:rPr>
        <w:t>Genişlemeye hazır modüler yapı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Ürün gerçekten hazır mı?</w:t>
      </w:r>
    </w:p>
    <w:p/>
    <w:p>
      <w:pPr>
        <w:spacing w:after="80"/>
      </w:pPr>
      <w:r>
        <w:rPr>
          <w:color w:val="1A1A1A"/>
        </w:rPr>
        <w:t>Evet, çekirdek ürün hazır. Temel HR modülleri, dashboard, portal, billing ve teknik omurga kurulmuş durumda. Backend tarafında hazır olup sadece tamamlanmayı bekleyen modüller de açıkça tanımlandı.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Hangi modüller hazır?</w:t>
      </w:r>
    </w:p>
    <w:p/>
    <w:p>
      <w:pPr>
        <w:spacing w:after="80"/>
      </w:pPr>
      <w:r>
        <w:rPr>
          <w:color w:val="1A1A1A"/>
        </w:rPr>
        <w:t>Personel, izin, devam, ATS, e-özlük, doküman, harcama, satın alma, bilgi bankası, performans, eğitim, lokasyon ve müşteri yönetimi gibi temel akışlar mevcut.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Eksik olan nedir?</w:t>
      </w:r>
    </w:p>
    <w:p/>
    <w:p>
      <w:pPr>
        <w:spacing w:after="80"/>
      </w:pPr>
      <w:r>
        <w:rPr>
          <w:color w:val="1A1A1A"/>
        </w:rPr>
        <w:t>Bordro, audit log, work schedule, raporlama, duyuru ve tatil yönetimi gibi bazı modüller frontend veya tam ürünleşme aşamasında tamamlanmayı bekliyor. Bunlar roadmap içinde net olarak işaretli.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Bu eksikler risk mi?</w:t>
      </w:r>
    </w:p>
    <w:p/>
    <w:p>
      <w:pPr>
        <w:spacing w:after="80"/>
      </w:pPr>
      <w:r>
        <w:rPr>
          <w:color w:val="1A1A1A"/>
        </w:rPr>
        <w:t>Hayır, çünkü risk seviyesi sınırlı. Çekirdek ürün çalışıyor ve eksik modüller gelir artırıcı ya da operasyon genişletici alanlarda. Yani sıfırdan ürün yapmak yerine bitmiş varlığı büyütmek söz konusu.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9. İş modeli nasıl çalışıyor?</w:t>
      </w:r>
    </w:p>
    <w:p/>
    <w:p>
      <w:pPr>
        <w:spacing w:after="80"/>
      </w:pPr>
      <w:r>
        <w:rPr>
          <w:color w:val="1A1A1A"/>
        </w:rPr>
        <w:t>Kullanıcı başına abonelik modeli var: BASIC, PRO ve ENTERPRISE. Yıllık ödeme indirimi ve ek modül upsell gelirleriyle MRR büyütülüyor.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10. Para nasıl kazanıyor?</w:t>
      </w:r>
    </w:p>
    <w:p/>
    <w:p>
      <w:pPr>
        <w:spacing w:after="80"/>
      </w:pPr>
      <w:r>
        <w:rPr>
          <w:color w:val="1A1A1A"/>
        </w:rPr>
        <w:t>Şirketler aylık veya yıllık abonelik ödemesi yapıyor. Zamanla bordro, AI analitik, white-label ve entegrasyonlar ek gelir yaratıyor.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11. Finansal olarak ne kadar sağlıklı?</w:t>
      </w:r>
    </w:p>
    <w:p/>
    <w:p>
      <w:pPr>
        <w:spacing w:after="80"/>
      </w:pPr>
      <w:r>
        <w:rPr>
          <w:color w:val="1A1A1A"/>
        </w:rPr>
        <w:t>Modelimizde brüt marj %80+ seviyesinde hedefleniyor. CAC hedefi &lt;$500, LTV / CAC hedefi 8x+. Baz senaryoda yatırımın geri dönüş süresi yaklaşık 10.2 ay.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12. Daha iyi senaryoda ne olur?</w:t>
      </w:r>
    </w:p>
    <w:p/>
    <w:p>
      <w:pPr>
        <w:spacing w:after="80"/>
      </w:pPr>
      <w:r>
        <w:rPr>
          <w:color w:val="1A1A1A"/>
        </w:rPr>
        <w:t>Satış verimliliği artarsa ve upsell modüller daha hızlı devreye girerse payback yaklaşık 5.2 aya kadar düşebiliyor.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13. Yatırım / satın alma neden mantıklı?</w:t>
      </w:r>
    </w:p>
    <w:p/>
    <w:p>
      <w:pPr>
        <w:spacing w:after="80"/>
      </w:pPr>
      <w:r>
        <w:rPr>
          <w:color w:val="1A1A1A"/>
        </w:rPr>
        <w:t>Çünkü sıfırdan yazılım geliştirme, ürün-pazar uyumu, teknik borç, mimari kararlar ve ilk satış süreci zaman alır. CADRO ile alıcı bunları atlayıp doğrudan büyüme aşamasına geçer.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14. Bu varlık neden değerli?</w:t>
      </w:r>
    </w:p>
    <w:p/>
    <w:p>
      <w:pPr>
        <w:pStyle w:val="ListBullet"/>
        <w:ind w:left="360"/>
      </w:pPr>
      <w:r>
        <w:rPr>
          <w:color w:val="1A1A1A"/>
        </w:rPr>
        <w:t>Hazır teknik çekirdek</w:t>
      </w:r>
    </w:p>
    <w:p>
      <w:pPr>
        <w:pStyle w:val="ListBullet"/>
        <w:ind w:left="360"/>
      </w:pPr>
      <w:r>
        <w:rPr>
          <w:color w:val="1A1A1A"/>
        </w:rPr>
        <w:t>Net roadmap</w:t>
      </w:r>
    </w:p>
    <w:p>
      <w:pPr>
        <w:pStyle w:val="ListBullet"/>
        <w:ind w:left="360"/>
      </w:pPr>
      <w:r>
        <w:rPr>
          <w:color w:val="1A1A1A"/>
        </w:rPr>
        <w:t>Çalışan gelir modeli</w:t>
      </w:r>
    </w:p>
    <w:p>
      <w:pPr>
        <w:pStyle w:val="ListBullet"/>
        <w:ind w:left="360"/>
      </w:pPr>
      <w:r>
        <w:rPr>
          <w:color w:val="1A1A1A"/>
        </w:rPr>
        <w:t>Yerel farklılaşma</w:t>
      </w:r>
    </w:p>
    <w:p>
      <w:pPr>
        <w:pStyle w:val="ListBullet"/>
        <w:ind w:left="360"/>
      </w:pPr>
      <w:r>
        <w:rPr>
          <w:color w:val="1A1A1A"/>
        </w:rPr>
        <w:t>Bölgesel büyüme potansiyeli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15. Kim için uygun?</w:t>
      </w:r>
    </w:p>
    <w:p/>
    <w:p>
      <w:pPr>
        <w:pStyle w:val="ListBullet"/>
        <w:ind w:left="360"/>
      </w:pPr>
      <w:r>
        <w:rPr>
          <w:color w:val="1A1A1A"/>
        </w:rPr>
        <w:t>HRTech veya SaaS portföyünü büyütmek isteyen stratejik alıcılar</w:t>
      </w:r>
    </w:p>
    <w:p>
      <w:pPr>
        <w:pStyle w:val="ListBullet"/>
        <w:ind w:left="360"/>
      </w:pPr>
      <w:r>
        <w:rPr>
          <w:color w:val="1A1A1A"/>
        </w:rPr>
        <w:t>ERP / muhasebe / kurumsal yazılım şirketleri</w:t>
      </w:r>
    </w:p>
    <w:p>
      <w:pPr>
        <w:pStyle w:val="ListBullet"/>
        <w:ind w:left="360"/>
      </w:pPr>
      <w:r>
        <w:rPr>
          <w:color w:val="1A1A1A"/>
        </w:rPr>
        <w:t>Bölgesel pazarda büyümek isteyen yatırımcılar</w:t>
      </w:r>
    </w:p>
    <w:p>
      <w:pPr>
        <w:pStyle w:val="ListBullet"/>
        <w:ind w:left="360"/>
      </w:pPr>
      <w:r>
        <w:rPr>
          <w:color w:val="1A1A1A"/>
        </w:rPr>
        <w:t>Hızlı ürünle pazara girmek isteyen ekipler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16. En büyük satış argümanı nedir?</w:t>
      </w:r>
    </w:p>
    <w:p/>
    <w:p>
      <w:pPr>
        <w:spacing w:after="80"/>
      </w:pPr>
      <w:r>
        <w:rPr>
          <w:color w:val="1A1A1A"/>
        </w:rPr>
        <w:t>Bu varlığı satın almak, yalnızca kod satın almak değildir. Zaman, risk azaltımı, bölgesel konum ve büyüme potansiyeli satın almaktır.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17. Bir cümlede nasıl anlatılır?</w:t>
      </w:r>
    </w:p>
    <w:p/>
    <w:p>
      <w:pPr>
        <w:spacing w:after="80"/>
      </w:pPr>
      <w:r>
        <w:rPr>
          <w:color w:val="1A1A1A"/>
        </w:rPr>
        <w:t>CADRO, yeniden inşa edilmesi gerekmeyen; satın alındığında veya finanse edildiğinde hızlıca ölçeklenebilen bir HR SaaS varlığıdır.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18. Kapanış cümlesi</w:t>
      </w:r>
    </w:p>
    <w:p/>
    <w:p>
      <w:pPr>
        <w:spacing w:after="80"/>
      </w:pPr>
      <w:r>
        <w:rPr>
          <w:color w:val="1A1A1A"/>
        </w:rPr>
        <w:t>Eğer amaç hız, kontrol ve düşük teknik risk ile HR SaaS pazarında konum almaksa, CADRO hazır bir başlangıç noktası değil; doğrudan alınabilir bir büyüme varlığıdır.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