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Teknik Mimari &amp; Platform Analizi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Teknik Mimari &amp; Platform Analizi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Gizlilik:</w:t>
      </w:r>
      <w:r>
        <w:rPr>
          <w:color w:val="1A1A1A"/>
        </w:rPr>
        <w:t xml:space="preserve"> Yalnızca Yatırımcı Kullanımı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Yığın (Tech Stack) Özeti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Teknoloji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Versiyon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**Backend**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Python / FastAPI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3.12+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Async-ready, production-grade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**Frontend**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React.js + Tailwind CSS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React 18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SPA, responsive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**Mobil**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Flutter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3.x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iOS + Android native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**Veritabanı**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PostgreSQL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14+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Multi-tenant, ilişkisel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**ORM**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SQLAlchemy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2.x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Modeli doğrudan Python'da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**Auth**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JWT (HS256)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Stateless, rol bazlı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**PDF Motoru**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ReportLab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4.x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 + AR (Roboto + Amiri fontlar)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**AI**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Google Gemini 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CV tarama + performans analizi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**Push Notif.**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Firebase FCM + APNS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iOS + Android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**E-posta**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SMTP (Hostinger)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Özelleştirilebilir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**Faturalama**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Paddle MoR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HMAC-SHA256 webhook doğrulama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**Container**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Docker + Docker Compose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Dev + prod ortam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**Web Sunucu**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Nginx (reverse proxy)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TLS, static dosya servis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**İ18n**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Özel motor (`core/i18n.py`)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TR, EN, AR — header tabanlı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**Excel/CSV**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Pandas + XlsxWriter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Veri dışa aktarma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**Arapça RTL**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arabic-reshaper + bidi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Doğru sağdan-sola PDF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Mimari Diyagram</w:t>
      </w:r>
    </w:p>
    <w:p/>
    <w:p>
      <w:r>
        <w:rPr>
          <w:rFonts w:ascii="Courier New" w:hAnsi="Courier New"/>
          <w:color w:val="333333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</w:r>
      <w:r>
        <w:rPr>
          <w:rFonts w:ascii="Courier New" w:hAnsi="Courier New"/>
          <w:color w:val="333333"/>
          <w:sz w:val="16"/>
        </w:rPr>
        <w:t>║                        CADRO PLATFORM                            ║</w:t>
        <w:br/>
      </w:r>
      <w:r>
        <w:rPr>
          <w:rFonts w:ascii="Courier New" w:hAnsi="Courier New"/>
          <w:color w:val="333333"/>
          <w:sz w:val="16"/>
        </w:rPr>
        <w:t>╠══════════════════════════════════════════════════════════════════╣</w:t>
        <w:br/>
      </w:r>
      <w:r>
        <w:rPr>
          <w:rFonts w:ascii="Courier New" w:hAnsi="Courier New"/>
          <w:color w:val="333333"/>
          <w:sz w:val="16"/>
        </w:rPr>
        <w:t>║                                                                  ║</w:t>
        <w:br/>
      </w:r>
      <w:r>
        <w:rPr>
          <w:rFonts w:ascii="Courier New" w:hAnsi="Courier New"/>
          <w:color w:val="333333"/>
          <w:sz w:val="16"/>
        </w:rPr>
        <w:t>║   [Flutter Mobil App]    [React Web App]    [Paddle Checkout]    ║</w:t>
        <w:br/>
      </w:r>
      <w:r>
        <w:rPr>
          <w:rFonts w:ascii="Courier New" w:hAnsi="Courier New"/>
          <w:color w:val="333333"/>
          <w:sz w:val="16"/>
        </w:rPr>
        <w:t>║   iOS + Android          SPA + Tailwind     Kredi Kartı          ║</w:t>
        <w:br/>
      </w:r>
      <w:r>
        <w:rPr>
          <w:rFonts w:ascii="Courier New" w:hAnsi="Courier New"/>
          <w:color w:val="333333"/>
          <w:sz w:val="16"/>
        </w:rPr>
        <w:t>║         │                     │                   │              ║</w:t>
        <w:br/>
      </w:r>
      <w:r>
        <w:rPr>
          <w:rFonts w:ascii="Courier New" w:hAnsi="Courier New"/>
          <w:color w:val="333333"/>
          <w:sz w:val="16"/>
        </w:rPr>
        <w:t>║         └─────────────────────┼───────────────────┘              ║</w:t>
        <w:br/>
      </w:r>
      <w:r>
        <w:rPr>
          <w:rFonts w:ascii="Courier New" w:hAnsi="Courier New"/>
          <w:color w:val="333333"/>
          <w:sz w:val="16"/>
        </w:rPr>
        <w:t>║                               │       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┌──────▼──────┐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│    Nginx     │ ← TLS / Reverse Proxy    ║</w:t>
        <w:br/>
      </w:r>
      <w:r>
        <w:rPr>
          <w:rFonts w:ascii="Courier New" w:hAnsi="Courier New"/>
          <w:color w:val="333333"/>
          <w:sz w:val="16"/>
        </w:rPr>
        <w:t>║                        └──────┬──────┘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       │       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┌──────▼──────┐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│   FastAPI    │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│  /api/v1    │ ← JWT + RBAC + i18n       ║</w:t>
        <w:br/>
      </w:r>
      <w:r>
        <w:rPr>
          <w:rFonts w:ascii="Courier New" w:hAnsi="Courier New"/>
          <w:color w:val="333333"/>
          <w:sz w:val="16"/>
        </w:rPr>
        <w:t>║                        │  28 Router  │ ← Plan Feature Guard      ║</w:t>
        <w:br/>
      </w:r>
      <w:r>
        <w:rPr>
          <w:rFonts w:ascii="Courier New" w:hAnsi="Courier New"/>
          <w:color w:val="333333"/>
          <w:sz w:val="16"/>
        </w:rPr>
        <w:t>║                        └──────┬──────┘                           ║</w:t>
        <w:br/>
      </w:r>
      <w:r>
        <w:rPr>
          <w:rFonts w:ascii="Courier New" w:hAnsi="Courier New"/>
          <w:color w:val="333333"/>
          <w:sz w:val="16"/>
        </w:rPr>
        <w:t>║                               │                                  ║</w:t>
        <w:br/>
      </w:r>
      <w:r>
        <w:rPr>
          <w:rFonts w:ascii="Courier New" w:hAnsi="Courier New"/>
          <w:color w:val="333333"/>
          <w:sz w:val="16"/>
        </w:rPr>
        <w:t>║          ┌────────────────────┼─────────────────┐               ║</w:t>
        <w:br/>
      </w:r>
      <w:r>
        <w:rPr>
          <w:rFonts w:ascii="Courier New" w:hAnsi="Courier New"/>
          <w:color w:val="333333"/>
          <w:sz w:val="16"/>
        </w:rPr>
        <w:t>║          │                    │                 │               ║</w:t>
        <w:br/>
      </w:r>
      <w:r>
        <w:rPr>
          <w:rFonts w:ascii="Courier New" w:hAnsi="Courier New"/>
          <w:color w:val="333333"/>
          <w:sz w:val="16"/>
        </w:rPr>
        <w:t>║   ┌──────▼──────┐    ┌────────▼───────┐  ┌─────▼─────┐        ║</w:t>
        <w:br/>
      </w:r>
      <w:r>
        <w:rPr>
          <w:rFonts w:ascii="Courier New" w:hAnsi="Courier New"/>
          <w:color w:val="333333"/>
          <w:sz w:val="16"/>
        </w:rPr>
        <w:t>║   │ PostgreSQL   │    │  File Storage  │  │  HR Agent  │        ║</w:t>
        <w:br/>
      </w:r>
      <w:r>
        <w:rPr>
          <w:rFonts w:ascii="Courier New" w:hAnsi="Courier New"/>
          <w:color w:val="333333"/>
          <w:sz w:val="16"/>
        </w:rPr>
        <w:t>║   │ Multi-tenant │    │  (uploads/)    │  │ Mikroservis│        ║</w:t>
        <w:br/>
      </w:r>
      <w:r>
        <w:rPr>
          <w:rFonts w:ascii="Courier New" w:hAnsi="Courier New"/>
          <w:color w:val="333333"/>
          <w:sz w:val="16"/>
        </w:rPr>
        <w:t>║   │ company_id   │    │  PDF, belge    │  │ :8001      │        ║</w:t>
        <w:br/>
      </w:r>
      <w:r>
        <w:rPr>
          <w:rFonts w:ascii="Courier New" w:hAnsi="Courier New"/>
          <w:color w:val="333333"/>
          <w:sz w:val="16"/>
        </w:rPr>
        <w:t>║   └─────────────┘    └────────────────┘  └────────────┘        ║</w:t>
        <w:br/>
      </w:r>
      <w:r>
        <w:rPr>
          <w:rFonts w:ascii="Courier New" w:hAnsi="Courier New"/>
          <w:color w:val="333333"/>
          <w:sz w:val="16"/>
        </w:rPr>
        <w:t>║                                                                  ║</w:t>
        <w:br/>
      </w:r>
      <w:r>
        <w:rPr>
          <w:rFonts w:ascii="Courier New" w:hAnsi="Courier New"/>
          <w:color w:val="333333"/>
          <w:sz w:val="16"/>
        </w:rPr>
        <w:t>║   Harici Servisler:                                              ║</w:t>
        <w:br/>
      </w:r>
      <w:r>
        <w:rPr>
          <w:rFonts w:ascii="Courier New" w:hAnsi="Courier New"/>
          <w:color w:val="333333"/>
          <w:sz w:val="16"/>
        </w:rPr>
        <w:t>║   • Google Gemini API   (AI — CV + performans)                   ║</w:t>
        <w:br/>
      </w:r>
      <w:r>
        <w:rPr>
          <w:rFonts w:ascii="Courier New" w:hAnsi="Courier New"/>
          <w:color w:val="333333"/>
          <w:sz w:val="16"/>
        </w:rPr>
        <w:t>║   • Firebase FCM        (iOS/Android push)                       ║</w:t>
        <w:br/>
      </w:r>
      <w:r>
        <w:rPr>
          <w:rFonts w:ascii="Courier New" w:hAnsi="Courier New"/>
          <w:color w:val="333333"/>
          <w:sz w:val="16"/>
        </w:rPr>
        <w:t>║   • SMTP (Hostinger)    (e-posta bildirimleri)                   ║</w:t>
        <w:br/>
      </w:r>
      <w:r>
        <w:rPr>
          <w:rFonts w:ascii="Courier New" w:hAnsi="Courier New"/>
          <w:color w:val="333333"/>
          <w:sz w:val="16"/>
        </w:rPr>
        <w:t>║   • Paddle API          (abonelik, webhook)                      ║</w:t>
        <w:br/>
      </w:r>
      <w:r>
        <w:rPr>
          <w:rFonts w:ascii="Courier New" w:hAnsi="Courier New"/>
          <w:color w:val="333333"/>
          <w:sz w:val="16"/>
        </w:rPr>
        <w:t>║                                                                  ║</w:t>
        <w:br/>
      </w:r>
      <w:r>
        <w:rPr>
          <w:rFonts w:ascii="Courier New" w:hAnsi="Courier New"/>
          <w:color w:val="333333"/>
          <w:sz w:val="16"/>
        </w:rPr>
        <w:t>╚══════════════════════════════════════════════════════════════════╝</w:t>
        <w:br/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Çok Kiracılı (Multi-Tenant) Mimari</w:t>
      </w:r>
    </w:p>
    <w:p/>
    <w:p>
      <w:pPr>
        <w:spacing w:after="80"/>
      </w:pPr>
      <w:r>
        <w:rPr>
          <w:color w:val="1A1A1A"/>
        </w:rPr>
        <w:t xml:space="preserve">Her şirket, platform üzerinde </w:t>
      </w:r>
      <w:r>
        <w:rPr>
          <w:b/>
          <w:color w:val="1A1A1A"/>
        </w:rPr>
        <w:t>izole bir tenant</w:t>
      </w:r>
      <w:r>
        <w:rPr>
          <w:color w:val="1A1A1A"/>
        </w:rPr>
        <w:t xml:space="preserve"> olarak çalışır:</w:t>
      </w:r>
    </w:p>
    <w:p/>
    <w:p>
      <w:pPr>
        <w:pStyle w:val="ListBullet"/>
        <w:ind w:left="360"/>
      </w:pPr>
      <w:r>
        <w:rPr>
          <w:color w:val="1A1A1A"/>
        </w:rPr>
        <w:t xml:space="preserve">Her veritabanı sorgusunda </w:t>
      </w:r>
      <w:r>
        <w:rPr>
          <w:rFonts w:ascii="Courier New" w:hAnsi="Courier New"/>
          <w:color w:val="C7254E"/>
          <w:sz w:val="18"/>
        </w:rPr>
        <w:t>company_id</w:t>
      </w:r>
      <w:r>
        <w:rPr>
          <w:color w:val="1A1A1A"/>
        </w:rPr>
        <w:t xml:space="preserve"> filtresi zorunlu</w:t>
      </w:r>
    </w:p>
    <w:p>
      <w:pPr>
        <w:pStyle w:val="ListBullet"/>
        <w:ind w:left="360"/>
      </w:pPr>
      <w:r>
        <w:rPr>
          <w:color w:val="1A1A1A"/>
        </w:rPr>
        <w:t>Plan kodu (</w:t>
      </w:r>
      <w:r>
        <w:rPr>
          <w:rFonts w:ascii="Courier New" w:hAnsi="Courier New"/>
          <w:color w:val="C7254E"/>
          <w:sz w:val="18"/>
        </w:rPr>
        <w:t>plan_code</w:t>
      </w:r>
      <w:r>
        <w:rPr>
          <w:color w:val="1A1A1A"/>
        </w:rPr>
        <w:t>) company tablosunda tutulur</w:t>
      </w:r>
    </w:p>
    <w:p>
      <w:pPr>
        <w:pStyle w:val="ListBullet"/>
        <w:ind w:left="360"/>
      </w:pPr>
      <w:r>
        <w:rPr>
          <w:color w:val="1A1A1A"/>
        </w:rPr>
        <w:t>Abonelik durumu (</w:t>
      </w:r>
      <w:r>
        <w:rPr>
          <w:rFonts w:ascii="Courier New" w:hAnsi="Courier New"/>
          <w:color w:val="C7254E"/>
          <w:sz w:val="18"/>
        </w:rPr>
        <w:t>SubscriptionStatus</w:t>
      </w:r>
      <w:r>
        <w:rPr>
          <w:color w:val="1A1A1A"/>
        </w:rPr>
        <w:t>) per-tenant</w:t>
      </w:r>
    </w:p>
    <w:p>
      <w:pPr>
        <w:pStyle w:val="ListBullet"/>
        <w:ind w:left="360"/>
      </w:pPr>
      <w:r>
        <w:rPr>
          <w:color w:val="1A1A1A"/>
        </w:rPr>
        <w:t>Çalışanlar, belgeler, izinler, devam kayıtları — hepsi company_id ile izole</w:t>
      </w:r>
    </w:p>
    <w:p>
      <w:pPr>
        <w:pStyle w:val="ListBullet"/>
        <w:ind w:left="360"/>
      </w:pPr>
      <w:r>
        <w:rPr>
          <w:color w:val="1A1A1A"/>
        </w:rPr>
        <w:t>Farklı şirketlerin birbirinin verisine erişimi mimari olarak engellenmiş</w:t>
      </w:r>
    </w:p>
    <w:p/>
    <w:p>
      <w:r>
        <w:rPr>
          <w:b/>
          <w:color w:val="333333"/>
        </w:rPr>
        <w:t>RBAC Rolleri (6 kademe):</w:t>
      </w:r>
    </w:p>
    <w:p/>
    <w:p>
      <w:r>
        <w:rPr>
          <w:rFonts w:ascii="Courier New" w:hAnsi="Courier New"/>
          <w:color w:val="333333"/>
          <w:sz w:val="16"/>
        </w:rPr>
        <w:t>OWNER → SUPERADMIN → ADMIN → HR → MANAGER → EMPLOYEE</w:t>
        <w:br/>
      </w:r>
    </w:p>
    <w:p/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OWNER</w:t>
      </w:r>
      <w:r>
        <w:rPr>
          <w:color w:val="1A1A1A"/>
        </w:rPr>
        <w:t>: Yalnızca platform sahibi (Turgay), tüm tenantları görür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SUPERADMIN</w:t>
      </w:r>
      <w:r>
        <w:rPr>
          <w:color w:val="1A1A1A"/>
        </w:rPr>
        <w:t>: Şirket sahibi, tam yetki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ADMIN</w:t>
      </w:r>
      <w:r>
        <w:rPr>
          <w:color w:val="1A1A1A"/>
        </w:rPr>
        <w:t>: Sistem yönetici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HR</w:t>
      </w:r>
      <w:r>
        <w:rPr>
          <w:color w:val="1A1A1A"/>
        </w:rPr>
        <w:t>: İK uzmanı, çalışan + izin + ATS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MANAGER</w:t>
      </w:r>
      <w:r>
        <w:rPr>
          <w:color w:val="1A1A1A"/>
        </w:rPr>
        <w:t>: Takım yöneticisi, kendi ekibi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EMPLOYEE</w:t>
      </w:r>
      <w:r>
        <w:rPr>
          <w:color w:val="1A1A1A"/>
        </w:rPr>
        <w:t>: Self-servis, yalnızca kendi verisi</w:t>
      </w:r>
    </w:p>
    <w:p/>
    <w:p>
      <w:r>
        <w:rPr>
          <w:b/>
          <w:color w:val="333333"/>
        </w:rPr>
        <w:t>Plan Özellik Kilidi:</w:t>
      </w:r>
    </w:p>
    <w:p/>
    <w:p>
      <w:r>
        <w:rPr>
          <w:rFonts w:ascii="Courier New" w:hAnsi="Courier New"/>
          <w:color w:val="333333"/>
          <w:sz w:val="16"/>
        </w:rPr>
        <w:t>PLAN_FEATURE_MATRIX = {</w:t>
        <w:br/>
      </w:r>
      <w:r>
        <w:rPr>
          <w:rFonts w:ascii="Courier New" w:hAnsi="Courier New"/>
          <w:color w:val="333333"/>
          <w:sz w:val="16"/>
        </w:rPr>
        <w:t xml:space="preserve">  BASIC:      {core.*}</w:t>
        <w:br/>
      </w:r>
      <w:r>
        <w:rPr>
          <w:rFonts w:ascii="Courier New" w:hAnsi="Courier New"/>
          <w:color w:val="333333"/>
          <w:sz w:val="16"/>
        </w:rPr>
        <w:t xml:space="preserve">  PRO:        {core.* + ops.*}</w:t>
        <w:br/>
      </w:r>
      <w:r>
        <w:rPr>
          <w:rFonts w:ascii="Courier New" w:hAnsi="Courier New"/>
          <w:color w:val="333333"/>
          <w:sz w:val="16"/>
        </w:rPr>
        <w:t xml:space="preserve">  ENTERPRISE: {core.* + ops.* + enterprise.*}</w:t>
        <w:br/>
      </w:r>
      <w:r>
        <w:rPr>
          <w:rFonts w:ascii="Courier New" w:hAnsi="Courier New"/>
          <w:color w:val="333333"/>
          <w:sz w:val="16"/>
        </w:rPr>
        <w:t>}</w:t>
        <w:br/>
      </w:r>
    </w:p>
    <w:p/>
    <w:p>
      <w:pPr>
        <w:spacing w:after="80"/>
      </w:pPr>
      <w:r>
        <w:rPr>
          <w:color w:val="1A1A1A"/>
        </w:rPr>
        <w:t>Her API endpoint, plan katmanı ve izin düzeyini çift kontrol eder.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Backend → Frontend Modül Eşleştirmesi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4.1 Tam Olarak Hayata Geçirilmiş Modüller 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Backend Modülü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Frontend Bileşen(ler)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Menü'de var mı?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`auth.py`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`Auth.jsx`, `D_LoginPage.jsx`, `RegisterPage.jsx`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`employee.py`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`EmployeeList.jsx`, `EmployeePortal.jsx`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`attendance.py`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`AttendanceList.jsx`, `EmployeeAttendance.jsx`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`leave.py`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`LeaveManagement.jsx`, `EmployeeLeave.jsx`, `D_LeaveManagement.jsx`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`asset.py`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`AssetList.jsx`, `EmployeeAsset.jsx`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`document.py`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`EDossier.jsx`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`ats.py`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`ATS.jsx`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`expense.py`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`ExpenseManagement.jsx`, `EmployeeExpense.jsx`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`purchase_request.py`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`PurchaseRequestManagement.jsx`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`generic_request.py`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`GenericRequestManagement.jsx`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`kpi.py`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`KpiStatistics.jsx`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`knowledge_base.py`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`KnowledgeBase.jsx`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`performance.py`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`PerformanceManagement.jsx`, `EmployeePerformance.jsx`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`training.py`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`Training.jsx`, `EmployeeTraining.jsx`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`location.py`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`Locations.jsx`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`dashboard.py`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`Dashboard.jsx`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`executive.py`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`ExecutiveConsole.jsx`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`paddle.py`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`Billing.jsx`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`support.py`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`SupportCenter.jsx`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`notification.py`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`Navbar.jsx` (bildirim zili)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`mobile.py`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Flutter mobil app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`company.py`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`CompanySettings.jsx`, `Onboarding.js`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`social.py` (Kudos)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`Dashboard.jsx` — Kudos feed widget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⚠️ Kısmi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4.2 Backend'de Var, Frontend'de Eksik ❌</w:t>
      </w:r>
    </w:p>
    <w:p/>
    <w:p>
      <w:pPr>
        <w:spacing w:after="80"/>
      </w:pPr>
      <w:r>
        <w:rPr>
          <w:color w:val="1A1A1A"/>
        </w:rPr>
        <w:t xml:space="preserve">Bu bölüm </w:t>
      </w:r>
      <w:r>
        <w:rPr>
          <w:b/>
          <w:color w:val="1A1A1A"/>
        </w:rPr>
        <w:t>kritik teknik borç</w:t>
      </w:r>
      <w:r>
        <w:rPr>
          <w:color w:val="1A1A1A"/>
        </w:rPr>
        <w:t xml:space="preserve"> analizini göstermektedir. Yatırım sonrası öncelik listesi için temel girdidir.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Backend Modülü / Servis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Ne Yapıyor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Frontend Durumu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**`work_schedule.py`**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İş programı (vardiya) tanımlama, departman/kişi bazlı atama, PDF çıktısı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 Yönetim UI yok — sadece devam sistemi arka planda kullanıyor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🔴 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**`audit_log.py`**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Tüm sistemi kapsayan denetim kaydı (kim, ne zaman, ne yaptı)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 Sidebar'da `menu_audit_logs` çevirisi var ama sayfa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🔴 Yüksek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**`social.py` (Mood Log)**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Günlük ruh hali kaydı (çalışan refahı)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 Sadece Kudos Dashboard'da var; Mood Log UI yok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🟡 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**`report.py`**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Dinamik sütunlu personel raporu oluşturucu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 Frontend rapor oluşturucu sayfası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🟡 Orta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**`holiday.py`**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Resmi tatil takvimi yönetimi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 Tatil yönetim sayfası yok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🟡 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**`attendance_export.py`**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Devam verisini Excel/CSV dışa aktarma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⚠️ Attendance sayfasından tetikleniyor olabilir, ayrı sayfa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🟢 Düşük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**`models/announcement.py`**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Şirket duyurusu (başlık, içerik, öncelik, bitiş tarihi)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 Duyuru yönetim sayfası yok — Dashboard'da placeholder metin var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🟡 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**`services/payroll_service.py`**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KKTC kademeli vergi hesaplama motoru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 Bordro yönetim sayfası yok — servis hazır, API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🔴 Yüksek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**`services/payroll_batch_service.py`**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Toplu maaş işleme (şirket geneli)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❌ Hem backend API hem frontend yok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🔴 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**`services/bank_service.py`**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IBAN + net maaş → banka Excel export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❌ Hem backend API hem frontend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🟡 Orta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**`helpdesk.py`** (kısmi)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Dahili destek talebi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⚠️ `Helpdesk.jsx` var ama backend router devre dışı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🔴 Kritik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**`ticket.py`**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Helpdesk biletleri (mesajlaşma)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⚠️ Helpdesk ile bağlantılı, backend devre dışı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🔴 Kritik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4.3 Özet Tablo: Platform Tamamlanma Durumu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Tamamlanan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Eksik Frontend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Eksik Her İkisi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Temel HR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10/10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Operasyon (PRO)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7/8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 (work_schedule)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Kurumsal (ENTERPRISE)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2/2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Yatay (rapor, audit, sosyal)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1/5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 (payroll UI)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Servisler (payroll, banka)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0/3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3 (API + UI her ikisi)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Mobil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1/1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**Toplam**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**~21/29**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**~4**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**~4**</w:t>
            </w:r>
          </w:p>
        </w:tc>
      </w:tr>
    </w:tbl>
    <w:p/>
    <w:p/>
    <w:p>
      <w:pPr>
        <w:spacing w:after="80"/>
      </w:pPr>
      <w:r>
        <w:rPr>
          <w:b/>
          <w:color w:val="1A1A1A"/>
        </w:rPr>
        <w:t>Genel Tamamlanma Oranı:</w:t>
      </w:r>
      <w:r>
        <w:rPr>
          <w:color w:val="1A1A1A"/>
        </w:rPr>
        <w:t xml:space="preserve"> ~%80 işlevsel (ticari satışa hazır çekirdek)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HR Agent Mikroservisi</w:t>
      </w:r>
    </w:p>
    <w:p/>
    <w:p>
      <w:pPr>
        <w:spacing w:after="80"/>
      </w:pPr>
      <w:r>
        <w:rPr>
          <w:rFonts w:ascii="Courier New" w:hAnsi="Courier New"/>
          <w:color w:val="C7254E"/>
          <w:sz w:val="18"/>
        </w:rPr>
        <w:t>config.py</w:t>
      </w:r>
      <w:r>
        <w:rPr>
          <w:color w:val="1A1A1A"/>
        </w:rPr>
        <w:t>'de yapılandırılmış bağımsız bir AI mikroservisi:</w:t>
      </w:r>
    </w:p>
    <w:p/>
    <w:p>
      <w:r>
        <w:rPr>
          <w:rFonts w:ascii="Courier New" w:hAnsi="Courier New"/>
          <w:color w:val="333333"/>
          <w:sz w:val="16"/>
        </w:rPr>
        <w:t>HR_AGENT_URL = "http://localhost:8001"   # prod: aynı VPS</w:t>
        <w:br/>
      </w:r>
      <w:r>
        <w:rPr>
          <w:rFonts w:ascii="Courier New" w:hAnsi="Courier New"/>
          <w:color w:val="333333"/>
          <w:sz w:val="16"/>
        </w:rPr>
        <w:t>HR_AGENT_SECRET = "..."                  # X-Agent-Secret header</w:t>
        <w:br/>
      </w:r>
    </w:p>
    <w:p/>
    <w:p>
      <w:pPr>
        <w:pStyle w:val="ListBullet"/>
        <w:ind w:left="360"/>
      </w:pPr>
      <w:r>
        <w:rPr>
          <w:color w:val="1A1A1A"/>
        </w:rPr>
        <w:t>ATS modülünden çağrılır: CV metni → Gemini → değerlendirme puanı</w:t>
      </w:r>
    </w:p>
    <w:p>
      <w:pPr>
        <w:pStyle w:val="ListBullet"/>
        <w:ind w:left="360"/>
      </w:pPr>
      <w:r>
        <w:rPr>
          <w:color w:val="1A1A1A"/>
        </w:rPr>
        <w:t>Bağımsız deploy edilebilir, FastAPI backend'den HTTP ile tetiklenir</w:t>
      </w:r>
    </w:p>
    <w:p>
      <w:pPr>
        <w:pStyle w:val="ListBullet"/>
        <w:ind w:left="360"/>
      </w:pPr>
      <w:r>
        <w:rPr>
          <w:color w:val="1A1A1A"/>
        </w:rPr>
        <w:t>Gelecekte: tüm AI özelliklerini bu servise merkezi hale getirme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Güvenlik Mimarisi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Mekanizma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Detay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Kimlik Doğrulama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JWT HS256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Token süre sınırlı, refresh token desteği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Yetkilendirme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RBAC (6 rol) + Granüler permission 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Her endpoint çift kontrol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Plan Kapısı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`plan_feature_required` middleware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Özellik plan kapsamı dışındaysa 403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Dosya Yükleme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Extension whitelist + boyut sınırı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5MB CV, 10MB belge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Dosya Adı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`sanitize_filename()`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Path traversal saldırısı önleme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Webhook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HMAC-SHA256 imza doğrulama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Paddle webhook sahte isteklere kapalı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Çok Kiracılık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Her sorguda `company_id` filtresi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Tenant izolasyonu mimari düzeyde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SMTP SSL (port 465)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Şifreli iletim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Şifre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`security.py` → hash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Plaintext saklanmıyor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Dağıtım (Deployment) Yapısı</w:t>
      </w:r>
    </w:p>
    <w:p/>
    <w:p>
      <w:r>
        <w:rPr>
          <w:rFonts w:ascii="Courier New" w:hAnsi="Courier New"/>
          <w:color w:val="333333"/>
          <w:sz w:val="16"/>
        </w:rPr>
        <w:t>Üretim Sunucusu (VPS)</w:t>
        <w:br/>
      </w:r>
      <w:r>
        <w:rPr>
          <w:rFonts w:ascii="Courier New" w:hAnsi="Courier New"/>
          <w:color w:val="333333"/>
          <w:sz w:val="16"/>
        </w:rPr>
        <w:t>├── Nginx (443/80 → uygulama)</w:t>
        <w:br/>
      </w:r>
      <w:r>
        <w:rPr>
          <w:rFonts w:ascii="Courier New" w:hAnsi="Courier New"/>
          <w:color w:val="333333"/>
          <w:sz w:val="16"/>
        </w:rPr>
        <w:t>├── Docker Compose</w:t>
        <w:br/>
      </w:r>
      <w:r>
        <w:rPr>
          <w:rFonts w:ascii="Courier New" w:hAnsi="Courier New"/>
          <w:color w:val="333333"/>
          <w:sz w:val="16"/>
        </w:rPr>
        <w:t>│   ├── cadro-backend   (FastAPI, port 8000)</w:t>
        <w:br/>
      </w:r>
      <w:r>
        <w:rPr>
          <w:rFonts w:ascii="Courier New" w:hAnsi="Courier New"/>
          <w:color w:val="333333"/>
          <w:sz w:val="16"/>
        </w:rPr>
        <w:t>│   ├── cadro-frontend  (React build, Nginx static)</w:t>
        <w:br/>
      </w:r>
      <w:r>
        <w:rPr>
          <w:rFonts w:ascii="Courier New" w:hAnsi="Courier New"/>
          <w:color w:val="333333"/>
          <w:sz w:val="16"/>
        </w:rPr>
        <w:t>│   └── postgres        (veritabanı)</w:t>
        <w:br/>
      </w:r>
      <w:r>
        <w:rPr>
          <w:rFonts w:ascii="Courier New" w:hAnsi="Courier New"/>
          <w:color w:val="333333"/>
          <w:sz w:val="16"/>
        </w:rPr>
        <w:t>├── HR Agent            (ayrı proses, port 8001)</w:t>
        <w:br/>
      </w:r>
      <w:r>
        <w:rPr>
          <w:rFonts w:ascii="Courier New" w:hAnsi="Courier New"/>
          <w:color w:val="333333"/>
          <w:sz w:val="16"/>
        </w:rPr>
        <w:t>└── uploads/            (belgeler, CV'ler, logolar)</w:t>
        <w:br/>
      </w:r>
      <w:r>
        <w:rPr>
          <w:rFonts w:ascii="Courier New" w:hAnsi="Courier New"/>
          <w:color w:val="333333"/>
          <w:sz w:val="16"/>
        </w:rPr>
        <w:br/>
      </w:r>
      <w:r>
        <w:rPr>
          <w:rFonts w:ascii="Courier New" w:hAnsi="Courier New"/>
          <w:color w:val="333333"/>
          <w:sz w:val="16"/>
        </w:rPr>
        <w:t>Mobil</w:t>
        <w:br/>
      </w:r>
      <w:r>
        <w:rPr>
          <w:rFonts w:ascii="Courier New" w:hAnsi="Courier New"/>
          <w:color w:val="333333"/>
          <w:sz w:val="16"/>
        </w:rPr>
        <w:t>├── Flutter iOS  → App Store</w:t>
        <w:br/>
      </w:r>
      <w:r>
        <w:rPr>
          <w:rFonts w:ascii="Courier New" w:hAnsi="Courier New"/>
          <w:color w:val="333333"/>
          <w:sz w:val="16"/>
        </w:rPr>
        <w:t>└── Flutter Android → Google Play</w:t>
        <w:br/>
      </w:r>
    </w:p>
    <w:p/>
    <w:p>
      <w:pPr>
        <w:spacing w:after="80"/>
      </w:pPr>
      <w:r>
        <w:rPr>
          <w:color w:val="1A1A1A"/>
        </w:rPr>
        <w:t xml:space="preserve">Docker Compose dosyaları hem </w:t>
      </w:r>
      <w:r>
        <w:rPr>
          <w:rFonts w:ascii="Courier New" w:hAnsi="Courier New"/>
          <w:color w:val="C7254E"/>
          <w:sz w:val="18"/>
        </w:rPr>
        <w:t>backend/</w:t>
      </w:r>
      <w:r>
        <w:rPr>
          <w:color w:val="1A1A1A"/>
        </w:rPr>
        <w:t xml:space="preserve"> hem </w:t>
      </w:r>
      <w:r>
        <w:rPr>
          <w:rFonts w:ascii="Courier New" w:hAnsi="Courier New"/>
          <w:color w:val="C7254E"/>
          <w:sz w:val="18"/>
        </w:rPr>
        <w:t>frontend/</w:t>
      </w:r>
      <w:r>
        <w:rPr>
          <w:color w:val="1A1A1A"/>
        </w:rPr>
        <w:t xml:space="preserve"> dizininde ayrı ayrı mevcut.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Ölçeklenebilirlik Değerlendirmesi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Konu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Mevcut Durum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Ölçekleme Yolu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Veritabanı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Tek PostgreSQL instance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Read replica, connection pooling (PgBouncer)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Dosya Depolama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Yerel disk (uploads/)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S3/R2 geçişi (kod değişikliği minimal)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Uygulama Sunucusu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Tek VPS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Container orchestration (K8s/Fly.io)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AI Servisi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Tek mikroservis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Yatay ölçekleme (load balancer)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CDN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Yok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Cloudflare entegrasyonu hazır (Nginx yapısı uyumlu)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Cache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Redis eklenebilir (session + sık sorgular)</w:t>
            </w:r>
          </w:p>
        </w:tc>
      </w:tr>
    </w:tbl>
    <w:p/>
    <w:p/>
    <w:p>
      <w:pPr>
        <w:spacing w:after="80"/>
      </w:pPr>
      <w:r>
        <w:rPr>
          <w:b/>
          <w:color w:val="1A1A1A"/>
        </w:rPr>
        <w:t>Sonuç:</w:t>
      </w:r>
      <w:r>
        <w:rPr>
          <w:color w:val="1A1A1A"/>
        </w:rPr>
        <w:t xml:space="preserve"> Mevcut mimari 0→500 müşteri için yeterli. 500+ için basit ölçekleme adımları yeterli, mimari yeniden yazım gerektirmiyor.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Eksik Frontend Modülleri — Yatırım Sonrası Öncelik Listesi</w:t>
      </w:r>
    </w:p>
    <w:p/>
    <w:p>
      <w:pPr>
        <w:spacing w:after="80"/>
      </w:pPr>
      <w:r>
        <w:rPr>
          <w:color w:val="1A1A1A"/>
        </w:rPr>
        <w:t xml:space="preserve">Aşağıdaki modüller </w:t>
      </w:r>
      <w:r>
        <w:rPr>
          <w:b/>
          <w:color w:val="1A1A1A"/>
        </w:rPr>
        <w:t>backend kodu hazır</w:t>
      </w:r>
      <w:r>
        <w:rPr>
          <w:color w:val="1A1A1A"/>
        </w:rPr>
        <w:t>, yalnızca frontend ekranı eksik: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🔴 Kritik (FAZ 1 — Hemen)</w:t>
      </w:r>
    </w:p>
    <w:p/>
    <w:p>
      <w:pPr>
        <w:pStyle w:val="ListNumber"/>
        <w:keepNext/>
        <w:keepLines/>
        <w:ind w:left="360"/>
      </w:pPr>
      <w:r>
        <w:rPr>
          <w:b/>
          <w:color w:val="1A1A1A"/>
        </w:rPr>
        <w:t>Helpdesk Modülü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Helpdesk.jsx</w:t>
      </w:r>
      <w:r>
        <w:rPr>
          <w:color w:val="1A1A1A"/>
        </w:rPr>
        <w:t xml:space="preserve"> var, backend router'ı sadece aç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İş Programı (Work Schedule) Yönetim Sayfası</w:t>
      </w:r>
      <w:r>
        <w:rPr>
          <w:color w:val="1A1A1A"/>
        </w:rPr>
        <w:t xml:space="preserve"> — CRUD ekranı + PDF önizleme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Bordro API + Sayfası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payroll_service.py</w:t>
      </w:r>
      <w:r>
        <w:rPr>
          <w:color w:val="1A1A1A"/>
        </w:rPr>
        <w:t xml:space="preserve"> hazır, API bağ + React sayfası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🟡 Orta (FAZ 1-2)</w:t>
      </w:r>
    </w:p>
    <w:p/>
    <w:p>
      <w:pPr>
        <w:pStyle w:val="ListNumber"/>
        <w:keepNext/>
        <w:keepLines/>
        <w:ind w:left="360"/>
      </w:pPr>
      <w:r>
        <w:rPr>
          <w:b/>
          <w:color w:val="1A1A1A"/>
        </w:rPr>
        <w:t>Denetim Kaydı (Audit Log) Sayfası</w:t>
      </w:r>
      <w:r>
        <w:rPr>
          <w:color w:val="1A1A1A"/>
        </w:rPr>
        <w:t xml:space="preserve"> — Menüde çevirisi bile var, filtreli liste ekranı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Duyuru Yönetimi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Announcement</w:t>
      </w:r>
      <w:r>
        <w:rPr>
          <w:color w:val="1A1A1A"/>
        </w:rPr>
        <w:t xml:space="preserve"> modeli hazır, CRUD + dashboard widget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Tatil Takvimi Yönetimi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holiday.py</w:t>
      </w:r>
      <w:r>
        <w:rPr>
          <w:color w:val="1A1A1A"/>
        </w:rPr>
        <w:t xml:space="preserve"> API var, takvim ekranı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Ruh Hali (Mood Log) Sayfası</w:t>
      </w:r>
      <w:r>
        <w:rPr>
          <w:color w:val="1A1A1A"/>
        </w:rPr>
        <w:t xml:space="preserve"> — API hazır, çalışan refahı dashboard widget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🟢 Düşük (FAZ 2+)</w:t>
      </w:r>
    </w:p>
    <w:p/>
    <w:p>
      <w:pPr>
        <w:pStyle w:val="ListNumber"/>
        <w:keepNext/>
        <w:keepLines/>
        <w:ind w:left="360"/>
      </w:pPr>
      <w:r>
        <w:rPr>
          <w:b/>
          <w:color w:val="1A1A1A"/>
        </w:rPr>
        <w:t>Rapor Oluşturucu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report.py</w:t>
      </w:r>
      <w:r>
        <w:rPr>
          <w:color w:val="1A1A1A"/>
        </w:rPr>
        <w:t xml:space="preserve"> dinamik sütun seçimi, UI builder</w:t>
      </w:r>
    </w:p>
    <w:p>
      <w:pPr>
        <w:pStyle w:val="ListNumber"/>
        <w:keepNext/>
        <w:keepLines/>
        <w:ind w:left="360"/>
      </w:pPr>
      <w:r>
        <w:rPr>
          <w:b/>
          <w:color w:val="1A1A1A"/>
        </w:rPr>
        <w:t>Banka Transfer Listesi</w:t>
      </w:r>
      <w:r>
        <w:rPr>
          <w:color w:val="1A1A1A"/>
        </w:rPr>
        <w:t xml:space="preserve"> — </w:t>
      </w:r>
      <w:r>
        <w:rPr>
          <w:rFonts w:ascii="Courier New" w:hAnsi="Courier New"/>
          <w:color w:val="C7254E"/>
          <w:sz w:val="18"/>
        </w:rPr>
        <w:t>bank_service.py</w:t>
      </w:r>
      <w:r>
        <w:rPr>
          <w:color w:val="1A1A1A"/>
        </w:rPr>
        <w:t xml:space="preserve"> hazır, bordro sayfasına entegre et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Notlar</w:t>
      </w:r>
    </w:p>
    <w:p/>
    <w:p>
      <w:pPr>
        <w:ind w:left="576"/>
      </w:pPr>
      <w:r>
        <w:rPr>
          <w:i/>
          <w:color w:val="666666"/>
          <w:sz w:val="18"/>
        </w:rPr>
        <w:t>Backend analizi doğrudan kaynak koddan yapılmıştır:</w:t>
      </w:r>
    </w:p>
    <w:p>
      <w:pPr>
        <w:ind w:left="576"/>
      </w:pPr>
      <w:r>
        <w:rPr>
          <w:i/>
          <w:color w:val="666666"/>
          <w:sz w:val="18"/>
        </w:rPr>
        <w:t>- 28 aktif router → `backend/app/main.py` (satır 717-755)</w:t>
      </w:r>
    </w:p>
    <w:p>
      <w:pPr>
        <w:ind w:left="576"/>
      </w:pPr>
      <w:r>
        <w:rPr>
          <w:i/>
          <w:color w:val="666666"/>
          <w:sz w:val="18"/>
        </w:rPr>
        <w:t>- 38 frontend bileşeni → `frontend/src/components/`</w:t>
      </w:r>
    </w:p>
    <w:p>
      <w:pPr>
        <w:ind w:left="576"/>
      </w:pPr>
      <w:r>
        <w:rPr>
          <w:i/>
          <w:color w:val="666666"/>
          <w:sz w:val="18"/>
        </w:rPr>
        <w:t>- 8 frontend sayfası → `frontend/src/pages/`</w:t>
      </w:r>
    </w:p>
    <w:p>
      <w:pPr>
        <w:ind w:left="576"/>
      </w:pPr>
      <w:r>
        <w:rPr>
          <w:i/>
          <w:color w:val="666666"/>
          <w:sz w:val="18"/>
        </w:rPr>
        <w:t>- Sidebar menü haritası → `frontend/src/components/Sidebar.jsx`</w:t>
      </w:r>
    </w:p>
    <w:p>
      <w:pPr>
        <w:ind w:left="576"/>
      </w:pPr>
      <w:r>
        <w:rPr>
          <w:i/>
          <w:color w:val="666666"/>
          <w:sz w:val="18"/>
        </w:rPr>
        <w:t>- Plan matrisi → `backend/app/core/plan_features.py`</w:t>
      </w:r>
    </w:p>
    <w:p>
      <w:pPr>
        <w:ind w:left="576"/>
      </w:pPr>
      <w:r>
        <w:rPr>
          <w:i/>
          <w:color w:val="666666"/>
          <w:sz w:val="18"/>
        </w:rPr>
        <w:t>- Servisler → `backend/app/services/` (7 dosya)</w:t>
      </w:r>
    </w:p>
    <w:p>
      <w:pPr>
        <w:ind w:left="576"/>
      </w:pPr>
      <w:r>
        <w:rPr>
          <w:i/>
          <w:color w:val="666666"/>
          <w:sz w:val="18"/>
        </w:rPr>
        <w:t>- Modeller → `backend/app/models/` (22 dosya)</w:t>
      </w:r>
    </w:p>
    <w:p>
      <w:pPr>
        <w:ind w:left="576"/>
      </w:pPr>
      <w:r>
        <w:rPr>
          <w:i/>
          <w:color w:val="666666"/>
          <w:sz w:val="18"/>
        </w:rPr>
        <w:t>- Core → `backend/app/core/` (22 dosya)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