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050" w:rsidRDefault="00D30050" w:rsidP="00D30050">
      <w:pPr>
        <w:rPr>
          <w:rFonts w:eastAsia="Times New Roman"/>
        </w:rPr>
      </w:pPr>
      <w:r>
        <w:rPr>
          <w:rFonts w:asciiTheme="minorEastAsia" w:hAnsiTheme="minorEastAsia" w:cs="Calibri" w:hint="eastAsia"/>
          <w:color w:val="000000"/>
        </w:rPr>
        <w:t>F</w:t>
      </w:r>
      <w:r>
        <w:rPr>
          <w:rFonts w:ascii="Calibri" w:eastAsia="Times New Roman" w:hAnsi="Calibri" w:cs="Calibri"/>
          <w:color w:val="000000"/>
        </w:rPr>
        <w:t>or each Stakeholder assignment, I must say I didn't understand at first. Once I had a visual of the step-by-step procedures; to find your numbers. Our Stakeholder numbers came from 6th-8th grade. We choose which variables we wanted to see and play around with. Pearson correlation analysis indicates that knowledge test results and the physical costs were not correlated. Getting the students percentages to show the knowledge test results; and see from their where they lack knowledge. </w:t>
      </w:r>
    </w:p>
    <w:p w:rsidR="005F75FC" w:rsidRDefault="005F75FC">
      <w:bookmarkStart w:id="0" w:name="_GoBack"/>
      <w:bookmarkEnd w:id="0"/>
    </w:p>
    <w:sectPr w:rsidR="005F7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84E"/>
    <w:rsid w:val="005F75FC"/>
    <w:rsid w:val="00655EB5"/>
    <w:rsid w:val="00D30050"/>
    <w:rsid w:val="00EF1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C79E0-6070-41B3-A013-FDF28433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05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40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Tan</dc:creator>
  <cp:keywords/>
  <dc:description/>
  <cp:lastModifiedBy>Zhang, Tan</cp:lastModifiedBy>
  <cp:revision>2</cp:revision>
  <dcterms:created xsi:type="dcterms:W3CDTF">2021-12-02T15:57:00Z</dcterms:created>
  <dcterms:modified xsi:type="dcterms:W3CDTF">2021-12-02T15:57:00Z</dcterms:modified>
</cp:coreProperties>
</file>