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243C" w14:textId="5BC13E47" w:rsidR="005638C6" w:rsidRPr="00CA020E" w:rsidRDefault="005638C6" w:rsidP="007569E2">
      <w:pPr>
        <w:pStyle w:val="TableNumberandTitle"/>
      </w:pPr>
      <w:bookmarkStart w:id="0" w:name="_Hlk226547615"/>
      <w:r w:rsidRPr="00CA020E">
        <w:t xml:space="preserve">Table </w:t>
      </w:r>
      <w:r w:rsidR="007569E2">
        <w:t>A-</w:t>
      </w:r>
      <w:r>
        <w:t>1</w:t>
      </w:r>
      <w:r w:rsidR="007569E2">
        <w:t>.</w:t>
      </w:r>
      <w:r w:rsidR="00764286">
        <w:t xml:space="preserve"> </w:t>
      </w:r>
      <w:r w:rsidR="00764286" w:rsidRPr="00CA020E">
        <w:t>Comparison of the Proposed Data Reporting Format</w:t>
      </w:r>
      <w:r w:rsidR="00D568BF" w:rsidRPr="00CA020E">
        <w:t xml:space="preserve"> to Existing Groundwater Elevation Reporting Programs</w:t>
      </w:r>
    </w:p>
    <w:tbl>
      <w:tblPr>
        <w:tblW w:w="0" w:type="auto"/>
        <w:tblBorders>
          <w:top w:val="single" w:sz="4" w:space="0" w:color="006A90"/>
          <w:left w:val="single" w:sz="4" w:space="0" w:color="006A90"/>
          <w:bottom w:val="single" w:sz="4" w:space="0" w:color="006A90"/>
          <w:right w:val="single" w:sz="4" w:space="0" w:color="006A90"/>
          <w:insideH w:val="single" w:sz="4" w:space="0" w:color="006A90"/>
          <w:insideV w:val="single" w:sz="4" w:space="0" w:color="006A90"/>
        </w:tblBorders>
        <w:tblLayout w:type="fixed"/>
        <w:tblCellMar>
          <w:left w:w="72" w:type="dxa"/>
          <w:right w:w="72" w:type="dxa"/>
        </w:tblCellMar>
        <w:tblLook w:val="0620" w:firstRow="1" w:lastRow="0" w:firstColumn="0" w:lastColumn="0" w:noHBand="1" w:noVBand="1"/>
      </w:tblPr>
      <w:tblGrid>
        <w:gridCol w:w="1705"/>
        <w:gridCol w:w="4050"/>
        <w:gridCol w:w="3330"/>
        <w:gridCol w:w="3420"/>
        <w:gridCol w:w="2430"/>
        <w:gridCol w:w="3240"/>
        <w:gridCol w:w="3515"/>
      </w:tblGrid>
      <w:tr w:rsidR="00976071" w:rsidRPr="00C22778" w14:paraId="70749817" w14:textId="77777777" w:rsidTr="004B5C26">
        <w:trPr>
          <w:cantSplit/>
          <w:trHeight w:val="20"/>
          <w:tblHeader/>
        </w:trPr>
        <w:tc>
          <w:tcPr>
            <w:tcW w:w="1705" w:type="dxa"/>
            <w:shd w:val="clear" w:color="auto" w:fill="003558"/>
            <w:noWrap/>
            <w:hideMark/>
          </w:tcPr>
          <w:p w14:paraId="3396B60C" w14:textId="7EFCC73C" w:rsidR="00976071" w:rsidRPr="00C22778" w:rsidRDefault="00CA020E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bookmarkStart w:id="1" w:name="_Hlk183011048"/>
            <w:bookmarkStart w:id="2" w:name="_Hlk182822398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Attribute</w:t>
            </w:r>
          </w:p>
        </w:tc>
        <w:tc>
          <w:tcPr>
            <w:tcW w:w="4050" w:type="dxa"/>
            <w:shd w:val="clear" w:color="auto" w:fill="003558"/>
            <w:hideMark/>
          </w:tcPr>
          <w:p w14:paraId="37D2B49D" w14:textId="2B9285DA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Proposed Data </w:t>
            </w:r>
            <w:r w:rsidR="00864FDD" w:rsidRPr="00C22778">
              <w:rPr>
                <w:rFonts w:asciiTheme="minorHAnsi" w:hAnsiTheme="minorHAnsi" w:cstheme="minorHAnsi"/>
                <w:spacing w:val="-2"/>
                <w:szCs w:val="22"/>
              </w:rPr>
              <w:t>Reporting Format</w:t>
            </w:r>
          </w:p>
        </w:tc>
        <w:tc>
          <w:tcPr>
            <w:tcW w:w="3330" w:type="dxa"/>
            <w:shd w:val="clear" w:color="auto" w:fill="003558"/>
            <w:hideMark/>
          </w:tcPr>
          <w:p w14:paraId="2967C51A" w14:textId="2F25D7D5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Sustainable Groundwater Management Act Program</w:t>
            </w:r>
          </w:p>
        </w:tc>
        <w:tc>
          <w:tcPr>
            <w:tcW w:w="3420" w:type="dxa"/>
            <w:shd w:val="clear" w:color="auto" w:fill="003558"/>
            <w:hideMark/>
          </w:tcPr>
          <w:p w14:paraId="0D0136AA" w14:textId="69C527D5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CASGEM Program</w:t>
            </w:r>
          </w:p>
        </w:tc>
        <w:tc>
          <w:tcPr>
            <w:tcW w:w="2430" w:type="dxa"/>
            <w:shd w:val="clear" w:color="auto" w:fill="003558"/>
            <w:hideMark/>
          </w:tcPr>
          <w:p w14:paraId="029ABE6D" w14:textId="59D5E5D6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State Water Resources Control Board GeoTracker Data Management System</w:t>
            </w:r>
          </w:p>
        </w:tc>
        <w:tc>
          <w:tcPr>
            <w:tcW w:w="3240" w:type="dxa"/>
            <w:shd w:val="clear" w:color="auto" w:fill="003558"/>
            <w:hideMark/>
          </w:tcPr>
          <w:p w14:paraId="05880496" w14:textId="673CB16F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  <w:vertAlign w:val="superscript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US Geologic</w:t>
            </w:r>
            <w:r w:rsidR="00E878A1" w:rsidRPr="00C22778">
              <w:rPr>
                <w:rFonts w:asciiTheme="minorHAnsi" w:hAnsiTheme="minorHAnsi" w:cstheme="minorHAnsi"/>
                <w:spacing w:val="-2"/>
                <w:szCs w:val="22"/>
              </w:rPr>
              <w:t>al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Survey National Water Information System</w:t>
            </w:r>
            <w:r w:rsidR="00E878A1" w:rsidRPr="00C22778">
              <w:rPr>
                <w:rFonts w:asciiTheme="minorHAnsi" w:hAnsiTheme="minorHAnsi" w:cstheme="minorHAnsi"/>
                <w:spacing w:val="-2"/>
                <w:szCs w:val="22"/>
                <w:vertAlign w:val="superscript"/>
              </w:rPr>
              <w:t>[a]</w:t>
            </w:r>
          </w:p>
        </w:tc>
        <w:tc>
          <w:tcPr>
            <w:tcW w:w="3515" w:type="dxa"/>
            <w:shd w:val="clear" w:color="auto" w:fill="003558"/>
            <w:hideMark/>
          </w:tcPr>
          <w:p w14:paraId="4E24AFAE" w14:textId="77777777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SAFER</w:t>
            </w:r>
          </w:p>
        </w:tc>
      </w:tr>
      <w:tr w:rsidR="00976071" w:rsidRPr="00C22778" w14:paraId="033EAC4A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43FB9EDE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bookmarkStart w:id="3" w:name="_Hlk183080784"/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Local Well Name</w:t>
            </w:r>
          </w:p>
        </w:tc>
        <w:tc>
          <w:tcPr>
            <w:tcW w:w="4050" w:type="dxa"/>
            <w:hideMark/>
          </w:tcPr>
          <w:p w14:paraId="354A59E4" w14:textId="23745FA5" w:rsidR="006E6931" w:rsidRPr="00C22778" w:rsidRDefault="009D5363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Local Well Name</w:t>
            </w:r>
          </w:p>
          <w:p w14:paraId="270A95DF" w14:textId="00CB8A62" w:rsidR="00976071" w:rsidRPr="00C22778" w:rsidRDefault="006E6931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zCs w:val="22"/>
              </w:rPr>
              <w:t>Definition:</w:t>
            </w:r>
            <w:r w:rsidRPr="00C22778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Name or number identifier given by the monitoring agency used to identify </w:t>
            </w:r>
            <w:proofErr w:type="gramStart"/>
            <w:r w:rsidR="00976071" w:rsidRPr="00C22778">
              <w:rPr>
                <w:rFonts w:asciiTheme="minorHAnsi" w:hAnsiTheme="minorHAnsi" w:cstheme="minorHAnsi"/>
                <w:szCs w:val="22"/>
              </w:rPr>
              <w:t>the</w:t>
            </w:r>
            <w:proofErr w:type="gramEnd"/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 well on a local basis.</w:t>
            </w:r>
          </w:p>
        </w:tc>
        <w:tc>
          <w:tcPr>
            <w:tcW w:w="3330" w:type="dxa"/>
            <w:hideMark/>
          </w:tcPr>
          <w:p w14:paraId="05DC92E0" w14:textId="428613EF" w:rsidR="006861EC" w:rsidRPr="00C22778" w:rsidRDefault="006861EC" w:rsidP="00C22778">
            <w:pPr>
              <w:pStyle w:val="TableBody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Attribute:</w:t>
            </w:r>
            <w:r w:rsidRPr="00C22778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Local Well Name</w:t>
            </w:r>
          </w:p>
          <w:p w14:paraId="5C246314" w14:textId="6D0E22B3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Local well name used to identify the well.</w:t>
            </w:r>
          </w:p>
        </w:tc>
        <w:tc>
          <w:tcPr>
            <w:tcW w:w="3420" w:type="dxa"/>
            <w:hideMark/>
          </w:tcPr>
          <w:p w14:paraId="7D26C6A8" w14:textId="4D90D382" w:rsidR="006861EC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Local </w:t>
            </w:r>
            <w:r w:rsidR="00866A3C" w:rsidRPr="00C22778">
              <w:rPr>
                <w:rFonts w:asciiTheme="minorHAnsi" w:hAnsiTheme="minorHAnsi" w:cstheme="minorHAnsi"/>
                <w:szCs w:val="22"/>
              </w:rPr>
              <w:t>or State Well Number</w:t>
            </w:r>
          </w:p>
          <w:p w14:paraId="7AF9D2A6" w14:textId="53A00F2B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Name or number identifier given to the well by the monitoring entity.</w:t>
            </w:r>
          </w:p>
        </w:tc>
        <w:tc>
          <w:tcPr>
            <w:tcW w:w="2430" w:type="dxa"/>
            <w:hideMark/>
          </w:tcPr>
          <w:p w14:paraId="28F42730" w14:textId="2CB78D3E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Field Point Name</w:t>
            </w:r>
          </w:p>
          <w:p w14:paraId="5D132915" w14:textId="0527A47A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Field name or common name of the location where field measurement was collected.</w:t>
            </w:r>
          </w:p>
        </w:tc>
        <w:tc>
          <w:tcPr>
            <w:tcW w:w="3240" w:type="dxa"/>
            <w:hideMark/>
          </w:tcPr>
          <w:p w14:paraId="33998000" w14:textId="18B26010" w:rsidR="006861EC" w:rsidRPr="00C22778" w:rsidRDefault="006861EC" w:rsidP="00C22778">
            <w:pPr>
              <w:pStyle w:val="TableBody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Site/Station Name</w:t>
            </w:r>
          </w:p>
          <w:p w14:paraId="431BF15B" w14:textId="22D05712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Site names generally include river and lake names. For wells it can be the local number.</w:t>
            </w:r>
          </w:p>
        </w:tc>
        <w:tc>
          <w:tcPr>
            <w:tcW w:w="3515" w:type="dxa"/>
            <w:hideMark/>
          </w:tcPr>
          <w:p w14:paraId="63D1C3E0" w14:textId="51F5CE87" w:rsidR="00976071" w:rsidRDefault="000A21FB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Cs/>
                <w:spacing w:val="-2"/>
                <w:szCs w:val="22"/>
              </w:rPr>
            </w:pPr>
            <w:r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Attribute: </w:t>
            </w:r>
            <w:r w:rsidR="00976071" w:rsidRPr="000A21FB">
              <w:rPr>
                <w:rFonts w:asciiTheme="minorHAnsi" w:hAnsiTheme="minorHAnsi" w:cstheme="minorHAnsi"/>
                <w:bCs/>
                <w:spacing w:val="-2"/>
                <w:szCs w:val="22"/>
              </w:rPr>
              <w:t>Facility Name</w:t>
            </w:r>
            <w:r w:rsidRPr="000A21FB">
              <w:rPr>
                <w:rFonts w:asciiTheme="minorHAnsi" w:hAnsiTheme="minorHAnsi" w:cstheme="minorHAnsi"/>
                <w:bCs/>
                <w:spacing w:val="-2"/>
                <w:szCs w:val="22"/>
              </w:rPr>
              <w:t>/</w:t>
            </w:r>
            <w:r w:rsidR="00976071" w:rsidRPr="000A21FB">
              <w:rPr>
                <w:rFonts w:asciiTheme="minorHAnsi" w:hAnsiTheme="minorHAnsi" w:cstheme="minorHAnsi"/>
                <w:bCs/>
                <w:spacing w:val="-2"/>
                <w:szCs w:val="22"/>
              </w:rPr>
              <w:t>Facility ID</w:t>
            </w:r>
          </w:p>
          <w:p w14:paraId="22070B06" w14:textId="7418E9C6" w:rsidR="000A21FB" w:rsidRPr="00C22778" w:rsidRDefault="000A21FB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A00D69">
              <w:rPr>
                <w:rFonts w:asciiTheme="minorHAnsi" w:hAnsiTheme="minorHAnsi" w:cstheme="minorHAnsi"/>
                <w:b/>
                <w:spacing w:val="-2"/>
                <w:szCs w:val="22"/>
              </w:rPr>
              <w:t>Definition</w:t>
            </w:r>
            <w:r>
              <w:rPr>
                <w:rFonts w:asciiTheme="minorHAnsi" w:hAnsiTheme="minorHAnsi" w:cstheme="minorHAnsi"/>
                <w:bCs/>
                <w:spacing w:val="-2"/>
                <w:szCs w:val="22"/>
              </w:rPr>
              <w:t xml:space="preserve">: Not </w:t>
            </w:r>
            <w:r w:rsidR="00CA36D7">
              <w:rPr>
                <w:rFonts w:asciiTheme="minorHAnsi" w:hAnsiTheme="minorHAnsi" w:cstheme="minorHAnsi"/>
                <w:bCs/>
                <w:spacing w:val="-2"/>
                <w:szCs w:val="22"/>
              </w:rPr>
              <w:t xml:space="preserve">explicitly </w:t>
            </w:r>
            <w:r w:rsid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defined</w:t>
            </w:r>
            <w:r>
              <w:rPr>
                <w:rFonts w:asciiTheme="minorHAnsi" w:hAnsiTheme="minorHAnsi" w:cstheme="minorHAnsi"/>
                <w:bCs/>
                <w:spacing w:val="-2"/>
                <w:szCs w:val="22"/>
              </w:rPr>
              <w:t>.</w:t>
            </w:r>
          </w:p>
        </w:tc>
      </w:tr>
      <w:tr w:rsidR="00976071" w:rsidRPr="00C22778" w14:paraId="639A5B6D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166454D3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State Well Number</w:t>
            </w:r>
          </w:p>
        </w:tc>
        <w:tc>
          <w:tcPr>
            <w:tcW w:w="4050" w:type="dxa"/>
            <w:hideMark/>
          </w:tcPr>
          <w:p w14:paraId="50EAAC8D" w14:textId="0E1C05CE" w:rsidR="00CA020E" w:rsidRPr="00C22778" w:rsidRDefault="00E307EC" w:rsidP="00C22778">
            <w:pPr>
              <w:pStyle w:val="TableBody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State Well Number</w:t>
            </w:r>
          </w:p>
          <w:p w14:paraId="2216D023" w14:textId="4A6445B7" w:rsidR="00976071" w:rsidRPr="00C22778" w:rsidRDefault="00CA020E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State well number provided by the </w:t>
            </w:r>
            <w:r w:rsidR="006D1C06">
              <w:rPr>
                <w:rFonts w:asciiTheme="minorHAnsi" w:hAnsiTheme="minorHAnsi" w:cstheme="minorHAnsi"/>
                <w:szCs w:val="22"/>
              </w:rPr>
              <w:t xml:space="preserve">California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Department of Water Resources.</w:t>
            </w:r>
          </w:p>
        </w:tc>
        <w:tc>
          <w:tcPr>
            <w:tcW w:w="3330" w:type="dxa"/>
            <w:hideMark/>
          </w:tcPr>
          <w:p w14:paraId="021A6950" w14:textId="641767F5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State Well Number</w:t>
            </w:r>
          </w:p>
          <w:p w14:paraId="603BA302" w14:textId="460FA9DD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Official State Well Number provided by the </w:t>
            </w:r>
            <w:r w:rsidR="006D1C06">
              <w:rPr>
                <w:rFonts w:asciiTheme="minorHAnsi" w:hAnsiTheme="minorHAnsi" w:cstheme="minorHAnsi"/>
                <w:szCs w:val="22"/>
              </w:rPr>
              <w:t xml:space="preserve">California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Department of Water Resources or local agency that has been granted authority to assign the number</w:t>
            </w:r>
            <w:r w:rsidR="001163BA">
              <w:rPr>
                <w:rFonts w:asciiTheme="minorHAnsi" w:hAnsiTheme="minorHAnsi" w:cstheme="minorHAnsi"/>
                <w:szCs w:val="22"/>
              </w:rPr>
              <w:t>.</w:t>
            </w:r>
          </w:p>
        </w:tc>
        <w:tc>
          <w:tcPr>
            <w:tcW w:w="3420" w:type="dxa"/>
            <w:hideMark/>
          </w:tcPr>
          <w:p w14:paraId="5DE04535" w14:textId="70FBFDB7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State Well Number</w:t>
            </w:r>
          </w:p>
          <w:p w14:paraId="6AE96AD3" w14:textId="21640BB0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Official State Well Number provided by the </w:t>
            </w:r>
            <w:r w:rsidR="006D1C06">
              <w:rPr>
                <w:rFonts w:asciiTheme="minorHAnsi" w:hAnsiTheme="minorHAnsi" w:cstheme="minorHAnsi"/>
                <w:spacing w:val="-2"/>
                <w:szCs w:val="22"/>
              </w:rPr>
              <w:t xml:space="preserve">California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Department of Water Resources or local agency that has been granted authority to assign the number.</w:t>
            </w:r>
          </w:p>
        </w:tc>
        <w:tc>
          <w:tcPr>
            <w:tcW w:w="2430" w:type="dxa"/>
            <w:hideMark/>
          </w:tcPr>
          <w:p w14:paraId="17B41E76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74014771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701EAB31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2A76CB61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33B262B4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Site Code</w:t>
            </w:r>
          </w:p>
        </w:tc>
        <w:tc>
          <w:tcPr>
            <w:tcW w:w="4050" w:type="dxa"/>
            <w:hideMark/>
          </w:tcPr>
          <w:p w14:paraId="75AB6F3A" w14:textId="0E413BE9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Code</w:t>
            </w:r>
          </w:p>
          <w:p w14:paraId="5D8161C4" w14:textId="4CD6EDA5" w:rsidR="00976071" w:rsidRPr="00C22778" w:rsidRDefault="00CA020E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Unique identifier assigned to each well for relevant program that the program uses to track individual wells within its system.</w:t>
            </w:r>
          </w:p>
        </w:tc>
        <w:tc>
          <w:tcPr>
            <w:tcW w:w="3330" w:type="dxa"/>
            <w:hideMark/>
          </w:tcPr>
          <w:p w14:paraId="3F9AFE64" w14:textId="77A418CE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Code</w:t>
            </w:r>
          </w:p>
          <w:p w14:paraId="479075E4" w14:textId="381E22C3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Unique site code created for the well by the Monitoring Network Module or CASGEM. </w:t>
            </w:r>
          </w:p>
        </w:tc>
        <w:tc>
          <w:tcPr>
            <w:tcW w:w="3420" w:type="dxa"/>
            <w:hideMark/>
          </w:tcPr>
          <w:p w14:paraId="3704166D" w14:textId="2870EF3D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Code/CASGEM ID</w:t>
            </w:r>
          </w:p>
          <w:p w14:paraId="0C0795EE" w14:textId="181D5A25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Unique identifier assigned and used by the CASGEM system.</w:t>
            </w:r>
          </w:p>
        </w:tc>
        <w:tc>
          <w:tcPr>
            <w:tcW w:w="2430" w:type="dxa"/>
            <w:hideMark/>
          </w:tcPr>
          <w:p w14:paraId="5C25D42A" w14:textId="7B5C444E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Global ID</w:t>
            </w:r>
          </w:p>
          <w:p w14:paraId="1A0F86BB" w14:textId="0CB15BDF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Unique identifier for a regulated facility or site.</w:t>
            </w:r>
          </w:p>
        </w:tc>
        <w:tc>
          <w:tcPr>
            <w:tcW w:w="3240" w:type="dxa"/>
            <w:hideMark/>
          </w:tcPr>
          <w:p w14:paraId="50722390" w14:textId="1DB554A8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Number/ID – 1</w:t>
            </w:r>
          </w:p>
          <w:p w14:paraId="60B08168" w14:textId="2D97DD51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5-digit number ID for wells (8</w:t>
            </w:r>
            <w:r w:rsidR="00911391" w:rsidRPr="00C22778">
              <w:rPr>
                <w:rFonts w:asciiTheme="minorHAnsi" w:hAnsiTheme="minorHAnsi" w:cstheme="minorHAnsi"/>
                <w:spacing w:val="-2"/>
                <w:szCs w:val="22"/>
              </w:rPr>
              <w:t>-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digit number ID is for surface water).</w:t>
            </w:r>
          </w:p>
        </w:tc>
        <w:tc>
          <w:tcPr>
            <w:tcW w:w="3515" w:type="dxa"/>
            <w:hideMark/>
          </w:tcPr>
          <w:p w14:paraId="7DF9A378" w14:textId="004D43AD" w:rsidR="00976071" w:rsidRDefault="00A00D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Cs/>
                <w:spacing w:val="-2"/>
                <w:szCs w:val="22"/>
              </w:rPr>
            </w:pPr>
            <w:r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Attribute: </w:t>
            </w:r>
            <w:r w:rsidR="00976071"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Well Completion Report Number</w:t>
            </w:r>
            <w:r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/</w:t>
            </w:r>
            <w:r w:rsidR="006D1C06"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 xml:space="preserve">California </w:t>
            </w:r>
            <w:r w:rsidR="00976071"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Department of Water Resources Site Code Identification Number</w:t>
            </w:r>
            <w:r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/</w:t>
            </w:r>
            <w:r w:rsidR="00976071"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Water Rights ID</w:t>
            </w:r>
          </w:p>
          <w:p w14:paraId="6E616BF0" w14:textId="5A87583E" w:rsidR="00A00D69" w:rsidRPr="00C22778" w:rsidRDefault="00A00D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A36D7">
              <w:rPr>
                <w:rFonts w:asciiTheme="minorHAnsi" w:hAnsiTheme="minorHAnsi" w:cstheme="minorHAnsi"/>
                <w:b/>
                <w:spacing w:val="-2"/>
                <w:szCs w:val="22"/>
              </w:rPr>
              <w:t>Definition</w:t>
            </w:r>
            <w:r>
              <w:rPr>
                <w:rFonts w:asciiTheme="minorHAnsi" w:hAnsiTheme="minorHAnsi" w:cstheme="minorHAnsi"/>
                <w:bCs/>
                <w:spacing w:val="-2"/>
                <w:szCs w:val="22"/>
              </w:rPr>
              <w:t xml:space="preserve">: Not </w:t>
            </w:r>
            <w:r w:rsidR="00CA36D7">
              <w:rPr>
                <w:rFonts w:asciiTheme="minorHAnsi" w:hAnsiTheme="minorHAnsi" w:cstheme="minorHAnsi"/>
                <w:bCs/>
                <w:spacing w:val="-2"/>
                <w:szCs w:val="22"/>
              </w:rPr>
              <w:t xml:space="preserve">explicitly </w:t>
            </w:r>
            <w:r>
              <w:rPr>
                <w:rFonts w:asciiTheme="minorHAnsi" w:hAnsiTheme="minorHAnsi" w:cstheme="minorHAnsi"/>
                <w:bCs/>
                <w:spacing w:val="-2"/>
                <w:szCs w:val="22"/>
              </w:rPr>
              <w:t>defined.</w:t>
            </w:r>
          </w:p>
        </w:tc>
      </w:tr>
      <w:tr w:rsidR="00976071" w:rsidRPr="00C22778" w14:paraId="34F5AA6D" w14:textId="77777777" w:rsidTr="004B5C26">
        <w:trPr>
          <w:cantSplit/>
          <w:trHeight w:val="20"/>
        </w:trPr>
        <w:tc>
          <w:tcPr>
            <w:tcW w:w="1705" w:type="dxa"/>
            <w:noWrap/>
          </w:tcPr>
          <w:p w14:paraId="2A64FF03" w14:textId="77777777" w:rsidR="00976071" w:rsidRPr="00C22778" w:rsidDel="008746F6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Permit Number</w:t>
            </w:r>
            <w:r w:rsidRPr="00C22778">
              <w:rPr>
                <w:rStyle w:val="eop"/>
                <w:rFonts w:asciiTheme="minorHAnsi" w:hAnsiTheme="minorHAnsi" w:cstheme="minorHAnsi"/>
                <w:b/>
                <w:spacing w:val="-2"/>
                <w:szCs w:val="22"/>
              </w:rPr>
              <w:t> </w:t>
            </w:r>
          </w:p>
        </w:tc>
        <w:tc>
          <w:tcPr>
            <w:tcW w:w="4050" w:type="dxa"/>
          </w:tcPr>
          <w:p w14:paraId="682E7B14" w14:textId="507D6F4C" w:rsidR="00CA020E" w:rsidRPr="00C22778" w:rsidRDefault="00E307EC" w:rsidP="00CA020E">
            <w:pPr>
              <w:pStyle w:val="TableBody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Permit Number</w:t>
            </w:r>
          </w:p>
          <w:p w14:paraId="7F97E775" w14:textId="5A348A93" w:rsidR="00976071" w:rsidRPr="00C22778" w:rsidDel="007D6B43" w:rsidRDefault="00CA020E" w:rsidP="00C22778">
            <w:pPr>
              <w:pStyle w:val="TableBody"/>
              <w:rPr>
                <w:rFonts w:asciiTheme="minorHAnsi" w:hAnsiTheme="minorHAnsi" w:cstheme="minorHAnsi"/>
                <w:b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County permit </w:t>
            </w:r>
            <w:proofErr w:type="gramStart"/>
            <w:r w:rsidR="00976071" w:rsidRPr="00C22778">
              <w:rPr>
                <w:rFonts w:asciiTheme="minorHAnsi" w:hAnsiTheme="minorHAnsi" w:cstheme="minorHAnsi"/>
                <w:szCs w:val="22"/>
              </w:rPr>
              <w:t>number</w:t>
            </w:r>
            <w:proofErr w:type="gramEnd"/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 associated with well.</w:t>
            </w:r>
            <w:r w:rsidR="00976071" w:rsidRPr="00C22778">
              <w:rPr>
                <w:rStyle w:val="eop"/>
                <w:rFonts w:asciiTheme="minorHAnsi" w:hAnsiTheme="minorHAnsi" w:cstheme="minorHAnsi"/>
                <w:spacing w:val="-2"/>
                <w:szCs w:val="22"/>
              </w:rPr>
              <w:t> </w:t>
            </w:r>
          </w:p>
        </w:tc>
        <w:tc>
          <w:tcPr>
            <w:tcW w:w="3330" w:type="dxa"/>
          </w:tcPr>
          <w:p w14:paraId="01977DC0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</w:tcPr>
          <w:p w14:paraId="2BBFE72C" w14:textId="77777777" w:rsidR="00976071" w:rsidRPr="00C22778" w:rsidDel="007D6B43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7C145434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32EF56B3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5685546E" w14:textId="77777777" w:rsidR="00976071" w:rsidRDefault="00CA36D7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Cs/>
                <w:spacing w:val="-2"/>
                <w:szCs w:val="22"/>
              </w:rPr>
            </w:pPr>
            <w:r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Attribute: </w:t>
            </w:r>
            <w:r w:rsidR="00976071" w:rsidRPr="00CA36D7">
              <w:rPr>
                <w:rFonts w:asciiTheme="minorHAnsi" w:hAnsiTheme="minorHAnsi" w:cstheme="minorHAnsi"/>
                <w:bCs/>
                <w:spacing w:val="-2"/>
                <w:szCs w:val="22"/>
              </w:rPr>
              <w:t>Well Permit Number</w:t>
            </w:r>
          </w:p>
          <w:p w14:paraId="22DDE061" w14:textId="22F66725" w:rsidR="00CA36D7" w:rsidRPr="00C22778" w:rsidRDefault="00CA36D7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A36D7">
              <w:rPr>
                <w:rFonts w:asciiTheme="minorHAnsi" w:hAnsiTheme="minorHAnsi" w:cstheme="minorHAnsi"/>
                <w:b/>
                <w:spacing w:val="-2"/>
                <w:szCs w:val="22"/>
              </w:rPr>
              <w:t>Definition</w:t>
            </w:r>
            <w:r>
              <w:rPr>
                <w:rFonts w:asciiTheme="minorHAnsi" w:hAnsiTheme="minorHAnsi" w:cstheme="minorHAnsi"/>
                <w:bCs/>
                <w:spacing w:val="-2"/>
                <w:szCs w:val="22"/>
              </w:rPr>
              <w:t>: Not explicitly defined.</w:t>
            </w:r>
          </w:p>
        </w:tc>
      </w:tr>
      <w:tr w:rsidR="00976071" w:rsidRPr="00C22778" w14:paraId="07C40EE8" w14:textId="77777777" w:rsidTr="004B5C26">
        <w:trPr>
          <w:cantSplit/>
          <w:trHeight w:val="20"/>
        </w:trPr>
        <w:tc>
          <w:tcPr>
            <w:tcW w:w="1705" w:type="dxa"/>
            <w:noWrap/>
          </w:tcPr>
          <w:p w14:paraId="4F97F27C" w14:textId="77777777" w:rsidR="00976071" w:rsidRPr="00C22778" w:rsidDel="008746F6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Local Permit Agency</w:t>
            </w:r>
            <w:r w:rsidRPr="00C22778">
              <w:rPr>
                <w:rStyle w:val="eop"/>
                <w:rFonts w:asciiTheme="minorHAnsi" w:hAnsiTheme="minorHAnsi" w:cstheme="minorHAnsi"/>
                <w:b/>
                <w:spacing w:val="-2"/>
                <w:szCs w:val="22"/>
              </w:rPr>
              <w:t> </w:t>
            </w:r>
          </w:p>
        </w:tc>
        <w:tc>
          <w:tcPr>
            <w:tcW w:w="4050" w:type="dxa"/>
          </w:tcPr>
          <w:p w14:paraId="64585BE9" w14:textId="77238E46" w:rsidR="00CA020E" w:rsidRPr="00C22778" w:rsidRDefault="00E307EC" w:rsidP="00CA020E">
            <w:pPr>
              <w:pStyle w:val="TableBody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Local Permit Agency</w:t>
            </w:r>
          </w:p>
          <w:p w14:paraId="133E658D" w14:textId="361232C9" w:rsidR="00976071" w:rsidRPr="00C22778" w:rsidDel="007D6B43" w:rsidRDefault="00CA020E" w:rsidP="00C22778">
            <w:pPr>
              <w:pStyle w:val="TableBody"/>
              <w:rPr>
                <w:rFonts w:asciiTheme="minorHAnsi" w:hAnsiTheme="minorHAnsi" w:cstheme="minorHAnsi"/>
                <w:b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Agency who approved permit associated with well.</w:t>
            </w:r>
            <w:r w:rsidR="00976071" w:rsidRPr="00C22778">
              <w:rPr>
                <w:rStyle w:val="eop"/>
                <w:rFonts w:asciiTheme="minorHAnsi" w:hAnsiTheme="minorHAnsi" w:cstheme="minorHAnsi"/>
                <w:spacing w:val="-2"/>
                <w:szCs w:val="22"/>
              </w:rPr>
              <w:t> </w:t>
            </w:r>
          </w:p>
        </w:tc>
        <w:tc>
          <w:tcPr>
            <w:tcW w:w="3330" w:type="dxa"/>
          </w:tcPr>
          <w:p w14:paraId="5BCA984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</w:tcPr>
          <w:p w14:paraId="0640D5A1" w14:textId="77777777" w:rsidR="00976071" w:rsidRPr="00C22778" w:rsidDel="007D6B43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0050424E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220C6262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50271E5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197767C1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077C9434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Measurement Date/Time</w:t>
            </w:r>
          </w:p>
        </w:tc>
        <w:tc>
          <w:tcPr>
            <w:tcW w:w="4050" w:type="dxa"/>
            <w:hideMark/>
          </w:tcPr>
          <w:p w14:paraId="6428E235" w14:textId="2A160134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Date</w:t>
            </w:r>
          </w:p>
          <w:p w14:paraId="3BD736AC" w14:textId="733311FF" w:rsidR="00976071" w:rsidRPr="00C22778" w:rsidRDefault="00CA020E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Date groundwater level measurement was taken.</w:t>
            </w:r>
          </w:p>
          <w:p w14:paraId="514E5207" w14:textId="094660B2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Date Format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MM/DD/YYYY</w:t>
            </w:r>
          </w:p>
          <w:p w14:paraId="1E7067CB" w14:textId="2938DF6A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Time</w:t>
            </w:r>
          </w:p>
          <w:p w14:paraId="54E481D3" w14:textId="594A977C" w:rsidR="00976071" w:rsidRPr="00C22778" w:rsidRDefault="00CA020E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Time groundwater level measurement was taken.</w:t>
            </w:r>
          </w:p>
          <w:p w14:paraId="31FC2390" w14:textId="072DA480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Time Format: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hh:</w:t>
            </w: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mm:ss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24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noBreakHyphen/>
              <w:t>hour time PST (default time is 12:00:00).</w:t>
            </w:r>
          </w:p>
        </w:tc>
        <w:tc>
          <w:tcPr>
            <w:tcW w:w="3330" w:type="dxa"/>
            <w:hideMark/>
          </w:tcPr>
          <w:p w14:paraId="630443A2" w14:textId="05DFAFD7" w:rsidR="006861EC" w:rsidRPr="00C22778" w:rsidRDefault="001863F3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Date</w:t>
            </w:r>
          </w:p>
          <w:p w14:paraId="1F73711C" w14:textId="5C95F479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(MM/DD/YYYY) 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–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Groundwater level</w:t>
            </w:r>
            <w:r w:rsidR="007C7ED4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date.</w:t>
            </w:r>
          </w:p>
          <w:p w14:paraId="0F45CE2D" w14:textId="716985C6" w:rsidR="006861EC" w:rsidRPr="00C22778" w:rsidRDefault="001863F3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Time (PST 24-hour)</w:t>
            </w:r>
          </w:p>
          <w:p w14:paraId="30ED0D7A" w14:textId="22CBCEF4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Time when the groundwater level measurement was taken.</w:t>
            </w:r>
          </w:p>
        </w:tc>
        <w:tc>
          <w:tcPr>
            <w:tcW w:w="3420" w:type="dxa"/>
            <w:hideMark/>
          </w:tcPr>
          <w:p w14:paraId="4FCF54A6" w14:textId="7FCF3E9A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Date (</w:t>
            </w:r>
            <w:r w:rsidRPr="00C22778" w:rsidDel="00DC174C">
              <w:rPr>
                <w:rFonts w:asciiTheme="minorHAnsi" w:hAnsiTheme="minorHAnsi" w:cstheme="minorHAnsi"/>
                <w:b/>
                <w:spacing w:val="-2"/>
                <w:szCs w:val="22"/>
              </w:rPr>
              <w:t>MM/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DD/YYYY)</w:t>
            </w:r>
          </w:p>
          <w:p w14:paraId="112AC3B6" w14:textId="708595C3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24-hour Time, PST (hh:mm)</w:t>
            </w:r>
          </w:p>
        </w:tc>
        <w:tc>
          <w:tcPr>
            <w:tcW w:w="2430" w:type="dxa"/>
            <w:hideMark/>
          </w:tcPr>
          <w:p w14:paraId="14C96500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Date on which the elevation was measured.</w:t>
            </w:r>
          </w:p>
          <w:p w14:paraId="30A2CE0C" w14:textId="02C4EA38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D2618C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Date format</w:t>
            </w:r>
            <w:r w:rsidR="00D2618C"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MM/DD/YYYY</w:t>
            </w:r>
          </w:p>
        </w:tc>
        <w:tc>
          <w:tcPr>
            <w:tcW w:w="3240" w:type="dxa"/>
            <w:hideMark/>
          </w:tcPr>
          <w:p w14:paraId="687E7A85" w14:textId="637EC26A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Date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– Date of measurement (MM/DD/</w:t>
            </w:r>
            <w:r w:rsidRPr="00C22778" w:rsidDel="00DC174C">
              <w:rPr>
                <w:rFonts w:asciiTheme="minorHAnsi" w:hAnsiTheme="minorHAnsi" w:cstheme="minorHAnsi"/>
                <w:spacing w:val="-2"/>
                <w:szCs w:val="22"/>
              </w:rPr>
              <w:t>YYYY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).</w:t>
            </w:r>
          </w:p>
          <w:p w14:paraId="70C76D49" w14:textId="10F557EB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Time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– 00:00 24-hour format, provide standard time zone code as well as if it is in daylight savings time.</w:t>
            </w:r>
          </w:p>
        </w:tc>
        <w:tc>
          <w:tcPr>
            <w:tcW w:w="3515" w:type="dxa"/>
            <w:hideMark/>
          </w:tcPr>
          <w:p w14:paraId="3546EA71" w14:textId="783DDF62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Static Water Level Date Measured</w:t>
            </w:r>
          </w:p>
          <w:p w14:paraId="06C8208B" w14:textId="03636298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The date that the static water level measurement for a groundwater or GWUDI source was measured.​ Not Available option provided. MM/DD/YYYY.</w:t>
            </w:r>
          </w:p>
          <w:p w14:paraId="790AAEAC" w14:textId="78AFA683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Pumping Water Level Date Measured</w:t>
            </w:r>
          </w:p>
          <w:p w14:paraId="2DB87BF0" w14:textId="29DBE99E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The date that the pumping water level measurement for a groundwater or GWUDI source was measured. MM/DD/YYYY.</w:t>
            </w:r>
          </w:p>
        </w:tc>
      </w:tr>
      <w:tr w:rsidR="00976071" w:rsidRPr="00C22778" w14:paraId="43DA3623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14D4081F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Reading at Reference Point (RRP)</w:t>
            </w:r>
          </w:p>
        </w:tc>
        <w:tc>
          <w:tcPr>
            <w:tcW w:w="4050" w:type="dxa"/>
            <w:hideMark/>
          </w:tcPr>
          <w:p w14:paraId="42A2B31D" w14:textId="0593EFCC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Attribute: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RRP</w:t>
            </w:r>
          </w:p>
          <w:p w14:paraId="0703A297" w14:textId="1763107F" w:rsidR="00976071" w:rsidRPr="00C22778" w:rsidRDefault="00CA020E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Reading of the measurement device taken at the reference point of the </w:t>
            </w:r>
            <w:r w:rsidR="00976071" w:rsidRPr="00C22778" w:rsidDel="00694428">
              <w:rPr>
                <w:rFonts w:asciiTheme="minorHAnsi" w:hAnsiTheme="minorHAnsi" w:cstheme="minorHAnsi"/>
                <w:spacing w:val="-2"/>
                <w:szCs w:val="22"/>
              </w:rPr>
              <w:t>well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  <w:p w14:paraId="254838CC" w14:textId="21082126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Feet</w:t>
            </w:r>
          </w:p>
          <w:p w14:paraId="5EB7B20A" w14:textId="1BD1C658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Reporting Accuracy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Tenth of a foot</w:t>
            </w:r>
          </w:p>
        </w:tc>
        <w:tc>
          <w:tcPr>
            <w:tcW w:w="3330" w:type="dxa"/>
            <w:hideMark/>
          </w:tcPr>
          <w:p w14:paraId="2C8CD35D" w14:textId="4E7C9221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RRP (feet)</w:t>
            </w:r>
          </w:p>
          <w:p w14:paraId="483611DC" w14:textId="1143C782" w:rsidR="00976071" w:rsidRPr="00C22778" w:rsidRDefault="001863F3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Reading of measurement device taken at the reference point of the well. </w:t>
            </w:r>
          </w:p>
        </w:tc>
        <w:tc>
          <w:tcPr>
            <w:tcW w:w="3420" w:type="dxa"/>
            <w:hideMark/>
          </w:tcPr>
          <w:p w14:paraId="75089246" w14:textId="1BFEEC75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RRP</w:t>
            </w:r>
          </w:p>
          <w:p w14:paraId="5D57F1CC" w14:textId="6DFA7FA7" w:rsidR="00976071" w:rsidRPr="00C22778" w:rsidRDefault="001863F3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Reading of the measurement device taken at the reference point of the well. Enter a numerical value in feet. </w:t>
            </w:r>
          </w:p>
        </w:tc>
        <w:tc>
          <w:tcPr>
            <w:tcW w:w="2430" w:type="dxa"/>
            <w:hideMark/>
          </w:tcPr>
          <w:p w14:paraId="19241157" w14:textId="1DC210A2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075C5B" w:rsidRPr="00C22778">
              <w:rPr>
                <w:rFonts w:asciiTheme="minorHAnsi" w:hAnsiTheme="minorHAnsi" w:cstheme="minorHAnsi"/>
                <w:spacing w:val="-2"/>
                <w:szCs w:val="22"/>
              </w:rPr>
              <w:t>DTW</w:t>
            </w:r>
          </w:p>
          <w:p w14:paraId="11E406E3" w14:textId="17B9F1CD" w:rsidR="00976071" w:rsidRPr="00C22778" w:rsidRDefault="001863F3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Measured depth from top of well casing to groundwater surface reported to hundredth of a foot.</w:t>
            </w:r>
          </w:p>
        </w:tc>
        <w:tc>
          <w:tcPr>
            <w:tcW w:w="3240" w:type="dxa"/>
            <w:hideMark/>
          </w:tcPr>
          <w:p w14:paraId="2A43BD3F" w14:textId="3904DF4F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</w:t>
            </w:r>
          </w:p>
          <w:p w14:paraId="73E8FBE4" w14:textId="6018515F" w:rsidR="00976071" w:rsidRPr="00C22778" w:rsidRDefault="001863F3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Enter the water level, in feet from measuring point at the site. Water levels below measuring point are unsigned, water levels above monitoring point are preceded by a minus sign (-), if water level type is M (measuring point). Precision can be carried to two decimal places.</w:t>
            </w:r>
          </w:p>
        </w:tc>
        <w:tc>
          <w:tcPr>
            <w:tcW w:w="3515" w:type="dxa"/>
            <w:hideMark/>
          </w:tcPr>
          <w:p w14:paraId="4C145A54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3E216A82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255BAC9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Reading at Water Surface (RWS)</w:t>
            </w:r>
          </w:p>
        </w:tc>
        <w:tc>
          <w:tcPr>
            <w:tcW w:w="4050" w:type="dxa"/>
            <w:hideMark/>
          </w:tcPr>
          <w:p w14:paraId="1655533E" w14:textId="0AF7A5FB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RWS</w:t>
            </w:r>
          </w:p>
          <w:p w14:paraId="76E71B84" w14:textId="53B02021" w:rsidR="00976071" w:rsidRPr="00C22778" w:rsidRDefault="00CA020E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of the watermark on a steel tape, equivalent, or electronic sounder after making the groundwater sounding, which is typically 0.00 for an electronic sounder.</w:t>
            </w:r>
          </w:p>
          <w:p w14:paraId="48F8E875" w14:textId="26CD7DA9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Feet</w:t>
            </w:r>
          </w:p>
          <w:p w14:paraId="0FFAB4E9" w14:textId="345A96E9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Reporting Accuracy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Tenth of a foot</w:t>
            </w:r>
          </w:p>
        </w:tc>
        <w:tc>
          <w:tcPr>
            <w:tcW w:w="3330" w:type="dxa"/>
            <w:hideMark/>
          </w:tcPr>
          <w:p w14:paraId="72539FB5" w14:textId="59A73E36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RWS (feet)</w:t>
            </w:r>
          </w:p>
          <w:p w14:paraId="1FFB1168" w14:textId="1DED6187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The reading of the measurement device taken at the WS of the well. Enter a numerical value in feet to the tenth decimal. </w:t>
            </w:r>
          </w:p>
        </w:tc>
        <w:tc>
          <w:tcPr>
            <w:tcW w:w="3420" w:type="dxa"/>
            <w:hideMark/>
          </w:tcPr>
          <w:p w14:paraId="4C536B7E" w14:textId="000A8805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Attribute: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RWS</w:t>
            </w:r>
          </w:p>
          <w:p w14:paraId="7DD7968C" w14:textId="7A9468D6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The reading of the measurement device taken at the WS of the well. Enter a numerical value in feet.</w:t>
            </w:r>
            <w:r w:rsidR="00976071" w:rsidRPr="00C22778" w:rsidDel="009C581C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Value must be between -300 and 14,505. </w:t>
            </w:r>
          </w:p>
        </w:tc>
        <w:tc>
          <w:tcPr>
            <w:tcW w:w="2430" w:type="dxa"/>
            <w:hideMark/>
          </w:tcPr>
          <w:p w14:paraId="52B77BE8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41967A5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3DAA022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6623F6D9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22FFDCFD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Reading at Vertical Datum</w:t>
            </w:r>
          </w:p>
        </w:tc>
        <w:tc>
          <w:tcPr>
            <w:tcW w:w="4050" w:type="dxa"/>
            <w:hideMark/>
          </w:tcPr>
          <w:p w14:paraId="42644165" w14:textId="2F10D899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Reading at Vertical Datum</w:t>
            </w:r>
          </w:p>
          <w:p w14:paraId="04E5A396" w14:textId="1041DA2A" w:rsidR="00976071" w:rsidRPr="00C22778" w:rsidRDefault="00CA020E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Groundwater level</w:t>
            </w:r>
            <w:r w:rsidR="00976071" w:rsidRPr="00C22778" w:rsidDel="0069442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reading as depth to water from the measurement point below the vertical datum. Negative value is considered above the vertical datum.</w:t>
            </w:r>
          </w:p>
          <w:p w14:paraId="78C176F3" w14:textId="495B36F4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Feet</w:t>
            </w:r>
          </w:p>
          <w:p w14:paraId="7C433180" w14:textId="278983CC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Reporting Accuracy: 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Two decimal points</w:t>
            </w:r>
          </w:p>
        </w:tc>
        <w:tc>
          <w:tcPr>
            <w:tcW w:w="3330" w:type="dxa"/>
            <w:hideMark/>
          </w:tcPr>
          <w:p w14:paraId="38CEE4DA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  <w:hideMark/>
          </w:tcPr>
          <w:p w14:paraId="742E41A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  <w:hideMark/>
          </w:tcPr>
          <w:p w14:paraId="2D99A84B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57982E8A" w14:textId="34522293" w:rsidR="001863F3" w:rsidRPr="00C22778" w:rsidRDefault="00BD16F1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</w:t>
            </w:r>
          </w:p>
          <w:p w14:paraId="7ADA0C33" w14:textId="70088FCE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Enter the water level, in feet from measuring point at the site. Water levels below vertical datum </w:t>
            </w:r>
            <w:proofErr w:type="gram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are</w:t>
            </w:r>
            <w:proofErr w:type="gram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unsigned, water levels above vertical datum </w:t>
            </w:r>
            <w:proofErr w:type="gram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are</w:t>
            </w:r>
            <w:proofErr w:type="gram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preceded by a minus sign (-), if water level type is S (vertical datum). Precision can be carried to two decimal places.</w:t>
            </w:r>
          </w:p>
        </w:tc>
        <w:tc>
          <w:tcPr>
            <w:tcW w:w="3515" w:type="dxa"/>
            <w:hideMark/>
          </w:tcPr>
          <w:p w14:paraId="1A130142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75EBE9EB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0CC1D3AD" w14:textId="42A42088" w:rsidR="00976071" w:rsidRPr="00C22778" w:rsidRDefault="00F340F7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Groundwater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Elevation (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G</w:t>
            </w:r>
            <w:r w:rsidR="00CA11DA">
              <w:rPr>
                <w:rFonts w:asciiTheme="minorHAnsi" w:hAnsiTheme="minorHAnsi" w:cstheme="minorHAnsi"/>
                <w:b/>
                <w:spacing w:val="-2"/>
                <w:szCs w:val="22"/>
              </w:rPr>
              <w:t>W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E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) (Calculated)</w:t>
            </w:r>
          </w:p>
        </w:tc>
        <w:tc>
          <w:tcPr>
            <w:tcW w:w="4050" w:type="dxa"/>
            <w:hideMark/>
          </w:tcPr>
          <w:p w14:paraId="1823B0E7" w14:textId="7DFD8771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F340F7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GWE </w:t>
            </w:r>
          </w:p>
          <w:p w14:paraId="02E25C75" w14:textId="4543DF54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Calculated </w:t>
            </w:r>
            <w:r w:rsidR="00F340F7" w:rsidRPr="00C22778">
              <w:rPr>
                <w:rFonts w:asciiTheme="minorHAnsi" w:hAnsiTheme="minorHAnsi" w:cstheme="minorHAnsi"/>
                <w:spacing w:val="-2"/>
                <w:szCs w:val="22"/>
              </w:rPr>
              <w:t>GWE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  <w:p w14:paraId="4101A85B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Calculated as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5F05ECB5" w14:textId="611A3747" w:rsidR="00976071" w:rsidRPr="00C22778" w:rsidRDefault="00F340F7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GWE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= RPE - (RRP or RWS)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br/>
              <w:t>RPE = reference point elevation</w:t>
            </w:r>
            <w:r w:rsidR="006A76EF">
              <w:rPr>
                <w:rFonts w:asciiTheme="minorHAnsi" w:hAnsiTheme="minorHAnsi" w:cstheme="minorHAnsi"/>
                <w:spacing w:val="-2"/>
                <w:szCs w:val="22"/>
              </w:rPr>
              <w:t>,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which is reported as part of the well characteristic attributes.</w:t>
            </w:r>
          </w:p>
          <w:p w14:paraId="77A47935" w14:textId="0365FFE1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Feet above North American Vertical Datum of 1988 (NAVD88)</w:t>
            </w:r>
          </w:p>
        </w:tc>
        <w:tc>
          <w:tcPr>
            <w:tcW w:w="3330" w:type="dxa"/>
            <w:hideMark/>
          </w:tcPr>
          <w:p w14:paraId="123EC899" w14:textId="1A4892C5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CA11DA">
              <w:rPr>
                <w:rFonts w:asciiTheme="minorHAnsi" w:hAnsiTheme="minorHAnsi" w:cstheme="minorHAnsi"/>
                <w:spacing w:val="-2"/>
                <w:szCs w:val="22"/>
              </w:rPr>
              <w:t>GWE</w:t>
            </w:r>
          </w:p>
          <w:p w14:paraId="77A792EA" w14:textId="541CAE24" w:rsidR="00976071" w:rsidRPr="00C22778" w:rsidRDefault="00BD16F1" w:rsidP="00AE36A8">
            <w:pPr>
              <w:pStyle w:val="TableBody"/>
              <w:spacing w:before="60" w:after="60"/>
              <w:rPr>
                <w:rFonts w:asciiTheme="minorHAnsi" w:hAnsiTheme="minorHAnsi" w:cstheme="minorHAnsi"/>
                <w:color w:val="auto"/>
                <w:spacing w:val="-2"/>
                <w:kern w:val="2"/>
                <w:szCs w:val="22"/>
                <w14:ligatures w14:val="standardContextual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CA11DA">
              <w:rPr>
                <w:rFonts w:asciiTheme="minorHAnsi" w:hAnsiTheme="minorHAnsi" w:cstheme="minorHAnsi"/>
                <w:spacing w:val="-2"/>
                <w:szCs w:val="22"/>
              </w:rPr>
              <w:t>GWE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in feet above mean sea level, using NAVD88.</w:t>
            </w:r>
          </w:p>
        </w:tc>
        <w:tc>
          <w:tcPr>
            <w:tcW w:w="3420" w:type="dxa"/>
            <w:hideMark/>
          </w:tcPr>
          <w:p w14:paraId="570A300B" w14:textId="63A382BE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WSE</w:t>
            </w:r>
          </w:p>
          <w:p w14:paraId="72BC20E7" w14:textId="3B4FFB5B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A calculated field with no input required. </w:t>
            </w:r>
          </w:p>
        </w:tc>
        <w:tc>
          <w:tcPr>
            <w:tcW w:w="2430" w:type="dxa"/>
            <w:hideMark/>
          </w:tcPr>
          <w:p w14:paraId="36472E8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3D117E8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678F0CD3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684E2932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7679D275" w14:textId="7FD0B11A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Ground Surface (GS</w:t>
            </w:r>
            <w:r w:rsidR="003479E4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)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to </w:t>
            </w:r>
            <w:r w:rsidRPr="00C22778" w:rsidDel="00DB2F98">
              <w:rPr>
                <w:rFonts w:asciiTheme="minorHAnsi" w:hAnsiTheme="minorHAnsi" w:cstheme="minorHAnsi"/>
                <w:b/>
                <w:spacing w:val="-2"/>
                <w:szCs w:val="22"/>
              </w:rPr>
              <w:t>WS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(Reported or Calculated)</w:t>
            </w:r>
          </w:p>
        </w:tc>
        <w:tc>
          <w:tcPr>
            <w:tcW w:w="4050" w:type="dxa"/>
            <w:hideMark/>
          </w:tcPr>
          <w:p w14:paraId="305ED701" w14:textId="12DBA9B7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GS to WS</w:t>
            </w:r>
          </w:p>
          <w:p w14:paraId="3A8BB689" w14:textId="5AFA00CA" w:rsidR="00976071" w:rsidRPr="00C22778" w:rsidRDefault="00E307EC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Depth to water bgs.</w:t>
            </w:r>
          </w:p>
          <w:p w14:paraId="73402AAE" w14:textId="78ABA801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Calculated as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br/>
              <w:t>GS to WS = GSE – WSE</w:t>
            </w:r>
          </w:p>
          <w:p w14:paraId="1CE66C21" w14:textId="6D4E3B1D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Feet bgs</w:t>
            </w:r>
          </w:p>
          <w:p w14:paraId="4ECEF6F8" w14:textId="6D3EB334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Reporting Accuracy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Tenth of a foot</w:t>
            </w:r>
          </w:p>
        </w:tc>
        <w:tc>
          <w:tcPr>
            <w:tcW w:w="3330" w:type="dxa"/>
            <w:hideMark/>
          </w:tcPr>
          <w:p w14:paraId="101C5DD6" w14:textId="1EE33878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GS</w:t>
            </w:r>
            <w:r w:rsidR="00CA11DA">
              <w:rPr>
                <w:rFonts w:asciiTheme="minorHAnsi" w:hAnsiTheme="minorHAnsi" w:cstheme="minorHAnsi"/>
                <w:spacing w:val="-2"/>
                <w:szCs w:val="22"/>
              </w:rPr>
              <w:t>E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</w:t>
            </w:r>
            <w:r w:rsidR="00CA11DA">
              <w:rPr>
                <w:rFonts w:asciiTheme="minorHAnsi" w:hAnsiTheme="minorHAnsi" w:cstheme="minorHAnsi"/>
                <w:spacing w:val="-2"/>
                <w:szCs w:val="22"/>
              </w:rPr>
              <w:t>GWE</w:t>
            </w:r>
          </w:p>
          <w:p w14:paraId="74E55EC8" w14:textId="3A6C68CC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Depth to </w:t>
            </w:r>
            <w:r w:rsidR="00CA11DA">
              <w:rPr>
                <w:rFonts w:asciiTheme="minorHAnsi" w:hAnsiTheme="minorHAnsi" w:cstheme="minorHAnsi"/>
                <w:spacing w:val="-2"/>
                <w:szCs w:val="22"/>
              </w:rPr>
              <w:t>GWE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in feet bgs.</w:t>
            </w:r>
          </w:p>
        </w:tc>
        <w:tc>
          <w:tcPr>
            <w:tcW w:w="3420" w:type="dxa"/>
            <w:hideMark/>
          </w:tcPr>
          <w:p w14:paraId="76691F44" w14:textId="7CFD8F4C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GS to WS</w:t>
            </w:r>
          </w:p>
          <w:p w14:paraId="1E7224EE" w14:textId="4AB8BBAF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Distance measured from </w:t>
            </w:r>
            <w:r w:rsidR="00976071" w:rsidRPr="00C22778" w:rsidDel="00DB2F98">
              <w:rPr>
                <w:rFonts w:asciiTheme="minorHAnsi" w:hAnsiTheme="minorHAnsi" w:cstheme="minorHAnsi"/>
                <w:spacing w:val="-2"/>
                <w:szCs w:val="22"/>
              </w:rPr>
              <w:t>GS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WS, or DTW. A calculated field, no is </w:t>
            </w:r>
            <w:proofErr w:type="gram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input required</w:t>
            </w:r>
            <w:proofErr w:type="gram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. </w:t>
            </w:r>
          </w:p>
        </w:tc>
        <w:tc>
          <w:tcPr>
            <w:tcW w:w="2430" w:type="dxa"/>
            <w:hideMark/>
          </w:tcPr>
          <w:p w14:paraId="1BFF851F" w14:textId="77777777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4C535584" w14:textId="266F41FC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</w:t>
            </w:r>
          </w:p>
          <w:p w14:paraId="34A2B4C1" w14:textId="7F216066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Enter the water level, in feet from LSD at the site. Water levels below LSD are unsigned, water levels above LSD are preceded by a minus sign (-), if water level type is L (land surface). Precision can be carried to two decimal places. </w:t>
            </w:r>
          </w:p>
        </w:tc>
        <w:tc>
          <w:tcPr>
            <w:tcW w:w="3515" w:type="dxa"/>
            <w:hideMark/>
          </w:tcPr>
          <w:p w14:paraId="27FA14F7" w14:textId="15431F44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Static Water Level</w:t>
            </w:r>
          </w:p>
          <w:p w14:paraId="24371434" w14:textId="4EF33878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Feet bgs. Used for groundwater and GWUDI sources only, this identifies the number of feet from </w:t>
            </w:r>
            <w:r w:rsidR="00BA3D55">
              <w:rPr>
                <w:rFonts w:asciiTheme="minorHAnsi" w:hAnsiTheme="minorHAnsi" w:cstheme="minorHAnsi"/>
                <w:spacing w:val="-2"/>
                <w:szCs w:val="22"/>
              </w:rPr>
              <w:t>GS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the water table. This measurement is not applicable for horizontal wells.​</w:t>
            </w:r>
          </w:p>
          <w:p w14:paraId="09ECA5A7" w14:textId="3903BF2F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Pumping Water Level</w:t>
            </w:r>
          </w:p>
          <w:p w14:paraId="60FD1652" w14:textId="389872F2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Feet bgs. Identifies the water level of a groundwater or GWUDI source while that source is actively producing water in a measurement of feet from </w:t>
            </w:r>
            <w:r w:rsidR="00BA3D55">
              <w:rPr>
                <w:rFonts w:asciiTheme="minorHAnsi" w:hAnsiTheme="minorHAnsi" w:cstheme="minorHAnsi"/>
                <w:spacing w:val="-2"/>
                <w:szCs w:val="22"/>
              </w:rPr>
              <w:t>GS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the water table during pumping. </w:t>
            </w:r>
          </w:p>
        </w:tc>
      </w:tr>
      <w:tr w:rsidR="00976071" w:rsidRPr="00C22778" w14:paraId="32591410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198F421A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Reading Point (RP) to Water Level (Calculated)</w:t>
            </w:r>
          </w:p>
        </w:tc>
        <w:tc>
          <w:tcPr>
            <w:tcW w:w="4050" w:type="dxa"/>
            <w:hideMark/>
          </w:tcPr>
          <w:p w14:paraId="727BA257" w14:textId="5FCA4E21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RP to Water Level</w:t>
            </w:r>
          </w:p>
          <w:p w14:paraId="7AC85039" w14:textId="35260C50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Depth to water below </w:t>
            </w:r>
            <w:r w:rsidR="004B4D68">
              <w:rPr>
                <w:rFonts w:asciiTheme="minorHAnsi" w:hAnsiTheme="minorHAnsi" w:cstheme="minorHAnsi"/>
                <w:spacing w:val="-2"/>
                <w:szCs w:val="22"/>
              </w:rPr>
              <w:t>RP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(bgs).</w:t>
            </w:r>
          </w:p>
          <w:p w14:paraId="71BA8268" w14:textId="18C367E3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Calculated as: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RP to water level = RP – water level</w:t>
            </w:r>
          </w:p>
          <w:p w14:paraId="2A9BF0A5" w14:textId="78EF7C0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Feet bgs</w:t>
            </w:r>
          </w:p>
          <w:p w14:paraId="2E73D627" w14:textId="0078B7A6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Reporting Accuracy: 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Tenth of a foot</w:t>
            </w:r>
          </w:p>
        </w:tc>
        <w:tc>
          <w:tcPr>
            <w:tcW w:w="3330" w:type="dxa"/>
            <w:hideMark/>
          </w:tcPr>
          <w:p w14:paraId="48561A05" w14:textId="1D7A9467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6A76EF">
              <w:rPr>
                <w:rFonts w:asciiTheme="minorHAnsi" w:hAnsiTheme="minorHAnsi" w:cstheme="minorHAnsi"/>
                <w:spacing w:val="-2"/>
                <w:szCs w:val="22"/>
              </w:rPr>
              <w:t>RPE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</w:t>
            </w:r>
            <w:r w:rsidR="00CA11DA">
              <w:rPr>
                <w:rFonts w:asciiTheme="minorHAnsi" w:hAnsiTheme="minorHAnsi" w:cstheme="minorHAnsi"/>
                <w:spacing w:val="-2"/>
                <w:szCs w:val="22"/>
              </w:rPr>
              <w:t>GWE</w:t>
            </w:r>
          </w:p>
          <w:p w14:paraId="2CEB5483" w14:textId="74B394DE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Depth to </w:t>
            </w:r>
            <w:r w:rsidR="00CA11DA">
              <w:rPr>
                <w:rFonts w:asciiTheme="minorHAnsi" w:hAnsiTheme="minorHAnsi" w:cstheme="minorHAnsi"/>
                <w:spacing w:val="-2"/>
                <w:szCs w:val="22"/>
              </w:rPr>
              <w:t>GWE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in feet below reference point. </w:t>
            </w:r>
          </w:p>
        </w:tc>
        <w:tc>
          <w:tcPr>
            <w:tcW w:w="3420" w:type="dxa"/>
            <w:hideMark/>
          </w:tcPr>
          <w:p w14:paraId="11909136" w14:textId="5D291A86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RP to WS</w:t>
            </w:r>
          </w:p>
          <w:p w14:paraId="5B15DDDC" w14:textId="721F8128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Calculated value, no input required. Reading at RP - Reading at WS. </w:t>
            </w:r>
          </w:p>
        </w:tc>
        <w:tc>
          <w:tcPr>
            <w:tcW w:w="2430" w:type="dxa"/>
            <w:hideMark/>
          </w:tcPr>
          <w:p w14:paraId="70ED2A91" w14:textId="7E0A1ABF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Refer to RRP.</w:t>
            </w:r>
          </w:p>
        </w:tc>
        <w:tc>
          <w:tcPr>
            <w:tcW w:w="3240" w:type="dxa"/>
            <w:hideMark/>
          </w:tcPr>
          <w:p w14:paraId="5587013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3746CDFC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1BC44432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1E6389A6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Water Level Datum</w:t>
            </w:r>
          </w:p>
        </w:tc>
        <w:tc>
          <w:tcPr>
            <w:tcW w:w="4050" w:type="dxa"/>
            <w:hideMark/>
          </w:tcPr>
          <w:p w14:paraId="197850E1" w14:textId="0CEB7401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</w:t>
            </w:r>
          </w:p>
          <w:p w14:paraId="6CAAB9FA" w14:textId="472A32A6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Vertical datum of WSE.</w:t>
            </w:r>
          </w:p>
          <w:p w14:paraId="6BA464FE" w14:textId="3D5A6391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Format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NAVD88 (recommended)</w:t>
            </w:r>
          </w:p>
        </w:tc>
        <w:tc>
          <w:tcPr>
            <w:tcW w:w="3330" w:type="dxa"/>
            <w:hideMark/>
          </w:tcPr>
          <w:p w14:paraId="75A1A29C" w14:textId="3FCDFE5D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</w:t>
            </w:r>
          </w:p>
          <w:p w14:paraId="1CC34D40" w14:textId="4826073D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a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ter level datum as NAVD88.</w:t>
            </w:r>
          </w:p>
        </w:tc>
        <w:tc>
          <w:tcPr>
            <w:tcW w:w="3420" w:type="dxa"/>
            <w:hideMark/>
          </w:tcPr>
          <w:p w14:paraId="3F8634B1" w14:textId="5CA411DF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</w:t>
            </w:r>
          </w:p>
          <w:p w14:paraId="0B775629" w14:textId="0A5205D5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 as NAVD88.</w:t>
            </w:r>
          </w:p>
        </w:tc>
        <w:tc>
          <w:tcPr>
            <w:tcW w:w="2430" w:type="dxa"/>
            <w:hideMark/>
          </w:tcPr>
          <w:p w14:paraId="7C31286D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10A92E4F" w14:textId="1D4E7AEB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</w:t>
            </w:r>
          </w:p>
          <w:p w14:paraId="04E8CD05" w14:textId="4BB9B562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[depth to] water level datum, mandatory if water level type is S (vertical datum) or other.</w:t>
            </w:r>
          </w:p>
        </w:tc>
        <w:tc>
          <w:tcPr>
            <w:tcW w:w="3515" w:type="dxa"/>
            <w:hideMark/>
          </w:tcPr>
          <w:p w14:paraId="720DF030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7956B948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5378F53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No Measurement Code</w:t>
            </w:r>
          </w:p>
        </w:tc>
        <w:tc>
          <w:tcPr>
            <w:tcW w:w="4050" w:type="dxa"/>
            <w:hideMark/>
          </w:tcPr>
          <w:p w14:paraId="2FC7434A" w14:textId="66CE5A37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Attribute: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No Measurement Code</w:t>
            </w:r>
          </w:p>
          <w:p w14:paraId="276E0E70" w14:textId="0A6D49D3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providing explanation for no groundwater level measurement being taken.</w:t>
            </w:r>
          </w:p>
          <w:p w14:paraId="62647B59" w14:textId="5DC9F2A2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List of Options:</w:t>
            </w:r>
          </w:p>
          <w:p w14:paraId="001D2190" w14:textId="77777777" w:rsidR="00000919" w:rsidRDefault="00976071" w:rsidP="004B5C26">
            <w:pPr>
              <w:pStyle w:val="TableBullet"/>
            </w:pPr>
            <w:r w:rsidRPr="00C22778">
              <w:t xml:space="preserve">0 – Measurement discontinued, </w:t>
            </w:r>
          </w:p>
          <w:p w14:paraId="2E0D78BD" w14:textId="77777777" w:rsidR="00000919" w:rsidRDefault="00976071" w:rsidP="004B5C26">
            <w:pPr>
              <w:pStyle w:val="TableBullet"/>
            </w:pPr>
            <w:r w:rsidRPr="00C22778">
              <w:t xml:space="preserve">1 – Pumping, </w:t>
            </w:r>
          </w:p>
          <w:p w14:paraId="4EA4D0BE" w14:textId="77777777" w:rsidR="00000919" w:rsidRDefault="00976071" w:rsidP="004B5C26">
            <w:pPr>
              <w:pStyle w:val="TableBullet"/>
            </w:pPr>
            <w:r w:rsidRPr="00C22778">
              <w:t xml:space="preserve">2 – Pump house locked, </w:t>
            </w:r>
          </w:p>
          <w:p w14:paraId="71D92B21" w14:textId="77777777" w:rsidR="00000919" w:rsidRDefault="00976071" w:rsidP="004B5C26">
            <w:pPr>
              <w:pStyle w:val="TableBullet"/>
            </w:pPr>
            <w:r w:rsidRPr="00C22778">
              <w:t xml:space="preserve">3 – Tape hung up, </w:t>
            </w:r>
          </w:p>
          <w:p w14:paraId="6F5A99A4" w14:textId="77777777" w:rsidR="00000919" w:rsidRDefault="00976071" w:rsidP="004B5C26">
            <w:pPr>
              <w:pStyle w:val="TableBullet"/>
            </w:pPr>
            <w:r w:rsidRPr="00C22778">
              <w:t xml:space="preserve">4 – Can’t get tape in casing, </w:t>
            </w:r>
          </w:p>
          <w:p w14:paraId="40F95116" w14:textId="77777777" w:rsidR="00000919" w:rsidRDefault="00976071" w:rsidP="004B5C26">
            <w:pPr>
              <w:pStyle w:val="TableBullet"/>
            </w:pPr>
            <w:r w:rsidRPr="00C22778">
              <w:t xml:space="preserve">5 – Unable to locate well, </w:t>
            </w:r>
          </w:p>
          <w:p w14:paraId="55DAB3B1" w14:textId="77777777" w:rsidR="00000919" w:rsidRDefault="00976071" w:rsidP="004B5C26">
            <w:pPr>
              <w:pStyle w:val="TableBullet"/>
            </w:pPr>
            <w:r w:rsidRPr="00C22778">
              <w:t xml:space="preserve">6 – Well has been destroyed, </w:t>
            </w:r>
          </w:p>
          <w:p w14:paraId="58E90FCB" w14:textId="77777777" w:rsidR="00000919" w:rsidRDefault="00976071" w:rsidP="004B5C26">
            <w:pPr>
              <w:pStyle w:val="TableBullet"/>
            </w:pPr>
            <w:r w:rsidRPr="00C22778">
              <w:t xml:space="preserve">7 – Special/Other, </w:t>
            </w:r>
          </w:p>
          <w:p w14:paraId="5175E786" w14:textId="77777777" w:rsidR="00000919" w:rsidRDefault="00976071" w:rsidP="004B5C26">
            <w:pPr>
              <w:pStyle w:val="TableBullet"/>
            </w:pPr>
            <w:r w:rsidRPr="00C22778">
              <w:t xml:space="preserve">8 – Casing leaking or wet, </w:t>
            </w:r>
          </w:p>
          <w:p w14:paraId="2A7B1478" w14:textId="77777777" w:rsidR="00000919" w:rsidRDefault="00976071" w:rsidP="004B5C26">
            <w:pPr>
              <w:pStyle w:val="TableBullet"/>
            </w:pPr>
            <w:r w:rsidRPr="00C22778">
              <w:t xml:space="preserve">9 – Temporarily inaccessible, </w:t>
            </w:r>
          </w:p>
          <w:p w14:paraId="40F8377C" w14:textId="77777777" w:rsidR="00000919" w:rsidRDefault="00976071" w:rsidP="004B5C26">
            <w:pPr>
              <w:pStyle w:val="TableBullet"/>
            </w:pPr>
            <w:r w:rsidRPr="00C22778">
              <w:t xml:space="preserve">D - Dry well, </w:t>
            </w:r>
          </w:p>
          <w:p w14:paraId="0F1F01FB" w14:textId="2125C4B6" w:rsidR="00976071" w:rsidRPr="00C22778" w:rsidRDefault="00976071" w:rsidP="004B5C26">
            <w:pPr>
              <w:pStyle w:val="TableBullet"/>
            </w:pPr>
            <w:r w:rsidRPr="00C22778">
              <w:t>F - Flowing artesian well</w:t>
            </w:r>
          </w:p>
        </w:tc>
        <w:tc>
          <w:tcPr>
            <w:tcW w:w="3330" w:type="dxa"/>
            <w:hideMark/>
          </w:tcPr>
          <w:p w14:paraId="2D876940" w14:textId="1567EFD0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No Measurement Type/Code</w:t>
            </w:r>
          </w:p>
          <w:p w14:paraId="339BC257" w14:textId="0C1DC165" w:rsidR="00976071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Type/code used to explain why a measurement was not taken.</w:t>
            </w:r>
          </w:p>
          <w:p w14:paraId="7B04F9AA" w14:textId="76D176DC" w:rsidR="00000919" w:rsidRPr="00C22778" w:rsidRDefault="0000091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000919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5E349064" w14:textId="77777777" w:rsidR="00000919" w:rsidRDefault="00976071" w:rsidP="004B5C26">
            <w:pPr>
              <w:pStyle w:val="TableBullet"/>
            </w:pPr>
            <w:r w:rsidRPr="00C22778">
              <w:t xml:space="preserve">0 – Measurement discontinued, </w:t>
            </w:r>
          </w:p>
          <w:p w14:paraId="5BD629E6" w14:textId="77777777" w:rsidR="00000919" w:rsidRDefault="00976071" w:rsidP="004B5C26">
            <w:pPr>
              <w:pStyle w:val="TableBullet"/>
            </w:pPr>
            <w:r w:rsidRPr="00C22778">
              <w:t xml:space="preserve">1 – Pumping, </w:t>
            </w:r>
          </w:p>
          <w:p w14:paraId="7F65DDB4" w14:textId="77777777" w:rsidR="00000919" w:rsidRDefault="00976071" w:rsidP="004B5C26">
            <w:pPr>
              <w:pStyle w:val="TableBullet"/>
            </w:pPr>
            <w:r w:rsidRPr="00C22778">
              <w:t xml:space="preserve">2 – Pump house locked, </w:t>
            </w:r>
          </w:p>
          <w:p w14:paraId="1AE33C2B" w14:textId="77777777" w:rsidR="00000919" w:rsidRDefault="00976071" w:rsidP="004B5C26">
            <w:pPr>
              <w:pStyle w:val="TableBullet"/>
            </w:pPr>
            <w:r w:rsidRPr="00C22778">
              <w:t xml:space="preserve">3 – Tape hung up, </w:t>
            </w:r>
          </w:p>
          <w:p w14:paraId="1D967F4A" w14:textId="77777777" w:rsidR="00000919" w:rsidRDefault="00976071" w:rsidP="004B5C26">
            <w:pPr>
              <w:pStyle w:val="TableBullet"/>
            </w:pPr>
            <w:r w:rsidRPr="00C22778">
              <w:t xml:space="preserve">4 – Can’t get tape in casing, </w:t>
            </w:r>
          </w:p>
          <w:p w14:paraId="2A527117" w14:textId="77777777" w:rsidR="00000919" w:rsidRDefault="00976071" w:rsidP="004B5C26">
            <w:pPr>
              <w:pStyle w:val="TableBullet"/>
            </w:pPr>
            <w:r w:rsidRPr="00C22778">
              <w:t xml:space="preserve">5 – Unable to locate well, </w:t>
            </w:r>
          </w:p>
          <w:p w14:paraId="5A47FA09" w14:textId="77777777" w:rsidR="00000919" w:rsidRDefault="00976071" w:rsidP="004B5C26">
            <w:pPr>
              <w:pStyle w:val="TableBullet"/>
            </w:pPr>
            <w:r w:rsidRPr="00C22778">
              <w:t xml:space="preserve">6 – Well has been destroyed, </w:t>
            </w:r>
          </w:p>
          <w:p w14:paraId="60B0DFC3" w14:textId="77777777" w:rsidR="00000919" w:rsidRDefault="00976071" w:rsidP="004B5C26">
            <w:pPr>
              <w:pStyle w:val="TableBullet"/>
            </w:pPr>
            <w:r w:rsidRPr="00C22778">
              <w:t xml:space="preserve">7 – Special/Other, </w:t>
            </w:r>
          </w:p>
          <w:p w14:paraId="040E648D" w14:textId="77777777" w:rsidR="00000919" w:rsidRDefault="00976071" w:rsidP="004B5C26">
            <w:pPr>
              <w:pStyle w:val="TableBullet"/>
            </w:pPr>
            <w:r w:rsidRPr="00C22778">
              <w:t xml:space="preserve">8 – Casing leaking or wet, </w:t>
            </w:r>
          </w:p>
          <w:p w14:paraId="137D933E" w14:textId="77777777" w:rsidR="00000919" w:rsidRDefault="00976071" w:rsidP="004B5C26">
            <w:pPr>
              <w:pStyle w:val="TableBullet"/>
            </w:pPr>
            <w:r w:rsidRPr="00C22778">
              <w:t xml:space="preserve">9 – Temporarily inaccessible, </w:t>
            </w:r>
          </w:p>
          <w:p w14:paraId="2693EC0B" w14:textId="77777777" w:rsidR="00000919" w:rsidRDefault="00976071" w:rsidP="004B5C26">
            <w:pPr>
              <w:pStyle w:val="TableBullet"/>
            </w:pPr>
            <w:r w:rsidRPr="00C22778">
              <w:t xml:space="preserve">D – Dry well, </w:t>
            </w:r>
          </w:p>
          <w:p w14:paraId="797B5A5F" w14:textId="7A86F5E3" w:rsidR="00976071" w:rsidRPr="00C22778" w:rsidRDefault="00976071" w:rsidP="004B5C26">
            <w:pPr>
              <w:pStyle w:val="TableBullet"/>
            </w:pPr>
            <w:r w:rsidRPr="00C22778">
              <w:t>F – Flowing artesian well</w:t>
            </w:r>
          </w:p>
        </w:tc>
        <w:tc>
          <w:tcPr>
            <w:tcW w:w="3420" w:type="dxa"/>
            <w:hideMark/>
          </w:tcPr>
          <w:p w14:paraId="0E1CA7CE" w14:textId="4F67AD64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No Measurement Code</w:t>
            </w:r>
          </w:p>
          <w:p w14:paraId="0C46D564" w14:textId="1EA28300" w:rsidR="00976071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to explain why a measurement was not taken.</w:t>
            </w:r>
          </w:p>
          <w:p w14:paraId="463656D2" w14:textId="53B9920F" w:rsidR="00000919" w:rsidRPr="00C22778" w:rsidRDefault="0000091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000919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58883F70" w14:textId="77777777" w:rsidR="00000919" w:rsidRDefault="00976071" w:rsidP="004B5C26">
            <w:pPr>
              <w:pStyle w:val="TableBullet"/>
            </w:pPr>
            <w:r w:rsidRPr="00C22778">
              <w:t xml:space="preserve">0 – Measurement discontinued, </w:t>
            </w:r>
          </w:p>
          <w:p w14:paraId="3BEE96B9" w14:textId="77777777" w:rsidR="00000919" w:rsidRDefault="00976071" w:rsidP="004B5C26">
            <w:pPr>
              <w:pStyle w:val="TableBullet"/>
            </w:pPr>
            <w:r w:rsidRPr="00C22778">
              <w:t xml:space="preserve">1 – Pumping, </w:t>
            </w:r>
          </w:p>
          <w:p w14:paraId="1E1633CF" w14:textId="77777777" w:rsidR="00000919" w:rsidRDefault="00976071" w:rsidP="004B5C26">
            <w:pPr>
              <w:pStyle w:val="TableBullet"/>
            </w:pPr>
            <w:r w:rsidRPr="00C22778">
              <w:t xml:space="preserve">2 – Pump house locked, </w:t>
            </w:r>
          </w:p>
          <w:p w14:paraId="3F0F0A37" w14:textId="77777777" w:rsidR="00000919" w:rsidRDefault="00976071" w:rsidP="004B5C26">
            <w:pPr>
              <w:pStyle w:val="TableBullet"/>
            </w:pPr>
            <w:r w:rsidRPr="00C22778">
              <w:t xml:space="preserve">3 – Tape hung up, </w:t>
            </w:r>
          </w:p>
          <w:p w14:paraId="3369A427" w14:textId="77777777" w:rsidR="00000919" w:rsidRDefault="00976071" w:rsidP="004B5C26">
            <w:pPr>
              <w:pStyle w:val="TableBullet"/>
            </w:pPr>
            <w:r w:rsidRPr="00C22778">
              <w:t xml:space="preserve">4 – Can’t get tape in casing, </w:t>
            </w:r>
          </w:p>
          <w:p w14:paraId="247981DC" w14:textId="77777777" w:rsidR="00000919" w:rsidRDefault="00976071" w:rsidP="004B5C26">
            <w:pPr>
              <w:pStyle w:val="TableBullet"/>
            </w:pPr>
            <w:r w:rsidRPr="00C22778">
              <w:t xml:space="preserve">5 – Unable to locate well, </w:t>
            </w:r>
          </w:p>
          <w:p w14:paraId="31180ED3" w14:textId="77777777" w:rsidR="00000919" w:rsidRDefault="00976071" w:rsidP="004B5C26">
            <w:pPr>
              <w:pStyle w:val="TableBullet"/>
            </w:pPr>
            <w:r w:rsidRPr="00C22778">
              <w:t xml:space="preserve">6 – Well has been destroyed, </w:t>
            </w:r>
          </w:p>
          <w:p w14:paraId="6341C0A5" w14:textId="77777777" w:rsidR="00000919" w:rsidRDefault="00976071" w:rsidP="004B5C26">
            <w:pPr>
              <w:pStyle w:val="TableBullet"/>
            </w:pPr>
            <w:r w:rsidRPr="00C22778">
              <w:t>7 – Special/Other,</w:t>
            </w:r>
          </w:p>
          <w:p w14:paraId="712EA417" w14:textId="1A595963" w:rsidR="00000919" w:rsidRDefault="00976071" w:rsidP="004B5C26">
            <w:pPr>
              <w:pStyle w:val="TableBullet"/>
            </w:pPr>
            <w:r w:rsidRPr="00C22778">
              <w:t xml:space="preserve">8 – Casing leaking or wet, </w:t>
            </w:r>
          </w:p>
          <w:p w14:paraId="55B27932" w14:textId="77777777" w:rsidR="00000919" w:rsidRDefault="00976071" w:rsidP="004B5C26">
            <w:pPr>
              <w:pStyle w:val="TableBullet"/>
            </w:pPr>
            <w:r w:rsidRPr="00C22778">
              <w:t xml:space="preserve">9 – Temporarily inaccessible, </w:t>
            </w:r>
          </w:p>
          <w:p w14:paraId="72E51D7F" w14:textId="77777777" w:rsidR="00000919" w:rsidRDefault="00976071" w:rsidP="004B5C26">
            <w:pPr>
              <w:pStyle w:val="TableBullet"/>
            </w:pPr>
            <w:r w:rsidRPr="00C22778">
              <w:t xml:space="preserve">D – Dry well, </w:t>
            </w:r>
          </w:p>
          <w:p w14:paraId="14751FF1" w14:textId="77A43DD5" w:rsidR="00976071" w:rsidRPr="00C22778" w:rsidRDefault="00976071" w:rsidP="004B5C26">
            <w:pPr>
              <w:pStyle w:val="TableBullet"/>
            </w:pPr>
            <w:r w:rsidRPr="00C22778">
              <w:t>F – Flowing artesian well</w:t>
            </w:r>
          </w:p>
        </w:tc>
        <w:tc>
          <w:tcPr>
            <w:tcW w:w="2430" w:type="dxa"/>
            <w:hideMark/>
          </w:tcPr>
          <w:p w14:paraId="6C572662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668628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4D98C8A8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63389FC7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0F0F00B6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Measurement Quality Code</w:t>
            </w:r>
          </w:p>
        </w:tc>
        <w:tc>
          <w:tcPr>
            <w:tcW w:w="4050" w:type="dxa"/>
            <w:hideMark/>
          </w:tcPr>
          <w:p w14:paraId="4C121C3A" w14:textId="5773C352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Quality Code</w:t>
            </w:r>
          </w:p>
          <w:p w14:paraId="5A23A2C0" w14:textId="10C07853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providing a description of the quality of the groundwater level measurement.</w:t>
            </w:r>
          </w:p>
          <w:p w14:paraId="4D9AFBD7" w14:textId="2D05FF65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List of Options:</w:t>
            </w:r>
          </w:p>
          <w:p w14:paraId="4DBC4A03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Caved or deepened</w:t>
            </w:r>
          </w:p>
          <w:p w14:paraId="4B7025F0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Pumping</w:t>
            </w:r>
          </w:p>
          <w:p w14:paraId="286C41A7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Nearby pump operating</w:t>
            </w:r>
          </w:p>
          <w:p w14:paraId="5C1F78DC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Casing leaking </w:t>
            </w: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or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wet</w:t>
            </w:r>
          </w:p>
          <w:p w14:paraId="3E6C7DEB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Pumped recently</w:t>
            </w:r>
          </w:p>
          <w:p w14:paraId="63276CB9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Air or pressure gauge measurement</w:t>
            </w:r>
          </w:p>
          <w:p w14:paraId="7A82D290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Other</w:t>
            </w:r>
          </w:p>
          <w:p w14:paraId="07D4EAF5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Recharge or surface water effects near well</w:t>
            </w:r>
          </w:p>
          <w:p w14:paraId="0E466A3C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Oil or foreign substance in casing</w:t>
            </w:r>
          </w:p>
          <w:p w14:paraId="3E66403C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Acoustical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sounder</w:t>
            </w:r>
          </w:p>
          <w:p w14:paraId="73BB1FBA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Recently flowing</w:t>
            </w:r>
          </w:p>
          <w:p w14:paraId="6CBD0BEB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Flowing</w:t>
            </w:r>
          </w:p>
          <w:p w14:paraId="2B7F1F33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Nearby flowing</w:t>
            </w:r>
          </w:p>
          <w:p w14:paraId="46DC9F80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Nearby recently flowing</w:t>
            </w:r>
          </w:p>
          <w:p w14:paraId="18DFBF47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Dry</w:t>
            </w:r>
          </w:p>
          <w:p w14:paraId="5AB9CF19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Injector site monitor</w:t>
            </w:r>
          </w:p>
          <w:p w14:paraId="254AD6CA" w14:textId="13ED17E0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Injector site monitor</w:t>
            </w:r>
            <w:r w:rsidR="007247D6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nearby</w:t>
            </w:r>
          </w:p>
          <w:p w14:paraId="431EBBA7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Plugged</w:t>
            </w:r>
          </w:p>
          <w:p w14:paraId="0D11DF52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Measurement discontinued</w:t>
            </w:r>
          </w:p>
          <w:p w14:paraId="01B1049D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Obstruction</w:t>
            </w:r>
          </w:p>
          <w:p w14:paraId="7F0ABADF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Nearby recently pumped</w:t>
            </w:r>
          </w:p>
          <w:p w14:paraId="59AFF3ED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Foreign substance</w:t>
            </w:r>
          </w:p>
          <w:p w14:paraId="4E2D9FB1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Well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destroyed</w:t>
            </w:r>
          </w:p>
          <w:p w14:paraId="475425E9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Surface water effects</w:t>
            </w:r>
          </w:p>
          <w:p w14:paraId="023F48F8" w14:textId="18069A46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Blank – Static</w:t>
            </w:r>
          </w:p>
        </w:tc>
        <w:tc>
          <w:tcPr>
            <w:tcW w:w="3330" w:type="dxa"/>
            <w:hideMark/>
          </w:tcPr>
          <w:p w14:paraId="5B0832DD" w14:textId="0F191382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Questionable Measurement Type Code</w:t>
            </w:r>
          </w:p>
          <w:p w14:paraId="50DF0618" w14:textId="0A643470" w:rsidR="00976071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Type/code to explain why a measurement is questionable.</w:t>
            </w:r>
          </w:p>
          <w:p w14:paraId="176799B3" w14:textId="2A01CCE6" w:rsidR="00BA0B69" w:rsidRPr="00C22778" w:rsidRDefault="00BA0B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BA0B69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2C2C8980" w14:textId="2A6C4387" w:rsidR="00BA0B69" w:rsidRDefault="00976071" w:rsidP="004B5C26">
            <w:pPr>
              <w:pStyle w:val="TableBullet"/>
            </w:pPr>
            <w:r w:rsidRPr="00C22778">
              <w:t>0 – Caved or deepened</w:t>
            </w:r>
          </w:p>
          <w:p w14:paraId="683EFBF0" w14:textId="65E1ED0E" w:rsidR="00BA0B69" w:rsidRDefault="00976071" w:rsidP="004B5C26">
            <w:pPr>
              <w:pStyle w:val="TableBullet"/>
            </w:pPr>
            <w:r w:rsidRPr="00C22778">
              <w:t>1 – Pumping</w:t>
            </w:r>
          </w:p>
          <w:p w14:paraId="3259FCE4" w14:textId="3C3C9D49" w:rsidR="00BA0B69" w:rsidRDefault="00976071" w:rsidP="004B5C26">
            <w:pPr>
              <w:pStyle w:val="TableBullet"/>
            </w:pPr>
            <w:r w:rsidRPr="00C22778">
              <w:t xml:space="preserve">2 – Nearby pump operating </w:t>
            </w:r>
          </w:p>
          <w:p w14:paraId="03C3E21F" w14:textId="1D912443" w:rsidR="00BA0B69" w:rsidRDefault="00976071" w:rsidP="004B5C26">
            <w:pPr>
              <w:pStyle w:val="TableBullet"/>
            </w:pPr>
            <w:r w:rsidRPr="00C22778">
              <w:t xml:space="preserve">3 – Casing leaking or wet </w:t>
            </w:r>
          </w:p>
          <w:p w14:paraId="3E4B91CD" w14:textId="218A4849" w:rsidR="00BA0B69" w:rsidRDefault="00976071" w:rsidP="004B5C26">
            <w:pPr>
              <w:pStyle w:val="TableBullet"/>
            </w:pPr>
            <w:r w:rsidRPr="00C22778">
              <w:t>4 – Pumped recently</w:t>
            </w:r>
          </w:p>
          <w:p w14:paraId="162E744B" w14:textId="02425547" w:rsidR="00BA0B69" w:rsidRDefault="00976071" w:rsidP="004B5C26">
            <w:pPr>
              <w:pStyle w:val="TableBullet"/>
            </w:pPr>
            <w:r w:rsidRPr="00C22778">
              <w:t>5 – Air or pressure gauge measurement</w:t>
            </w:r>
          </w:p>
          <w:p w14:paraId="770315D0" w14:textId="0636E823" w:rsidR="00BA0B69" w:rsidRDefault="00976071" w:rsidP="004B5C26">
            <w:pPr>
              <w:pStyle w:val="TableBullet"/>
            </w:pPr>
            <w:r w:rsidRPr="00C22778">
              <w:t>6 – Other</w:t>
            </w:r>
          </w:p>
          <w:p w14:paraId="190912B6" w14:textId="77777777" w:rsidR="00BA0B69" w:rsidRDefault="00976071" w:rsidP="004B5C26">
            <w:pPr>
              <w:pStyle w:val="TableBullet"/>
            </w:pPr>
            <w:r w:rsidRPr="00C22778">
              <w:t xml:space="preserve">7 – Recharge or surface water effects near well, </w:t>
            </w:r>
          </w:p>
          <w:p w14:paraId="6F843A56" w14:textId="3E4F06D8" w:rsidR="00BA0B69" w:rsidRDefault="00976071" w:rsidP="004B5C26">
            <w:pPr>
              <w:pStyle w:val="TableBullet"/>
            </w:pPr>
            <w:r w:rsidRPr="00C22778">
              <w:t>8 – Oil or foreign substance in casing</w:t>
            </w:r>
          </w:p>
          <w:p w14:paraId="7C87D46C" w14:textId="086571A2" w:rsidR="00BA0B69" w:rsidRDefault="00976071" w:rsidP="004B5C26">
            <w:pPr>
              <w:pStyle w:val="TableBullet"/>
            </w:pPr>
            <w:r w:rsidRPr="00C22778">
              <w:t>9 – Acoustical sounder</w:t>
            </w:r>
          </w:p>
          <w:p w14:paraId="522B15A9" w14:textId="5B31AF73" w:rsidR="00BA0B69" w:rsidRDefault="00976071" w:rsidP="004B5C26">
            <w:pPr>
              <w:pStyle w:val="TableBullet"/>
            </w:pPr>
            <w:r w:rsidRPr="00C22778">
              <w:t>E – Recently flowing</w:t>
            </w:r>
          </w:p>
          <w:p w14:paraId="43A15768" w14:textId="7AD81FAA" w:rsidR="00BA0B69" w:rsidRDefault="00976071" w:rsidP="004B5C26">
            <w:pPr>
              <w:pStyle w:val="TableBullet"/>
            </w:pPr>
            <w:r w:rsidRPr="00C22778">
              <w:t>F – Flowing</w:t>
            </w:r>
          </w:p>
          <w:p w14:paraId="5C295E79" w14:textId="531466C8" w:rsidR="00BA0B69" w:rsidRDefault="00976071" w:rsidP="004B5C26">
            <w:pPr>
              <w:pStyle w:val="TableBullet"/>
            </w:pPr>
            <w:r w:rsidRPr="00C22778">
              <w:t>G – Nearby flowing</w:t>
            </w:r>
          </w:p>
          <w:p w14:paraId="01E7B2C0" w14:textId="5CDE6DDB" w:rsidR="00976071" w:rsidRPr="00C22778" w:rsidRDefault="00976071" w:rsidP="004B5C26">
            <w:pPr>
              <w:pStyle w:val="TableBullet"/>
            </w:pPr>
            <w:r w:rsidRPr="00C22778">
              <w:t>H – Nearby recently flowing</w:t>
            </w:r>
          </w:p>
        </w:tc>
        <w:tc>
          <w:tcPr>
            <w:tcW w:w="3420" w:type="dxa"/>
            <w:hideMark/>
          </w:tcPr>
          <w:p w14:paraId="19A93C4F" w14:textId="500E1939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Questionable Measurement</w:t>
            </w:r>
            <w:r w:rsidR="00976071" w:rsidRPr="00C22778" w:rsidDel="002A0FCC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</w:t>
            </w:r>
          </w:p>
          <w:p w14:paraId="30C1112B" w14:textId="328D0788" w:rsidR="00976071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to explain why a measurement is questionable</w:t>
            </w:r>
            <w:r w:rsidR="00081195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  <w:p w14:paraId="02529A17" w14:textId="27739642" w:rsidR="00BA0B69" w:rsidRPr="00C22778" w:rsidRDefault="00BA0B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BA0B69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2106CD42" w14:textId="00F002ED" w:rsidR="00BA0B69" w:rsidRDefault="00976071" w:rsidP="004B5C26">
            <w:pPr>
              <w:pStyle w:val="TableBullet"/>
            </w:pPr>
            <w:r w:rsidRPr="00C22778">
              <w:t>0 – Caved or deepened</w:t>
            </w:r>
          </w:p>
          <w:p w14:paraId="4185EDD7" w14:textId="2C75477A" w:rsidR="00BA0B69" w:rsidRDefault="00976071" w:rsidP="004B5C26">
            <w:pPr>
              <w:pStyle w:val="TableBullet"/>
            </w:pPr>
            <w:r w:rsidRPr="00C22778">
              <w:t>1 – Pumping</w:t>
            </w:r>
          </w:p>
          <w:p w14:paraId="1F405365" w14:textId="0544B670" w:rsidR="00BA0B69" w:rsidRDefault="00976071" w:rsidP="004B5C26">
            <w:pPr>
              <w:pStyle w:val="TableBullet"/>
            </w:pPr>
            <w:r w:rsidRPr="00C22778">
              <w:t xml:space="preserve">2 – Nearby pump operating </w:t>
            </w:r>
          </w:p>
          <w:p w14:paraId="366BFDF0" w14:textId="2355702F" w:rsidR="00BA0B69" w:rsidRDefault="00976071" w:rsidP="004B5C26">
            <w:pPr>
              <w:pStyle w:val="TableBullet"/>
            </w:pPr>
            <w:r w:rsidRPr="00C22778">
              <w:t xml:space="preserve">3 – Casing leaking or wet </w:t>
            </w:r>
          </w:p>
          <w:p w14:paraId="5768284E" w14:textId="3C3A4C03" w:rsidR="00BA0B69" w:rsidRDefault="00976071" w:rsidP="004B5C26">
            <w:pPr>
              <w:pStyle w:val="TableBullet"/>
            </w:pPr>
            <w:r w:rsidRPr="00C22778">
              <w:t>4 – Pumped recently</w:t>
            </w:r>
          </w:p>
          <w:p w14:paraId="3A0DAED8" w14:textId="0EBA8968" w:rsidR="00BA0B69" w:rsidRDefault="00976071" w:rsidP="004B5C26">
            <w:pPr>
              <w:pStyle w:val="TableBullet"/>
            </w:pPr>
            <w:r w:rsidRPr="00C22778">
              <w:t>5 – Air or pressure gauge measurement</w:t>
            </w:r>
          </w:p>
          <w:p w14:paraId="064C4B9C" w14:textId="469E9CEE" w:rsidR="00BA0B69" w:rsidRDefault="00976071" w:rsidP="004B5C26">
            <w:pPr>
              <w:pStyle w:val="TableBullet"/>
            </w:pPr>
            <w:r w:rsidRPr="00C22778">
              <w:t>6 – Other</w:t>
            </w:r>
          </w:p>
          <w:p w14:paraId="4A4C0029" w14:textId="7EF2E68F" w:rsidR="00BA0B69" w:rsidRDefault="00976071" w:rsidP="004B5C26">
            <w:pPr>
              <w:pStyle w:val="TableBullet"/>
            </w:pPr>
            <w:r w:rsidRPr="00C22778">
              <w:t xml:space="preserve">7 – Recharge or surface water effects near well </w:t>
            </w:r>
          </w:p>
          <w:p w14:paraId="536E9C5A" w14:textId="77777777" w:rsidR="00BA0B69" w:rsidRDefault="00976071" w:rsidP="004B5C26">
            <w:pPr>
              <w:pStyle w:val="TableBullet"/>
            </w:pPr>
            <w:r w:rsidRPr="00C22778">
              <w:t>8 – Oil or foreign substance in casing</w:t>
            </w:r>
          </w:p>
          <w:p w14:paraId="408770FB" w14:textId="5A96944E" w:rsidR="00BA0B69" w:rsidRDefault="00976071" w:rsidP="004B5C26">
            <w:pPr>
              <w:pStyle w:val="TableBullet"/>
            </w:pPr>
            <w:r w:rsidRPr="00C22778">
              <w:t xml:space="preserve">9 – Acoustical sounder </w:t>
            </w:r>
          </w:p>
          <w:p w14:paraId="4E6FC1B7" w14:textId="6054A07F" w:rsidR="00BA0B69" w:rsidRDefault="00976071" w:rsidP="004B5C26">
            <w:pPr>
              <w:pStyle w:val="TableBullet"/>
            </w:pPr>
            <w:r w:rsidRPr="00C22778">
              <w:t>E – Recently flowing</w:t>
            </w:r>
          </w:p>
          <w:p w14:paraId="0F6741CB" w14:textId="1678B060" w:rsidR="00BA0B69" w:rsidRDefault="00976071" w:rsidP="004B5C26">
            <w:pPr>
              <w:pStyle w:val="TableBullet"/>
            </w:pPr>
            <w:r w:rsidRPr="00C22778">
              <w:t>F – Flowing</w:t>
            </w:r>
          </w:p>
          <w:p w14:paraId="0869E682" w14:textId="797EB971" w:rsidR="00BA0B69" w:rsidRDefault="00976071" w:rsidP="004B5C26">
            <w:pPr>
              <w:pStyle w:val="TableBullet"/>
            </w:pPr>
            <w:r w:rsidRPr="00C22778">
              <w:t>G – Nearby flowing</w:t>
            </w:r>
          </w:p>
          <w:p w14:paraId="4E776EC4" w14:textId="31EA6678" w:rsidR="00976071" w:rsidRPr="00C22778" w:rsidRDefault="00976071" w:rsidP="004B5C26">
            <w:pPr>
              <w:pStyle w:val="TableBullet"/>
            </w:pPr>
            <w:r w:rsidRPr="00C22778">
              <w:t>H – Nearby recently flowing</w:t>
            </w:r>
          </w:p>
        </w:tc>
        <w:tc>
          <w:tcPr>
            <w:tcW w:w="2430" w:type="dxa"/>
            <w:hideMark/>
          </w:tcPr>
          <w:p w14:paraId="56E1333D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3A48DD4F" w14:textId="47EA85FC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Status for Water Level</w:t>
            </w:r>
          </w:p>
          <w:p w14:paraId="1877836E" w14:textId="293C1BB8" w:rsidR="00976071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Enter the code that best describes the status of the site or water level at the time the water level was measured. If no status is indicated, the reported water </w:t>
            </w:r>
            <w:r w:rsidR="00976071" w:rsidRPr="00C22778" w:rsidDel="00DB2F98">
              <w:rPr>
                <w:rFonts w:asciiTheme="minorHAnsi" w:hAnsiTheme="minorHAnsi" w:cstheme="minorHAnsi"/>
                <w:spacing w:val="-2"/>
                <w:szCs w:val="22"/>
              </w:rPr>
              <w:t>level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measurement is assumed to represent a static water level.</w:t>
            </w:r>
          </w:p>
          <w:p w14:paraId="2B1C1BA1" w14:textId="096E1EF6" w:rsidR="00BA0B69" w:rsidRPr="00C22778" w:rsidRDefault="00BA0B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BA0B69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3BF9C563" w14:textId="0200280E" w:rsidR="00976071" w:rsidRPr="00C22778" w:rsidRDefault="00976071" w:rsidP="004B5C26">
            <w:pPr>
              <w:pStyle w:val="TableBullet"/>
            </w:pPr>
            <w:r w:rsidRPr="00C22778">
              <w:t>D – Dry</w:t>
            </w:r>
          </w:p>
          <w:p w14:paraId="78164A2B" w14:textId="5B0D5C21" w:rsidR="00976071" w:rsidRPr="00C22778" w:rsidRDefault="00976071" w:rsidP="004B5C26">
            <w:pPr>
              <w:pStyle w:val="TableBullet"/>
            </w:pPr>
            <w:r w:rsidRPr="00C22778">
              <w:t>E – Recently flowing</w:t>
            </w:r>
          </w:p>
          <w:p w14:paraId="0A284058" w14:textId="2A943CED" w:rsidR="00976071" w:rsidRPr="00C22778" w:rsidRDefault="00976071" w:rsidP="004B5C26">
            <w:pPr>
              <w:pStyle w:val="TableBullet"/>
            </w:pPr>
            <w:r w:rsidRPr="00C22778">
              <w:t>F – Flowing</w:t>
            </w:r>
          </w:p>
          <w:p w14:paraId="45393906" w14:textId="13F21FE6" w:rsidR="00976071" w:rsidRPr="00C22778" w:rsidRDefault="00976071" w:rsidP="004B5C26">
            <w:pPr>
              <w:pStyle w:val="TableBullet"/>
            </w:pPr>
            <w:r w:rsidRPr="00C22778">
              <w:t>G – Nearby flowing</w:t>
            </w:r>
          </w:p>
          <w:p w14:paraId="3F4D78D7" w14:textId="4ABE7F30" w:rsidR="00976071" w:rsidRPr="00C22778" w:rsidRDefault="00976071" w:rsidP="004B5C26">
            <w:pPr>
              <w:pStyle w:val="TableBullet"/>
            </w:pPr>
            <w:r w:rsidRPr="00C22778">
              <w:t>H – Nearby recently flowing</w:t>
            </w:r>
          </w:p>
          <w:p w14:paraId="1A21ABE5" w14:textId="09223CF7" w:rsidR="00976071" w:rsidRPr="00C22778" w:rsidRDefault="00976071" w:rsidP="004B5C26">
            <w:pPr>
              <w:pStyle w:val="TableBullet"/>
              <w:rPr>
                <w:lang w:val="pt-BR"/>
              </w:rPr>
            </w:pPr>
            <w:r w:rsidRPr="00C22778">
              <w:rPr>
                <w:lang w:val="pt-BR"/>
              </w:rPr>
              <w:t>I – Injector site monitor</w:t>
            </w:r>
          </w:p>
          <w:p w14:paraId="18CC373A" w14:textId="1A4CDEFE" w:rsidR="00976071" w:rsidRPr="00C22778" w:rsidRDefault="00976071" w:rsidP="004B5C26">
            <w:pPr>
              <w:pStyle w:val="TableBullet"/>
              <w:rPr>
                <w:lang w:val="pt-BR"/>
              </w:rPr>
            </w:pPr>
            <w:r w:rsidRPr="00C22778">
              <w:rPr>
                <w:lang w:val="pt-BR"/>
              </w:rPr>
              <w:t>J – Injector site monitor</w:t>
            </w:r>
            <w:r w:rsidR="007247D6" w:rsidRPr="00C22778">
              <w:rPr>
                <w:lang w:val="pt-BR"/>
              </w:rPr>
              <w:t xml:space="preserve"> nearby</w:t>
            </w:r>
          </w:p>
          <w:p w14:paraId="6D6F6709" w14:textId="15B76031" w:rsidR="00976071" w:rsidRPr="00C22778" w:rsidRDefault="00976071" w:rsidP="004B5C26">
            <w:pPr>
              <w:pStyle w:val="TableBullet"/>
            </w:pPr>
            <w:r w:rsidRPr="00C22778">
              <w:t>M – Plugged</w:t>
            </w:r>
          </w:p>
          <w:p w14:paraId="65D0C299" w14:textId="36F202BB" w:rsidR="00976071" w:rsidRPr="00C22778" w:rsidRDefault="00976071" w:rsidP="004B5C26">
            <w:pPr>
              <w:pStyle w:val="TableBullet"/>
            </w:pPr>
            <w:r w:rsidRPr="00C22778">
              <w:t>N – Measurement discontinued</w:t>
            </w:r>
          </w:p>
          <w:p w14:paraId="14C64B04" w14:textId="1439062B" w:rsidR="00976071" w:rsidRPr="00C22778" w:rsidRDefault="00976071" w:rsidP="004B5C26">
            <w:pPr>
              <w:pStyle w:val="TableBullet"/>
            </w:pPr>
            <w:r w:rsidRPr="00C22778">
              <w:t>– Obstruction</w:t>
            </w:r>
          </w:p>
          <w:p w14:paraId="16388D5B" w14:textId="4FC349C1" w:rsidR="00976071" w:rsidRPr="00C22778" w:rsidRDefault="00976071" w:rsidP="004B5C26">
            <w:pPr>
              <w:pStyle w:val="TableBullet"/>
            </w:pPr>
            <w:r w:rsidRPr="00C22778">
              <w:t>P –Pumping</w:t>
            </w:r>
          </w:p>
          <w:p w14:paraId="129398AE" w14:textId="11F152F9" w:rsidR="00976071" w:rsidRPr="00C22778" w:rsidRDefault="00976071" w:rsidP="004B5C26">
            <w:pPr>
              <w:pStyle w:val="TableBullet"/>
            </w:pPr>
            <w:r w:rsidRPr="00C22778">
              <w:t>R – Recently pumped</w:t>
            </w:r>
          </w:p>
          <w:p w14:paraId="4354FCAA" w14:textId="7208D679" w:rsidR="00976071" w:rsidRPr="00C22778" w:rsidRDefault="00976071" w:rsidP="004B5C26">
            <w:pPr>
              <w:pStyle w:val="TableBullet"/>
            </w:pPr>
            <w:r w:rsidRPr="00C22778">
              <w:t>S – Nearby pumped</w:t>
            </w:r>
          </w:p>
          <w:p w14:paraId="2E6DDB1A" w14:textId="5818CCC0" w:rsidR="00976071" w:rsidRPr="00C22778" w:rsidRDefault="00976071" w:rsidP="004B5C26">
            <w:pPr>
              <w:pStyle w:val="TableBullet"/>
            </w:pPr>
            <w:r w:rsidRPr="00C22778">
              <w:t>T – Nearby recently pumped</w:t>
            </w:r>
          </w:p>
          <w:p w14:paraId="477B4A03" w14:textId="4A73D810" w:rsidR="00976071" w:rsidRPr="00C22778" w:rsidRDefault="00976071" w:rsidP="004B5C26">
            <w:pPr>
              <w:pStyle w:val="TableBullet"/>
            </w:pPr>
            <w:r w:rsidRPr="00C22778">
              <w:t>V – Foreign substance</w:t>
            </w:r>
          </w:p>
          <w:p w14:paraId="5FD33F90" w14:textId="5934B062" w:rsidR="00976071" w:rsidRPr="00C22778" w:rsidRDefault="00976071" w:rsidP="004B5C26">
            <w:pPr>
              <w:pStyle w:val="TableBullet"/>
            </w:pPr>
            <w:r w:rsidRPr="00C22778">
              <w:t>W – Well destroyed</w:t>
            </w:r>
          </w:p>
          <w:p w14:paraId="463A556C" w14:textId="555F7FE2" w:rsidR="00976071" w:rsidRPr="00C22778" w:rsidRDefault="00976071" w:rsidP="004B5C26">
            <w:pPr>
              <w:pStyle w:val="TableBullet"/>
            </w:pPr>
            <w:r w:rsidRPr="00C22778">
              <w:t>X – Surface water effects</w:t>
            </w:r>
          </w:p>
          <w:p w14:paraId="46EBEF78" w14:textId="4BB9EA9A" w:rsidR="00976071" w:rsidRPr="00C22778" w:rsidRDefault="00976071" w:rsidP="004B5C26">
            <w:pPr>
              <w:pStyle w:val="TableBullet"/>
            </w:pPr>
            <w:r w:rsidRPr="00C22778">
              <w:t>Z – Other</w:t>
            </w:r>
          </w:p>
          <w:p w14:paraId="37DA24EC" w14:textId="3669E632" w:rsidR="00976071" w:rsidRPr="00C22778" w:rsidRDefault="00976071" w:rsidP="004B5C26">
            <w:pPr>
              <w:pStyle w:val="TableBullet"/>
            </w:pPr>
            <w:r w:rsidRPr="00C22778">
              <w:t>Blank – Static</w:t>
            </w:r>
          </w:p>
        </w:tc>
        <w:tc>
          <w:tcPr>
            <w:tcW w:w="3515" w:type="dxa"/>
            <w:hideMark/>
          </w:tcPr>
          <w:p w14:paraId="46C73492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25EA322C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0E566DDD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Measurement Method</w:t>
            </w:r>
          </w:p>
        </w:tc>
        <w:tc>
          <w:tcPr>
            <w:tcW w:w="4050" w:type="dxa"/>
            <w:hideMark/>
          </w:tcPr>
          <w:p w14:paraId="0C232791" w14:textId="0B22EC11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Method</w:t>
            </w:r>
          </w:p>
          <w:p w14:paraId="191BC2E4" w14:textId="3BB18C90" w:rsidR="00976071" w:rsidRPr="00C22778" w:rsidRDefault="00E307E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Method used to collect groundwater level measurement.</w:t>
            </w:r>
          </w:p>
          <w:p w14:paraId="24C15F39" w14:textId="1E9D7199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List of Options:</w:t>
            </w:r>
          </w:p>
          <w:p w14:paraId="296EE06E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Airline</w:t>
            </w:r>
          </w:p>
          <w:p w14:paraId="1DA4A3D2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Acoustic or sonic sounder</w:t>
            </w:r>
          </w:p>
          <w:p w14:paraId="502D6A2F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Analog or graphic recorder</w:t>
            </w:r>
          </w:p>
          <w:p w14:paraId="794F5E12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Calibrated airline</w:t>
            </w:r>
          </w:p>
          <w:p w14:paraId="74D8BFF0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Estimated</w:t>
            </w:r>
          </w:p>
          <w:p w14:paraId="3A484D81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Electric sounder measurement</w:t>
            </w:r>
          </w:p>
          <w:p w14:paraId="02D21653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Transducer</w:t>
            </w:r>
          </w:p>
          <w:p w14:paraId="50AF1411" w14:textId="1216D893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Pressure gauge</w:t>
            </w:r>
          </w:p>
          <w:p w14:paraId="67A1A691" w14:textId="5A031A10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Calibrated pressure gauge</w:t>
            </w:r>
          </w:p>
          <w:p w14:paraId="3F800A14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Interpreted from geophysical logs</w:t>
            </w:r>
          </w:p>
          <w:p w14:paraId="2E0F6F58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Manometer</w:t>
            </w:r>
          </w:p>
          <w:p w14:paraId="212F40C9" w14:textId="440BAF1B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Non-recording gauge</w:t>
            </w:r>
          </w:p>
          <w:p w14:paraId="2CD5333E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Observed</w:t>
            </w:r>
          </w:p>
          <w:p w14:paraId="0A1B8B4C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Reported, method unknown</w:t>
            </w:r>
          </w:p>
          <w:p w14:paraId="5DBB97CF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Steel-tape measurement</w:t>
            </w:r>
          </w:p>
          <w:p w14:paraId="00BBB8B2" w14:textId="0F4969BD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Electric tape</w:t>
            </w:r>
          </w:p>
          <w:p w14:paraId="3CA925A2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Electronic pressure transducer</w:t>
            </w:r>
          </w:p>
          <w:p w14:paraId="40158EB2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Calibrated electric tape</w:t>
            </w:r>
          </w:p>
          <w:p w14:paraId="1610159D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Other</w:t>
            </w:r>
          </w:p>
          <w:p w14:paraId="0219DE70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Unknown</w:t>
            </w:r>
          </w:p>
        </w:tc>
        <w:tc>
          <w:tcPr>
            <w:tcW w:w="3330" w:type="dxa"/>
            <w:hideMark/>
          </w:tcPr>
          <w:p w14:paraId="4BD14C3B" w14:textId="55C701A5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Method Type/Code</w:t>
            </w:r>
          </w:p>
          <w:p w14:paraId="35771D38" w14:textId="1DB484F8" w:rsidR="00976071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method type/code used to collect groundwater level measurement.</w:t>
            </w:r>
          </w:p>
          <w:p w14:paraId="7E681A0A" w14:textId="07921426" w:rsidR="00B547A1" w:rsidRPr="00C22778" w:rsidRDefault="00B547A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B547A1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017ACAE1" w14:textId="77777777" w:rsidR="00B547A1" w:rsidRDefault="00976071" w:rsidP="004B5C26">
            <w:pPr>
              <w:pStyle w:val="TableBullet"/>
            </w:pPr>
            <w:r w:rsidRPr="00C22778">
              <w:t>ES – Electric sounder measurement</w:t>
            </w:r>
          </w:p>
          <w:p w14:paraId="309660E1" w14:textId="382F48BE" w:rsidR="00B547A1" w:rsidRDefault="00976071" w:rsidP="004B5C26">
            <w:pPr>
              <w:pStyle w:val="TableBullet"/>
            </w:pPr>
            <w:r w:rsidRPr="00C22778">
              <w:t>ST – Steel tape measurement</w:t>
            </w:r>
          </w:p>
          <w:p w14:paraId="3ABB15DB" w14:textId="407A96DD" w:rsidR="00B547A1" w:rsidRDefault="00976071" w:rsidP="004B5C26">
            <w:pPr>
              <w:pStyle w:val="TableBullet"/>
            </w:pPr>
            <w:r w:rsidRPr="00C22778">
              <w:t>AS – Acoustic or sonic sounder</w:t>
            </w:r>
          </w:p>
          <w:p w14:paraId="2AB2C1A9" w14:textId="46FAA408" w:rsidR="00B547A1" w:rsidRDefault="00976071" w:rsidP="004B5C26">
            <w:pPr>
              <w:pStyle w:val="TableBullet"/>
            </w:pPr>
            <w:r w:rsidRPr="00C22778">
              <w:t>PG – Airline measurement, pressure gauge, or manometer</w:t>
            </w:r>
          </w:p>
          <w:p w14:paraId="4D2CB32D" w14:textId="26A3B1F0" w:rsidR="00B547A1" w:rsidRDefault="00976071" w:rsidP="004B5C26">
            <w:pPr>
              <w:pStyle w:val="TableBullet"/>
            </w:pPr>
            <w:r w:rsidRPr="00C22778">
              <w:t>TR – Electronic pressure transducer</w:t>
            </w:r>
          </w:p>
          <w:p w14:paraId="62E03EE2" w14:textId="78F9AA90" w:rsidR="00B547A1" w:rsidRDefault="00976071" w:rsidP="004B5C26">
            <w:pPr>
              <w:pStyle w:val="TableBullet"/>
            </w:pPr>
            <w:r w:rsidRPr="00C22778">
              <w:t>OTH – Other</w:t>
            </w:r>
          </w:p>
          <w:p w14:paraId="35A8BF78" w14:textId="665C24C3" w:rsidR="00976071" w:rsidRPr="00C22778" w:rsidRDefault="00976071" w:rsidP="004B5C26">
            <w:pPr>
              <w:pStyle w:val="TableBullet"/>
            </w:pPr>
            <w:r w:rsidRPr="00C22778">
              <w:t>UNK – Unknown</w:t>
            </w:r>
          </w:p>
        </w:tc>
        <w:tc>
          <w:tcPr>
            <w:tcW w:w="3420" w:type="dxa"/>
            <w:hideMark/>
          </w:tcPr>
          <w:p w14:paraId="7C5A230D" w14:textId="4E96FCFE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Method Code</w:t>
            </w:r>
          </w:p>
          <w:p w14:paraId="25C62C12" w14:textId="5D37B703" w:rsidR="00976071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Specify the method by which water levels were measured.</w:t>
            </w:r>
          </w:p>
          <w:p w14:paraId="019C6CD2" w14:textId="705417F5" w:rsidR="00B547A1" w:rsidRPr="00C22778" w:rsidRDefault="00B547A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B547A1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01751423" w14:textId="77777777" w:rsidR="00B547A1" w:rsidRDefault="00976071" w:rsidP="004B5C26">
            <w:pPr>
              <w:pStyle w:val="TableBullet"/>
            </w:pPr>
            <w:r w:rsidRPr="00C22778">
              <w:t>ES – Electric sounder measurement</w:t>
            </w:r>
          </w:p>
          <w:p w14:paraId="437EFA94" w14:textId="76F26E9D" w:rsidR="00B547A1" w:rsidRDefault="00976071" w:rsidP="004B5C26">
            <w:pPr>
              <w:pStyle w:val="TableBullet"/>
            </w:pPr>
            <w:r w:rsidRPr="00C22778">
              <w:t>ST – Steel tape measurement</w:t>
            </w:r>
          </w:p>
          <w:p w14:paraId="7887CBA0" w14:textId="22C13C9D" w:rsidR="00B547A1" w:rsidRDefault="00976071" w:rsidP="004B5C26">
            <w:pPr>
              <w:pStyle w:val="TableBullet"/>
            </w:pPr>
            <w:r w:rsidRPr="00C22778">
              <w:t>AS – Acoustic or sonic sounder</w:t>
            </w:r>
          </w:p>
          <w:p w14:paraId="66E79FD7" w14:textId="5DFA5573" w:rsidR="00B547A1" w:rsidRDefault="00976071" w:rsidP="004B5C26">
            <w:pPr>
              <w:pStyle w:val="TableBullet"/>
            </w:pPr>
            <w:r w:rsidRPr="00C22778">
              <w:t>PG – Airline measurement, pressure gauge, or manometer</w:t>
            </w:r>
          </w:p>
          <w:p w14:paraId="45EB968B" w14:textId="17B6C47A" w:rsidR="00B547A1" w:rsidRDefault="00976071" w:rsidP="004B5C26">
            <w:pPr>
              <w:pStyle w:val="TableBullet"/>
            </w:pPr>
            <w:r w:rsidRPr="00C22778">
              <w:t>TR – Electronic pressure transducer</w:t>
            </w:r>
          </w:p>
          <w:p w14:paraId="1D2C48E7" w14:textId="155184BD" w:rsidR="00B547A1" w:rsidRDefault="00976071" w:rsidP="004B5C26">
            <w:pPr>
              <w:pStyle w:val="TableBullet"/>
            </w:pPr>
            <w:r w:rsidRPr="00C22778">
              <w:t>OTH – Other</w:t>
            </w:r>
          </w:p>
          <w:p w14:paraId="3E958156" w14:textId="2BD1484E" w:rsidR="00976071" w:rsidRPr="00C22778" w:rsidRDefault="00976071" w:rsidP="004B5C26">
            <w:pPr>
              <w:pStyle w:val="TableBullet"/>
            </w:pPr>
            <w:r w:rsidRPr="00C22778">
              <w:t>UNK – Unknown</w:t>
            </w:r>
          </w:p>
        </w:tc>
        <w:tc>
          <w:tcPr>
            <w:tcW w:w="2430" w:type="dxa"/>
            <w:hideMark/>
          </w:tcPr>
          <w:p w14:paraId="088F8F12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491E4F19" w14:textId="11748540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lev_meth_cd</w:t>
            </w:r>
          </w:p>
          <w:p w14:paraId="06705C51" w14:textId="2B399D3D" w:rsidR="00976071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indicating how the water level was measured. When a water level is entered, the code is mandatory</w:t>
            </w:r>
            <w:r w:rsidR="00081195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  <w:p w14:paraId="6E1C291E" w14:textId="5C8FA186" w:rsidR="00B547A1" w:rsidRPr="00C22778" w:rsidRDefault="00B547A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B547A1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1F923A70" w14:textId="6F8B0E87" w:rsidR="00976071" w:rsidRPr="00C22778" w:rsidRDefault="00976071" w:rsidP="004B5C26">
            <w:pPr>
              <w:pStyle w:val="TableBullet"/>
            </w:pPr>
            <w:r w:rsidRPr="00C22778">
              <w:t>A – Airline</w:t>
            </w:r>
          </w:p>
          <w:p w14:paraId="47D89834" w14:textId="77777777" w:rsidR="00976071" w:rsidRPr="00C22778" w:rsidRDefault="00976071" w:rsidP="004B5C26">
            <w:pPr>
              <w:pStyle w:val="TableBullet"/>
            </w:pPr>
            <w:r w:rsidRPr="00C22778">
              <w:t>B – Analog or graphic recorder</w:t>
            </w:r>
          </w:p>
          <w:p w14:paraId="5B53E199" w14:textId="77777777" w:rsidR="00976071" w:rsidRPr="00C22778" w:rsidRDefault="00976071" w:rsidP="004B5C26">
            <w:pPr>
              <w:pStyle w:val="TableBullet"/>
            </w:pPr>
            <w:r w:rsidRPr="00C22778">
              <w:t>C – Calibrated airline</w:t>
            </w:r>
          </w:p>
          <w:p w14:paraId="3C029B33" w14:textId="77777777" w:rsidR="00976071" w:rsidRPr="00C22778" w:rsidRDefault="00976071" w:rsidP="004B5C26">
            <w:pPr>
              <w:pStyle w:val="TableBullet"/>
            </w:pPr>
            <w:r w:rsidRPr="00C22778">
              <w:t>E – Estimated</w:t>
            </w:r>
          </w:p>
          <w:p w14:paraId="4B08CD97" w14:textId="77777777" w:rsidR="00976071" w:rsidRPr="00C22778" w:rsidRDefault="00976071" w:rsidP="004B5C26">
            <w:pPr>
              <w:pStyle w:val="TableBullet"/>
            </w:pPr>
            <w:r w:rsidRPr="00C22778">
              <w:t>F – Transducer</w:t>
            </w:r>
          </w:p>
          <w:p w14:paraId="2BC4006F" w14:textId="11AE6F65" w:rsidR="00976071" w:rsidRPr="00C22778" w:rsidRDefault="00976071" w:rsidP="004B5C26">
            <w:pPr>
              <w:pStyle w:val="TableBullet"/>
            </w:pPr>
            <w:r w:rsidRPr="00C22778">
              <w:t>G – Pressure gauge</w:t>
            </w:r>
          </w:p>
          <w:p w14:paraId="19516F5A" w14:textId="14B61BF0" w:rsidR="00976071" w:rsidRPr="00C22778" w:rsidRDefault="00976071" w:rsidP="004B5C26">
            <w:pPr>
              <w:pStyle w:val="TableBullet"/>
            </w:pPr>
            <w:r w:rsidRPr="00C22778">
              <w:t>H – Calibrated pressure gauge</w:t>
            </w:r>
          </w:p>
          <w:p w14:paraId="64299F0B" w14:textId="77777777" w:rsidR="00976071" w:rsidRPr="00C22778" w:rsidRDefault="00976071" w:rsidP="004B5C26">
            <w:pPr>
              <w:pStyle w:val="TableBullet"/>
            </w:pPr>
            <w:r w:rsidRPr="00C22778">
              <w:t>L – Interpreted from geophysical logs</w:t>
            </w:r>
          </w:p>
          <w:p w14:paraId="2BC7508C" w14:textId="77777777" w:rsidR="00976071" w:rsidRPr="00C22778" w:rsidRDefault="00976071" w:rsidP="004B5C26">
            <w:pPr>
              <w:pStyle w:val="TableBullet"/>
            </w:pPr>
            <w:r w:rsidRPr="00C22778">
              <w:t>M – Manometer</w:t>
            </w:r>
          </w:p>
          <w:p w14:paraId="1869E5C0" w14:textId="295A7F36" w:rsidR="00976071" w:rsidRPr="00C22778" w:rsidRDefault="00976071" w:rsidP="004B5C26">
            <w:pPr>
              <w:pStyle w:val="TableBullet"/>
            </w:pPr>
            <w:r w:rsidRPr="00C22778">
              <w:t xml:space="preserve">N – </w:t>
            </w:r>
            <w:proofErr w:type="gramStart"/>
            <w:r w:rsidRPr="00C22778">
              <w:t>Non-recording</w:t>
            </w:r>
            <w:proofErr w:type="gramEnd"/>
            <w:r w:rsidRPr="00C22778">
              <w:t xml:space="preserve"> gauge</w:t>
            </w:r>
          </w:p>
          <w:p w14:paraId="319FB6E4" w14:textId="005F3299" w:rsidR="00976071" w:rsidRPr="00C22778" w:rsidRDefault="00976071" w:rsidP="004B5C26">
            <w:pPr>
              <w:pStyle w:val="TableBullet"/>
            </w:pPr>
            <w:r w:rsidRPr="00C22778">
              <w:t>– Observed</w:t>
            </w:r>
          </w:p>
          <w:p w14:paraId="57380EE3" w14:textId="77777777" w:rsidR="00976071" w:rsidRPr="00C22778" w:rsidRDefault="00976071" w:rsidP="004B5C26">
            <w:pPr>
              <w:pStyle w:val="TableBullet"/>
            </w:pPr>
            <w:r w:rsidRPr="00C22778">
              <w:t>R – Reported, method unknown</w:t>
            </w:r>
          </w:p>
          <w:p w14:paraId="1C9FEDF0" w14:textId="0FCEF6DD" w:rsidR="00976071" w:rsidRPr="00C22778" w:rsidRDefault="00976071" w:rsidP="004B5C26">
            <w:pPr>
              <w:pStyle w:val="TableBullet"/>
            </w:pPr>
            <w:r w:rsidRPr="00C22778">
              <w:t>S – Steel tape</w:t>
            </w:r>
          </w:p>
          <w:p w14:paraId="3E77D100" w14:textId="11E13143" w:rsidR="00976071" w:rsidRPr="00C22778" w:rsidRDefault="00976071" w:rsidP="004B5C26">
            <w:pPr>
              <w:pStyle w:val="TableBullet"/>
            </w:pPr>
            <w:r w:rsidRPr="00C22778">
              <w:t>T – Electric tape</w:t>
            </w:r>
          </w:p>
          <w:p w14:paraId="1599CB6A" w14:textId="77777777" w:rsidR="00976071" w:rsidRPr="00C22778" w:rsidRDefault="00976071" w:rsidP="004B5C26">
            <w:pPr>
              <w:pStyle w:val="TableBullet"/>
            </w:pPr>
            <w:r w:rsidRPr="00C22778">
              <w:t>V – Calibrated electric tape</w:t>
            </w:r>
          </w:p>
          <w:p w14:paraId="32EF7243" w14:textId="77777777" w:rsidR="00976071" w:rsidRPr="00C22778" w:rsidRDefault="00976071" w:rsidP="004B5C26">
            <w:pPr>
              <w:pStyle w:val="TableBullet"/>
            </w:pPr>
            <w:r w:rsidRPr="00C22778">
              <w:t>Z – Other (explain in Miscellaneous Remarks)</w:t>
            </w:r>
          </w:p>
          <w:p w14:paraId="3C9F9113" w14:textId="3E28AE15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Method of Water Level Measurement</w:t>
            </w:r>
          </w:p>
          <w:p w14:paraId="2746E2A7" w14:textId="6092C676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 w:rsidDel="009C581C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Enter code that best describes how the water level was measured.</w:t>
            </w:r>
          </w:p>
          <w:p w14:paraId="7AAA07B1" w14:textId="39AB408F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Type Code</w:t>
            </w:r>
          </w:p>
          <w:p w14:paraId="481D4FE3" w14:textId="338D2587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Type of water level measured: L (land surface), M (measure point), or S (vertical datum)</w:t>
            </w:r>
          </w:p>
        </w:tc>
        <w:tc>
          <w:tcPr>
            <w:tcW w:w="3515" w:type="dxa"/>
            <w:hideMark/>
          </w:tcPr>
          <w:p w14:paraId="278EA204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082FE11C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249376BC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Measurement Accuracy</w:t>
            </w:r>
          </w:p>
        </w:tc>
        <w:tc>
          <w:tcPr>
            <w:tcW w:w="4050" w:type="dxa"/>
            <w:hideMark/>
          </w:tcPr>
          <w:p w14:paraId="0FECC65F" w14:textId="79D87B1F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Accuracy</w:t>
            </w:r>
          </w:p>
          <w:p w14:paraId="6182300F" w14:textId="0982D274" w:rsidR="00976071" w:rsidRPr="00C22778" w:rsidRDefault="00E307E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Accuracy of groundwater level measurement.</w:t>
            </w:r>
          </w:p>
          <w:p w14:paraId="483EDF57" w14:textId="16474523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Includes a list of options to select from.</w:t>
            </w:r>
          </w:p>
        </w:tc>
        <w:tc>
          <w:tcPr>
            <w:tcW w:w="3330" w:type="dxa"/>
            <w:hideMark/>
          </w:tcPr>
          <w:p w14:paraId="7E798261" w14:textId="00F857EA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Accuracy</w:t>
            </w:r>
          </w:p>
          <w:p w14:paraId="2F0AECAA" w14:textId="2A1A72B2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Accuracy of groundwater level measurement.</w:t>
            </w:r>
          </w:p>
        </w:tc>
        <w:tc>
          <w:tcPr>
            <w:tcW w:w="3420" w:type="dxa"/>
            <w:hideMark/>
          </w:tcPr>
          <w:p w14:paraId="4537F446" w14:textId="52516507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</w:t>
            </w:r>
            <w:r w:rsidR="00AE373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easurement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</w:t>
            </w:r>
            <w:r w:rsidR="00AE3731" w:rsidRPr="00C22778">
              <w:rPr>
                <w:rFonts w:asciiTheme="minorHAnsi" w:hAnsiTheme="minorHAnsi" w:cstheme="minorHAnsi"/>
                <w:spacing w:val="-2"/>
                <w:szCs w:val="22"/>
              </w:rPr>
              <w:t>ccuracy</w:t>
            </w:r>
          </w:p>
          <w:p w14:paraId="51260A5A" w14:textId="78E8BB0F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Estimated accuracy of the groundwater level measurement.</w:t>
            </w:r>
          </w:p>
        </w:tc>
        <w:tc>
          <w:tcPr>
            <w:tcW w:w="2430" w:type="dxa"/>
            <w:hideMark/>
          </w:tcPr>
          <w:p w14:paraId="3B67FB4F" w14:textId="1ED466A3" w:rsidR="00976071" w:rsidRPr="00C22778" w:rsidRDefault="00F92FC7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F92FC7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Reporting Accuracy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 xml:space="preserve">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Hundredth of a foot.</w:t>
            </w:r>
          </w:p>
        </w:tc>
        <w:tc>
          <w:tcPr>
            <w:tcW w:w="3240" w:type="dxa"/>
            <w:hideMark/>
          </w:tcPr>
          <w:p w14:paraId="461EED45" w14:textId="179DA027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lev_acy_cd</w:t>
            </w:r>
          </w:p>
          <w:p w14:paraId="1F20CCA9" w14:textId="7E2F06A2" w:rsidR="00976071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indicating accuracy of the water level measurement.</w:t>
            </w:r>
          </w:p>
          <w:p w14:paraId="040D4118" w14:textId="39B85C31" w:rsidR="007369BE" w:rsidRPr="00C22778" w:rsidRDefault="007369BE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7369BE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List of Options</w:t>
            </w:r>
            <w:r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48582365" w14:textId="77777777" w:rsidR="00976071" w:rsidRPr="00C22778" w:rsidRDefault="00976071" w:rsidP="004B5C26">
            <w:pPr>
              <w:pStyle w:val="TableBullet"/>
            </w:pPr>
            <w:r w:rsidRPr="00C22778">
              <w:t>0 – Nearest foot</w:t>
            </w:r>
          </w:p>
          <w:p w14:paraId="7852B5C6" w14:textId="77777777" w:rsidR="00976071" w:rsidRPr="00C22778" w:rsidRDefault="00976071" w:rsidP="004B5C26">
            <w:pPr>
              <w:pStyle w:val="TableBullet"/>
            </w:pPr>
            <w:r w:rsidRPr="00C22778">
              <w:t>1 – Nearest tenth of a foot</w:t>
            </w:r>
          </w:p>
          <w:p w14:paraId="18147633" w14:textId="77777777" w:rsidR="00976071" w:rsidRPr="00C22778" w:rsidRDefault="00976071" w:rsidP="004B5C26">
            <w:pPr>
              <w:pStyle w:val="TableBullet"/>
            </w:pPr>
            <w:r w:rsidRPr="00C22778">
              <w:t>2 – Nearest one-hundredth of a foot</w:t>
            </w:r>
          </w:p>
          <w:p w14:paraId="64075360" w14:textId="77777777" w:rsidR="00976071" w:rsidRPr="00C22778" w:rsidRDefault="00976071" w:rsidP="004B5C26">
            <w:pPr>
              <w:pStyle w:val="TableBullet"/>
            </w:pPr>
            <w:r w:rsidRPr="00C22778">
              <w:t>9 – Not to nearest foot</w:t>
            </w:r>
          </w:p>
          <w:p w14:paraId="2D90462A" w14:textId="4C8EF6B8" w:rsidR="00976071" w:rsidRPr="00C22778" w:rsidRDefault="00976071" w:rsidP="004B5C26">
            <w:pPr>
              <w:pStyle w:val="TableBullet"/>
            </w:pPr>
            <w:r w:rsidRPr="00C22778">
              <w:t>U – Unknown</w:t>
            </w:r>
          </w:p>
          <w:p w14:paraId="335D4254" w14:textId="1515B89C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Accuracy</w:t>
            </w:r>
          </w:p>
          <w:p w14:paraId="08166358" w14:textId="43AB9559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Foot, tenth, hundredth, or not to nearest foot</w:t>
            </w:r>
          </w:p>
        </w:tc>
        <w:tc>
          <w:tcPr>
            <w:tcW w:w="3515" w:type="dxa"/>
            <w:hideMark/>
          </w:tcPr>
          <w:p w14:paraId="5DEDD5CC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302028DE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2FDB952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Collection Agency</w:t>
            </w:r>
          </w:p>
        </w:tc>
        <w:tc>
          <w:tcPr>
            <w:tcW w:w="4050" w:type="dxa"/>
            <w:hideMark/>
          </w:tcPr>
          <w:p w14:paraId="7DAF3DB8" w14:textId="7D57F43D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Collection Agency</w:t>
            </w:r>
          </w:p>
          <w:p w14:paraId="15F62342" w14:textId="46DFC663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collection or co-op agency that collected groundwater level measurement.</w:t>
            </w:r>
          </w:p>
        </w:tc>
        <w:tc>
          <w:tcPr>
            <w:tcW w:w="3330" w:type="dxa"/>
            <w:hideMark/>
          </w:tcPr>
          <w:p w14:paraId="305A43C1" w14:textId="3241B183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Collecting/Co-op Agency</w:t>
            </w:r>
          </w:p>
          <w:p w14:paraId="1EB35AE5" w14:textId="518F49B9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the collecting/co-op agency that collected the groundwater level measurement.</w:t>
            </w:r>
          </w:p>
        </w:tc>
        <w:tc>
          <w:tcPr>
            <w:tcW w:w="3420" w:type="dxa"/>
            <w:hideMark/>
          </w:tcPr>
          <w:p w14:paraId="6CC5B842" w14:textId="1D43B10E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Collecting Agency</w:t>
            </w:r>
          </w:p>
          <w:p w14:paraId="61B2B458" w14:textId="010C217E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the agency that collected the groundwater level measurement.</w:t>
            </w:r>
          </w:p>
        </w:tc>
        <w:tc>
          <w:tcPr>
            <w:tcW w:w="2430" w:type="dxa"/>
            <w:hideMark/>
          </w:tcPr>
          <w:p w14:paraId="1FBD73CE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55EBBF3B" w14:textId="48EC1DFB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Agency Code</w:t>
            </w:r>
          </w:p>
          <w:p w14:paraId="19BE5CD8" w14:textId="209AB071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Five-character code for the agency that is the source of data for a site or that is responsible for entering into GWSI</w:t>
            </w:r>
            <w:r w:rsidR="00B80979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  <w:p w14:paraId="4C73EFE4" w14:textId="2547135B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Person Making Measurement</w:t>
            </w:r>
          </w:p>
          <w:p w14:paraId="35D32324" w14:textId="4FA698D9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Six-character text field of the person making the water level measurement</w:t>
            </w:r>
          </w:p>
          <w:p w14:paraId="557E898A" w14:textId="32BE567D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Measuring Agency</w:t>
            </w:r>
          </w:p>
          <w:p w14:paraId="42106586" w14:textId="580B097C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Five-character code for the person who measured the water level</w:t>
            </w:r>
            <w:r w:rsidR="00B80979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</w:tc>
        <w:tc>
          <w:tcPr>
            <w:tcW w:w="3515" w:type="dxa"/>
            <w:hideMark/>
          </w:tcPr>
          <w:p w14:paraId="0A13AEA8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1596F28B" w14:textId="77777777" w:rsidTr="004B5C26">
        <w:trPr>
          <w:cantSplit/>
          <w:trHeight w:val="20"/>
        </w:trPr>
        <w:tc>
          <w:tcPr>
            <w:tcW w:w="1705" w:type="dxa"/>
            <w:noWrap/>
          </w:tcPr>
          <w:p w14:paraId="5CCC8B36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Reporting Agency</w:t>
            </w:r>
          </w:p>
        </w:tc>
        <w:tc>
          <w:tcPr>
            <w:tcW w:w="4050" w:type="dxa"/>
          </w:tcPr>
          <w:p w14:paraId="37E2895E" w14:textId="062AC664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Reporting Agency</w:t>
            </w:r>
          </w:p>
          <w:p w14:paraId="2E058A28" w14:textId="67705169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reporting agency that reports the groundwater level measurement.</w:t>
            </w:r>
          </w:p>
        </w:tc>
        <w:tc>
          <w:tcPr>
            <w:tcW w:w="3330" w:type="dxa"/>
          </w:tcPr>
          <w:p w14:paraId="1E04728D" w14:textId="77777777" w:rsidR="00612CAE" w:rsidRPr="00C22778" w:rsidRDefault="00612CAE" w:rsidP="00612CA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Reporting Agency</w:t>
            </w:r>
          </w:p>
          <w:p w14:paraId="2591FDD2" w14:textId="4CCFD6B2" w:rsidR="00976071" w:rsidRPr="00C22778" w:rsidRDefault="00612CAE" w:rsidP="00612CAE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reporting agency that reports the groundwater level measurement.</w:t>
            </w:r>
          </w:p>
        </w:tc>
        <w:tc>
          <w:tcPr>
            <w:tcW w:w="3420" w:type="dxa"/>
          </w:tcPr>
          <w:p w14:paraId="6CC31A3B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13D24B70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05A4C0DD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1C87821A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5857A9BB" w14:textId="77777777" w:rsidTr="004B5C26">
        <w:trPr>
          <w:cantSplit/>
          <w:trHeight w:val="20"/>
        </w:trPr>
        <w:tc>
          <w:tcPr>
            <w:tcW w:w="1705" w:type="dxa"/>
            <w:noWrap/>
            <w:hideMark/>
          </w:tcPr>
          <w:p w14:paraId="5AE382D4" w14:textId="77777777" w:rsidR="00976071" w:rsidRPr="00C22778" w:rsidRDefault="00976071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Water Level Comments</w:t>
            </w:r>
          </w:p>
        </w:tc>
        <w:tc>
          <w:tcPr>
            <w:tcW w:w="4050" w:type="dxa"/>
            <w:hideMark/>
          </w:tcPr>
          <w:p w14:paraId="4685ED84" w14:textId="4B08B760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Comments</w:t>
            </w:r>
          </w:p>
          <w:p w14:paraId="651EF207" w14:textId="1AF5B1A7" w:rsidR="00976071" w:rsidRPr="00C22778" w:rsidRDefault="00E307EC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General description or other notes associated with groundwater level measurement.</w:t>
            </w:r>
          </w:p>
        </w:tc>
        <w:tc>
          <w:tcPr>
            <w:tcW w:w="3330" w:type="dxa"/>
            <w:hideMark/>
          </w:tcPr>
          <w:p w14:paraId="40E469E7" w14:textId="1A556518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Measurement Comments</w:t>
            </w:r>
          </w:p>
          <w:p w14:paraId="6F37EFC6" w14:textId="25C93F99" w:rsidR="00976071" w:rsidRPr="00C22778" w:rsidRDefault="00BC1C6C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Use this field to explain special circumstances related to the water level measurement not indicated in other fields.</w:t>
            </w:r>
            <w:r w:rsidR="00976071" w:rsidRPr="00C22778" w:rsidDel="009C581C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</w:p>
        </w:tc>
        <w:tc>
          <w:tcPr>
            <w:tcW w:w="3420" w:type="dxa"/>
            <w:hideMark/>
          </w:tcPr>
          <w:p w14:paraId="341374B0" w14:textId="286FC008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Comments</w:t>
            </w:r>
          </w:p>
          <w:p w14:paraId="4FF67B16" w14:textId="0531AE29" w:rsidR="00976071" w:rsidRPr="00C22778" w:rsidRDefault="00BC1C6C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Use this field to explain special circumstances related to the water level measurement not indicated in other fields.</w:t>
            </w:r>
            <w:r w:rsidR="00976071" w:rsidRPr="00C22778" w:rsidDel="009C581C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Also specify whether the information previously submitted or overwrites existing data. </w:t>
            </w:r>
          </w:p>
        </w:tc>
        <w:tc>
          <w:tcPr>
            <w:tcW w:w="2430" w:type="dxa"/>
            <w:hideMark/>
          </w:tcPr>
          <w:p w14:paraId="4154E020" w14:textId="6226CACC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GW_MEAS_DESC</w:t>
            </w:r>
          </w:p>
          <w:p w14:paraId="3DDCD415" w14:textId="4D430ACC" w:rsidR="00976071" w:rsidRPr="00C22778" w:rsidRDefault="00BC1C6C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DTW general description.</w:t>
            </w:r>
          </w:p>
        </w:tc>
        <w:tc>
          <w:tcPr>
            <w:tcW w:w="3240" w:type="dxa"/>
            <w:hideMark/>
          </w:tcPr>
          <w:p w14:paraId="5BC10258" w14:textId="77777777" w:rsidR="00976071" w:rsidRPr="00C22778" w:rsidRDefault="00976071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1683C635" w14:textId="77777777" w:rsidR="00976071" w:rsidRPr="00C22778" w:rsidRDefault="00976071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</w:tbl>
    <w:p w14:paraId="40D19C73" w14:textId="38961512" w:rsidR="00E878A1" w:rsidRDefault="00E878A1" w:rsidP="004B5C26">
      <w:pPr>
        <w:pStyle w:val="TableNotesHangingIndent"/>
        <w:ind w:left="178" w:hanging="178"/>
      </w:pPr>
      <w:r w:rsidRPr="007840FF">
        <w:rPr>
          <w:vertAlign w:val="superscript"/>
        </w:rPr>
        <w:t>[a]</w:t>
      </w:r>
      <w:r>
        <w:t xml:space="preserve"> The National Water Information System</w:t>
      </w:r>
      <w:r w:rsidR="00B80979">
        <w:t xml:space="preserve"> (NWIS)</w:t>
      </w:r>
      <w:r>
        <w:t xml:space="preserve"> has been decommissioned and replaced by the US Geological Survey’s Water Data for the Nation</w:t>
      </w:r>
      <w:r w:rsidR="007840FF">
        <w:t>, which</w:t>
      </w:r>
      <w:r w:rsidRPr="00E878A1">
        <w:t xml:space="preserve"> includes many of the same features as NWIS; however, NWIS had been used for the creation of </w:t>
      </w:r>
      <w:proofErr w:type="gramStart"/>
      <w:r w:rsidRPr="00E878A1">
        <w:t>the data</w:t>
      </w:r>
      <w:proofErr w:type="gramEnd"/>
      <w:r w:rsidRPr="00E878A1">
        <w:t xml:space="preserve"> reporting formats under this effort prior to its decommissioning.</w:t>
      </w:r>
    </w:p>
    <w:p w14:paraId="1AD2FA40" w14:textId="053ED06D" w:rsidR="00976071" w:rsidRPr="00976071" w:rsidRDefault="00976071" w:rsidP="00CE260A">
      <w:pPr>
        <w:pStyle w:val="TableNotes"/>
        <w:keepNext/>
      </w:pPr>
      <w:r w:rsidRPr="00976071">
        <w:t>Multiple reporting fields may be included in an attribute based on the program’s reporting format.</w:t>
      </w:r>
    </w:p>
    <w:p w14:paraId="6FE97E93" w14:textId="03FA08FB" w:rsidR="00C22778" w:rsidRDefault="00C22778" w:rsidP="00CE260A">
      <w:pPr>
        <w:pStyle w:val="TableNotes"/>
        <w:keepNext/>
      </w:pPr>
      <w:r>
        <w:t xml:space="preserve">bgs = </w:t>
      </w:r>
      <w:r w:rsidRPr="00C22778">
        <w:rPr>
          <w:rFonts w:asciiTheme="minorHAnsi" w:hAnsiTheme="minorHAnsi" w:cstheme="minorHAnsi"/>
          <w:spacing w:val="-2"/>
          <w:szCs w:val="22"/>
        </w:rPr>
        <w:t>below ground surface</w:t>
      </w:r>
    </w:p>
    <w:p w14:paraId="1BFF8004" w14:textId="0E6C6849" w:rsidR="00976071" w:rsidRPr="00976071" w:rsidRDefault="00976071" w:rsidP="00CE260A">
      <w:pPr>
        <w:pStyle w:val="TableNotes"/>
        <w:keepNext/>
      </w:pPr>
      <w:r w:rsidRPr="00AE36A8">
        <w:t xml:space="preserve">CASGEM = </w:t>
      </w:r>
      <w:r w:rsidRPr="00976071">
        <w:t>California Statewide Groundwater Elevation Monitoring</w:t>
      </w:r>
    </w:p>
    <w:p w14:paraId="33DEE834" w14:textId="77777777" w:rsidR="00976071" w:rsidRPr="00976071" w:rsidRDefault="00976071" w:rsidP="00CE260A">
      <w:pPr>
        <w:pStyle w:val="TableNotes"/>
        <w:keepNext/>
      </w:pPr>
      <w:r w:rsidRPr="00976071">
        <w:t>DTW = depth to water</w:t>
      </w:r>
    </w:p>
    <w:p w14:paraId="097EE910" w14:textId="77777777" w:rsidR="00976071" w:rsidRDefault="00976071" w:rsidP="00CE260A">
      <w:pPr>
        <w:pStyle w:val="TableNotes"/>
        <w:keepNext/>
      </w:pPr>
      <w:r w:rsidRPr="00976071">
        <w:t>GS = ground surface</w:t>
      </w:r>
    </w:p>
    <w:p w14:paraId="6AAA5379" w14:textId="3FF24188" w:rsidR="00DE7AE3" w:rsidRDefault="00DE7AE3" w:rsidP="00CE260A">
      <w:pPr>
        <w:pStyle w:val="TableNotes"/>
        <w:keepNext/>
      </w:pPr>
      <w:r>
        <w:t>GSE = ground</w:t>
      </w:r>
      <w:r w:rsidR="00CA11DA">
        <w:t xml:space="preserve"> surface</w:t>
      </w:r>
      <w:r>
        <w:t xml:space="preserve"> elevation</w:t>
      </w:r>
    </w:p>
    <w:p w14:paraId="03E93636" w14:textId="383359E4" w:rsidR="00CA11DA" w:rsidRDefault="00CA11DA" w:rsidP="00CE260A">
      <w:pPr>
        <w:pStyle w:val="TableNotes"/>
        <w:keepNext/>
      </w:pPr>
      <w:r>
        <w:t>GWE = groundwater elevation</w:t>
      </w:r>
    </w:p>
    <w:p w14:paraId="05AC6B79" w14:textId="7E1AF342" w:rsidR="004B4D68" w:rsidRDefault="004B4D68" w:rsidP="00CE260A">
      <w:pPr>
        <w:pStyle w:val="TableNotes"/>
        <w:keepNext/>
        <w:rPr>
          <w:rFonts w:asciiTheme="minorHAnsi" w:hAnsiTheme="minorHAnsi" w:cstheme="minorHAnsi"/>
          <w:spacing w:val="-2"/>
          <w:szCs w:val="22"/>
        </w:rPr>
      </w:pPr>
      <w:r>
        <w:t xml:space="preserve">GWUDI = </w:t>
      </w:r>
      <w:r w:rsidRPr="00C22778">
        <w:rPr>
          <w:rFonts w:asciiTheme="minorHAnsi" w:hAnsiTheme="minorHAnsi" w:cstheme="minorHAnsi"/>
          <w:spacing w:val="-2"/>
          <w:szCs w:val="22"/>
        </w:rPr>
        <w:t>ground water under direct influence</w:t>
      </w:r>
    </w:p>
    <w:p w14:paraId="349C9BE5" w14:textId="02C9A771" w:rsidR="006D1C06" w:rsidRPr="00976071" w:rsidRDefault="006D1C06" w:rsidP="00CE260A">
      <w:pPr>
        <w:pStyle w:val="TableNotes"/>
        <w:keepNext/>
      </w:pPr>
      <w:r>
        <w:rPr>
          <w:rFonts w:asciiTheme="minorHAnsi" w:hAnsiTheme="minorHAnsi" w:cstheme="minorHAnsi"/>
          <w:spacing w:val="-2"/>
          <w:szCs w:val="22"/>
        </w:rPr>
        <w:t>ID = identification</w:t>
      </w:r>
    </w:p>
    <w:p w14:paraId="64BFB9F1" w14:textId="77777777" w:rsidR="00976071" w:rsidRPr="00976071" w:rsidRDefault="00976071" w:rsidP="00CE260A">
      <w:pPr>
        <w:pStyle w:val="TableNotes"/>
        <w:keepNext/>
      </w:pPr>
      <w:r w:rsidRPr="00976071">
        <w:t>LSD = land surface datum</w:t>
      </w:r>
    </w:p>
    <w:p w14:paraId="20C31310" w14:textId="77777777" w:rsidR="004B5C26" w:rsidRDefault="00976071" w:rsidP="00CE260A">
      <w:pPr>
        <w:pStyle w:val="TableNotes"/>
        <w:keepNext/>
      </w:pPr>
      <w:r w:rsidRPr="00976071">
        <w:t>NAVD88 = North American Vertical Datum of 1988</w:t>
      </w:r>
      <w:r w:rsidRPr="00AE36A8">
        <w:br/>
        <w:t>PST = Pacific Standard Time</w:t>
      </w:r>
    </w:p>
    <w:p w14:paraId="2A4D360F" w14:textId="76BF0934" w:rsidR="00976071" w:rsidRPr="00AE36A8" w:rsidRDefault="00976071" w:rsidP="00CE260A">
      <w:pPr>
        <w:pStyle w:val="TableNotes"/>
        <w:keepNext/>
      </w:pPr>
      <w:r w:rsidRPr="00AE36A8">
        <w:t>RP = reference point</w:t>
      </w:r>
    </w:p>
    <w:p w14:paraId="00F3A20B" w14:textId="77777777" w:rsidR="004B5C26" w:rsidRDefault="00976071" w:rsidP="00976071">
      <w:pPr>
        <w:pStyle w:val="TableNotes"/>
      </w:pPr>
      <w:r w:rsidRPr="00AE36A8">
        <w:t>RPE = reference point elevation</w:t>
      </w:r>
    </w:p>
    <w:p w14:paraId="37870716" w14:textId="77777777" w:rsidR="004B5C26" w:rsidRDefault="00976071" w:rsidP="00976071">
      <w:pPr>
        <w:pStyle w:val="TableNotes"/>
      </w:pPr>
      <w:r w:rsidRPr="00AE36A8">
        <w:t>RRP = reading at reference point</w:t>
      </w:r>
    </w:p>
    <w:p w14:paraId="6F1F9950" w14:textId="5227955F" w:rsidR="00976071" w:rsidRPr="00976071" w:rsidRDefault="00976071" w:rsidP="00976071">
      <w:pPr>
        <w:pStyle w:val="TableNotes"/>
      </w:pPr>
      <w:r w:rsidRPr="00AE36A8">
        <w:t>RWS = reading at water surface</w:t>
      </w:r>
    </w:p>
    <w:p w14:paraId="2A499749" w14:textId="77777777" w:rsidR="00976071" w:rsidRPr="00976071" w:rsidRDefault="00976071" w:rsidP="00976071">
      <w:pPr>
        <w:pStyle w:val="TableNotes"/>
      </w:pPr>
      <w:r w:rsidRPr="00976071">
        <w:t>SAFER= Safe and Affordable Funding for Equity and Resilience Program</w:t>
      </w:r>
    </w:p>
    <w:p w14:paraId="38398C32" w14:textId="77777777" w:rsidR="004B5C26" w:rsidRDefault="00976071" w:rsidP="00976071">
      <w:pPr>
        <w:pStyle w:val="TableNotes"/>
      </w:pPr>
      <w:r w:rsidRPr="00976071">
        <w:t>WS = water surface</w:t>
      </w:r>
    </w:p>
    <w:p w14:paraId="643DA3DC" w14:textId="12C428C4" w:rsidR="0013475D" w:rsidRPr="00976071" w:rsidRDefault="00976071" w:rsidP="00976071">
      <w:pPr>
        <w:pStyle w:val="TableNotes"/>
      </w:pPr>
      <w:r w:rsidRPr="00AE36A8">
        <w:t>WSE = water surface elevation</w:t>
      </w:r>
      <w:bookmarkEnd w:id="0"/>
      <w:bookmarkEnd w:id="1"/>
      <w:bookmarkEnd w:id="2"/>
      <w:bookmarkEnd w:id="3"/>
    </w:p>
    <w:sectPr w:rsidR="0013475D" w:rsidRPr="00976071" w:rsidSect="00ED3F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24480" w:h="15840" w:orient="landscape" w:code="1"/>
      <w:pgMar w:top="1440" w:right="1440" w:bottom="1440" w:left="144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E3C07" w14:textId="77777777" w:rsidR="00F76BBE" w:rsidRDefault="00F76BBE" w:rsidP="00BD1885">
      <w:r>
        <w:separator/>
      </w:r>
    </w:p>
  </w:endnote>
  <w:endnote w:type="continuationSeparator" w:id="0">
    <w:p w14:paraId="7BACE6EE" w14:textId="77777777" w:rsidR="00F76BBE" w:rsidRDefault="00F76BBE" w:rsidP="00BD1885">
      <w:r>
        <w:continuationSeparator/>
      </w:r>
    </w:p>
  </w:endnote>
  <w:endnote w:type="continuationNotice" w:id="1">
    <w:p w14:paraId="0E7C50A5" w14:textId="77777777" w:rsidR="00F76BBE" w:rsidRDefault="00F76BB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cobs Chronos">
    <w:panose1 w:val="020B0603030503030204"/>
    <w:charset w:val="00"/>
    <w:family w:val="swiss"/>
    <w:pitch w:val="variable"/>
    <w:sig w:usb0="A00000EF" w:usb1="0000E0EB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 Sans Regular">
    <w:altName w:val="Calibri"/>
    <w:charset w:val="00"/>
    <w:family w:val="swiss"/>
    <w:pitch w:val="variable"/>
    <w:sig w:usb0="00000001" w:usb1="00000000" w:usb2="00000000" w:usb3="00000000" w:csb0="0000009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uardian Sans Light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30FC" w14:textId="15040112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  <w:jc w:val="left"/>
    </w:pP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2</w:t>
    </w:r>
    <w:r w:rsidRPr="00924AFC">
      <w:fldChar w:fldCharType="end"/>
    </w:r>
    <w:r w:rsidRPr="00924AFC">
      <w:tab/>
    </w:r>
    <w:r w:rsidR="000160E4">
      <w:t xml:space="preserve">APRIL </w:t>
    </w:r>
    <w:r w:rsidR="00FC57DB">
      <w:t>202</w:t>
    </w:r>
    <w:r w:rsidR="000160E4"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3521" w14:textId="42EDA19A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r w:rsidR="000160E4">
      <w:t>APRIL</w:t>
    </w:r>
    <w:r w:rsidR="00FC57DB">
      <w:t xml:space="preserve"> 202</w:t>
    </w:r>
    <w:r w:rsidR="000160E4">
      <w:t>6</w:t>
    </w:r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</w:t>
    </w:r>
    <w:r w:rsidRPr="00924AF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DDCD" w14:textId="7B9FE5E4" w:rsidR="00ED3FFD" w:rsidRPr="00924AFC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r w:rsidR="000160E4">
      <w:t>APRIL</w:t>
    </w:r>
    <w:r w:rsidR="00FC57DB">
      <w:t xml:space="preserve"> 202</w:t>
    </w:r>
    <w:r w:rsidR="000160E4">
      <w:t>6</w:t>
    </w:r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1-7</w:t>
    </w:r>
    <w:r w:rsidRPr="00924AF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7A0E4" w14:textId="77777777" w:rsidR="00F76BBE" w:rsidRDefault="00F76BBE" w:rsidP="00BD1885">
      <w:r>
        <w:separator/>
      </w:r>
    </w:p>
  </w:footnote>
  <w:footnote w:type="continuationSeparator" w:id="0">
    <w:p w14:paraId="2467E518" w14:textId="77777777" w:rsidR="00F76BBE" w:rsidRDefault="00F76BBE" w:rsidP="00BD1885">
      <w:r>
        <w:continuationSeparator/>
      </w:r>
    </w:p>
  </w:footnote>
  <w:footnote w:type="continuationNotice" w:id="1">
    <w:p w14:paraId="7FD4B9DE" w14:textId="77777777" w:rsidR="00F76BBE" w:rsidRDefault="00F76BB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44FE" w14:textId="036EF47F" w:rsidR="00ED3FFD" w:rsidRDefault="00ED3FFD">
    <w:pPr>
      <w:pStyle w:val="Header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D8B6" w14:textId="77777777" w:rsidR="00ED3FFD" w:rsidRDefault="00ED3FFD" w:rsidP="00ED3FFD">
    <w:pPr>
      <w:pStyle w:val="Header"/>
      <w:jc w:val="right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29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bottom w:w="58" w:type="dxa"/>
      </w:tblCellMar>
      <w:tblLook w:val="04A0" w:firstRow="1" w:lastRow="0" w:firstColumn="1" w:lastColumn="0" w:noHBand="0" w:noVBand="1"/>
    </w:tblPr>
    <w:tblGrid>
      <w:gridCol w:w="6105"/>
      <w:gridCol w:w="8972"/>
      <w:gridCol w:w="6648"/>
    </w:tblGrid>
    <w:tr w:rsidR="00ED3FFD" w:rsidRPr="00460988" w14:paraId="1BD888DA" w14:textId="77777777" w:rsidTr="0013475D">
      <w:trPr>
        <w:jc w:val="center"/>
      </w:trPr>
      <w:tc>
        <w:tcPr>
          <w:tcW w:w="1405" w:type="pct"/>
        </w:tcPr>
        <w:p w14:paraId="675D2BCF" w14:textId="77777777" w:rsidR="00ED3FFD" w:rsidRPr="00460988" w:rsidRDefault="00ED3FFD" w:rsidP="00460988">
          <w:pPr>
            <w:jc w:val="center"/>
          </w:pPr>
          <w:r>
            <w:rPr>
              <w:noProof/>
            </w:rPr>
            <w:drawing>
              <wp:inline distT="0" distB="0" distL="0" distR="0" wp14:anchorId="6C6A3354" wp14:editId="051A2D1A">
                <wp:extent cx="923278" cy="640080"/>
                <wp:effectExtent l="0" t="0" r="0" b="7620"/>
                <wp:docPr id="356706003" name="Picture 356706003" descr="Logo: California Water Bo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706003" name="Picture 356706003" descr="Logo: California Water Board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278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5" w:type="pct"/>
        </w:tcPr>
        <w:p w14:paraId="7C6684D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52709CCC" wp14:editId="478849DB">
                <wp:extent cx="2189073" cy="640080"/>
                <wp:effectExtent l="0" t="0" r="0" b="0"/>
                <wp:docPr id="1561105187" name="Picture 1561105187" descr="Logo: California Water Data Consorti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05187" name="Picture 1561105187" descr="Logo: California Water Data Consortiu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9073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0" w:type="pct"/>
        </w:tcPr>
        <w:p w14:paraId="0403AB8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2CF9BC41" wp14:editId="01BF4A1B">
                <wp:extent cx="630382" cy="640080"/>
                <wp:effectExtent l="0" t="0" r="0" b="7620"/>
                <wp:docPr id="1660261112" name="Picture 1660261112" descr="Logo: State of California Department of Water Resour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261112" name="Picture 1660261112" descr="Logo: State of California Department of Water Resourc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0382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06E41E" w14:textId="77777777" w:rsidR="00ED3FFD" w:rsidRPr="00460988" w:rsidRDefault="00ED3FFD" w:rsidP="0046098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4C9"/>
    <w:multiLevelType w:val="hybridMultilevel"/>
    <w:tmpl w:val="4316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57A71"/>
    <w:multiLevelType w:val="hybridMultilevel"/>
    <w:tmpl w:val="C994E182"/>
    <w:lvl w:ilvl="0" w:tplc="572A5ECA">
      <w:start w:val="1"/>
      <w:numFmt w:val="bullet"/>
      <w:pStyle w:val="TableBullet"/>
      <w:lvlText w:val=""/>
      <w:lvlJc w:val="left"/>
      <w:pPr>
        <w:ind w:left="274" w:hanging="274"/>
      </w:pPr>
      <w:rPr>
        <w:rFonts w:ascii="Symbol" w:hAnsi="Symbol" w:hint="default"/>
        <w:color w:val="003558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33786"/>
    <w:multiLevelType w:val="hybridMultilevel"/>
    <w:tmpl w:val="3EBAF858"/>
    <w:lvl w:ilvl="0" w:tplc="E5B26460">
      <w:start w:val="1"/>
      <w:numFmt w:val="bullet"/>
      <w:pStyle w:val="BulletLevel2SS"/>
      <w:lvlText w:val="–"/>
      <w:lvlJc w:val="left"/>
      <w:pPr>
        <w:ind w:left="720" w:hanging="360"/>
      </w:pPr>
      <w:rPr>
        <w:rFonts w:ascii="Jacobs Chronos" w:hAnsi="Jacobs Chronos" w:hint="default"/>
        <w:color w:val="424354" w:themeColor="accent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497F97"/>
    <w:multiLevelType w:val="hybridMultilevel"/>
    <w:tmpl w:val="162A9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14CFE"/>
    <w:multiLevelType w:val="hybridMultilevel"/>
    <w:tmpl w:val="08E20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503E2"/>
    <w:multiLevelType w:val="hybridMultilevel"/>
    <w:tmpl w:val="28EA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359FA"/>
    <w:multiLevelType w:val="hybridMultilevel"/>
    <w:tmpl w:val="09EE5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9621F"/>
    <w:multiLevelType w:val="hybridMultilevel"/>
    <w:tmpl w:val="07629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23A85"/>
    <w:multiLevelType w:val="multilevel"/>
    <w:tmpl w:val="1A4880C6"/>
    <w:lvl w:ilvl="0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  <w:color w:val="003558" w:themeColor="text2"/>
      </w:rPr>
    </w:lvl>
    <w:lvl w:ilvl="1">
      <w:start w:val="1"/>
      <w:numFmt w:val="bullet"/>
      <w:pStyle w:val="BulletLevel2"/>
      <w:lvlText w:val="–"/>
      <w:lvlJc w:val="left"/>
      <w:pPr>
        <w:ind w:left="720" w:hanging="360"/>
      </w:pPr>
      <w:rPr>
        <w:rFonts w:ascii="Jacobs Chronos" w:hAnsi="Jacobs Chronos" w:hint="default"/>
        <w:color w:val="006A90" w:themeColor="accent1"/>
      </w:rPr>
    </w:lvl>
    <w:lvl w:ilvl="2">
      <w:start w:val="1"/>
      <w:numFmt w:val="bullet"/>
      <w:pStyle w:val="BulletLevel3"/>
      <w:lvlText w:val=""/>
      <w:lvlJc w:val="left"/>
      <w:pPr>
        <w:ind w:left="1080" w:hanging="360"/>
      </w:pPr>
      <w:rPr>
        <w:rFonts w:ascii="Wingdings" w:hAnsi="Wingdings" w:hint="default"/>
        <w:color w:val="424354" w:themeColor="accent3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D3035"/>
    <w:multiLevelType w:val="hybridMultilevel"/>
    <w:tmpl w:val="23D6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85563"/>
    <w:multiLevelType w:val="hybridMultilevel"/>
    <w:tmpl w:val="0D32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01B11"/>
    <w:multiLevelType w:val="hybridMultilevel"/>
    <w:tmpl w:val="96E0954C"/>
    <w:lvl w:ilvl="0" w:tplc="01C2D716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86D50"/>
    <w:multiLevelType w:val="hybridMultilevel"/>
    <w:tmpl w:val="63ECD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E440BE">
      <w:numFmt w:val="bullet"/>
      <w:lvlText w:val="–"/>
      <w:lvlJc w:val="left"/>
      <w:pPr>
        <w:ind w:left="1080" w:hanging="360"/>
      </w:pPr>
      <w:rPr>
        <w:rFonts w:ascii="Jacobs Chronos" w:eastAsia="Times New Roman" w:hAnsi="Jacobs Chronos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F5574C"/>
    <w:multiLevelType w:val="hybridMultilevel"/>
    <w:tmpl w:val="6F8A5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913873"/>
    <w:multiLevelType w:val="hybridMultilevel"/>
    <w:tmpl w:val="3FA87B4A"/>
    <w:lvl w:ilvl="0" w:tplc="DD105924">
      <w:start w:val="1"/>
      <w:numFmt w:val="bullet"/>
      <w:pStyle w:val="SidebarBullets"/>
      <w:lvlText w:val=""/>
      <w:lvlJc w:val="left"/>
      <w:pPr>
        <w:ind w:left="720" w:hanging="360"/>
      </w:pPr>
      <w:rPr>
        <w:rFonts w:ascii="Symbol" w:hAnsi="Symbol" w:hint="default"/>
        <w:color w:val="006A90" w:themeColor="accen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F6A96"/>
    <w:multiLevelType w:val="hybridMultilevel"/>
    <w:tmpl w:val="B1221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BF72C9"/>
    <w:multiLevelType w:val="hybridMultilevel"/>
    <w:tmpl w:val="C15EC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D5B90"/>
    <w:multiLevelType w:val="hybridMultilevel"/>
    <w:tmpl w:val="E33E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479887">
    <w:abstractNumId w:val="14"/>
  </w:num>
  <w:num w:numId="2" w16cid:durableId="161092319">
    <w:abstractNumId w:val="11"/>
    <w:lvlOverride w:ilvl="0">
      <w:startOverride w:val="1"/>
    </w:lvlOverride>
  </w:num>
  <w:num w:numId="3" w16cid:durableId="2076197890">
    <w:abstractNumId w:val="1"/>
    <w:lvlOverride w:ilvl="0">
      <w:startOverride w:val="1"/>
    </w:lvlOverride>
  </w:num>
  <w:num w:numId="4" w16cid:durableId="2133742737">
    <w:abstractNumId w:val="2"/>
  </w:num>
  <w:num w:numId="5" w16cid:durableId="1673335225">
    <w:abstractNumId w:val="8"/>
  </w:num>
  <w:num w:numId="6" w16cid:durableId="700713776">
    <w:abstractNumId w:val="11"/>
    <w:lvlOverride w:ilvl="0">
      <w:startOverride w:val="1"/>
    </w:lvlOverride>
  </w:num>
  <w:num w:numId="7" w16cid:durableId="233395160">
    <w:abstractNumId w:val="9"/>
  </w:num>
  <w:num w:numId="8" w16cid:durableId="1805854646">
    <w:abstractNumId w:val="12"/>
  </w:num>
  <w:num w:numId="9" w16cid:durableId="379668438">
    <w:abstractNumId w:val="13"/>
  </w:num>
  <w:num w:numId="10" w16cid:durableId="1419786172">
    <w:abstractNumId w:val="1"/>
  </w:num>
  <w:num w:numId="11" w16cid:durableId="1970430092">
    <w:abstractNumId w:val="11"/>
  </w:num>
  <w:num w:numId="12" w16cid:durableId="1824083662">
    <w:abstractNumId w:val="3"/>
  </w:num>
  <w:num w:numId="13" w16cid:durableId="625622006">
    <w:abstractNumId w:val="0"/>
  </w:num>
  <w:num w:numId="14" w16cid:durableId="1125395389">
    <w:abstractNumId w:val="7"/>
  </w:num>
  <w:num w:numId="15" w16cid:durableId="846018140">
    <w:abstractNumId w:val="5"/>
  </w:num>
  <w:num w:numId="16" w16cid:durableId="793989459">
    <w:abstractNumId w:val="6"/>
  </w:num>
  <w:num w:numId="17" w16cid:durableId="416874759">
    <w:abstractNumId w:val="4"/>
  </w:num>
  <w:num w:numId="18" w16cid:durableId="1601068003">
    <w:abstractNumId w:val="15"/>
  </w:num>
  <w:num w:numId="19" w16cid:durableId="360016822">
    <w:abstractNumId w:val="16"/>
  </w:num>
  <w:num w:numId="20" w16cid:durableId="660811126">
    <w:abstractNumId w:val="10"/>
  </w:num>
  <w:num w:numId="21" w16cid:durableId="144277004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proofState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Formatting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255"/>
    <w:rsid w:val="00000919"/>
    <w:rsid w:val="00004D45"/>
    <w:rsid w:val="00010718"/>
    <w:rsid w:val="000160E4"/>
    <w:rsid w:val="000163F6"/>
    <w:rsid w:val="00021201"/>
    <w:rsid w:val="000230B3"/>
    <w:rsid w:val="000344B3"/>
    <w:rsid w:val="00034BBF"/>
    <w:rsid w:val="00035968"/>
    <w:rsid w:val="00037737"/>
    <w:rsid w:val="000422A4"/>
    <w:rsid w:val="0004746B"/>
    <w:rsid w:val="0005317C"/>
    <w:rsid w:val="000647BA"/>
    <w:rsid w:val="00064BF8"/>
    <w:rsid w:val="00067C00"/>
    <w:rsid w:val="00075C5B"/>
    <w:rsid w:val="00081195"/>
    <w:rsid w:val="00086426"/>
    <w:rsid w:val="0009360B"/>
    <w:rsid w:val="000978A2"/>
    <w:rsid w:val="000A00C3"/>
    <w:rsid w:val="000A21FB"/>
    <w:rsid w:val="000B0820"/>
    <w:rsid w:val="000B2C63"/>
    <w:rsid w:val="000B4B46"/>
    <w:rsid w:val="000B4C9D"/>
    <w:rsid w:val="000C224E"/>
    <w:rsid w:val="000D1E74"/>
    <w:rsid w:val="000D4181"/>
    <w:rsid w:val="000E03C3"/>
    <w:rsid w:val="000E0A7F"/>
    <w:rsid w:val="000E0BB3"/>
    <w:rsid w:val="000E36AB"/>
    <w:rsid w:val="000E5341"/>
    <w:rsid w:val="000E5C3B"/>
    <w:rsid w:val="000F0E4A"/>
    <w:rsid w:val="000F2CFD"/>
    <w:rsid w:val="000F2FB3"/>
    <w:rsid w:val="000F4386"/>
    <w:rsid w:val="000F5A3B"/>
    <w:rsid w:val="001041CC"/>
    <w:rsid w:val="00105111"/>
    <w:rsid w:val="00105F6E"/>
    <w:rsid w:val="0011022B"/>
    <w:rsid w:val="001159D3"/>
    <w:rsid w:val="001163BA"/>
    <w:rsid w:val="00116545"/>
    <w:rsid w:val="00121340"/>
    <w:rsid w:val="00122C09"/>
    <w:rsid w:val="001259E2"/>
    <w:rsid w:val="001271F5"/>
    <w:rsid w:val="001329B2"/>
    <w:rsid w:val="0013475D"/>
    <w:rsid w:val="00136A16"/>
    <w:rsid w:val="00140038"/>
    <w:rsid w:val="001416B1"/>
    <w:rsid w:val="00141EDA"/>
    <w:rsid w:val="0014531E"/>
    <w:rsid w:val="0014715F"/>
    <w:rsid w:val="00151133"/>
    <w:rsid w:val="0015689E"/>
    <w:rsid w:val="001658B1"/>
    <w:rsid w:val="0017018F"/>
    <w:rsid w:val="00173DE7"/>
    <w:rsid w:val="001804DA"/>
    <w:rsid w:val="00183015"/>
    <w:rsid w:val="001839A8"/>
    <w:rsid w:val="001844CD"/>
    <w:rsid w:val="001844E4"/>
    <w:rsid w:val="00184EF3"/>
    <w:rsid w:val="001863F3"/>
    <w:rsid w:val="00190647"/>
    <w:rsid w:val="001920BA"/>
    <w:rsid w:val="001922A9"/>
    <w:rsid w:val="00192D87"/>
    <w:rsid w:val="0019314F"/>
    <w:rsid w:val="00197543"/>
    <w:rsid w:val="001A04CD"/>
    <w:rsid w:val="001A18E6"/>
    <w:rsid w:val="001A33FA"/>
    <w:rsid w:val="001A57D2"/>
    <w:rsid w:val="001B02E6"/>
    <w:rsid w:val="001B092A"/>
    <w:rsid w:val="001B1AD6"/>
    <w:rsid w:val="001B387B"/>
    <w:rsid w:val="001B5F01"/>
    <w:rsid w:val="001D0255"/>
    <w:rsid w:val="001D27E3"/>
    <w:rsid w:val="001D679A"/>
    <w:rsid w:val="001E370E"/>
    <w:rsid w:val="001E52E6"/>
    <w:rsid w:val="001E5EC4"/>
    <w:rsid w:val="001F184E"/>
    <w:rsid w:val="001F19F1"/>
    <w:rsid w:val="001F5148"/>
    <w:rsid w:val="002019F7"/>
    <w:rsid w:val="002031E9"/>
    <w:rsid w:val="002035E4"/>
    <w:rsid w:val="00204862"/>
    <w:rsid w:val="0021416E"/>
    <w:rsid w:val="00220534"/>
    <w:rsid w:val="002249D1"/>
    <w:rsid w:val="00226F80"/>
    <w:rsid w:val="00230682"/>
    <w:rsid w:val="0023179F"/>
    <w:rsid w:val="002445D9"/>
    <w:rsid w:val="0024480C"/>
    <w:rsid w:val="00244AB9"/>
    <w:rsid w:val="0024659B"/>
    <w:rsid w:val="00247FAD"/>
    <w:rsid w:val="00251FD0"/>
    <w:rsid w:val="00256270"/>
    <w:rsid w:val="0025688E"/>
    <w:rsid w:val="00264718"/>
    <w:rsid w:val="00270D97"/>
    <w:rsid w:val="00273C4D"/>
    <w:rsid w:val="002755CF"/>
    <w:rsid w:val="00275C5A"/>
    <w:rsid w:val="002765D2"/>
    <w:rsid w:val="002774E6"/>
    <w:rsid w:val="00280DCF"/>
    <w:rsid w:val="00281CE4"/>
    <w:rsid w:val="002842F6"/>
    <w:rsid w:val="002979A6"/>
    <w:rsid w:val="002A1243"/>
    <w:rsid w:val="002A212D"/>
    <w:rsid w:val="002A30FE"/>
    <w:rsid w:val="002A4375"/>
    <w:rsid w:val="002B14E6"/>
    <w:rsid w:val="002B644F"/>
    <w:rsid w:val="002B6EA6"/>
    <w:rsid w:val="002C3BAC"/>
    <w:rsid w:val="002C5293"/>
    <w:rsid w:val="002C5FC7"/>
    <w:rsid w:val="002E4821"/>
    <w:rsid w:val="002F3298"/>
    <w:rsid w:val="00300252"/>
    <w:rsid w:val="00301B5C"/>
    <w:rsid w:val="00302F53"/>
    <w:rsid w:val="00304827"/>
    <w:rsid w:val="00305CFF"/>
    <w:rsid w:val="00315DA6"/>
    <w:rsid w:val="0033181C"/>
    <w:rsid w:val="00334E29"/>
    <w:rsid w:val="003407DB"/>
    <w:rsid w:val="00344F70"/>
    <w:rsid w:val="00345B64"/>
    <w:rsid w:val="00345CE6"/>
    <w:rsid w:val="003466D9"/>
    <w:rsid w:val="00346F49"/>
    <w:rsid w:val="003479E4"/>
    <w:rsid w:val="00350D0C"/>
    <w:rsid w:val="00351396"/>
    <w:rsid w:val="00355BB7"/>
    <w:rsid w:val="003561DB"/>
    <w:rsid w:val="00364C1A"/>
    <w:rsid w:val="00364E62"/>
    <w:rsid w:val="00367BBF"/>
    <w:rsid w:val="00382E73"/>
    <w:rsid w:val="00390868"/>
    <w:rsid w:val="0039099C"/>
    <w:rsid w:val="003A6B27"/>
    <w:rsid w:val="003A6B66"/>
    <w:rsid w:val="003A6DBD"/>
    <w:rsid w:val="003B04CD"/>
    <w:rsid w:val="003B09CC"/>
    <w:rsid w:val="003B0D96"/>
    <w:rsid w:val="003B47E5"/>
    <w:rsid w:val="003B4820"/>
    <w:rsid w:val="003B6C4B"/>
    <w:rsid w:val="003B6FA9"/>
    <w:rsid w:val="003B75C2"/>
    <w:rsid w:val="003C2407"/>
    <w:rsid w:val="003C2551"/>
    <w:rsid w:val="003C5F86"/>
    <w:rsid w:val="003E109F"/>
    <w:rsid w:val="003E4096"/>
    <w:rsid w:val="003E670F"/>
    <w:rsid w:val="003E7930"/>
    <w:rsid w:val="00416417"/>
    <w:rsid w:val="004169EA"/>
    <w:rsid w:val="00420C4C"/>
    <w:rsid w:val="004227CF"/>
    <w:rsid w:val="004231DE"/>
    <w:rsid w:val="00427EE6"/>
    <w:rsid w:val="0043107C"/>
    <w:rsid w:val="004338D0"/>
    <w:rsid w:val="00434807"/>
    <w:rsid w:val="00435143"/>
    <w:rsid w:val="00440160"/>
    <w:rsid w:val="00446598"/>
    <w:rsid w:val="00447B78"/>
    <w:rsid w:val="00455D80"/>
    <w:rsid w:val="00456F8B"/>
    <w:rsid w:val="00460988"/>
    <w:rsid w:val="004614C5"/>
    <w:rsid w:val="00461F67"/>
    <w:rsid w:val="00480A7B"/>
    <w:rsid w:val="00481757"/>
    <w:rsid w:val="00487194"/>
    <w:rsid w:val="0049129A"/>
    <w:rsid w:val="00492B9D"/>
    <w:rsid w:val="0049414F"/>
    <w:rsid w:val="00496A0A"/>
    <w:rsid w:val="004A0026"/>
    <w:rsid w:val="004B4D68"/>
    <w:rsid w:val="004B5C26"/>
    <w:rsid w:val="004C253D"/>
    <w:rsid w:val="004C2BB3"/>
    <w:rsid w:val="004C395F"/>
    <w:rsid w:val="004C5640"/>
    <w:rsid w:val="004E26A1"/>
    <w:rsid w:val="004E581B"/>
    <w:rsid w:val="004E7637"/>
    <w:rsid w:val="004F3D5D"/>
    <w:rsid w:val="004F4DCA"/>
    <w:rsid w:val="004F7AC5"/>
    <w:rsid w:val="00501BAC"/>
    <w:rsid w:val="00507091"/>
    <w:rsid w:val="00510A0B"/>
    <w:rsid w:val="00517498"/>
    <w:rsid w:val="00520D94"/>
    <w:rsid w:val="00523E00"/>
    <w:rsid w:val="00527D74"/>
    <w:rsid w:val="00551EBF"/>
    <w:rsid w:val="00555D33"/>
    <w:rsid w:val="005564DC"/>
    <w:rsid w:val="00557525"/>
    <w:rsid w:val="0055767A"/>
    <w:rsid w:val="00560C07"/>
    <w:rsid w:val="005638C6"/>
    <w:rsid w:val="00565793"/>
    <w:rsid w:val="005663CD"/>
    <w:rsid w:val="00567D75"/>
    <w:rsid w:val="0057002F"/>
    <w:rsid w:val="00571986"/>
    <w:rsid w:val="00576BBC"/>
    <w:rsid w:val="00577915"/>
    <w:rsid w:val="00585272"/>
    <w:rsid w:val="00591888"/>
    <w:rsid w:val="005928F7"/>
    <w:rsid w:val="00592B89"/>
    <w:rsid w:val="00594623"/>
    <w:rsid w:val="00595329"/>
    <w:rsid w:val="0059597B"/>
    <w:rsid w:val="00595E09"/>
    <w:rsid w:val="005A0C92"/>
    <w:rsid w:val="005A2537"/>
    <w:rsid w:val="005A3393"/>
    <w:rsid w:val="005A5541"/>
    <w:rsid w:val="005A79B7"/>
    <w:rsid w:val="005B1511"/>
    <w:rsid w:val="005B76FC"/>
    <w:rsid w:val="005C2861"/>
    <w:rsid w:val="005C35FE"/>
    <w:rsid w:val="005C6897"/>
    <w:rsid w:val="005D04AC"/>
    <w:rsid w:val="005D382E"/>
    <w:rsid w:val="005E4CD5"/>
    <w:rsid w:val="005E6BF3"/>
    <w:rsid w:val="005E7382"/>
    <w:rsid w:val="005F0725"/>
    <w:rsid w:val="005F393C"/>
    <w:rsid w:val="006006EA"/>
    <w:rsid w:val="0060192D"/>
    <w:rsid w:val="006020B0"/>
    <w:rsid w:val="0060475F"/>
    <w:rsid w:val="00607311"/>
    <w:rsid w:val="00611497"/>
    <w:rsid w:val="00612CAE"/>
    <w:rsid w:val="00612D43"/>
    <w:rsid w:val="00620463"/>
    <w:rsid w:val="00620633"/>
    <w:rsid w:val="00622711"/>
    <w:rsid w:val="00630784"/>
    <w:rsid w:val="00631229"/>
    <w:rsid w:val="0063429C"/>
    <w:rsid w:val="00636A6A"/>
    <w:rsid w:val="006434C8"/>
    <w:rsid w:val="00651A4B"/>
    <w:rsid w:val="00656B91"/>
    <w:rsid w:val="00661C65"/>
    <w:rsid w:val="006625A6"/>
    <w:rsid w:val="00671781"/>
    <w:rsid w:val="00671A17"/>
    <w:rsid w:val="00671E0F"/>
    <w:rsid w:val="00672353"/>
    <w:rsid w:val="00680466"/>
    <w:rsid w:val="00681908"/>
    <w:rsid w:val="00683503"/>
    <w:rsid w:val="006840A4"/>
    <w:rsid w:val="006842B8"/>
    <w:rsid w:val="006861EC"/>
    <w:rsid w:val="006904A1"/>
    <w:rsid w:val="00695C81"/>
    <w:rsid w:val="006A4BE0"/>
    <w:rsid w:val="006A7088"/>
    <w:rsid w:val="006A76EF"/>
    <w:rsid w:val="006B3324"/>
    <w:rsid w:val="006B3CB7"/>
    <w:rsid w:val="006B66D6"/>
    <w:rsid w:val="006C6D7D"/>
    <w:rsid w:val="006C7692"/>
    <w:rsid w:val="006D1AFB"/>
    <w:rsid w:val="006D1C06"/>
    <w:rsid w:val="006D3D20"/>
    <w:rsid w:val="006E6931"/>
    <w:rsid w:val="006F10C1"/>
    <w:rsid w:val="006F1594"/>
    <w:rsid w:val="006F313A"/>
    <w:rsid w:val="007030E1"/>
    <w:rsid w:val="00703FD9"/>
    <w:rsid w:val="00705503"/>
    <w:rsid w:val="00713935"/>
    <w:rsid w:val="007247D6"/>
    <w:rsid w:val="00730A75"/>
    <w:rsid w:val="0073462A"/>
    <w:rsid w:val="00734656"/>
    <w:rsid w:val="007369BE"/>
    <w:rsid w:val="007378D7"/>
    <w:rsid w:val="007426B7"/>
    <w:rsid w:val="0075481B"/>
    <w:rsid w:val="0075495C"/>
    <w:rsid w:val="007569E2"/>
    <w:rsid w:val="00757681"/>
    <w:rsid w:val="00760067"/>
    <w:rsid w:val="007612B6"/>
    <w:rsid w:val="00764286"/>
    <w:rsid w:val="00766709"/>
    <w:rsid w:val="0077233D"/>
    <w:rsid w:val="00780949"/>
    <w:rsid w:val="00781364"/>
    <w:rsid w:val="007830BA"/>
    <w:rsid w:val="007840FF"/>
    <w:rsid w:val="007855A5"/>
    <w:rsid w:val="00791614"/>
    <w:rsid w:val="007924EB"/>
    <w:rsid w:val="00792FBC"/>
    <w:rsid w:val="0079537D"/>
    <w:rsid w:val="007A0F08"/>
    <w:rsid w:val="007B7B1F"/>
    <w:rsid w:val="007C7ED4"/>
    <w:rsid w:val="007D2043"/>
    <w:rsid w:val="007D5DDE"/>
    <w:rsid w:val="007E04A4"/>
    <w:rsid w:val="007E3393"/>
    <w:rsid w:val="007F2D0D"/>
    <w:rsid w:val="007F4A91"/>
    <w:rsid w:val="007F4D92"/>
    <w:rsid w:val="00800CF6"/>
    <w:rsid w:val="00800D34"/>
    <w:rsid w:val="00802E7C"/>
    <w:rsid w:val="0080407D"/>
    <w:rsid w:val="00806128"/>
    <w:rsid w:val="00806C6E"/>
    <w:rsid w:val="00811DF5"/>
    <w:rsid w:val="00813CED"/>
    <w:rsid w:val="00814108"/>
    <w:rsid w:val="008149C0"/>
    <w:rsid w:val="00817F4F"/>
    <w:rsid w:val="008249AE"/>
    <w:rsid w:val="00825A30"/>
    <w:rsid w:val="0083096F"/>
    <w:rsid w:val="00834363"/>
    <w:rsid w:val="00834F4B"/>
    <w:rsid w:val="008351ED"/>
    <w:rsid w:val="00836373"/>
    <w:rsid w:val="00836CA0"/>
    <w:rsid w:val="00840AC5"/>
    <w:rsid w:val="008413A0"/>
    <w:rsid w:val="00842817"/>
    <w:rsid w:val="008444E0"/>
    <w:rsid w:val="008457BF"/>
    <w:rsid w:val="00845A61"/>
    <w:rsid w:val="00846FB5"/>
    <w:rsid w:val="008527B6"/>
    <w:rsid w:val="00853564"/>
    <w:rsid w:val="00853DA4"/>
    <w:rsid w:val="008546A6"/>
    <w:rsid w:val="008550E3"/>
    <w:rsid w:val="00863594"/>
    <w:rsid w:val="00864FDD"/>
    <w:rsid w:val="00866A3C"/>
    <w:rsid w:val="00876D59"/>
    <w:rsid w:val="008815FF"/>
    <w:rsid w:val="0088499E"/>
    <w:rsid w:val="0089147B"/>
    <w:rsid w:val="008954B1"/>
    <w:rsid w:val="00897DD5"/>
    <w:rsid w:val="008A2824"/>
    <w:rsid w:val="008B3520"/>
    <w:rsid w:val="008B4D55"/>
    <w:rsid w:val="008B5D53"/>
    <w:rsid w:val="008C5DA2"/>
    <w:rsid w:val="008D022B"/>
    <w:rsid w:val="008D0ECA"/>
    <w:rsid w:val="008D7A29"/>
    <w:rsid w:val="008E3176"/>
    <w:rsid w:val="008E52DC"/>
    <w:rsid w:val="008E7ED6"/>
    <w:rsid w:val="008F3C7E"/>
    <w:rsid w:val="00911391"/>
    <w:rsid w:val="0091145B"/>
    <w:rsid w:val="00914700"/>
    <w:rsid w:val="0091524C"/>
    <w:rsid w:val="00915E28"/>
    <w:rsid w:val="009247E3"/>
    <w:rsid w:val="00943650"/>
    <w:rsid w:val="00956164"/>
    <w:rsid w:val="00963081"/>
    <w:rsid w:val="009665AA"/>
    <w:rsid w:val="00976071"/>
    <w:rsid w:val="00977259"/>
    <w:rsid w:val="00977366"/>
    <w:rsid w:val="00984C8A"/>
    <w:rsid w:val="00987CB6"/>
    <w:rsid w:val="0099385A"/>
    <w:rsid w:val="00994B89"/>
    <w:rsid w:val="009B54F0"/>
    <w:rsid w:val="009B5788"/>
    <w:rsid w:val="009B5A52"/>
    <w:rsid w:val="009B6D57"/>
    <w:rsid w:val="009C7343"/>
    <w:rsid w:val="009D5363"/>
    <w:rsid w:val="009D6ABA"/>
    <w:rsid w:val="009E04EA"/>
    <w:rsid w:val="009E24A4"/>
    <w:rsid w:val="009E2801"/>
    <w:rsid w:val="009E6179"/>
    <w:rsid w:val="009E76E0"/>
    <w:rsid w:val="009F230A"/>
    <w:rsid w:val="009F41F4"/>
    <w:rsid w:val="009F42E9"/>
    <w:rsid w:val="009F6BCE"/>
    <w:rsid w:val="00A00D69"/>
    <w:rsid w:val="00A12D75"/>
    <w:rsid w:val="00A16014"/>
    <w:rsid w:val="00A16A42"/>
    <w:rsid w:val="00A20A7F"/>
    <w:rsid w:val="00A2332C"/>
    <w:rsid w:val="00A25A37"/>
    <w:rsid w:val="00A300E9"/>
    <w:rsid w:val="00A32C93"/>
    <w:rsid w:val="00A36725"/>
    <w:rsid w:val="00A37A41"/>
    <w:rsid w:val="00A4043F"/>
    <w:rsid w:val="00A42F39"/>
    <w:rsid w:val="00A50B60"/>
    <w:rsid w:val="00A54FB0"/>
    <w:rsid w:val="00A651DA"/>
    <w:rsid w:val="00A65C5B"/>
    <w:rsid w:val="00A668AB"/>
    <w:rsid w:val="00A66CA3"/>
    <w:rsid w:val="00A846E7"/>
    <w:rsid w:val="00A93950"/>
    <w:rsid w:val="00AA08C3"/>
    <w:rsid w:val="00AB2040"/>
    <w:rsid w:val="00AB496B"/>
    <w:rsid w:val="00AB5088"/>
    <w:rsid w:val="00AB7D2E"/>
    <w:rsid w:val="00AC0D91"/>
    <w:rsid w:val="00AC5880"/>
    <w:rsid w:val="00AC6FE4"/>
    <w:rsid w:val="00AD1128"/>
    <w:rsid w:val="00AE106F"/>
    <w:rsid w:val="00AE2B93"/>
    <w:rsid w:val="00AE36A8"/>
    <w:rsid w:val="00AE3731"/>
    <w:rsid w:val="00AE4A9F"/>
    <w:rsid w:val="00AE4E63"/>
    <w:rsid w:val="00AE578D"/>
    <w:rsid w:val="00AE75D1"/>
    <w:rsid w:val="00AF4A03"/>
    <w:rsid w:val="00AF5474"/>
    <w:rsid w:val="00B01284"/>
    <w:rsid w:val="00B03E46"/>
    <w:rsid w:val="00B06300"/>
    <w:rsid w:val="00B1341A"/>
    <w:rsid w:val="00B13F81"/>
    <w:rsid w:val="00B1663B"/>
    <w:rsid w:val="00B30AF6"/>
    <w:rsid w:val="00B312CC"/>
    <w:rsid w:val="00B32ED0"/>
    <w:rsid w:val="00B332E6"/>
    <w:rsid w:val="00B40BA3"/>
    <w:rsid w:val="00B43D1D"/>
    <w:rsid w:val="00B50EFA"/>
    <w:rsid w:val="00B53AE3"/>
    <w:rsid w:val="00B547A1"/>
    <w:rsid w:val="00B54F63"/>
    <w:rsid w:val="00B63DC0"/>
    <w:rsid w:val="00B65436"/>
    <w:rsid w:val="00B66955"/>
    <w:rsid w:val="00B700D8"/>
    <w:rsid w:val="00B70A8F"/>
    <w:rsid w:val="00B7107E"/>
    <w:rsid w:val="00B7664D"/>
    <w:rsid w:val="00B80979"/>
    <w:rsid w:val="00B80B14"/>
    <w:rsid w:val="00B93FA2"/>
    <w:rsid w:val="00BA0B69"/>
    <w:rsid w:val="00BA3D55"/>
    <w:rsid w:val="00BA56DC"/>
    <w:rsid w:val="00BB522E"/>
    <w:rsid w:val="00BB6F4D"/>
    <w:rsid w:val="00BC0306"/>
    <w:rsid w:val="00BC1C6C"/>
    <w:rsid w:val="00BC68DC"/>
    <w:rsid w:val="00BD0845"/>
    <w:rsid w:val="00BD0F2E"/>
    <w:rsid w:val="00BD16F1"/>
    <w:rsid w:val="00BD1885"/>
    <w:rsid w:val="00BD7EB0"/>
    <w:rsid w:val="00BE6EB8"/>
    <w:rsid w:val="00BF2572"/>
    <w:rsid w:val="00BF35DF"/>
    <w:rsid w:val="00BF5AB0"/>
    <w:rsid w:val="00BF5E7F"/>
    <w:rsid w:val="00C010C2"/>
    <w:rsid w:val="00C04338"/>
    <w:rsid w:val="00C05953"/>
    <w:rsid w:val="00C07564"/>
    <w:rsid w:val="00C07928"/>
    <w:rsid w:val="00C11CA9"/>
    <w:rsid w:val="00C1470B"/>
    <w:rsid w:val="00C16212"/>
    <w:rsid w:val="00C22778"/>
    <w:rsid w:val="00C4099E"/>
    <w:rsid w:val="00C43930"/>
    <w:rsid w:val="00C44DE7"/>
    <w:rsid w:val="00C4622D"/>
    <w:rsid w:val="00C616D9"/>
    <w:rsid w:val="00C6299A"/>
    <w:rsid w:val="00C650AB"/>
    <w:rsid w:val="00C842CC"/>
    <w:rsid w:val="00C854FF"/>
    <w:rsid w:val="00C9049D"/>
    <w:rsid w:val="00C909F7"/>
    <w:rsid w:val="00C92631"/>
    <w:rsid w:val="00CA020E"/>
    <w:rsid w:val="00CA11DA"/>
    <w:rsid w:val="00CA2F39"/>
    <w:rsid w:val="00CA36D7"/>
    <w:rsid w:val="00CA635F"/>
    <w:rsid w:val="00CB1B81"/>
    <w:rsid w:val="00CB3EF7"/>
    <w:rsid w:val="00CB46D9"/>
    <w:rsid w:val="00CB6118"/>
    <w:rsid w:val="00CB68F3"/>
    <w:rsid w:val="00CC1C7E"/>
    <w:rsid w:val="00CC4E62"/>
    <w:rsid w:val="00CC52F5"/>
    <w:rsid w:val="00CD1848"/>
    <w:rsid w:val="00CD367B"/>
    <w:rsid w:val="00CE10B6"/>
    <w:rsid w:val="00CE260A"/>
    <w:rsid w:val="00CE3252"/>
    <w:rsid w:val="00CF37ED"/>
    <w:rsid w:val="00CF4135"/>
    <w:rsid w:val="00D02CB1"/>
    <w:rsid w:val="00D057C5"/>
    <w:rsid w:val="00D07764"/>
    <w:rsid w:val="00D078F7"/>
    <w:rsid w:val="00D07E73"/>
    <w:rsid w:val="00D111A3"/>
    <w:rsid w:val="00D12FFA"/>
    <w:rsid w:val="00D1661F"/>
    <w:rsid w:val="00D20B0F"/>
    <w:rsid w:val="00D2414B"/>
    <w:rsid w:val="00D24EEC"/>
    <w:rsid w:val="00D25973"/>
    <w:rsid w:val="00D25BFB"/>
    <w:rsid w:val="00D2618C"/>
    <w:rsid w:val="00D31B8E"/>
    <w:rsid w:val="00D31C31"/>
    <w:rsid w:val="00D33BE6"/>
    <w:rsid w:val="00D35955"/>
    <w:rsid w:val="00D3648D"/>
    <w:rsid w:val="00D46012"/>
    <w:rsid w:val="00D4620D"/>
    <w:rsid w:val="00D568BF"/>
    <w:rsid w:val="00D60255"/>
    <w:rsid w:val="00D6256D"/>
    <w:rsid w:val="00D72F91"/>
    <w:rsid w:val="00D779FD"/>
    <w:rsid w:val="00D77C56"/>
    <w:rsid w:val="00D803E4"/>
    <w:rsid w:val="00D8175D"/>
    <w:rsid w:val="00D8352E"/>
    <w:rsid w:val="00D87101"/>
    <w:rsid w:val="00D87170"/>
    <w:rsid w:val="00D930EA"/>
    <w:rsid w:val="00D971ED"/>
    <w:rsid w:val="00DA5C90"/>
    <w:rsid w:val="00DB19F4"/>
    <w:rsid w:val="00DC105C"/>
    <w:rsid w:val="00DD0AC4"/>
    <w:rsid w:val="00DD2E59"/>
    <w:rsid w:val="00DE601D"/>
    <w:rsid w:val="00DE7329"/>
    <w:rsid w:val="00DE7AE3"/>
    <w:rsid w:val="00DF785F"/>
    <w:rsid w:val="00E0073D"/>
    <w:rsid w:val="00E014A2"/>
    <w:rsid w:val="00E0327B"/>
    <w:rsid w:val="00E04521"/>
    <w:rsid w:val="00E06023"/>
    <w:rsid w:val="00E13CE6"/>
    <w:rsid w:val="00E1544E"/>
    <w:rsid w:val="00E21A81"/>
    <w:rsid w:val="00E259EC"/>
    <w:rsid w:val="00E26616"/>
    <w:rsid w:val="00E27413"/>
    <w:rsid w:val="00E3054C"/>
    <w:rsid w:val="00E307EC"/>
    <w:rsid w:val="00E34CD6"/>
    <w:rsid w:val="00E35FC4"/>
    <w:rsid w:val="00E369BA"/>
    <w:rsid w:val="00E40827"/>
    <w:rsid w:val="00E435B2"/>
    <w:rsid w:val="00E51F81"/>
    <w:rsid w:val="00E61A0A"/>
    <w:rsid w:val="00E66254"/>
    <w:rsid w:val="00E66A8D"/>
    <w:rsid w:val="00E73056"/>
    <w:rsid w:val="00E760AA"/>
    <w:rsid w:val="00E80DF5"/>
    <w:rsid w:val="00E83EA5"/>
    <w:rsid w:val="00E878A1"/>
    <w:rsid w:val="00E93009"/>
    <w:rsid w:val="00E93198"/>
    <w:rsid w:val="00EA216B"/>
    <w:rsid w:val="00EA325B"/>
    <w:rsid w:val="00EC0DAA"/>
    <w:rsid w:val="00EC2CC3"/>
    <w:rsid w:val="00EC60F3"/>
    <w:rsid w:val="00ED11EA"/>
    <w:rsid w:val="00ED3FFD"/>
    <w:rsid w:val="00ED478A"/>
    <w:rsid w:val="00EE1C92"/>
    <w:rsid w:val="00EE319D"/>
    <w:rsid w:val="00EE5792"/>
    <w:rsid w:val="00EE61F8"/>
    <w:rsid w:val="00EF20DC"/>
    <w:rsid w:val="00EF2ACB"/>
    <w:rsid w:val="00EF3DFD"/>
    <w:rsid w:val="00F05884"/>
    <w:rsid w:val="00F071EE"/>
    <w:rsid w:val="00F140B8"/>
    <w:rsid w:val="00F174A7"/>
    <w:rsid w:val="00F20169"/>
    <w:rsid w:val="00F329D8"/>
    <w:rsid w:val="00F340F7"/>
    <w:rsid w:val="00F3510A"/>
    <w:rsid w:val="00F46EEC"/>
    <w:rsid w:val="00F526F2"/>
    <w:rsid w:val="00F605E3"/>
    <w:rsid w:val="00F61CB6"/>
    <w:rsid w:val="00F643B2"/>
    <w:rsid w:val="00F66CD9"/>
    <w:rsid w:val="00F75BA7"/>
    <w:rsid w:val="00F75ED5"/>
    <w:rsid w:val="00F76BBE"/>
    <w:rsid w:val="00F81967"/>
    <w:rsid w:val="00F81E1B"/>
    <w:rsid w:val="00F915C4"/>
    <w:rsid w:val="00F92FC7"/>
    <w:rsid w:val="00F93336"/>
    <w:rsid w:val="00F95806"/>
    <w:rsid w:val="00F96F41"/>
    <w:rsid w:val="00FB2B3E"/>
    <w:rsid w:val="00FC071F"/>
    <w:rsid w:val="00FC3FF8"/>
    <w:rsid w:val="00FC57DB"/>
    <w:rsid w:val="00FD3C92"/>
    <w:rsid w:val="00FF12EF"/>
    <w:rsid w:val="00FF5557"/>
    <w:rsid w:val="03C8DC11"/>
    <w:rsid w:val="0BAA7696"/>
    <w:rsid w:val="13A8C585"/>
    <w:rsid w:val="34C5F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59AD0"/>
  <w15:chartTrackingRefBased/>
  <w15:docId w15:val="{998B0482-58FA-48BD-B8C7-54B63095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B6"/>
    <w:pPr>
      <w:spacing w:after="240" w:line="240" w:lineRule="auto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BodyText"/>
    <w:link w:val="Heading1Char"/>
    <w:qFormat/>
    <w:rsid w:val="008527B6"/>
    <w:pPr>
      <w:keepNext/>
      <w:spacing w:before="240" w:after="360" w:line="560" w:lineRule="exact"/>
      <w:outlineLvl w:val="0"/>
    </w:pPr>
    <w:rPr>
      <w:rFonts w:ascii="Calibri Light" w:hAnsi="Calibri Light"/>
      <w:color w:val="003558" w:themeColor="text2"/>
      <w:spacing w:val="-30"/>
      <w:sz w:val="56"/>
      <w:szCs w:val="56"/>
    </w:rPr>
  </w:style>
  <w:style w:type="paragraph" w:styleId="Heading2">
    <w:name w:val="heading 2"/>
    <w:basedOn w:val="Normal"/>
    <w:next w:val="BodyText"/>
    <w:link w:val="Heading2Char"/>
    <w:qFormat/>
    <w:rsid w:val="007830BA"/>
    <w:pPr>
      <w:keepNext/>
      <w:keepLines/>
      <w:spacing w:before="360" w:after="80"/>
      <w:outlineLvl w:val="1"/>
    </w:pPr>
    <w:rPr>
      <w:rFonts w:ascii="Calibri Light" w:hAnsi="Calibri Light"/>
      <w:color w:val="006A90" w:themeColor="accent1"/>
      <w:spacing w:val="-20"/>
      <w:sz w:val="36"/>
      <w:szCs w:val="42"/>
    </w:rPr>
  </w:style>
  <w:style w:type="paragraph" w:styleId="Heading3">
    <w:name w:val="heading 3"/>
    <w:basedOn w:val="Normal"/>
    <w:next w:val="BodyText"/>
    <w:link w:val="Heading3Char"/>
    <w:qFormat/>
    <w:rsid w:val="007830BA"/>
    <w:pPr>
      <w:keepNext/>
      <w:keepLines/>
      <w:spacing w:before="160" w:after="80"/>
      <w:outlineLvl w:val="2"/>
    </w:pPr>
    <w:rPr>
      <w:rFonts w:ascii="Calibri Light" w:hAnsi="Calibri Light"/>
      <w:color w:val="424354" w:themeColor="accent3"/>
      <w:spacing w:val="-16"/>
      <w:sz w:val="28"/>
      <w:szCs w:val="32"/>
    </w:rPr>
  </w:style>
  <w:style w:type="paragraph" w:styleId="Heading4">
    <w:name w:val="heading 4"/>
    <w:basedOn w:val="Normal"/>
    <w:next w:val="BodyText"/>
    <w:link w:val="Heading4Char"/>
    <w:qFormat/>
    <w:rsid w:val="007830BA"/>
    <w:pPr>
      <w:keepNext/>
      <w:keepLines/>
      <w:spacing w:before="160" w:after="80"/>
      <w:outlineLvl w:val="3"/>
    </w:pPr>
    <w:rPr>
      <w:rFonts w:ascii="Calibri Light" w:hAnsi="Calibri Light"/>
      <w:spacing w:val="-8"/>
      <w:sz w:val="24"/>
    </w:rPr>
  </w:style>
  <w:style w:type="paragraph" w:styleId="Heading5">
    <w:name w:val="heading 5"/>
    <w:basedOn w:val="BodyText"/>
    <w:next w:val="BodyText"/>
    <w:link w:val="Heading5Char"/>
    <w:qFormat/>
    <w:rsid w:val="007830BA"/>
    <w:pPr>
      <w:keepNext/>
      <w:spacing w:after="80"/>
      <w:outlineLvl w:val="4"/>
    </w:pPr>
    <w:rPr>
      <w:rFonts w:asciiTheme="majorHAnsi" w:hAnsiTheme="majorHAnsi"/>
      <w:color w:val="006A90" w:themeColor="accent1"/>
      <w:spacing w:val="-8"/>
    </w:rPr>
  </w:style>
  <w:style w:type="paragraph" w:styleId="Heading6">
    <w:name w:val="heading 6"/>
    <w:basedOn w:val="Heading5"/>
    <w:next w:val="BodyText"/>
    <w:link w:val="Heading6Char"/>
    <w:qFormat/>
    <w:rsid w:val="007830BA"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semiHidden/>
    <w:qFormat/>
    <w:rsid w:val="008527B6"/>
    <w:pPr>
      <w:keepNext/>
      <w:keepLines/>
      <w:spacing w:before="80" w:line="280" w:lineRule="exact"/>
      <w:outlineLvl w:val="6"/>
    </w:pPr>
    <w:rPr>
      <w:rFonts w:asciiTheme="majorHAnsi" w:hAnsiTheme="majorHAnsi"/>
      <w:iCs/>
      <w:color w:val="424354" w:themeColor="accent3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527B6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527B6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7B6"/>
    <w:rPr>
      <w:rFonts w:ascii="Calibri Light" w:eastAsia="Times New Roman" w:hAnsi="Calibri Light" w:cs="Times New Roman"/>
      <w:color w:val="003558" w:themeColor="text2"/>
      <w:spacing w:val="-30"/>
      <w:sz w:val="56"/>
      <w:szCs w:val="56"/>
    </w:rPr>
  </w:style>
  <w:style w:type="character" w:customStyle="1" w:styleId="Heading2Char">
    <w:name w:val="Heading 2 Char"/>
    <w:basedOn w:val="DefaultParagraphFont"/>
    <w:link w:val="Heading2"/>
    <w:rsid w:val="007830BA"/>
    <w:rPr>
      <w:rFonts w:ascii="Calibri Light" w:eastAsia="Times New Roman" w:hAnsi="Calibri Light" w:cs="Times New Roman"/>
      <w:color w:val="006A90" w:themeColor="accent1"/>
      <w:spacing w:val="-20"/>
      <w:sz w:val="36"/>
      <w:szCs w:val="42"/>
    </w:rPr>
  </w:style>
  <w:style w:type="character" w:customStyle="1" w:styleId="Heading3Char">
    <w:name w:val="Heading 3 Char"/>
    <w:basedOn w:val="DefaultParagraphFont"/>
    <w:link w:val="Heading3"/>
    <w:rsid w:val="007830BA"/>
    <w:rPr>
      <w:rFonts w:ascii="Calibri Light" w:eastAsia="Times New Roman" w:hAnsi="Calibri Light" w:cs="Times New Roman"/>
      <w:color w:val="424354" w:themeColor="accent3"/>
      <w:spacing w:val="-16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830BA"/>
    <w:rPr>
      <w:rFonts w:ascii="Calibri Light" w:eastAsia="Times New Roman" w:hAnsi="Calibri Light" w:cs="Times New Roman"/>
      <w:spacing w:val="-8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7830BA"/>
    <w:rPr>
      <w:rFonts w:asciiTheme="majorHAnsi" w:eastAsia="Times New Roman" w:hAnsiTheme="majorHAnsi" w:cs="Times New Roman"/>
      <w:color w:val="006A90" w:themeColor="accent1"/>
      <w:spacing w:val="-8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7830BA"/>
    <w:rPr>
      <w:rFonts w:asciiTheme="majorHAnsi" w:eastAsia="Times New Roman" w:hAnsiTheme="majorHAnsi" w:cs="Times New Roman"/>
      <w:i/>
      <w:color w:val="006A90" w:themeColor="accent1"/>
      <w:spacing w:val="-8"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8527B6"/>
    <w:rPr>
      <w:rFonts w:asciiTheme="majorHAnsi" w:eastAsia="Times New Roman" w:hAnsiTheme="majorHAnsi" w:cs="Times New Roman"/>
      <w:iCs/>
      <w:color w:val="424354" w:themeColor="accent3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8527B6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8527B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qFormat/>
    <w:rsid w:val="008527B6"/>
    <w:pPr>
      <w:spacing w:before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8527B6"/>
    <w:rPr>
      <w:rFonts w:ascii="Calibri" w:eastAsia="Times New Roman" w:hAnsi="Calibri" w:cs="Times New Roman"/>
      <w:sz w:val="24"/>
      <w:szCs w:val="20"/>
    </w:rPr>
  </w:style>
  <w:style w:type="paragraph" w:customStyle="1" w:styleId="Bullet">
    <w:name w:val="Bullet"/>
    <w:basedOn w:val="BodyText"/>
    <w:semiHidden/>
    <w:qFormat/>
    <w:rsid w:val="008527B6"/>
  </w:style>
  <w:style w:type="character" w:styleId="CommentReference">
    <w:name w:val="annotation reference"/>
    <w:basedOn w:val="DefaultParagraphFont"/>
    <w:uiPriority w:val="99"/>
    <w:semiHidden/>
    <w:rsid w:val="008527B6"/>
    <w:rPr>
      <w:rFonts w:ascii="Arial" w:hAnsi="Arial"/>
      <w:color w:val="FF0000"/>
      <w:position w:val="6"/>
      <w:sz w:val="20"/>
    </w:rPr>
  </w:style>
  <w:style w:type="paragraph" w:styleId="CommentText">
    <w:name w:val="annotation text"/>
    <w:basedOn w:val="Normal"/>
    <w:link w:val="CommentTextChar"/>
    <w:uiPriority w:val="99"/>
    <w:rsid w:val="008527B6"/>
    <w:pPr>
      <w:spacing w:before="120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7B6"/>
    <w:rPr>
      <w:rFonts w:ascii="Arial" w:eastAsia="Times New Roman" w:hAnsi="Arial" w:cs="Times New Roman"/>
      <w:szCs w:val="20"/>
    </w:rPr>
  </w:style>
  <w:style w:type="paragraph" w:styleId="Caption">
    <w:name w:val="caption"/>
    <w:basedOn w:val="Figure--Caption"/>
    <w:next w:val="Normal"/>
    <w:qFormat/>
    <w:rsid w:val="008527B6"/>
  </w:style>
  <w:style w:type="paragraph" w:styleId="BlockText">
    <w:name w:val="Block Text"/>
    <w:basedOn w:val="Normal"/>
    <w:rsid w:val="008527B6"/>
    <w:pPr>
      <w:spacing w:after="120"/>
      <w:ind w:left="1440" w:right="1440"/>
    </w:pPr>
  </w:style>
  <w:style w:type="paragraph" w:styleId="Footer">
    <w:name w:val="footer"/>
    <w:basedOn w:val="Normal"/>
    <w:link w:val="FooterChar"/>
    <w:uiPriority w:val="99"/>
    <w:qFormat/>
    <w:rsid w:val="00D87101"/>
    <w:pPr>
      <w:pBdr>
        <w:top w:val="single" w:sz="4" w:space="3" w:color="003558" w:themeColor="text2"/>
      </w:pBdr>
      <w:tabs>
        <w:tab w:val="center" w:pos="4680"/>
        <w:tab w:val="right" w:pos="10080"/>
      </w:tabs>
      <w:spacing w:before="120" w:after="0"/>
      <w:jc w:val="right"/>
    </w:pPr>
    <w:rPr>
      <w:rFonts w:ascii="Calibri Light" w:hAnsi="Calibri Light"/>
      <w:caps/>
      <w:noProof/>
      <w:color w:val="003558" w:themeColor="text2"/>
      <w:spacing w:val="-10"/>
      <w:sz w:val="2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101"/>
    <w:rPr>
      <w:rFonts w:ascii="Calibri Light" w:eastAsia="Times New Roman" w:hAnsi="Calibri Light" w:cs="Times New Roman"/>
      <w:caps/>
      <w:noProof/>
      <w:color w:val="003558" w:themeColor="text2"/>
      <w:spacing w:val="-10"/>
      <w:sz w:val="20"/>
    </w:rPr>
  </w:style>
  <w:style w:type="character" w:styleId="FootnoteReference">
    <w:name w:val="footnote reference"/>
    <w:basedOn w:val="DefaultParagraphFont"/>
    <w:qFormat/>
    <w:rsid w:val="008527B6"/>
    <w:rPr>
      <w:rFonts w:asciiTheme="minorHAnsi" w:hAnsiTheme="minorHAnsi"/>
      <w:noProof w:val="0"/>
      <w:spacing w:val="0"/>
      <w:position w:val="6"/>
      <w:sz w:val="16"/>
      <w:lang w:val="en-US"/>
    </w:rPr>
  </w:style>
  <w:style w:type="paragraph" w:styleId="FootnoteText">
    <w:name w:val="footnote text"/>
    <w:basedOn w:val="BodyText"/>
    <w:link w:val="FootnoteTextChar"/>
    <w:qFormat/>
    <w:rsid w:val="008527B6"/>
    <w:rPr>
      <w:rFonts w:asciiTheme="minorHAnsi" w:hAnsiTheme="minorHAnsi"/>
      <w:sz w:val="16"/>
    </w:rPr>
  </w:style>
  <w:style w:type="character" w:customStyle="1" w:styleId="FootnoteTextChar">
    <w:name w:val="Footnote Text Char"/>
    <w:basedOn w:val="DefaultParagraphFont"/>
    <w:link w:val="FootnoteText"/>
    <w:rsid w:val="008527B6"/>
    <w:rPr>
      <w:rFonts w:eastAsia="Times New Roman" w:cs="Times New Roman"/>
      <w:sz w:val="16"/>
      <w:szCs w:val="20"/>
    </w:rPr>
  </w:style>
  <w:style w:type="paragraph" w:styleId="Header">
    <w:name w:val="header"/>
    <w:basedOn w:val="Normal"/>
    <w:link w:val="HeaderChar"/>
    <w:uiPriority w:val="99"/>
    <w:qFormat/>
    <w:rsid w:val="008527B6"/>
    <w:pPr>
      <w:tabs>
        <w:tab w:val="right" w:pos="10080"/>
      </w:tabs>
      <w:contextualSpacing/>
    </w:pPr>
    <w:rPr>
      <w:rFonts w:ascii="Calibri Light" w:hAnsi="Calibri Light"/>
      <w:color w:val="003558" w:themeColor="text2"/>
      <w:spacing w:val="-1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8527B6"/>
    <w:rPr>
      <w:rFonts w:ascii="Calibri Light" w:eastAsia="Times New Roman" w:hAnsi="Calibri Light" w:cs="Times New Roman"/>
      <w:color w:val="003558" w:themeColor="text2"/>
      <w:spacing w:val="-10"/>
      <w:sz w:val="20"/>
      <w:szCs w:val="20"/>
    </w:rPr>
  </w:style>
  <w:style w:type="paragraph" w:customStyle="1" w:styleId="Number">
    <w:name w:val="Number"/>
    <w:basedOn w:val="BodyText"/>
    <w:uiPriority w:val="99"/>
    <w:semiHidden/>
    <w:qFormat/>
    <w:rsid w:val="008527B6"/>
    <w:pPr>
      <w:ind w:left="360" w:hanging="360"/>
    </w:pPr>
  </w:style>
  <w:style w:type="character" w:styleId="PageNumber">
    <w:name w:val="page number"/>
    <w:qFormat/>
    <w:rsid w:val="008527B6"/>
    <w:rPr>
      <w:rFonts w:ascii="Calibri" w:hAnsi="Calibri"/>
      <w:sz w:val="16"/>
      <w:szCs w:val="18"/>
    </w:rPr>
  </w:style>
  <w:style w:type="paragraph" w:customStyle="1" w:styleId="TableHead">
    <w:name w:val="Table Head"/>
    <w:basedOn w:val="Normal"/>
    <w:next w:val="Normal"/>
    <w:qFormat/>
    <w:rsid w:val="008527B6"/>
    <w:pPr>
      <w:keepNext/>
      <w:keepLines/>
      <w:spacing w:before="80" w:after="80"/>
      <w:jc w:val="center"/>
    </w:pPr>
    <w:rPr>
      <w:b/>
      <w:color w:val="FFFFFF" w:themeColor="background1"/>
    </w:rPr>
  </w:style>
  <w:style w:type="paragraph" w:customStyle="1" w:styleId="TableBody">
    <w:name w:val="Table Body"/>
    <w:basedOn w:val="TableHead"/>
    <w:qFormat/>
    <w:rsid w:val="008527B6"/>
    <w:pPr>
      <w:keepNext w:val="0"/>
      <w:keepLines w:val="0"/>
      <w:jc w:val="left"/>
    </w:pPr>
    <w:rPr>
      <w:b w:val="0"/>
      <w:color w:val="000000" w:themeColor="text1"/>
    </w:rPr>
  </w:style>
  <w:style w:type="paragraph" w:customStyle="1" w:styleId="TableNotes">
    <w:name w:val="Table Notes"/>
    <w:basedOn w:val="Normal"/>
    <w:uiPriority w:val="99"/>
    <w:qFormat/>
    <w:rsid w:val="00037737"/>
    <w:pPr>
      <w:spacing w:before="80" w:after="80"/>
      <w:contextualSpacing/>
    </w:pPr>
    <w:rPr>
      <w:szCs w:val="18"/>
    </w:rPr>
  </w:style>
  <w:style w:type="paragraph" w:customStyle="1" w:styleId="Table--Caption">
    <w:name w:val="Table--Caption"/>
    <w:basedOn w:val="TableNumberandTitle"/>
    <w:next w:val="TableHead"/>
    <w:qFormat/>
    <w:rsid w:val="008527B6"/>
    <w:pPr>
      <w:spacing w:before="0"/>
    </w:pPr>
    <w:rPr>
      <w:b w:val="0"/>
      <w:i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8527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527B6"/>
    <w:rPr>
      <w:rFonts w:ascii="Segoe UI" w:eastAsia="Times New Roman" w:hAnsi="Segoe UI" w:cs="Segoe UI"/>
      <w:sz w:val="18"/>
      <w:szCs w:val="18"/>
    </w:rPr>
  </w:style>
  <w:style w:type="paragraph" w:customStyle="1" w:styleId="Figure--Caption">
    <w:name w:val="Figure--Caption"/>
    <w:basedOn w:val="Normal"/>
    <w:qFormat/>
    <w:rsid w:val="00F329D8"/>
    <w:pPr>
      <w:keepNext/>
      <w:keepLines/>
      <w:spacing w:before="80" w:after="360"/>
    </w:pPr>
    <w:rPr>
      <w:rFonts w:ascii="Calibri Light" w:eastAsiaTheme="minorHAnsi" w:hAnsi="Calibri Light"/>
      <w:i/>
      <w:noProof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7B6"/>
    <w:pPr>
      <w:spacing w:before="0"/>
    </w:pPr>
    <w:rPr>
      <w:rFonts w:ascii="Calibri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7B6"/>
    <w:rPr>
      <w:rFonts w:ascii="Calibri" w:eastAsia="Times New Roman" w:hAnsi="Calibri" w:cs="Times New Roman"/>
      <w:b/>
      <w:bCs/>
      <w:szCs w:val="20"/>
    </w:rPr>
  </w:style>
  <w:style w:type="paragraph" w:customStyle="1" w:styleId="FigureNumberandTitle">
    <w:name w:val="Figure Number and Title"/>
    <w:basedOn w:val="Normal"/>
    <w:next w:val="Figure--Caption"/>
    <w:qFormat/>
    <w:rsid w:val="007830BA"/>
    <w:pPr>
      <w:keepNext/>
      <w:keepLines/>
      <w:pBdr>
        <w:bottom w:val="single" w:sz="12" w:space="4" w:color="003558" w:themeColor="text2"/>
      </w:pBdr>
      <w:spacing w:before="360" w:after="0"/>
    </w:pPr>
    <w:rPr>
      <w:rFonts w:ascii="Calibri Light" w:eastAsiaTheme="minorHAnsi" w:hAnsi="Calibri Light"/>
      <w:b/>
      <w:color w:val="003558" w:themeColor="text2"/>
      <w:sz w:val="24"/>
    </w:rPr>
  </w:style>
  <w:style w:type="paragraph" w:customStyle="1" w:styleId="BulletLevel1">
    <w:name w:val="Bullet Level 1"/>
    <w:basedOn w:val="BodyText"/>
    <w:qFormat/>
    <w:rsid w:val="00D25973"/>
    <w:pPr>
      <w:numPr>
        <w:numId w:val="5"/>
      </w:numPr>
      <w:spacing w:before="0"/>
    </w:pPr>
  </w:style>
  <w:style w:type="paragraph" w:customStyle="1" w:styleId="BulletLevel3">
    <w:name w:val="Bullet Level 3"/>
    <w:basedOn w:val="BulletLevel1"/>
    <w:qFormat/>
    <w:rsid w:val="00D25973"/>
    <w:pPr>
      <w:numPr>
        <w:ilvl w:val="2"/>
      </w:numPr>
    </w:pPr>
    <w:rPr>
      <w:noProof/>
    </w:rPr>
  </w:style>
  <w:style w:type="paragraph" w:customStyle="1" w:styleId="BulletLevel2">
    <w:name w:val="Bullet Level 2"/>
    <w:basedOn w:val="Normal"/>
    <w:qFormat/>
    <w:rsid w:val="00D25973"/>
    <w:pPr>
      <w:numPr>
        <w:ilvl w:val="1"/>
        <w:numId w:val="5"/>
      </w:numPr>
    </w:pPr>
    <w:rPr>
      <w:sz w:val="24"/>
    </w:rPr>
  </w:style>
  <w:style w:type="paragraph" w:customStyle="1" w:styleId="TableNumberandTitle">
    <w:name w:val="Table Number and Title"/>
    <w:basedOn w:val="Normal"/>
    <w:next w:val="Table--Caption"/>
    <w:qFormat/>
    <w:rsid w:val="006C7692"/>
    <w:pPr>
      <w:keepNext/>
      <w:keepLines/>
      <w:spacing w:before="360" w:after="0"/>
    </w:pPr>
    <w:rPr>
      <w:rFonts w:ascii="Calibri Light" w:eastAsiaTheme="minorHAnsi" w:hAnsi="Calibri Light"/>
      <w:b/>
      <w:sz w:val="24"/>
    </w:rPr>
  </w:style>
  <w:style w:type="paragraph" w:customStyle="1" w:styleId="TableBullet">
    <w:name w:val="Table Bullet"/>
    <w:basedOn w:val="Normal"/>
    <w:qFormat/>
    <w:rsid w:val="008527B6"/>
    <w:pPr>
      <w:numPr>
        <w:numId w:val="3"/>
      </w:numPr>
      <w:suppressAutoHyphens/>
      <w:autoSpaceDE w:val="0"/>
      <w:autoSpaceDN w:val="0"/>
      <w:adjustRightInd w:val="0"/>
      <w:spacing w:before="80" w:after="80"/>
    </w:pPr>
    <w:rPr>
      <w:rFonts w:eastAsiaTheme="minorHAnsi" w:cs="Guardian Sans Regular"/>
      <w:szCs w:val="16"/>
    </w:rPr>
  </w:style>
  <w:style w:type="paragraph" w:customStyle="1" w:styleId="TableSubheadLevel2">
    <w:name w:val="Table Subhead Level 2"/>
    <w:basedOn w:val="TableHead"/>
    <w:qFormat/>
    <w:rsid w:val="008527B6"/>
    <w:pPr>
      <w:jc w:val="left"/>
    </w:pPr>
    <w:rPr>
      <w:i/>
    </w:rPr>
  </w:style>
  <w:style w:type="paragraph" w:customStyle="1" w:styleId="TableNotesHangingIndent">
    <w:name w:val="Table Notes – Hanging Indent"/>
    <w:basedOn w:val="TableNotes"/>
    <w:qFormat/>
    <w:rsid w:val="00C92631"/>
    <w:pPr>
      <w:ind w:left="81" w:hangingChars="81" w:hanging="81"/>
    </w:pPr>
  </w:style>
  <w:style w:type="character" w:styleId="Hyperlink">
    <w:name w:val="Hyperlink"/>
    <w:basedOn w:val="DefaultParagraphFont"/>
    <w:uiPriority w:val="99"/>
    <w:rsid w:val="008527B6"/>
    <w:rPr>
      <w:color w:val="0563C1" w:themeColor="hyperlink"/>
      <w:u w:val="single"/>
    </w:rPr>
  </w:style>
  <w:style w:type="paragraph" w:customStyle="1" w:styleId="PhotoCaptionText">
    <w:name w:val="Photo Caption Text"/>
    <w:basedOn w:val="Caption"/>
    <w:qFormat/>
    <w:rsid w:val="008527B6"/>
    <w:pPr>
      <w:pBdr>
        <w:top w:val="single" w:sz="12" w:space="4" w:color="720010" w:themeColor="accent5"/>
      </w:pBdr>
    </w:pPr>
    <w:rPr>
      <w:rFonts w:asciiTheme="minorHAnsi" w:hAnsiTheme="minorHAnsi"/>
      <w:noProof w:val="0"/>
      <w:sz w:val="22"/>
    </w:rPr>
  </w:style>
  <w:style w:type="table" w:styleId="TableGrid">
    <w:name w:val="Table Grid"/>
    <w:basedOn w:val="TableNormal"/>
    <w:uiPriority w:val="59"/>
    <w:rsid w:val="0085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pNumberandTitle">
    <w:name w:val="Map Number and Title"/>
    <w:basedOn w:val="FigureNumberandTitle"/>
    <w:uiPriority w:val="99"/>
    <w:qFormat/>
    <w:rsid w:val="005A2537"/>
    <w:pPr>
      <w:pBdr>
        <w:bottom w:val="none" w:sz="0" w:space="0" w:color="auto"/>
      </w:pBdr>
      <w:spacing w:before="0"/>
    </w:pPr>
    <w:rPr>
      <w:color w:val="FFFFFF" w:themeColor="background1"/>
      <w:sz w:val="8"/>
    </w:rPr>
  </w:style>
  <w:style w:type="paragraph" w:customStyle="1" w:styleId="AcronymsandAbbreviations">
    <w:name w:val="Acronyms and Abbreviations"/>
    <w:basedOn w:val="Normal"/>
    <w:next w:val="BodyText"/>
    <w:qFormat/>
    <w:rsid w:val="008527B6"/>
    <w:pPr>
      <w:keepNext/>
      <w:spacing w:before="840"/>
      <w:outlineLvl w:val="0"/>
    </w:pPr>
    <w:rPr>
      <w:rFonts w:ascii="Calibri Light" w:hAnsi="Calibri Light"/>
      <w:color w:val="003558" w:themeColor="text2"/>
      <w:spacing w:val="-20"/>
      <w:sz w:val="56"/>
      <w:szCs w:val="56"/>
    </w:rPr>
  </w:style>
  <w:style w:type="paragraph" w:customStyle="1" w:styleId="AcronymText">
    <w:name w:val="Acronym Text"/>
    <w:basedOn w:val="BodyText"/>
    <w:qFormat/>
    <w:rsid w:val="008527B6"/>
    <w:pPr>
      <w:spacing w:after="120"/>
      <w:ind w:left="1800" w:hanging="1800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8527B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527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527B6"/>
    <w:pPr>
      <w:spacing w:after="100"/>
      <w:ind w:left="440"/>
    </w:pPr>
  </w:style>
  <w:style w:type="paragraph" w:customStyle="1" w:styleId="Divider">
    <w:name w:val="Divider"/>
    <w:next w:val="BodyText"/>
    <w:qFormat/>
    <w:rsid w:val="008527B6"/>
    <w:pPr>
      <w:pBdr>
        <w:top w:val="single" w:sz="12" w:space="10" w:color="003558" w:themeColor="text2"/>
      </w:pBdr>
      <w:spacing w:before="6960" w:after="0" w:line="240" w:lineRule="auto"/>
      <w:jc w:val="right"/>
    </w:pPr>
    <w:rPr>
      <w:rFonts w:ascii="Calibri Light" w:eastAsia="Times New Roman" w:hAnsi="Calibri Light" w:cs="Times New Roman"/>
      <w:color w:val="003558" w:themeColor="text2"/>
      <w:sz w:val="60"/>
      <w:szCs w:val="60"/>
    </w:rPr>
  </w:style>
  <w:style w:type="paragraph" w:customStyle="1" w:styleId="Blankpage">
    <w:name w:val="Blank page"/>
    <w:basedOn w:val="Normal"/>
    <w:next w:val="Normal"/>
    <w:qFormat/>
    <w:rsid w:val="008527B6"/>
    <w:pPr>
      <w:spacing w:before="6000" w:after="0"/>
      <w:jc w:val="center"/>
    </w:pPr>
    <w:rPr>
      <w:rFonts w:ascii="Calibri Light" w:hAnsi="Calibri Light" w:cs="Arial"/>
      <w:i/>
      <w:sz w:val="24"/>
      <w:szCs w:val="24"/>
    </w:rPr>
  </w:style>
  <w:style w:type="paragraph" w:customStyle="1" w:styleId="DateSubjProj">
    <w:name w:val="Date/Subj/Proj"/>
    <w:basedOn w:val="BodyText"/>
    <w:rsid w:val="008527B6"/>
    <w:pPr>
      <w:spacing w:after="120"/>
      <w:ind w:left="1800" w:hanging="1800"/>
    </w:pPr>
  </w:style>
  <w:style w:type="paragraph" w:customStyle="1" w:styleId="FigurePlacement">
    <w:name w:val="Figure Placement"/>
    <w:basedOn w:val="BodyText"/>
    <w:uiPriority w:val="99"/>
    <w:qFormat/>
    <w:rsid w:val="008527B6"/>
    <w:pPr>
      <w:spacing w:after="600"/>
      <w:jc w:val="center"/>
    </w:pPr>
  </w:style>
  <w:style w:type="paragraph" w:customStyle="1" w:styleId="Preparedby">
    <w:name w:val="Prepared by"/>
    <w:basedOn w:val="BodyText"/>
    <w:link w:val="PreparedbyChar"/>
    <w:qFormat/>
    <w:rsid w:val="008527B6"/>
    <w:pPr>
      <w:spacing w:before="40" w:after="80"/>
    </w:pPr>
    <w:rPr>
      <w:rFonts w:ascii="Calibri Light" w:hAnsi="Calibri Light" w:cs="Shruti"/>
      <w:b/>
      <w:caps/>
      <w:sz w:val="16"/>
      <w:szCs w:val="16"/>
    </w:rPr>
  </w:style>
  <w:style w:type="character" w:customStyle="1" w:styleId="PreparedbyChar">
    <w:name w:val="Prepared by Char"/>
    <w:basedOn w:val="BodyTextChar"/>
    <w:link w:val="Preparedby"/>
    <w:rsid w:val="008527B6"/>
    <w:rPr>
      <w:rFonts w:ascii="Calibri Light" w:eastAsia="Times New Roman" w:hAnsi="Calibri Light" w:cs="Shruti"/>
      <w:b/>
      <w:caps/>
      <w:sz w:val="16"/>
      <w:szCs w:val="16"/>
    </w:rPr>
  </w:style>
  <w:style w:type="paragraph" w:customStyle="1" w:styleId="NumberedList">
    <w:name w:val="Numbered List"/>
    <w:basedOn w:val="BodyText"/>
    <w:uiPriority w:val="99"/>
    <w:qFormat/>
    <w:rsid w:val="008527B6"/>
    <w:pPr>
      <w:numPr>
        <w:numId w:val="2"/>
      </w:numPr>
    </w:pPr>
  </w:style>
  <w:style w:type="paragraph" w:customStyle="1" w:styleId="QuoteBody">
    <w:name w:val="Quote Body"/>
    <w:basedOn w:val="Caption"/>
    <w:rsid w:val="00E80DF5"/>
    <w:pPr>
      <w:pBdr>
        <w:top w:val="single" w:sz="12" w:space="6" w:color="FFFFFF" w:themeColor="background2"/>
        <w:left w:val="single" w:sz="12" w:space="6" w:color="FFFFFF" w:themeColor="background2"/>
        <w:bottom w:val="single" w:sz="12" w:space="6" w:color="FFFFFF" w:themeColor="background2"/>
        <w:right w:val="single" w:sz="12" w:space="6" w:color="FFFFFF" w:themeColor="background2"/>
      </w:pBdr>
      <w:suppressAutoHyphens/>
      <w:autoSpaceDE w:val="0"/>
      <w:autoSpaceDN w:val="0"/>
      <w:adjustRightInd w:val="0"/>
      <w:spacing w:before="360" w:line="300" w:lineRule="atLeast"/>
      <w:ind w:left="720" w:right="720"/>
      <w:textAlignment w:val="center"/>
    </w:pPr>
    <w:rPr>
      <w:rFonts w:ascii="Calibri" w:hAnsi="Calibri" w:cs="Guardian Sans Light"/>
      <w:b/>
      <w:i w:val="0"/>
      <w:color w:val="006A90" w:themeColor="accent1"/>
      <w:sz w:val="28"/>
    </w:rPr>
  </w:style>
  <w:style w:type="paragraph" w:customStyle="1" w:styleId="QuoteAttribution">
    <w:name w:val="Quote Attribution"/>
    <w:basedOn w:val="QuoteBody"/>
    <w:rsid w:val="00E80DF5"/>
    <w:pPr>
      <w:keepNext w:val="0"/>
      <w:jc w:val="right"/>
    </w:pPr>
    <w:rPr>
      <w:b w:val="0"/>
      <w:sz w:val="24"/>
    </w:rPr>
  </w:style>
  <w:style w:type="paragraph" w:customStyle="1" w:styleId="SidebarText">
    <w:name w:val="Sidebar Text"/>
    <w:basedOn w:val="Normal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12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idebarBullets">
    <w:name w:val="Sidebar Bullets"/>
    <w:basedOn w:val="Normal"/>
    <w:qFormat/>
    <w:rsid w:val="008527B6"/>
    <w:pPr>
      <w:numPr>
        <w:numId w:val="1"/>
      </w:num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after="120"/>
      <w:ind w:right="360"/>
      <w:textAlignment w:val="center"/>
    </w:pPr>
    <w:rPr>
      <w:rFonts w:asciiTheme="minorHAnsi" w:eastAsiaTheme="minorHAnsi" w:hAnsiTheme="minorHAnsi" w:cs="Guardian Sans Regular"/>
      <w:spacing w:val="-4"/>
      <w:szCs w:val="18"/>
    </w:rPr>
  </w:style>
  <w:style w:type="paragraph" w:customStyle="1" w:styleId="SidebarHeading">
    <w:name w:val="Sidebar Heading"/>
    <w:basedOn w:val="Normal"/>
    <w:next w:val="SidebarText"/>
    <w:qFormat/>
    <w:rsid w:val="008527B6"/>
    <w:pPr>
      <w:keepNext/>
      <w:pBdr>
        <w:top w:val="single" w:sz="12" w:space="6" w:color="006A90" w:themeColor="accent1"/>
        <w:left w:val="single" w:sz="12" w:space="6" w:color="006A90" w:themeColor="accent1"/>
        <w:bottom w:val="single" w:sz="12" w:space="6" w:color="006A90" w:themeColor="accent1"/>
        <w:right w:val="single" w:sz="12" w:space="6" w:color="006A90" w:themeColor="accent1"/>
      </w:pBdr>
      <w:shd w:val="clear" w:color="auto" w:fill="006A90" w:themeFill="accent1"/>
      <w:suppressAutoHyphens/>
      <w:autoSpaceDE w:val="0"/>
      <w:autoSpaceDN w:val="0"/>
      <w:adjustRightInd w:val="0"/>
      <w:spacing w:before="600" w:after="120" w:line="300" w:lineRule="atLeast"/>
      <w:jc w:val="center"/>
      <w:textAlignment w:val="center"/>
    </w:pPr>
    <w:rPr>
      <w:rFonts w:ascii="Calibri Light" w:eastAsiaTheme="minorHAnsi" w:hAnsi="Calibri Light" w:cs="Guardian Sans Regular"/>
      <w:b/>
      <w:color w:val="FFFFFF" w:themeColor="background1"/>
      <w:spacing w:val="-4"/>
      <w:sz w:val="26"/>
      <w:szCs w:val="26"/>
    </w:rPr>
  </w:style>
  <w:style w:type="paragraph" w:customStyle="1" w:styleId="SidebarSubhead">
    <w:name w:val="Sidebar Subhead"/>
    <w:basedOn w:val="Normal"/>
    <w:next w:val="SidebarText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pacing w:before="120" w:after="120" w:line="259" w:lineRule="auto"/>
      <w:ind w:left="360" w:right="360"/>
    </w:pPr>
    <w:rPr>
      <w:rFonts w:asciiTheme="minorHAnsi" w:eastAsiaTheme="minorHAnsi" w:hAnsiTheme="minorHAnsi" w:cstheme="minorBidi"/>
      <w:b/>
      <w:color w:val="006A90" w:themeColor="accent1"/>
      <w:szCs w:val="22"/>
    </w:rPr>
  </w:style>
  <w:style w:type="paragraph" w:styleId="Revision">
    <w:name w:val="Revision"/>
    <w:hidden/>
    <w:uiPriority w:val="99"/>
    <w:semiHidden/>
    <w:rsid w:val="008527B6"/>
    <w:pPr>
      <w:spacing w:after="0" w:line="240" w:lineRule="auto"/>
    </w:pPr>
    <w:rPr>
      <w:rFonts w:ascii="Calibri" w:eastAsia="Times New Roman" w:hAnsi="Calibri" w:cs="Times New Roman"/>
      <w:szCs w:val="20"/>
    </w:rPr>
  </w:style>
  <w:style w:type="paragraph" w:customStyle="1" w:styleId="Header--Left">
    <w:name w:val="Header--Left"/>
    <w:basedOn w:val="Header"/>
    <w:semiHidden/>
    <w:qFormat/>
    <w:rsid w:val="008527B6"/>
    <w:pPr>
      <w:contextualSpacing w:val="0"/>
    </w:pPr>
  </w:style>
  <w:style w:type="paragraph" w:styleId="Date">
    <w:name w:val="Date"/>
    <w:basedOn w:val="Normal"/>
    <w:next w:val="Normal"/>
    <w:link w:val="DateChar"/>
    <w:semiHidden/>
    <w:unhideWhenUsed/>
    <w:qFormat/>
    <w:rsid w:val="008527B6"/>
  </w:style>
  <w:style w:type="character" w:customStyle="1" w:styleId="DateChar">
    <w:name w:val="Date Char"/>
    <w:basedOn w:val="DefaultParagraphFont"/>
    <w:link w:val="Date"/>
    <w:semiHidden/>
    <w:rsid w:val="008527B6"/>
    <w:rPr>
      <w:rFonts w:ascii="Calibri" w:eastAsia="Times New Roman" w:hAnsi="Calibri" w:cs="Times New Roman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27B6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27B6"/>
    <w:rPr>
      <w:rFonts w:ascii="Segoe UI" w:eastAsia="Times New Roman" w:hAnsi="Segoe UI" w:cs="Segoe UI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527B6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27B6"/>
    <w:rPr>
      <w:rFonts w:ascii="Calibri" w:eastAsia="Times New Roman" w:hAnsi="Calibri" w:cs="Times New Roman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527B6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27B6"/>
    <w:rPr>
      <w:rFonts w:ascii="Calibri" w:eastAsia="Times New Roman" w:hAnsi="Calibri" w:cs="Times New Roman"/>
      <w:i/>
      <w:iCs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7B6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7B6"/>
    <w:rPr>
      <w:rFonts w:ascii="Consolas" w:eastAsia="Times New Roman" w:hAnsi="Consolas" w:cs="Consolas"/>
      <w:sz w:val="20"/>
      <w:szCs w:val="20"/>
    </w:rPr>
  </w:style>
  <w:style w:type="table" w:customStyle="1" w:styleId="CVFPPTableStyle1">
    <w:name w:val="CVFPP Table Style 1"/>
    <w:basedOn w:val="TableNormal"/>
    <w:uiPriority w:val="99"/>
    <w:rsid w:val="00D87101"/>
    <w:pPr>
      <w:spacing w:after="0" w:line="240" w:lineRule="auto"/>
    </w:pPr>
    <w:rPr>
      <w:rFonts w:eastAsia="Times New Roman" w:cs="Times New Roman"/>
      <w:szCs w:val="20"/>
    </w:rPr>
    <w:tblPr>
      <w:tblBorders>
        <w:top w:val="single" w:sz="4" w:space="0" w:color="006A90" w:themeColor="accent1"/>
        <w:left w:val="single" w:sz="4" w:space="0" w:color="006A90" w:themeColor="accent1"/>
        <w:bottom w:val="single" w:sz="4" w:space="0" w:color="006A90" w:themeColor="accent1"/>
        <w:right w:val="single" w:sz="4" w:space="0" w:color="006A90" w:themeColor="accent1"/>
        <w:insideH w:val="single" w:sz="4" w:space="0" w:color="006A90" w:themeColor="accent1"/>
        <w:insideV w:val="single" w:sz="4" w:space="0" w:color="006A90" w:themeColor="accent1"/>
      </w:tblBorders>
    </w:tblPr>
    <w:tblStylePr w:type="firstRow">
      <w:pPr>
        <w:jc w:val="left"/>
      </w:pPr>
      <w:rPr>
        <w:color w:val="FFFFFF" w:themeColor="background1"/>
      </w:rPr>
      <w:tblPr/>
      <w:tcPr>
        <w:tcBorders>
          <w:top w:val="single" w:sz="4" w:space="0" w:color="006A90" w:themeColor="accent1"/>
          <w:left w:val="single" w:sz="4" w:space="0" w:color="006A90" w:themeColor="accent1"/>
          <w:bottom w:val="single" w:sz="4" w:space="0" w:color="006A90" w:themeColor="accent1"/>
          <w:right w:val="single" w:sz="4" w:space="0" w:color="006A90" w:themeColor="accent1"/>
          <w:insideH w:val="single" w:sz="4" w:space="0" w:color="006A90" w:themeColor="accent1"/>
          <w:insideV w:val="single" w:sz="4" w:space="0" w:color="006A90" w:themeColor="accent1"/>
        </w:tcBorders>
        <w:shd w:val="clear" w:color="auto" w:fill="003558" w:themeFill="text2"/>
      </w:tcPr>
    </w:tblStylePr>
  </w:style>
  <w:style w:type="paragraph" w:customStyle="1" w:styleId="Reference">
    <w:name w:val="Reference"/>
    <w:basedOn w:val="BodyText"/>
    <w:rsid w:val="008527B6"/>
    <w:pPr>
      <w:ind w:left="720" w:hanging="720"/>
    </w:pPr>
    <w:rPr>
      <w:lang w:eastAsia="zh-TW"/>
    </w:rPr>
  </w:style>
  <w:style w:type="paragraph" w:customStyle="1" w:styleId="SidebarText-LastParagraph">
    <w:name w:val="Sidebar Text - Last Paragraph"/>
    <w:basedOn w:val="Normal"/>
    <w:next w:val="BodyText"/>
    <w:qFormat/>
    <w:rsid w:val="008527B6"/>
    <w:pPr>
      <w:pBdr>
        <w:left w:val="single" w:sz="12" w:space="6" w:color="006A90" w:themeColor="accent1"/>
        <w:bottom w:val="single" w:sz="12" w:space="10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60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takeholderTableTitle">
    <w:name w:val="Stakeholder Table Title"/>
    <w:basedOn w:val="Heading4"/>
    <w:qFormat/>
    <w:rsid w:val="008527B6"/>
    <w:pPr>
      <w:spacing w:before="0" w:after="240" w:line="280" w:lineRule="exact"/>
    </w:pPr>
    <w:rPr>
      <w:sz w:val="28"/>
    </w:rPr>
  </w:style>
  <w:style w:type="paragraph" w:customStyle="1" w:styleId="AuthorInstruction">
    <w:name w:val="Author Instruction"/>
    <w:basedOn w:val="BodyText"/>
    <w:qFormat/>
    <w:rsid w:val="008527B6"/>
    <w:rPr>
      <w:color w:val="C00000"/>
    </w:rPr>
  </w:style>
  <w:style w:type="paragraph" w:customStyle="1" w:styleId="HeaderPage1">
    <w:name w:val="Header Page 1"/>
    <w:basedOn w:val="Header"/>
    <w:qFormat/>
    <w:rsid w:val="008527B6"/>
    <w:pPr>
      <w:spacing w:after="960"/>
    </w:pPr>
    <w:rPr>
      <w:spacing w:val="100"/>
      <w:sz w:val="48"/>
    </w:rPr>
  </w:style>
  <w:style w:type="paragraph" w:customStyle="1" w:styleId="BulletLevel1-SingleSpaceSS">
    <w:name w:val="Bullet Level 1 - Single Space (SS)"/>
    <w:basedOn w:val="BulletLevel1"/>
    <w:qFormat/>
    <w:rsid w:val="00D25973"/>
    <w:pPr>
      <w:contextualSpacing/>
    </w:pPr>
  </w:style>
  <w:style w:type="paragraph" w:customStyle="1" w:styleId="BulletLevel2SS">
    <w:name w:val="Bullet Level 2 SS"/>
    <w:basedOn w:val="BulletLevel2"/>
    <w:qFormat/>
    <w:rsid w:val="00D25973"/>
    <w:pPr>
      <w:numPr>
        <w:ilvl w:val="0"/>
        <w:numId w:val="4"/>
      </w:numPr>
      <w:contextualSpacing/>
    </w:pPr>
  </w:style>
  <w:style w:type="paragraph" w:customStyle="1" w:styleId="BulletLevel3SS">
    <w:name w:val="Bullet Level 3 SS"/>
    <w:basedOn w:val="BulletLevel3"/>
    <w:qFormat/>
    <w:rsid w:val="00D25973"/>
    <w:pPr>
      <w:contextualSpacing/>
    </w:pPr>
  </w:style>
  <w:style w:type="paragraph" w:customStyle="1" w:styleId="TableSource">
    <w:name w:val="Table Source"/>
    <w:basedOn w:val="TableNotes"/>
    <w:rsid w:val="00037737"/>
    <w:rPr>
      <w:rFonts w:asciiTheme="minorHAnsi" w:eastAsiaTheme="minorEastAsia" w:hAnsiTheme="minorHAnsi" w:cstheme="minorBidi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70A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038"/>
    <w:rPr>
      <w:color w:val="954F72" w:themeColor="followedHyperlink"/>
      <w:u w:val="single"/>
    </w:rPr>
  </w:style>
  <w:style w:type="character" w:customStyle="1" w:styleId="eop">
    <w:name w:val="eop"/>
    <w:basedOn w:val="DefaultParagraphFont"/>
    <w:rsid w:val="0013475D"/>
  </w:style>
  <w:style w:type="paragraph" w:customStyle="1" w:styleId="paragraph">
    <w:name w:val="paragraph"/>
    <w:basedOn w:val="Normal"/>
    <w:rsid w:val="001347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47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CVFPP-2017-Plan-Update">
  <a:themeElements>
    <a:clrScheme name="CVFPP 2022 - Final">
      <a:dk1>
        <a:sysClr val="windowText" lastClr="000000"/>
      </a:dk1>
      <a:lt1>
        <a:sysClr val="window" lastClr="FFFFFF"/>
      </a:lt1>
      <a:dk2>
        <a:srgbClr val="003558"/>
      </a:dk2>
      <a:lt2>
        <a:srgbClr val="FFFFFF"/>
      </a:lt2>
      <a:accent1>
        <a:srgbClr val="006A90"/>
      </a:accent1>
      <a:accent2>
        <a:srgbClr val="707B56"/>
      </a:accent2>
      <a:accent3>
        <a:srgbClr val="424354"/>
      </a:accent3>
      <a:accent4>
        <a:srgbClr val="C9A120"/>
      </a:accent4>
      <a:accent5>
        <a:srgbClr val="720010"/>
      </a:accent5>
      <a:accent6>
        <a:srgbClr val="00355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a8d1a6-0167-4884-a8b2-3d72a0b3493c" xsi:nil="true"/>
    <lcf76f155ced4ddcb4097134ff3c332f xmlns="045a782a-ff66-4644-b0c5-4799c3a8215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FD7FFABF7434993E0C81760C3FB60" ma:contentTypeVersion="11" ma:contentTypeDescription="Create a new document." ma:contentTypeScope="" ma:versionID="767fbda689b0af5c11724e58f44c317b">
  <xsd:schema xmlns:xsd="http://www.w3.org/2001/XMLSchema" xmlns:xs="http://www.w3.org/2001/XMLSchema" xmlns:p="http://schemas.microsoft.com/office/2006/metadata/properties" xmlns:ns2="045a782a-ff66-4644-b0c5-4799c3a82158" xmlns:ns3="c3a8d1a6-0167-4884-a8b2-3d72a0b3493c" targetNamespace="http://schemas.microsoft.com/office/2006/metadata/properties" ma:root="true" ma:fieldsID="43b1581a44b3b04f7f83bb4b2809e34c" ns2:_="" ns3:_="">
    <xsd:import namespace="045a782a-ff66-4644-b0c5-4799c3a82158"/>
    <xsd:import namespace="c3a8d1a6-0167-4884-a8b2-3d72a0b349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a782a-ff66-4644-b0c5-4799c3a82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dafd165-6beb-44bd-9039-5187b9f5b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8d1a6-0167-4884-a8b2-3d72a0b3493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55f235d-5055-4d4f-9246-f04e63a71c0b}" ma:internalName="TaxCatchAll" ma:showField="CatchAllData" ma:web="6aec5c8d-6a21-4fe1-bc47-77429c018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C1C46-644D-46AA-95D7-D6EEE223CFC2}">
  <ds:schemaRefs>
    <ds:schemaRef ds:uri="http://schemas.microsoft.com/office/2006/metadata/properties"/>
    <ds:schemaRef ds:uri="http://schemas.microsoft.com/office/infopath/2007/PartnerControls"/>
    <ds:schemaRef ds:uri="c3a8d1a6-0167-4884-a8b2-3d72a0b3493c"/>
    <ds:schemaRef ds:uri="045a782a-ff66-4644-b0c5-4799c3a82158"/>
  </ds:schemaRefs>
</ds:datastoreItem>
</file>

<file path=customXml/itemProps2.xml><?xml version="1.0" encoding="utf-8"?>
<ds:datastoreItem xmlns:ds="http://schemas.openxmlformats.org/officeDocument/2006/customXml" ds:itemID="{EA9E91C6-EE61-4390-A68C-0BEA6678CA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9AA17-BFF6-43E2-A7FC-A9001F57FD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5a782a-ff66-4644-b0c5-4799c3a82158"/>
    <ds:schemaRef ds:uri="c3a8d1a6-0167-4884-a8b2-3d72a0b34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512733-490D-480F-A7F3-5912DF838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2623</Words>
  <Characters>14953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Reporting Formats GitHub Site Guidance</vt:lpstr>
    </vt:vector>
  </TitlesOfParts>
  <Company>CH2M HILL</Company>
  <LinksUpToDate>false</LinksUpToDate>
  <CharactersWithSpaces>17541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Reporting Formats GitHub Site Guidance</dc:title>
  <dc:subject/>
  <dc:creator>Jacobs</dc:creator>
  <cp:keywords/>
  <dc:description/>
  <cp:lastModifiedBy>Porter, CJ</cp:lastModifiedBy>
  <cp:revision>52</cp:revision>
  <cp:lastPrinted>2016-04-28T18:00:00Z</cp:lastPrinted>
  <dcterms:created xsi:type="dcterms:W3CDTF">2024-11-21T18:59:00Z</dcterms:created>
  <dcterms:modified xsi:type="dcterms:W3CDTF">2026-04-22T21:30:00Z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0x010100924FD7FFABF7434993E0C81760C3FB60</vt:lpwstr>
  </property>
  <property fmtid="{D5CDD505-2E9C-101B-9397-08002B2CF9AE}" pid="3" name="MediaServiceImageTags">
    <vt:lpwstr/>
  </property>
  <property fmtid="{D5CDD505-2E9C-101B-9397-08002B2CF9AE}" pid="4" name="MSIP_Label_fbc029f1-7b6e-4e10-8282-fc5331153e31_Enabled">
    <vt:lpwstr>true</vt:lpwstr>
  </property>
  <property fmtid="{D5CDD505-2E9C-101B-9397-08002B2CF9AE}" pid="5" name="MSIP_Label_fbc029f1-7b6e-4e10-8282-fc5331153e31_SetDate">
    <vt:lpwstr>2024-06-19T18:26:32Z</vt:lpwstr>
  </property>
  <property fmtid="{D5CDD505-2E9C-101B-9397-08002B2CF9AE}" pid="6" name="MSIP_Label_fbc029f1-7b6e-4e10-8282-fc5331153e31_Method">
    <vt:lpwstr>Privileged</vt:lpwstr>
  </property>
  <property fmtid="{D5CDD505-2E9C-101B-9397-08002B2CF9AE}" pid="7" name="MSIP_Label_fbc029f1-7b6e-4e10-8282-fc5331153e31_Name">
    <vt:lpwstr>fbc029f1-7b6e-4e10-8282-fc5331153e31</vt:lpwstr>
  </property>
  <property fmtid="{D5CDD505-2E9C-101B-9397-08002B2CF9AE}" pid="8" name="MSIP_Label_fbc029f1-7b6e-4e10-8282-fc5331153e31_SiteId">
    <vt:lpwstr>37247798-f42c-42fd-8a37-d49c7128d36b</vt:lpwstr>
  </property>
  <property fmtid="{D5CDD505-2E9C-101B-9397-08002B2CF9AE}" pid="9" name="MSIP_Label_fbc029f1-7b6e-4e10-8282-fc5331153e31_ActionId">
    <vt:lpwstr>22ae7fa9-8b22-46c7-a70e-e8aa11905c44</vt:lpwstr>
  </property>
  <property fmtid="{D5CDD505-2E9C-101B-9397-08002B2CF9AE}" pid="10" name="MSIP_Label_fbc029f1-7b6e-4e10-8282-fc5331153e31_ContentBits">
    <vt:lpwstr>0</vt:lpwstr>
  </property>
  <property fmtid="{D5CDD505-2E9C-101B-9397-08002B2CF9AE}" pid="11" name="MSIP_Label_459dbfb2-99d1-4800-bc52-5e645ca43df1_Enabled">
    <vt:lpwstr>true</vt:lpwstr>
  </property>
  <property fmtid="{D5CDD505-2E9C-101B-9397-08002B2CF9AE}" pid="12" name="MSIP_Label_459dbfb2-99d1-4800-bc52-5e645ca43df1_SetDate">
    <vt:lpwstr>2025-10-17T15:20:56Z</vt:lpwstr>
  </property>
  <property fmtid="{D5CDD505-2E9C-101B-9397-08002B2CF9AE}" pid="13" name="MSIP_Label_459dbfb2-99d1-4800-bc52-5e645ca43df1_Method">
    <vt:lpwstr>Standard</vt:lpwstr>
  </property>
  <property fmtid="{D5CDD505-2E9C-101B-9397-08002B2CF9AE}" pid="14" name="MSIP_Label_459dbfb2-99d1-4800-bc52-5e645ca43df1_Name">
    <vt:lpwstr>defa4170-0d19-0005-0004-bc88714345d2</vt:lpwstr>
  </property>
  <property fmtid="{D5CDD505-2E9C-101B-9397-08002B2CF9AE}" pid="15" name="MSIP_Label_459dbfb2-99d1-4800-bc52-5e645ca43df1_SiteId">
    <vt:lpwstr>65580b2b-5e0d-4e60-a239-afb35fd31cde</vt:lpwstr>
  </property>
  <property fmtid="{D5CDD505-2E9C-101B-9397-08002B2CF9AE}" pid="16" name="MSIP_Label_459dbfb2-99d1-4800-bc52-5e645ca43df1_ActionId">
    <vt:lpwstr>f02f976f-09e9-4027-9316-c5059e0541a1</vt:lpwstr>
  </property>
  <property fmtid="{D5CDD505-2E9C-101B-9397-08002B2CF9AE}" pid="17" name="MSIP_Label_459dbfb2-99d1-4800-bc52-5e645ca43df1_ContentBits">
    <vt:lpwstr>0</vt:lpwstr>
  </property>
  <property fmtid="{D5CDD505-2E9C-101B-9397-08002B2CF9AE}" pid="18" name="MSIP_Label_459dbfb2-99d1-4800-bc52-5e645ca43df1_Tag">
    <vt:lpwstr>10, 3, 0, 1</vt:lpwstr>
  </property>
</Properties>
</file>