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241" w:rsidRDefault="00085241" w:rsidP="0008524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PROGRAMA DE UNIDADE DIDÁTICA – PUD</w:t>
      </w:r>
    </w:p>
    <w:tbl>
      <w:tblPr>
        <w:tblW w:w="0" w:type="auto"/>
        <w:tblLayout w:type="fixed"/>
        <w:tblLook w:val="0000"/>
      </w:tblPr>
      <w:tblGrid>
        <w:gridCol w:w="4786"/>
        <w:gridCol w:w="829"/>
        <w:gridCol w:w="3849"/>
      </w:tblGrid>
      <w:tr w:rsidR="00085241" w:rsidTr="00085241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85241" w:rsidRPr="0090244B" w:rsidRDefault="00085241" w:rsidP="00AC3E87">
            <w:pPr>
              <w:pStyle w:val="Ttulo1"/>
            </w:pPr>
            <w:bookmarkStart w:id="0" w:name="_Toc308096788"/>
            <w:r w:rsidRPr="0090244B">
              <w:t xml:space="preserve">DISCIPLINA: </w:t>
            </w:r>
            <w:bookmarkEnd w:id="0"/>
            <w:r w:rsidR="00AC3E87">
              <w:t>PROGRAMAÇÃO ORIENTADA A OBJETOS</w:t>
            </w:r>
          </w:p>
        </w:tc>
      </w:tr>
      <w:tr w:rsidR="00085241" w:rsidTr="00085241">
        <w:trPr>
          <w:trHeight w:hRule="exact" w:val="397"/>
        </w:trPr>
        <w:tc>
          <w:tcPr>
            <w:tcW w:w="561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3F3F3"/>
          </w:tcPr>
          <w:p w:rsidR="00085241" w:rsidRDefault="00085241" w:rsidP="00085241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Código:</w:t>
            </w:r>
          </w:p>
        </w:tc>
        <w:tc>
          <w:tcPr>
            <w:tcW w:w="384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3F3F3"/>
          </w:tcPr>
          <w:p w:rsidR="00085241" w:rsidRPr="008C3EA4" w:rsidRDefault="00085241" w:rsidP="00085241">
            <w:pPr>
              <w:spacing w:before="120" w:after="120"/>
              <w:rPr>
                <w:color w:val="FF0000"/>
                <w:sz w:val="20"/>
                <w:szCs w:val="20"/>
              </w:rPr>
            </w:pPr>
            <w:proofErr w:type="gramStart"/>
            <w:r w:rsidRPr="008C3EA4">
              <w:rPr>
                <w:color w:val="FF0000"/>
                <w:sz w:val="20"/>
                <w:szCs w:val="20"/>
              </w:rPr>
              <w:t>TELM.</w:t>
            </w:r>
            <w:proofErr w:type="gramEnd"/>
            <w:r w:rsidRPr="008C3EA4">
              <w:rPr>
                <w:color w:val="FF0000"/>
                <w:sz w:val="20"/>
                <w:szCs w:val="20"/>
              </w:rPr>
              <w:t>057</w:t>
            </w:r>
          </w:p>
        </w:tc>
      </w:tr>
      <w:tr w:rsidR="00085241" w:rsidTr="00085241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085241" w:rsidRDefault="00085241" w:rsidP="00085241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Carga Horária: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085241" w:rsidRDefault="00085241" w:rsidP="000852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 w:rsidR="00085241" w:rsidTr="00085241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085241" w:rsidRDefault="00085241" w:rsidP="00085241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Créditos: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085241" w:rsidRDefault="00085241" w:rsidP="000852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E63FD">
              <w:rPr>
                <w:sz w:val="20"/>
                <w:szCs w:val="20"/>
              </w:rPr>
              <w:t xml:space="preserve"> (2 Práticos + 2  Teóricos)</w:t>
            </w:r>
            <w:bookmarkStart w:id="1" w:name="_GoBack"/>
            <w:bookmarkEnd w:id="1"/>
          </w:p>
        </w:tc>
      </w:tr>
      <w:tr w:rsidR="00085241" w:rsidTr="00085241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085241" w:rsidRDefault="00085241" w:rsidP="00085241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pré-requisito: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085241" w:rsidRPr="008C3EA4" w:rsidRDefault="00085241" w:rsidP="00085241">
            <w:pPr>
              <w:spacing w:before="120" w:after="120"/>
              <w:rPr>
                <w:color w:val="FF0000"/>
                <w:sz w:val="20"/>
                <w:szCs w:val="20"/>
              </w:rPr>
            </w:pPr>
            <w:proofErr w:type="gramStart"/>
            <w:r w:rsidRPr="008C3EA4">
              <w:rPr>
                <w:color w:val="FF0000"/>
                <w:sz w:val="20"/>
                <w:szCs w:val="20"/>
              </w:rPr>
              <w:t>TELM.</w:t>
            </w:r>
            <w:proofErr w:type="gramEnd"/>
            <w:r w:rsidRPr="008C3EA4">
              <w:rPr>
                <w:color w:val="FF0000"/>
                <w:sz w:val="20"/>
                <w:szCs w:val="20"/>
              </w:rPr>
              <w:t>009</w:t>
            </w:r>
          </w:p>
        </w:tc>
      </w:tr>
      <w:tr w:rsidR="00085241" w:rsidTr="00085241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085241" w:rsidRDefault="00085241" w:rsidP="00085241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Semestre: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085241" w:rsidRDefault="00085241" w:rsidP="000852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241" w:rsidTr="00085241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241" w:rsidRDefault="00085241" w:rsidP="00085241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Nível:</w:t>
            </w:r>
          </w:p>
        </w:tc>
        <w:tc>
          <w:tcPr>
            <w:tcW w:w="38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241" w:rsidRDefault="00085241" w:rsidP="000852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Bacharelado</w:t>
            </w:r>
          </w:p>
        </w:tc>
      </w:tr>
      <w:tr w:rsidR="00085241" w:rsidTr="00085241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85241" w:rsidRDefault="00085241" w:rsidP="0008524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EMENTA</w:t>
            </w:r>
          </w:p>
        </w:tc>
      </w:tr>
      <w:tr w:rsidR="00085241" w:rsidTr="00085241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241" w:rsidRDefault="00085241" w:rsidP="00085241">
            <w:pPr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necessidade de planejamento para o desenvolvimento de softw</w:t>
            </w:r>
            <w:r w:rsidR="00AC3E87">
              <w:rPr>
                <w:sz w:val="20"/>
                <w:szCs w:val="20"/>
              </w:rPr>
              <w:t>are, Conceitos de Orientação a O</w:t>
            </w:r>
            <w:r>
              <w:rPr>
                <w:sz w:val="20"/>
                <w:szCs w:val="20"/>
              </w:rPr>
              <w:t>bjetos</w:t>
            </w:r>
            <w:r w:rsidR="00AC3E87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 Linguagem Java, Interface Gráfica com o Usuário</w:t>
            </w:r>
            <w:r w:rsidR="008C3EA4">
              <w:rPr>
                <w:sz w:val="20"/>
                <w:szCs w:val="20"/>
              </w:rPr>
              <w:t>.</w:t>
            </w:r>
          </w:p>
        </w:tc>
      </w:tr>
      <w:tr w:rsidR="00085241" w:rsidTr="00085241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85241" w:rsidRDefault="00085241" w:rsidP="0008524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</w:t>
            </w:r>
          </w:p>
        </w:tc>
      </w:tr>
      <w:tr w:rsidR="00085241" w:rsidTr="00085241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241" w:rsidRDefault="00085241" w:rsidP="00AC3E87">
            <w:pPr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 disciplina tem como objetivos introduzir os princípios e conceitos da programação orientada a objeto e capacitar os alunos a aplicar tais conhecimentos </w:t>
            </w:r>
            <w:r w:rsidR="00AC3E87">
              <w:rPr>
                <w:sz w:val="20"/>
                <w:szCs w:val="20"/>
              </w:rPr>
              <w:t>por meio</w:t>
            </w:r>
            <w:r>
              <w:rPr>
                <w:sz w:val="20"/>
                <w:szCs w:val="20"/>
              </w:rPr>
              <w:t xml:space="preserve"> da linguagem Java.</w:t>
            </w:r>
          </w:p>
        </w:tc>
      </w:tr>
      <w:tr w:rsidR="00085241" w:rsidTr="00085241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85241" w:rsidRDefault="00085241" w:rsidP="0008524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PROGRAMA</w:t>
            </w:r>
          </w:p>
        </w:tc>
      </w:tr>
      <w:tr w:rsidR="00085241" w:rsidTr="00085241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241" w:rsidRDefault="00085241" w:rsidP="008C3EA4">
            <w:pPr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Unidade 1: A necessidade de planejamento para o desenvolvimento de software - 1.1 O que é projeto de software e qual sua importância. 1.2 O processo de construção de um projeto. 1.3 Conceitos básicos sobre projetos de software: Robustez, Coesão, Facilidade de Uso, Abstração, Complexidade, Hierarquia e Decomposição. Unidade 2: Conceitos de Orientação a objetos -2.1 Programas Procedimentais x Programas Orientados a Objetos. 2.2 Objetos e Classes. 2.3 Herança e Polimorfismo. 2.4 Encapsulamento. 2.5 Agregação e Composição. 2.6 Interfaces. Unidade 3: A Linguagem Java - 3.1 Mecanismos da Linguagem Java. 3.2 Identificadores, Palavras Reservadas e Tipos Primitivos. 3.3 Operadores, Expressões, Comandos e Controle de Fluxo. 3.4 Objetos e Classes. 3.5 Construtores. 3.6 Modificadores de Acesso e Armazenamento. 3.7 </w:t>
            </w:r>
            <w:proofErr w:type="spellStart"/>
            <w:r>
              <w:rPr>
                <w:sz w:val="20"/>
                <w:szCs w:val="20"/>
              </w:rPr>
              <w:t>Arrays</w:t>
            </w:r>
            <w:proofErr w:type="spellEnd"/>
            <w:r>
              <w:rPr>
                <w:sz w:val="20"/>
                <w:szCs w:val="20"/>
              </w:rPr>
              <w:t>. 3.8 Exceções. Unidade 4: Interface Gráfica com o Usuário - 4.1 Eventos e Interfaces. 4.2 Gerenciadores d</w:t>
            </w:r>
            <w:r w:rsidR="00AC3E87">
              <w:rPr>
                <w:sz w:val="20"/>
                <w:szCs w:val="20"/>
              </w:rPr>
              <w:t xml:space="preserve">e Layout. 4.3 Componentes </w:t>
            </w:r>
            <w:r>
              <w:rPr>
                <w:sz w:val="20"/>
                <w:szCs w:val="20"/>
              </w:rPr>
              <w:t>Swing</w:t>
            </w:r>
            <w:r w:rsidR="00AC3E87">
              <w:rPr>
                <w:sz w:val="20"/>
                <w:szCs w:val="20"/>
              </w:rPr>
              <w:t xml:space="preserve"> e Java FX</w:t>
            </w:r>
            <w:r>
              <w:rPr>
                <w:sz w:val="20"/>
                <w:szCs w:val="20"/>
              </w:rPr>
              <w:t>. 4.4 Aplicação Prática dos Conceitos de Agregação, Composição, Generalização, Especialização, Polimorfismo.</w:t>
            </w:r>
          </w:p>
        </w:tc>
      </w:tr>
      <w:tr w:rsidR="00085241" w:rsidTr="00085241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85241" w:rsidRDefault="00085241" w:rsidP="0008524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METODOLOGIA DE ENSINO</w:t>
            </w:r>
          </w:p>
        </w:tc>
      </w:tr>
      <w:tr w:rsidR="00085241" w:rsidTr="00085241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241" w:rsidRDefault="00085241" w:rsidP="00085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disciplina é desenvolvida no formato presencial: exposição teórica, práticas de laboratório, seminários e atividades a serem desenvolvidas extra-sala de aula. Os conteúdos das aulas serão detalhados conforme o cronograma do semestre.</w:t>
            </w:r>
          </w:p>
        </w:tc>
      </w:tr>
      <w:tr w:rsidR="00085241" w:rsidTr="00085241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85241" w:rsidRDefault="00085241" w:rsidP="0008524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AVALIAÇÃO</w:t>
            </w:r>
          </w:p>
        </w:tc>
      </w:tr>
      <w:tr w:rsidR="00085241" w:rsidTr="00085241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241" w:rsidRDefault="00085241" w:rsidP="00085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avaliação é realizada de forma processual e cumulativa. A saber: avaliações escritas, trabalhos extra-sala de aula e dinâmicas em sala. A freqüência é obrigatória, respeitando os limites de ausência previstos em lei.</w:t>
            </w:r>
          </w:p>
        </w:tc>
      </w:tr>
      <w:tr w:rsidR="00085241" w:rsidTr="00085241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85241" w:rsidRDefault="00085241" w:rsidP="0008524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BIBLIOGRAFIA BÁSICA</w:t>
            </w:r>
          </w:p>
        </w:tc>
      </w:tr>
      <w:tr w:rsidR="00085241" w:rsidTr="00085241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B07" w:rsidRPr="00C9539B" w:rsidRDefault="00633B07" w:rsidP="008C3EA4">
            <w:pPr>
              <w:spacing w:after="120"/>
              <w:jc w:val="both"/>
              <w:rPr>
                <w:sz w:val="20"/>
                <w:szCs w:val="20"/>
              </w:rPr>
            </w:pPr>
            <w:r w:rsidRPr="00B32E85">
              <w:rPr>
                <w:sz w:val="20"/>
                <w:szCs w:val="20"/>
                <w:lang w:val="en-US"/>
              </w:rPr>
              <w:t>BARNES, David J.; KÖLLING, Michael.</w:t>
            </w:r>
            <w:r w:rsidRPr="00B32E85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9539B">
              <w:rPr>
                <w:b/>
                <w:bCs/>
                <w:sz w:val="20"/>
                <w:szCs w:val="20"/>
              </w:rPr>
              <w:t xml:space="preserve">Programação orientada a objetos com Java </w:t>
            </w:r>
            <w:r w:rsidRPr="00C9539B">
              <w:rPr>
                <w:bCs/>
                <w:sz w:val="20"/>
                <w:szCs w:val="20"/>
              </w:rPr>
              <w:t>: uma introdução prática usando o Blue J</w:t>
            </w:r>
            <w:r w:rsidRPr="00C9539B">
              <w:rPr>
                <w:sz w:val="20"/>
                <w:szCs w:val="20"/>
              </w:rPr>
              <w:t xml:space="preserve">. São Paulo (SP): Pearson Prentice Hall, 2006. 368 p. </w:t>
            </w:r>
          </w:p>
          <w:p w:rsidR="00633B07" w:rsidRDefault="00633B07" w:rsidP="008C3EA4">
            <w:pPr>
              <w:spacing w:after="120"/>
              <w:rPr>
                <w:sz w:val="20"/>
                <w:szCs w:val="20"/>
                <w:lang w:val="en-US"/>
              </w:rPr>
            </w:pPr>
            <w:r w:rsidRPr="00C9539B">
              <w:rPr>
                <w:sz w:val="20"/>
                <w:szCs w:val="20"/>
              </w:rPr>
              <w:t>DEITEL, H. M.; DEITEL, P. J.</w:t>
            </w:r>
            <w:r w:rsidRPr="00C9539B">
              <w:rPr>
                <w:b/>
                <w:bCs/>
                <w:sz w:val="20"/>
                <w:szCs w:val="20"/>
              </w:rPr>
              <w:t xml:space="preserve"> Java, como programar</w:t>
            </w:r>
            <w:r w:rsidRPr="00C9539B">
              <w:rPr>
                <w:sz w:val="20"/>
                <w:szCs w:val="20"/>
              </w:rPr>
              <w:t xml:space="preserve">. </w:t>
            </w:r>
            <w:r w:rsidRPr="00C9539B">
              <w:rPr>
                <w:sz w:val="20"/>
                <w:szCs w:val="20"/>
                <w:lang w:val="en-US"/>
              </w:rPr>
              <w:t xml:space="preserve">3.ed. Porto </w:t>
            </w:r>
            <w:proofErr w:type="spellStart"/>
            <w:r w:rsidRPr="00C9539B">
              <w:rPr>
                <w:sz w:val="20"/>
                <w:szCs w:val="20"/>
                <w:lang w:val="en-US"/>
              </w:rPr>
              <w:t>Alegre</w:t>
            </w:r>
            <w:proofErr w:type="spellEnd"/>
            <w:r w:rsidRPr="00C9539B">
              <w:rPr>
                <w:sz w:val="20"/>
                <w:szCs w:val="20"/>
                <w:lang w:val="en-US"/>
              </w:rPr>
              <w:t xml:space="preserve"> (RS): Bookman, 2001. 1201 p. </w:t>
            </w:r>
          </w:p>
          <w:p w:rsidR="00633B07" w:rsidRPr="00C9539B" w:rsidRDefault="00633B07" w:rsidP="008C3EA4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 w:rsidRPr="00C9539B">
              <w:rPr>
                <w:sz w:val="20"/>
                <w:szCs w:val="20"/>
                <w:lang w:val="en-US"/>
              </w:rPr>
              <w:t>HORSTMANN, Cay S.; CORNELL, Gary.</w:t>
            </w:r>
            <w:r w:rsidRPr="00C9539B">
              <w:rPr>
                <w:b/>
                <w:bCs/>
                <w:sz w:val="20"/>
                <w:szCs w:val="20"/>
                <w:lang w:val="en-US"/>
              </w:rPr>
              <w:t xml:space="preserve"> Core Java 2</w:t>
            </w:r>
            <w:r w:rsidRPr="00C9539B">
              <w:rPr>
                <w:sz w:val="20"/>
                <w:szCs w:val="20"/>
                <w:lang w:val="en-US"/>
              </w:rPr>
              <w:t xml:space="preserve">. São Paulo (SP): </w:t>
            </w:r>
            <w:proofErr w:type="spellStart"/>
            <w:r w:rsidRPr="00C9539B">
              <w:rPr>
                <w:sz w:val="20"/>
                <w:szCs w:val="20"/>
                <w:lang w:val="en-US"/>
              </w:rPr>
              <w:t>Makron</w:t>
            </w:r>
            <w:proofErr w:type="spellEnd"/>
            <w:r w:rsidRPr="00C9539B">
              <w:rPr>
                <w:sz w:val="20"/>
                <w:szCs w:val="20"/>
                <w:lang w:val="en-US"/>
              </w:rPr>
              <w:t xml:space="preserve"> Books/ Pearson Education, 2001. v.1.</w:t>
            </w:r>
          </w:p>
          <w:p w:rsidR="00085241" w:rsidRDefault="00633B07" w:rsidP="008C3EA4">
            <w:pPr>
              <w:spacing w:after="120"/>
              <w:jc w:val="both"/>
              <w:rPr>
                <w:sz w:val="20"/>
                <w:szCs w:val="20"/>
              </w:rPr>
            </w:pPr>
            <w:r w:rsidRPr="00C9539B">
              <w:rPr>
                <w:sz w:val="20"/>
                <w:szCs w:val="20"/>
              </w:rPr>
              <w:t>PREISS, Bruno R.</w:t>
            </w:r>
            <w:r w:rsidRPr="00C9539B">
              <w:rPr>
                <w:b/>
                <w:bCs/>
                <w:sz w:val="20"/>
                <w:szCs w:val="20"/>
              </w:rPr>
              <w:t xml:space="preserve"> Estruturas de dados e </w:t>
            </w:r>
            <w:r w:rsidR="008C3EA4" w:rsidRPr="00C9539B">
              <w:rPr>
                <w:b/>
                <w:bCs/>
                <w:sz w:val="20"/>
                <w:szCs w:val="20"/>
              </w:rPr>
              <w:t>algoritmos</w:t>
            </w:r>
            <w:r w:rsidRPr="00C9539B">
              <w:rPr>
                <w:bCs/>
                <w:sz w:val="20"/>
                <w:szCs w:val="20"/>
              </w:rPr>
              <w:t>: padrões de projetos orientados a objetos com Java</w:t>
            </w:r>
            <w:r w:rsidRPr="00C9539B">
              <w:rPr>
                <w:sz w:val="20"/>
                <w:szCs w:val="20"/>
              </w:rPr>
              <w:t xml:space="preserve">. Rio de </w:t>
            </w:r>
            <w:r w:rsidRPr="00C9539B">
              <w:rPr>
                <w:sz w:val="20"/>
                <w:szCs w:val="20"/>
              </w:rPr>
              <w:lastRenderedPageBreak/>
              <w:t xml:space="preserve">Janeiro (RJ): Campus, 2000. 566 p. </w:t>
            </w:r>
          </w:p>
        </w:tc>
      </w:tr>
      <w:tr w:rsidR="00085241" w:rsidTr="00085241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85241" w:rsidRDefault="00085241" w:rsidP="0008524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BIBLIOGRAFIA COMPLEMENTAR</w:t>
            </w:r>
          </w:p>
        </w:tc>
      </w:tr>
      <w:tr w:rsidR="00085241" w:rsidTr="00085241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B07" w:rsidRPr="00C9539B" w:rsidRDefault="00633B07" w:rsidP="008C3EA4">
            <w:pPr>
              <w:spacing w:after="120"/>
              <w:rPr>
                <w:sz w:val="20"/>
                <w:szCs w:val="20"/>
              </w:rPr>
            </w:pPr>
            <w:r w:rsidRPr="00C9539B">
              <w:rPr>
                <w:sz w:val="20"/>
                <w:szCs w:val="20"/>
              </w:rPr>
              <w:t>CHAN, Mark C.; GRIFFITH, Steven W.; IASI, Anthony F.</w:t>
            </w:r>
            <w:r w:rsidRPr="00C9539B">
              <w:rPr>
                <w:b/>
                <w:bCs/>
                <w:sz w:val="20"/>
                <w:szCs w:val="20"/>
              </w:rPr>
              <w:t xml:space="preserve"> Java - 1001 dicas de programação</w:t>
            </w:r>
            <w:r w:rsidRPr="00C9539B">
              <w:rPr>
                <w:sz w:val="20"/>
                <w:szCs w:val="20"/>
              </w:rPr>
              <w:t xml:space="preserve">. São Paulo (SP): Makron Books, 1999. 714 p. </w:t>
            </w:r>
          </w:p>
          <w:p w:rsidR="00633B07" w:rsidRPr="00B32E85" w:rsidRDefault="00633B07" w:rsidP="008C3EA4">
            <w:pPr>
              <w:spacing w:after="120"/>
              <w:rPr>
                <w:sz w:val="20"/>
                <w:szCs w:val="20"/>
                <w:lang w:val="en-US"/>
              </w:rPr>
            </w:pPr>
            <w:r w:rsidRPr="00C9539B">
              <w:rPr>
                <w:sz w:val="20"/>
                <w:szCs w:val="20"/>
              </w:rPr>
              <w:t xml:space="preserve">GUEDES, </w:t>
            </w:r>
            <w:proofErr w:type="spellStart"/>
            <w:r w:rsidRPr="00C9539B">
              <w:rPr>
                <w:sz w:val="20"/>
                <w:szCs w:val="20"/>
              </w:rPr>
              <w:t>Gilleanes</w:t>
            </w:r>
            <w:proofErr w:type="spellEnd"/>
            <w:r w:rsidRPr="00C9539B">
              <w:rPr>
                <w:sz w:val="20"/>
                <w:szCs w:val="20"/>
              </w:rPr>
              <w:t xml:space="preserve"> T. A.</w:t>
            </w:r>
            <w:r w:rsidRPr="00C9539B">
              <w:rPr>
                <w:b/>
                <w:bCs/>
                <w:sz w:val="20"/>
                <w:szCs w:val="20"/>
              </w:rPr>
              <w:t xml:space="preserve"> UML: </w:t>
            </w:r>
            <w:r w:rsidRPr="00C9539B">
              <w:rPr>
                <w:bCs/>
                <w:sz w:val="20"/>
                <w:szCs w:val="20"/>
              </w:rPr>
              <w:t>uma abordagem prática</w:t>
            </w:r>
            <w:r w:rsidRPr="00C9539B">
              <w:rPr>
                <w:sz w:val="20"/>
                <w:szCs w:val="20"/>
              </w:rPr>
              <w:t xml:space="preserve">. 2.ed. São Paulo (SP): </w:t>
            </w:r>
            <w:proofErr w:type="spellStart"/>
            <w:r w:rsidRPr="00C9539B">
              <w:rPr>
                <w:sz w:val="20"/>
                <w:szCs w:val="20"/>
              </w:rPr>
              <w:t>Novatec</w:t>
            </w:r>
            <w:proofErr w:type="spellEnd"/>
            <w:r w:rsidRPr="00C9539B">
              <w:rPr>
                <w:sz w:val="20"/>
                <w:szCs w:val="20"/>
              </w:rPr>
              <w:t xml:space="preserve">, 2006. </w:t>
            </w:r>
            <w:r w:rsidRPr="00B32E85">
              <w:rPr>
                <w:sz w:val="20"/>
                <w:szCs w:val="20"/>
                <w:lang w:val="en-US"/>
              </w:rPr>
              <w:t>319 p.</w:t>
            </w:r>
          </w:p>
          <w:p w:rsidR="00633B07" w:rsidRPr="00C9539B" w:rsidRDefault="00633B07" w:rsidP="008C3EA4">
            <w:pPr>
              <w:spacing w:after="120"/>
              <w:rPr>
                <w:sz w:val="20"/>
                <w:szCs w:val="20"/>
                <w:lang w:val="en-US"/>
              </w:rPr>
            </w:pPr>
            <w:r w:rsidRPr="00C9539B">
              <w:rPr>
                <w:sz w:val="20"/>
                <w:szCs w:val="20"/>
                <w:lang w:val="en-US"/>
              </w:rPr>
              <w:t>HORSTMANN, Cay S.; CORNELL, Gary.</w:t>
            </w:r>
            <w:r w:rsidRPr="00C9539B">
              <w:rPr>
                <w:b/>
                <w:bCs/>
                <w:sz w:val="20"/>
                <w:szCs w:val="20"/>
                <w:lang w:val="en-US"/>
              </w:rPr>
              <w:t xml:space="preserve"> Core Java 2</w:t>
            </w:r>
            <w:r w:rsidRPr="00C9539B">
              <w:rPr>
                <w:sz w:val="20"/>
                <w:szCs w:val="20"/>
                <w:lang w:val="en-US"/>
              </w:rPr>
              <w:t xml:space="preserve">. São Paulo (SP): </w:t>
            </w:r>
            <w:proofErr w:type="spellStart"/>
            <w:r w:rsidRPr="00C9539B">
              <w:rPr>
                <w:sz w:val="20"/>
                <w:szCs w:val="20"/>
                <w:lang w:val="en-US"/>
              </w:rPr>
              <w:t>Makron</w:t>
            </w:r>
            <w:proofErr w:type="spellEnd"/>
            <w:r w:rsidRPr="00C9539B">
              <w:rPr>
                <w:sz w:val="20"/>
                <w:szCs w:val="20"/>
                <w:lang w:val="en-US"/>
              </w:rPr>
              <w:t xml:space="preserve"> Books/ Pearson Education, 2001. v.2.</w:t>
            </w:r>
          </w:p>
          <w:p w:rsidR="00633B07" w:rsidRPr="00C9539B" w:rsidRDefault="00633B07" w:rsidP="008C3EA4">
            <w:pPr>
              <w:spacing w:after="120"/>
              <w:rPr>
                <w:sz w:val="20"/>
                <w:szCs w:val="20"/>
              </w:rPr>
            </w:pPr>
            <w:r w:rsidRPr="00C9539B">
              <w:rPr>
                <w:sz w:val="20"/>
                <w:szCs w:val="20"/>
              </w:rPr>
              <w:t>METSKER, Steven John.</w:t>
            </w:r>
            <w:r w:rsidRPr="00C9539B">
              <w:rPr>
                <w:b/>
                <w:bCs/>
                <w:sz w:val="20"/>
                <w:szCs w:val="20"/>
              </w:rPr>
              <w:t xml:space="preserve"> Padrões de projeto em Java</w:t>
            </w:r>
            <w:r w:rsidRPr="00C9539B">
              <w:rPr>
                <w:sz w:val="20"/>
                <w:szCs w:val="20"/>
              </w:rPr>
              <w:t xml:space="preserve">. Porto Alegre (RS): </w:t>
            </w:r>
            <w:proofErr w:type="spellStart"/>
            <w:r w:rsidRPr="00C9539B">
              <w:rPr>
                <w:sz w:val="20"/>
                <w:szCs w:val="20"/>
              </w:rPr>
              <w:t>Bookman</w:t>
            </w:r>
            <w:proofErr w:type="spellEnd"/>
            <w:r w:rsidRPr="00C9539B">
              <w:rPr>
                <w:sz w:val="20"/>
                <w:szCs w:val="20"/>
              </w:rPr>
              <w:t>, 2004. 407 p.</w:t>
            </w:r>
          </w:p>
          <w:p w:rsidR="00085241" w:rsidRDefault="00633B07" w:rsidP="008C3EA4">
            <w:pPr>
              <w:suppressAutoHyphens w:val="0"/>
              <w:spacing w:after="120"/>
              <w:rPr>
                <w:sz w:val="20"/>
                <w:szCs w:val="20"/>
                <w:lang w:val="en-US"/>
              </w:rPr>
            </w:pPr>
            <w:r w:rsidRPr="00C9539B">
              <w:rPr>
                <w:kern w:val="0"/>
                <w:sz w:val="20"/>
                <w:szCs w:val="20"/>
                <w:lang w:eastAsia="pt-BR"/>
              </w:rPr>
              <w:t xml:space="preserve">ZIVIANI, </w:t>
            </w:r>
            <w:proofErr w:type="spellStart"/>
            <w:r w:rsidRPr="00C9539B">
              <w:rPr>
                <w:kern w:val="0"/>
                <w:sz w:val="20"/>
                <w:szCs w:val="20"/>
                <w:lang w:eastAsia="pt-BR"/>
              </w:rPr>
              <w:t>Nivio</w:t>
            </w:r>
            <w:proofErr w:type="spellEnd"/>
            <w:r w:rsidRPr="00C9539B">
              <w:rPr>
                <w:kern w:val="0"/>
                <w:sz w:val="20"/>
                <w:szCs w:val="20"/>
                <w:lang w:eastAsia="pt-BR"/>
              </w:rPr>
              <w:t>.</w:t>
            </w:r>
            <w:r w:rsidRPr="00C9539B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Projeto de algoritmos: </w:t>
            </w:r>
            <w:r w:rsidRPr="00C9539B">
              <w:rPr>
                <w:bCs/>
                <w:kern w:val="0"/>
                <w:sz w:val="20"/>
                <w:szCs w:val="20"/>
                <w:lang w:eastAsia="pt-BR"/>
              </w:rPr>
              <w:t>com implementações em Java e C++</w:t>
            </w:r>
            <w:r w:rsidRPr="00C9539B">
              <w:rPr>
                <w:kern w:val="0"/>
                <w:sz w:val="20"/>
                <w:szCs w:val="20"/>
                <w:lang w:eastAsia="pt-BR"/>
              </w:rPr>
              <w:t>. São Paulo (SP): Thomson Learning, 2007. 621 p</w:t>
            </w:r>
          </w:p>
        </w:tc>
      </w:tr>
      <w:tr w:rsidR="00085241" w:rsidTr="00085241">
        <w:trPr>
          <w:trHeight w:val="109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85241" w:rsidRDefault="00085241" w:rsidP="0008524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Coordenador do Curso</w:t>
            </w:r>
          </w:p>
          <w:p w:rsidR="00085241" w:rsidRDefault="00085241" w:rsidP="00085241">
            <w:pPr>
              <w:jc w:val="center"/>
              <w:rPr>
                <w:b/>
                <w:sz w:val="22"/>
                <w:szCs w:val="22"/>
              </w:rPr>
            </w:pPr>
          </w:p>
          <w:p w:rsidR="00085241" w:rsidRDefault="00085241" w:rsidP="0008524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85241" w:rsidRDefault="00085241" w:rsidP="0008524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Setor Pedagógico</w:t>
            </w:r>
          </w:p>
          <w:p w:rsidR="00085241" w:rsidRDefault="00085241" w:rsidP="00085241">
            <w:pPr>
              <w:jc w:val="center"/>
              <w:rPr>
                <w:b/>
                <w:sz w:val="22"/>
                <w:szCs w:val="22"/>
              </w:rPr>
            </w:pPr>
          </w:p>
          <w:p w:rsidR="00085241" w:rsidRDefault="00085241" w:rsidP="0008524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___________________________</w:t>
            </w:r>
          </w:p>
        </w:tc>
      </w:tr>
    </w:tbl>
    <w:p w:rsidR="00085241" w:rsidRDefault="00085241" w:rsidP="00085241"/>
    <w:sectPr w:rsidR="00085241" w:rsidSect="00E2764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5C0" w:rsidRDefault="00EE25C0">
      <w:r>
        <w:separator/>
      </w:r>
    </w:p>
  </w:endnote>
  <w:endnote w:type="continuationSeparator" w:id="0">
    <w:p w:rsidR="00EE25C0" w:rsidRDefault="00EE25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44B" w:rsidRDefault="00EB02E9">
    <w:pPr>
      <w:pStyle w:val="Rodap"/>
      <w:jc w:val="right"/>
    </w:pPr>
    <w:r>
      <w:fldChar w:fldCharType="begin"/>
    </w:r>
    <w:r w:rsidR="0090244B">
      <w:instrText xml:space="preserve"> PAGE   \* MERGEFORMAT </w:instrText>
    </w:r>
    <w:r>
      <w:fldChar w:fldCharType="separate"/>
    </w:r>
    <w:r w:rsidR="008C3EA4">
      <w:rPr>
        <w:noProof/>
      </w:rPr>
      <w:t>1</w:t>
    </w:r>
    <w:r>
      <w:fldChar w:fldCharType="end"/>
    </w:r>
  </w:p>
  <w:p w:rsidR="0090244B" w:rsidRDefault="0090244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5C0" w:rsidRDefault="00EE25C0">
      <w:r>
        <w:separator/>
      </w:r>
    </w:p>
  </w:footnote>
  <w:footnote w:type="continuationSeparator" w:id="0">
    <w:p w:rsidR="00EE25C0" w:rsidRDefault="00EE25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EA3" w:rsidRDefault="00E81EA3" w:rsidP="00E81EA3">
    <w:pPr>
      <w:jc w:val="center"/>
      <w:rPr>
        <w:color w:val="FF0000"/>
      </w:rPr>
    </w:pPr>
    <w:r>
      <w:rPr>
        <w:color w:val="FF0000"/>
      </w:rPr>
      <w:t>Válido somente com assinatura e carimbo do IFCE</w:t>
    </w:r>
  </w:p>
  <w:p w:rsidR="00E81EA3" w:rsidRDefault="00E81EA3" w:rsidP="00E81EA3">
    <w:pPr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INSTITUTO FEDERAL DO CEARÁ-IFCE</w:t>
    </w:r>
  </w:p>
  <w:p w:rsidR="00E81EA3" w:rsidRDefault="00E81EA3" w:rsidP="00E81EA3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CAMPUS FORTALEZA</w:t>
    </w:r>
  </w:p>
  <w:p w:rsidR="00E81EA3" w:rsidRDefault="00E81EA3" w:rsidP="00E81EA3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DEPARTAMENTO DE TELEMÁTICA</w:t>
    </w:r>
  </w:p>
  <w:p w:rsidR="00E81EA3" w:rsidRDefault="00E81EA3" w:rsidP="00E81EA3">
    <w:pPr>
      <w:pStyle w:val="Cabealho"/>
      <w:ind w:left="720"/>
      <w:jc w:val="center"/>
      <w:rPr>
        <w:b/>
        <w:caps/>
        <w:spacing w:val="60"/>
        <w:sz w:val="20"/>
        <w:szCs w:val="20"/>
      </w:rPr>
    </w:pPr>
    <w:r>
      <w:rPr>
        <w:b/>
        <w:caps/>
        <w:spacing w:val="60"/>
        <w:sz w:val="20"/>
        <w:szCs w:val="20"/>
      </w:rPr>
      <w:t>CURSO 01502-ENGENHARIA DE COMPUTAÇÃO</w:t>
    </w:r>
  </w:p>
  <w:p w:rsidR="00085241" w:rsidRDefault="00085241">
    <w:pPr>
      <w:pStyle w:val="Cabealho"/>
      <w:ind w:left="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1A655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cs="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5241"/>
    <w:rsid w:val="000126D1"/>
    <w:rsid w:val="00050C48"/>
    <w:rsid w:val="00085241"/>
    <w:rsid w:val="000C041B"/>
    <w:rsid w:val="000E30D0"/>
    <w:rsid w:val="0023184D"/>
    <w:rsid w:val="00267641"/>
    <w:rsid w:val="00320050"/>
    <w:rsid w:val="004209EB"/>
    <w:rsid w:val="00424394"/>
    <w:rsid w:val="004B19F9"/>
    <w:rsid w:val="0053347E"/>
    <w:rsid w:val="005B3BC4"/>
    <w:rsid w:val="00633B07"/>
    <w:rsid w:val="00741E1C"/>
    <w:rsid w:val="00783782"/>
    <w:rsid w:val="008260B6"/>
    <w:rsid w:val="008A4E60"/>
    <w:rsid w:val="008C3EA4"/>
    <w:rsid w:val="0090244B"/>
    <w:rsid w:val="00A60666"/>
    <w:rsid w:val="00AC3E87"/>
    <w:rsid w:val="00BC0233"/>
    <w:rsid w:val="00BE63FD"/>
    <w:rsid w:val="00D418EF"/>
    <w:rsid w:val="00E27642"/>
    <w:rsid w:val="00E81EA3"/>
    <w:rsid w:val="00EB02E9"/>
    <w:rsid w:val="00EE25C0"/>
    <w:rsid w:val="00F91C81"/>
    <w:rsid w:val="00FB0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241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90244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85241"/>
    <w:pPr>
      <w:suppressLineNumbers/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085241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Corpodetexto">
    <w:name w:val="Body Text"/>
    <w:basedOn w:val="Normal"/>
    <w:link w:val="CorpodetextoChar"/>
    <w:rsid w:val="00320050"/>
    <w:pPr>
      <w:jc w:val="both"/>
    </w:pPr>
    <w:rPr>
      <w:rFonts w:ascii="Arial" w:hAnsi="Arial" w:cs="Arial"/>
      <w:kern w:val="0"/>
      <w:szCs w:val="20"/>
    </w:rPr>
  </w:style>
  <w:style w:type="character" w:customStyle="1" w:styleId="CorpodetextoChar">
    <w:name w:val="Corpo de texto Char"/>
    <w:link w:val="Corpodetexto"/>
    <w:rsid w:val="00320050"/>
    <w:rPr>
      <w:rFonts w:ascii="Arial" w:eastAsia="Times New Roman" w:hAnsi="Arial" w:cs="Arial"/>
      <w:sz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90244B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0244B"/>
    <w:rPr>
      <w:rFonts w:ascii="Times New Roman" w:eastAsia="Times New Roman" w:hAnsi="Times New Roman"/>
      <w:kern w:val="1"/>
      <w:sz w:val="24"/>
      <w:szCs w:val="24"/>
      <w:lang w:eastAsia="ar-SA"/>
    </w:rPr>
  </w:style>
  <w:style w:type="character" w:customStyle="1" w:styleId="Ttulo1Char">
    <w:name w:val="Título 1 Char"/>
    <w:link w:val="Ttulo1"/>
    <w:uiPriority w:val="9"/>
    <w:rsid w:val="0090244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90244B"/>
  </w:style>
  <w:style w:type="character" w:styleId="Hyperlink">
    <w:name w:val="Hyperlink"/>
    <w:uiPriority w:val="99"/>
    <w:unhideWhenUsed/>
    <w:rsid w:val="009024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241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44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85241"/>
    <w:pPr>
      <w:suppressLineNumbers/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085241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320050"/>
    <w:pPr>
      <w:jc w:val="both"/>
    </w:pPr>
    <w:rPr>
      <w:rFonts w:ascii="Arial" w:hAnsi="Arial" w:cs="Arial"/>
      <w:kern w:val="0"/>
      <w:szCs w:val="20"/>
    </w:rPr>
  </w:style>
  <w:style w:type="character" w:customStyle="1" w:styleId="BodyTextChar">
    <w:name w:val="Body Text Char"/>
    <w:link w:val="BodyText"/>
    <w:rsid w:val="00320050"/>
    <w:rPr>
      <w:rFonts w:ascii="Arial" w:eastAsia="Times New Roman" w:hAnsi="Arial" w:cs="Arial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0244B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90244B"/>
    <w:rPr>
      <w:rFonts w:ascii="Times New Roman" w:eastAsia="Times New Roman" w:hAnsi="Times New Roman"/>
      <w:kern w:val="1"/>
      <w:sz w:val="24"/>
      <w:szCs w:val="24"/>
      <w:lang w:eastAsia="ar-SA"/>
    </w:rPr>
  </w:style>
  <w:style w:type="character" w:customStyle="1" w:styleId="Heading1Char">
    <w:name w:val="Heading 1 Char"/>
    <w:link w:val="Heading1"/>
    <w:uiPriority w:val="9"/>
    <w:rsid w:val="0090244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90244B"/>
  </w:style>
  <w:style w:type="character" w:styleId="Hyperlink">
    <w:name w:val="Hyperlink"/>
    <w:uiPriority w:val="99"/>
    <w:unhideWhenUsed/>
    <w:rsid w:val="009024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8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A8E32-86C7-441F-903A-EC7CB97B0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527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</dc:creator>
  <cp:keywords/>
  <cp:lastModifiedBy>Usuario</cp:lastModifiedBy>
  <cp:revision>4</cp:revision>
  <dcterms:created xsi:type="dcterms:W3CDTF">2015-10-14T14:30:00Z</dcterms:created>
  <dcterms:modified xsi:type="dcterms:W3CDTF">2015-10-15T11:40:00Z</dcterms:modified>
</cp:coreProperties>
</file>