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FD" w:rsidRDefault="00354FFD" w:rsidP="00354FF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Pr="00245C3B" w:rsidRDefault="00354FFD" w:rsidP="0030707C">
            <w:pPr>
              <w:pStyle w:val="Ttulo1"/>
            </w:pPr>
            <w:bookmarkStart w:id="0" w:name="_Toc308098837"/>
            <w:r w:rsidRPr="00245C3B">
              <w:t>DISCIPLINA: INTELIGÊNCIA COMPUTACIONAL</w:t>
            </w:r>
            <w:bookmarkEnd w:id="0"/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354FFD" w:rsidRPr="002C3354" w:rsidRDefault="00354FFD" w:rsidP="00354FFD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2C3354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2C3354">
              <w:rPr>
                <w:color w:val="FF0000"/>
                <w:sz w:val="20"/>
                <w:szCs w:val="20"/>
              </w:rPr>
              <w:t>082</w:t>
            </w:r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354FFD" w:rsidRDefault="00354FFD" w:rsidP="00354F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F0AA1">
              <w:rPr>
                <w:sz w:val="20"/>
                <w:szCs w:val="20"/>
              </w:rPr>
              <w:t xml:space="preserve"> (2 Teóricos + 2 Práticos)</w:t>
            </w:r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354FFD" w:rsidRPr="002C3354" w:rsidRDefault="00354FFD" w:rsidP="00354FFD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2C3354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2C3354">
              <w:rPr>
                <w:color w:val="FF0000"/>
                <w:sz w:val="20"/>
                <w:szCs w:val="20"/>
              </w:rPr>
              <w:t>056</w:t>
            </w:r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354FFD" w:rsidRDefault="00EF0AA1" w:rsidP="00354F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54FFD" w:rsidTr="00354FFD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Conceito de IA., Histórico e Metas,  Agentes Inteligentes,  Solução de Problemas, Busca com ou sem informação, Heurísticas, Aperfeiçoamento Iterativo, Busca local e em Feixe (Algoritmos Genéticos),  Problemas de Satisfação de Restrições,  Busca Competitiva e Jogos,  Sistemas Lógicos. Conhecimento e Raciocínio. Sistemas Baseados em Conhecimento. Planejamento.  Incerteza e Imprecisão,  Lógica Nebulosa.</w:t>
            </w:r>
            <w:r w:rsidR="00EF0A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Probabilidade e Teoria da Decisão. Aprendizado Simbólico e Conexionista. Redes Neurais Artificiais.  Linguagem e Comunicação. Percepção.  Robótica.  Questões Filosóficas. 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disciplina deve fornecer aos alunos os conceitos fundamentais de inteligência artificial/computacional permitindo que os mesmos possuam conhecimentos necessários para o aprofundamento em qualquer campo da área e que possam desenvolver métodos, ferramentas e aplicações inteligentes. 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F8C" w:rsidRDefault="00354FFD" w:rsidP="002C3354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1: 1.1 Conceito de IA. 1.2 Histórico e Metas. 1.3</w:t>
            </w:r>
            <w:r w:rsidR="00F00F8C">
              <w:rPr>
                <w:sz w:val="20"/>
                <w:szCs w:val="20"/>
              </w:rPr>
              <w:t xml:space="preserve"> Linguagens Simbólicas, </w:t>
            </w:r>
            <w:r>
              <w:rPr>
                <w:sz w:val="20"/>
                <w:szCs w:val="20"/>
              </w:rPr>
              <w:t xml:space="preserve"> </w:t>
            </w:r>
            <w:r w:rsidR="00F00F8C">
              <w:rPr>
                <w:sz w:val="20"/>
                <w:szCs w:val="20"/>
              </w:rPr>
              <w:t xml:space="preserve">1.4 </w:t>
            </w:r>
            <w:r>
              <w:rPr>
                <w:sz w:val="20"/>
                <w:szCs w:val="20"/>
              </w:rPr>
              <w:t>Agentes Inteligentes. Unidade 2: 2.1 Solução de Problemas. 2.2 Busca com ou sem informação. 2.3 Heurísticas. 2.4 Aperfeiçoamento Iterativo. 2.5 Busca local e em Feixe (Algoritmos Genéticos). 2.6 Problemas de Satisfação de Restrições. 2.7 Busca Competitiva e Jogos. Unidade 3: 3.1 Siste</w:t>
            </w:r>
            <w:r w:rsidR="00F00F8C">
              <w:rPr>
                <w:sz w:val="20"/>
                <w:szCs w:val="20"/>
              </w:rPr>
              <w:t xml:space="preserve">mas Lógicos. 3.2 Conhecimento, Representação do Conhecimento e </w:t>
            </w:r>
            <w:r>
              <w:rPr>
                <w:sz w:val="20"/>
                <w:szCs w:val="20"/>
              </w:rPr>
              <w:t xml:space="preserve">Raciocínio. 3.3 Sistemas Baseados em Conhecimento. Unidade 4: 4.1 Planejamento. 4.2 Incerteza e Imprecisão. Unidade 5: 5.1 Lógica Nebulosa. 5.2 Probabilidade e Teoria da Decisão. Unidade 6: 6.1 Aprendizado Simbólico e Conexionista. 6.2 Redes Neurais Artificiais. 6.3 Linguagem e Comunicação. </w:t>
            </w:r>
            <w:proofErr w:type="gramStart"/>
            <w:r>
              <w:rPr>
                <w:sz w:val="20"/>
                <w:szCs w:val="20"/>
              </w:rPr>
              <w:t xml:space="preserve">6.4 </w:t>
            </w:r>
            <w:r w:rsidR="00F00F8C">
              <w:rPr>
                <w:sz w:val="20"/>
                <w:szCs w:val="20"/>
              </w:rPr>
              <w:t>Computação</w:t>
            </w:r>
            <w:proofErr w:type="gramEnd"/>
            <w:r w:rsidR="00F00F8C">
              <w:rPr>
                <w:sz w:val="20"/>
                <w:szCs w:val="20"/>
              </w:rPr>
              <w:t xml:space="preserve"> Evolutiva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354FFD" w:rsidRDefault="00354FFD" w:rsidP="00354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354FFD" w:rsidRDefault="00354FFD" w:rsidP="00354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354FFD" w:rsidRDefault="00354FFD" w:rsidP="00354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FFD" w:rsidRDefault="00354FFD" w:rsidP="00354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9AC" w:rsidRPr="005F4FFF" w:rsidRDefault="00A649AC" w:rsidP="002C3354">
            <w:pPr>
              <w:spacing w:after="120"/>
              <w:jc w:val="both"/>
              <w:rPr>
                <w:sz w:val="20"/>
                <w:szCs w:val="20"/>
              </w:rPr>
            </w:pPr>
            <w:r w:rsidRPr="005F4FFF">
              <w:rPr>
                <w:sz w:val="20"/>
                <w:szCs w:val="20"/>
              </w:rPr>
              <w:t>BARONE, Dante.</w:t>
            </w:r>
            <w:r w:rsidRPr="005F4FFF">
              <w:rPr>
                <w:b/>
                <w:bCs/>
                <w:sz w:val="20"/>
                <w:szCs w:val="20"/>
              </w:rPr>
              <w:t xml:space="preserve"> Sociedades artificiais: </w:t>
            </w:r>
            <w:r w:rsidRPr="005F4FFF">
              <w:rPr>
                <w:bCs/>
                <w:sz w:val="20"/>
                <w:szCs w:val="20"/>
              </w:rPr>
              <w:t>a nova fronteira da inteligência nas máquinas</w:t>
            </w:r>
            <w:r w:rsidRPr="005F4FFF">
              <w:rPr>
                <w:sz w:val="20"/>
                <w:szCs w:val="20"/>
              </w:rPr>
              <w:t xml:space="preserve">. Porto Alegre (RS): </w:t>
            </w:r>
            <w:proofErr w:type="spellStart"/>
            <w:r w:rsidRPr="005F4FFF">
              <w:rPr>
                <w:sz w:val="20"/>
                <w:szCs w:val="20"/>
              </w:rPr>
              <w:t>Bookman</w:t>
            </w:r>
            <w:proofErr w:type="spellEnd"/>
            <w:r w:rsidRPr="005F4FFF">
              <w:rPr>
                <w:sz w:val="20"/>
                <w:szCs w:val="20"/>
              </w:rPr>
              <w:t>, 2003. 332 p.</w:t>
            </w:r>
          </w:p>
          <w:p w:rsidR="00A649AC" w:rsidRDefault="00A649AC" w:rsidP="002C3354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1A4BC4">
              <w:rPr>
                <w:sz w:val="20"/>
                <w:szCs w:val="20"/>
              </w:rPr>
              <w:t>OLIVE</w:t>
            </w:r>
            <w:r w:rsidR="00EF0AA1">
              <w:rPr>
                <w:sz w:val="20"/>
                <w:szCs w:val="20"/>
              </w:rPr>
              <w:t xml:space="preserve">IRA JÚNIOR, </w:t>
            </w:r>
            <w:proofErr w:type="spellStart"/>
            <w:r w:rsidR="00EF0AA1">
              <w:rPr>
                <w:sz w:val="20"/>
                <w:szCs w:val="20"/>
              </w:rPr>
              <w:t>Hime</w:t>
            </w:r>
            <w:proofErr w:type="spellEnd"/>
            <w:r w:rsidR="00EF0AA1">
              <w:rPr>
                <w:sz w:val="20"/>
                <w:szCs w:val="20"/>
              </w:rPr>
              <w:t xml:space="preserve"> Aguiar</w:t>
            </w:r>
            <w:r w:rsidRPr="001A4BC4">
              <w:rPr>
                <w:sz w:val="20"/>
                <w:szCs w:val="20"/>
              </w:rPr>
              <w:t>.</w:t>
            </w:r>
            <w:r w:rsidRPr="001A4BC4">
              <w:rPr>
                <w:b/>
                <w:bCs/>
                <w:sz w:val="20"/>
                <w:szCs w:val="20"/>
              </w:rPr>
              <w:t xml:space="preserve"> Inteligência computacional aplicada à administração, economia e engenharia em MATLAB</w:t>
            </w:r>
            <w:r w:rsidRPr="001A4BC4">
              <w:rPr>
                <w:sz w:val="20"/>
                <w:szCs w:val="20"/>
              </w:rPr>
              <w:t>. André Machado CALDEIRA et al. São Paulo (SP): Thomson Learning, 2007. 370 p.</w:t>
            </w:r>
            <w:r w:rsidRPr="001A4BC4">
              <w:rPr>
                <w:kern w:val="0"/>
                <w:sz w:val="20"/>
                <w:szCs w:val="20"/>
                <w:lang w:eastAsia="pt-BR"/>
              </w:rPr>
              <w:t xml:space="preserve"> </w:t>
            </w:r>
          </w:p>
          <w:p w:rsidR="00354FFD" w:rsidRDefault="00A649AC" w:rsidP="002C3354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5F4FFF">
              <w:rPr>
                <w:kern w:val="0"/>
                <w:sz w:val="20"/>
                <w:szCs w:val="20"/>
                <w:lang w:eastAsia="pt-BR"/>
              </w:rPr>
              <w:t>RUSSEL, Stuart; NORVIG, Peter.</w:t>
            </w:r>
            <w:r w:rsidRPr="005F4FFF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Inteligência artificial</w:t>
            </w:r>
            <w:r w:rsidRPr="005F4FFF">
              <w:rPr>
                <w:kern w:val="0"/>
                <w:sz w:val="20"/>
                <w:szCs w:val="20"/>
                <w:lang w:eastAsia="pt-BR"/>
              </w:rPr>
              <w:t xml:space="preserve">. Rio de Janeiro (RJ): </w:t>
            </w:r>
            <w:proofErr w:type="spellStart"/>
            <w:r w:rsidRPr="005F4FFF">
              <w:rPr>
                <w:kern w:val="0"/>
                <w:sz w:val="20"/>
                <w:szCs w:val="20"/>
                <w:lang w:eastAsia="pt-BR"/>
              </w:rPr>
              <w:t>Elsevier</w:t>
            </w:r>
            <w:proofErr w:type="spellEnd"/>
            <w:r w:rsidRPr="005F4FFF">
              <w:rPr>
                <w:kern w:val="0"/>
                <w:sz w:val="20"/>
                <w:szCs w:val="20"/>
                <w:lang w:eastAsia="pt-BR"/>
              </w:rPr>
              <w:t>, 2004. 1021 p.</w:t>
            </w:r>
          </w:p>
        </w:tc>
      </w:tr>
      <w:tr w:rsidR="00354FFD" w:rsidTr="00354FFD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354FFD" w:rsidTr="00354FFD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5279" w:rsidRPr="002C3354" w:rsidRDefault="00C85279" w:rsidP="002C3354">
            <w:pPr>
              <w:suppressAutoHyphens w:val="0"/>
              <w:spacing w:after="120"/>
              <w:jc w:val="both"/>
              <w:rPr>
                <w:rFonts w:eastAsia="Calibri"/>
                <w:kern w:val="0"/>
                <w:sz w:val="20"/>
                <w:szCs w:val="20"/>
                <w:lang w:eastAsia="en-US"/>
              </w:rPr>
            </w:pPr>
            <w:r w:rsidRPr="002C3354">
              <w:rPr>
                <w:rFonts w:eastAsia="Calibri"/>
                <w:color w:val="042A49"/>
                <w:kern w:val="0"/>
                <w:sz w:val="20"/>
                <w:szCs w:val="20"/>
                <w:lang w:eastAsia="en-US"/>
              </w:rPr>
              <w:t xml:space="preserve">BRAGA, Antônio de Pádua. </w:t>
            </w:r>
            <w:r w:rsidRPr="002C3354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Redes neurais artificiais: teoria e aplicações. </w:t>
            </w:r>
            <w:proofErr w:type="gramStart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>2.</w:t>
            </w:r>
            <w:proofErr w:type="gramEnd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ed. Rio de Janeiro, RJ: LTC, 2011. 226 </w:t>
            </w:r>
            <w:bookmarkStart w:id="1" w:name="_GoBack"/>
            <w:bookmarkEnd w:id="1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>p.</w:t>
            </w:r>
          </w:p>
          <w:p w:rsidR="00A649AC" w:rsidRPr="00937C33" w:rsidRDefault="00A649AC" w:rsidP="002C3354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937C33">
              <w:rPr>
                <w:kern w:val="0"/>
                <w:sz w:val="20"/>
                <w:szCs w:val="20"/>
                <w:lang w:eastAsia="pt-BR"/>
              </w:rPr>
              <w:t>HAYKIN, Simon.</w:t>
            </w:r>
            <w:r w:rsidRPr="00937C33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Redes neurais: </w:t>
            </w:r>
            <w:r w:rsidRPr="00937C33">
              <w:rPr>
                <w:bCs/>
                <w:kern w:val="0"/>
                <w:sz w:val="20"/>
                <w:szCs w:val="20"/>
                <w:lang w:eastAsia="pt-BR"/>
              </w:rPr>
              <w:t>princípios e prática</w:t>
            </w:r>
            <w:r w:rsidRPr="00937C33">
              <w:rPr>
                <w:kern w:val="0"/>
                <w:sz w:val="20"/>
                <w:szCs w:val="20"/>
                <w:lang w:eastAsia="pt-BR"/>
              </w:rPr>
              <w:t xml:space="preserve">. 2.ed. Porto Alegre (RS): </w:t>
            </w:r>
            <w:proofErr w:type="spellStart"/>
            <w:r w:rsidRPr="00937C33">
              <w:rPr>
                <w:kern w:val="0"/>
                <w:sz w:val="20"/>
                <w:szCs w:val="20"/>
                <w:lang w:eastAsia="pt-BR"/>
              </w:rPr>
              <w:t>Bookman</w:t>
            </w:r>
            <w:proofErr w:type="spellEnd"/>
            <w:r w:rsidRPr="00937C33">
              <w:rPr>
                <w:kern w:val="0"/>
                <w:sz w:val="20"/>
                <w:szCs w:val="20"/>
                <w:lang w:eastAsia="pt-BR"/>
              </w:rPr>
              <w:t>, 2001. 900 p.</w:t>
            </w:r>
          </w:p>
          <w:p w:rsidR="00A649AC" w:rsidRPr="00937C33" w:rsidRDefault="00A649AC" w:rsidP="002C3354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937C33">
              <w:rPr>
                <w:kern w:val="0"/>
                <w:sz w:val="20"/>
                <w:szCs w:val="20"/>
                <w:lang w:eastAsia="pt-BR"/>
              </w:rPr>
              <w:t>LUGER, George F.</w:t>
            </w:r>
            <w:r w:rsidRPr="00937C33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Inteligência artificial</w:t>
            </w:r>
            <w:r w:rsidRPr="00937C33">
              <w:rPr>
                <w:kern w:val="0"/>
                <w:sz w:val="20"/>
                <w:szCs w:val="20"/>
                <w:lang w:eastAsia="pt-BR"/>
              </w:rPr>
              <w:t xml:space="preserve">: estruturas e estratégias para a resolução de problemas complexos. Porto Alegre (RS): </w:t>
            </w:r>
            <w:proofErr w:type="spellStart"/>
            <w:r w:rsidRPr="00937C33">
              <w:rPr>
                <w:kern w:val="0"/>
                <w:sz w:val="20"/>
                <w:szCs w:val="20"/>
                <w:lang w:eastAsia="pt-BR"/>
              </w:rPr>
              <w:t>Bookman</w:t>
            </w:r>
            <w:proofErr w:type="spellEnd"/>
            <w:r w:rsidRPr="00937C33">
              <w:rPr>
                <w:kern w:val="0"/>
                <w:sz w:val="20"/>
                <w:szCs w:val="20"/>
                <w:lang w:eastAsia="pt-BR"/>
              </w:rPr>
              <w:t>, 2004. 774 p.</w:t>
            </w:r>
          </w:p>
          <w:p w:rsidR="00354FFD" w:rsidRPr="00937C33" w:rsidRDefault="00A649AC" w:rsidP="002C3354">
            <w:pPr>
              <w:spacing w:after="120"/>
              <w:jc w:val="both"/>
              <w:rPr>
                <w:sz w:val="20"/>
                <w:szCs w:val="20"/>
              </w:rPr>
            </w:pPr>
            <w:r w:rsidRPr="00937C33">
              <w:rPr>
                <w:sz w:val="20"/>
                <w:szCs w:val="20"/>
              </w:rPr>
              <w:t xml:space="preserve">NASCIMENTO JÚNIOR, Cairo Lúcio; YONEYAMA, </w:t>
            </w:r>
            <w:proofErr w:type="spellStart"/>
            <w:r w:rsidRPr="00937C33">
              <w:rPr>
                <w:sz w:val="20"/>
                <w:szCs w:val="20"/>
              </w:rPr>
              <w:t>Takashi</w:t>
            </w:r>
            <w:proofErr w:type="spellEnd"/>
            <w:r w:rsidRPr="00937C33">
              <w:rPr>
                <w:sz w:val="20"/>
                <w:szCs w:val="20"/>
              </w:rPr>
              <w:t>.</w:t>
            </w:r>
            <w:r w:rsidRPr="00937C33">
              <w:rPr>
                <w:b/>
                <w:bCs/>
                <w:sz w:val="20"/>
                <w:szCs w:val="20"/>
              </w:rPr>
              <w:t xml:space="preserve"> Inteligência artificial em controle e automação</w:t>
            </w:r>
            <w:r w:rsidRPr="00937C33">
              <w:rPr>
                <w:sz w:val="20"/>
                <w:szCs w:val="20"/>
              </w:rPr>
              <w:t xml:space="preserve">. São Paulo (SP): Edgard </w:t>
            </w:r>
            <w:proofErr w:type="spellStart"/>
            <w:r w:rsidRPr="00937C33">
              <w:rPr>
                <w:sz w:val="20"/>
                <w:szCs w:val="20"/>
              </w:rPr>
              <w:t>Blucher</w:t>
            </w:r>
            <w:proofErr w:type="spellEnd"/>
            <w:r w:rsidRPr="00937C33">
              <w:rPr>
                <w:sz w:val="20"/>
                <w:szCs w:val="20"/>
              </w:rPr>
              <w:t xml:space="preserve"> : FAPESP, 2002. 218 p.</w:t>
            </w:r>
          </w:p>
          <w:p w:rsidR="00937C33" w:rsidRPr="00410555" w:rsidRDefault="00937C33" w:rsidP="002C3354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jc w:val="both"/>
              <w:rPr>
                <w:rFonts w:eastAsia="Calibri"/>
                <w:kern w:val="0"/>
                <w:sz w:val="20"/>
                <w:szCs w:val="20"/>
                <w:lang w:val="en-US" w:eastAsia="en-US"/>
              </w:rPr>
            </w:pPr>
            <w:r w:rsidRPr="002C3354">
              <w:rPr>
                <w:rFonts w:eastAsia="Calibri"/>
                <w:color w:val="042A49"/>
                <w:kern w:val="0"/>
                <w:sz w:val="20"/>
                <w:szCs w:val="20"/>
                <w:lang w:eastAsia="en-US"/>
              </w:rPr>
              <w:t>SIMÕES, Marcelo Godoy</w:t>
            </w:r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. </w:t>
            </w:r>
            <w:r w:rsidRPr="002C3354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Controle e modelagem </w:t>
            </w:r>
            <w:proofErr w:type="spellStart"/>
            <w:r w:rsidRPr="002C3354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>Fuzzy</w:t>
            </w:r>
            <w:proofErr w:type="spellEnd"/>
            <w:r w:rsidRPr="002C3354">
              <w:rPr>
                <w:rFonts w:eastAsia="Calibri"/>
                <w:b/>
                <w:bCs/>
                <w:kern w:val="0"/>
                <w:sz w:val="20"/>
                <w:szCs w:val="20"/>
                <w:lang w:eastAsia="en-US"/>
              </w:rPr>
              <w:t xml:space="preserve">. </w:t>
            </w:r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São Paulo, SP: Edgard </w:t>
            </w:r>
            <w:proofErr w:type="spellStart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>Blücher</w:t>
            </w:r>
            <w:proofErr w:type="spellEnd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 xml:space="preserve">: </w:t>
            </w:r>
            <w:proofErr w:type="spellStart"/>
            <w:proofErr w:type="gramStart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>Fapesp</w:t>
            </w:r>
            <w:proofErr w:type="spellEnd"/>
            <w:proofErr w:type="gramEnd"/>
            <w:r w:rsidRPr="002C3354">
              <w:rPr>
                <w:rFonts w:eastAsia="Calibri"/>
                <w:kern w:val="0"/>
                <w:sz w:val="20"/>
                <w:szCs w:val="20"/>
                <w:lang w:eastAsia="en-US"/>
              </w:rPr>
              <w:t>, 2011. </w:t>
            </w:r>
            <w:r w:rsidRPr="00937C33">
              <w:rPr>
                <w:rFonts w:eastAsia="Calibri"/>
                <w:kern w:val="0"/>
                <w:sz w:val="20"/>
                <w:szCs w:val="20"/>
                <w:lang w:val="en-US" w:eastAsia="en-US"/>
              </w:rPr>
              <w:t>186 p.</w:t>
            </w:r>
          </w:p>
        </w:tc>
      </w:tr>
      <w:tr w:rsidR="00354FFD" w:rsidTr="00354FFD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</w:p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</w:p>
          <w:p w:rsidR="00354FFD" w:rsidRDefault="00354FFD" w:rsidP="00354F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2B34A8" w:rsidRDefault="002B34A8" w:rsidP="00354FFD"/>
    <w:sectPr w:rsidR="002B34A8" w:rsidSect="00E276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FEE" w:rsidRDefault="00E21FEE">
      <w:r>
        <w:separator/>
      </w:r>
    </w:p>
  </w:endnote>
  <w:endnote w:type="continuationSeparator" w:id="0">
    <w:p w:rsidR="00E21FEE" w:rsidRDefault="00E2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FEE" w:rsidRDefault="00E21FEE">
      <w:r>
        <w:separator/>
      </w:r>
    </w:p>
  </w:footnote>
  <w:footnote w:type="continuationSeparator" w:id="0">
    <w:p w:rsidR="00E21FEE" w:rsidRDefault="00E21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555" w:rsidRDefault="00410555" w:rsidP="002B34A8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410555" w:rsidRDefault="00410555" w:rsidP="002B34A8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410555" w:rsidRDefault="00410555" w:rsidP="002B34A8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410555" w:rsidRDefault="00410555" w:rsidP="002B34A8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410555" w:rsidRDefault="00410555" w:rsidP="002B34A8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  <w:p w:rsidR="00410555" w:rsidRPr="002B34A8" w:rsidRDefault="00410555" w:rsidP="002B34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ADA8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94665AF"/>
    <w:multiLevelType w:val="hybridMultilevel"/>
    <w:tmpl w:val="4C1E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4FFD"/>
    <w:rsid w:val="00063D5E"/>
    <w:rsid w:val="000836D9"/>
    <w:rsid w:val="001D020C"/>
    <w:rsid w:val="00207BBB"/>
    <w:rsid w:val="00245C3B"/>
    <w:rsid w:val="002B34A8"/>
    <w:rsid w:val="002C3354"/>
    <w:rsid w:val="002F2291"/>
    <w:rsid w:val="0030707C"/>
    <w:rsid w:val="00354FFD"/>
    <w:rsid w:val="003A11E5"/>
    <w:rsid w:val="00410555"/>
    <w:rsid w:val="00596E2E"/>
    <w:rsid w:val="006A170A"/>
    <w:rsid w:val="007331FF"/>
    <w:rsid w:val="008F68C4"/>
    <w:rsid w:val="00937C33"/>
    <w:rsid w:val="009E356E"/>
    <w:rsid w:val="009F04FE"/>
    <w:rsid w:val="00A649AC"/>
    <w:rsid w:val="00B868F8"/>
    <w:rsid w:val="00B9401C"/>
    <w:rsid w:val="00C06D07"/>
    <w:rsid w:val="00C44B48"/>
    <w:rsid w:val="00C85279"/>
    <w:rsid w:val="00DD2DE7"/>
    <w:rsid w:val="00E21FE4"/>
    <w:rsid w:val="00E21FEE"/>
    <w:rsid w:val="00E27642"/>
    <w:rsid w:val="00E3736A"/>
    <w:rsid w:val="00E470DE"/>
    <w:rsid w:val="00EF0AA1"/>
    <w:rsid w:val="00F0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FD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070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DE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54FFD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54FF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B34A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2B34A8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link w:val="Ttulo1"/>
    <w:uiPriority w:val="9"/>
    <w:rsid w:val="0030707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E21FE4"/>
  </w:style>
  <w:style w:type="character" w:styleId="Hyperlink">
    <w:name w:val="Hyperlink"/>
    <w:uiPriority w:val="99"/>
    <w:unhideWhenUsed/>
    <w:rsid w:val="00E21FE4"/>
    <w:rPr>
      <w:color w:val="0000FF"/>
      <w:u w:val="single"/>
    </w:rPr>
  </w:style>
  <w:style w:type="character" w:customStyle="1" w:styleId="Ttulo2Char">
    <w:name w:val="Título 2 Char"/>
    <w:link w:val="Ttulo2"/>
    <w:uiPriority w:val="9"/>
    <w:semiHidden/>
    <w:rsid w:val="00DD2DE7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DD2DE7"/>
    <w:pPr>
      <w:suppressAutoHyphens w:val="0"/>
      <w:jc w:val="both"/>
    </w:pPr>
    <w:rPr>
      <w:rFonts w:ascii="Arial" w:hAnsi="Arial"/>
      <w:kern w:val="0"/>
      <w:szCs w:val="20"/>
      <w:lang w:eastAsia="pt-BR"/>
    </w:rPr>
  </w:style>
  <w:style w:type="character" w:customStyle="1" w:styleId="CorpodetextoChar">
    <w:name w:val="Corpo de texto Char"/>
    <w:link w:val="Corpodetexto"/>
    <w:rsid w:val="00DD2DE7"/>
    <w:rPr>
      <w:rFonts w:ascii="Arial" w:eastAsia="Times New Roman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44B48"/>
    <w:pPr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FD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0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E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4FFD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54FF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B34A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2B34A8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30707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E21FE4"/>
  </w:style>
  <w:style w:type="character" w:styleId="Hyperlink">
    <w:name w:val="Hyperlink"/>
    <w:uiPriority w:val="99"/>
    <w:unhideWhenUsed/>
    <w:rsid w:val="00E21FE4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DD2DE7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DD2DE7"/>
    <w:pPr>
      <w:suppressAutoHyphens w:val="0"/>
      <w:jc w:val="both"/>
    </w:pPr>
    <w:rPr>
      <w:rFonts w:ascii="Arial" w:hAnsi="Arial"/>
      <w:kern w:val="0"/>
      <w:szCs w:val="20"/>
      <w:lang w:eastAsia="pt-BR"/>
    </w:rPr>
  </w:style>
  <w:style w:type="character" w:customStyle="1" w:styleId="BodyTextChar">
    <w:name w:val="Body Text Char"/>
    <w:link w:val="BodyText"/>
    <w:rsid w:val="00DD2DE7"/>
    <w:rPr>
      <w:rFonts w:ascii="Arial" w:eastAsia="Times New Roman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44B48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6A50-264D-4CB3-92E4-913643FC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4</cp:revision>
  <dcterms:created xsi:type="dcterms:W3CDTF">2015-10-14T20:10:00Z</dcterms:created>
  <dcterms:modified xsi:type="dcterms:W3CDTF">2015-10-15T11:46:00Z</dcterms:modified>
</cp:coreProperties>
</file>