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Yes. Based on the consultancy framework we established, I recommend making the CAIAS consultancy module a single end-to-end website workflow rather than separate manual forms. The portal should capture the consultancy from signed MoU/Consultancy Agreement → registration → execution → progress → payment → closure → final record.</w:t>
      </w:r>
    </w:p>
    <w:p>
      <w:r>
        <w:t>This structure also follows common university consultancy controls: prior institutional routing, written terms, institutional receipt of consultancy payments, monitoring, and closure records. ([SRHU](https://srhu.edu.in/policies-guidelines/policy-for-consultancy-services/?utm_source=chatgpt.com "Policy for Consultancy Services - SRHU"))</w:t>
      </w:r>
    </w:p>
    <w:p>
      <w:pPr>
        <w:pStyle w:val="Title"/>
      </w:pPr>
      <w:r>
        <w:t>CAIAS Consultancy Portal – Complete Workflow &amp; Field Specification</w:t>
      </w:r>
    </w:p>
    <w:p>
      <w:pPr>
        <w:pStyle w:val="Heading1"/>
      </w:pPr>
      <w:r>
        <w:t>1. Overall Workflow</w:t>
      </w:r>
    </w:p>
    <w:p>
      <w:pPr>
        <w:jc w:val="center"/>
      </w:pPr>
      <w:r>
        <w:rPr>
          <w:b/>
        </w:rPr>
        <w:t>Department identifies/receives consultancy opportunity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Internal discussion with HOD / concerned faculty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MoU / Consultancy Agreement / Work Order signed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Online Consultancy Registration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System validates submission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Consultancy ID automatically generated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CAIAS Consultancy Record created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Consultancy undertaken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Periodic updates / milestones / documents / payments recorded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Consultancy completed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Online Closure / Exit Form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Final payment and client acceptance verified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Closure Record generated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Consultancy Services Register automatically updated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Portal User Roles</w:t>
      </w:r>
    </w:p>
    <w:p>
      <w:r>
        <w:t>The portal should have role-based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Main Access</w:t>
            </w:r>
          </w:p>
        </w:tc>
      </w:tr>
      <w:tr>
        <w:tc>
          <w:tcPr>
            <w:tcW w:type="dxa" w:w="4968"/>
          </w:tcPr>
          <w:p>
            <w:r>
              <w:t>**Department User / Faculty Consultant**</w:t>
            </w:r>
          </w:p>
        </w:tc>
        <w:tc>
          <w:tcPr>
            <w:tcW w:type="dxa" w:w="4968"/>
          </w:tcPr>
          <w:p>
            <w:r>
              <w:t>Create and manage consultancy</w:t>
            </w:r>
          </w:p>
        </w:tc>
      </w:tr>
      <w:tr>
        <w:tc>
          <w:tcPr>
            <w:tcW w:type="dxa" w:w="4968"/>
          </w:tcPr>
          <w:p>
            <w:r>
              <w:t>**HOD**</w:t>
            </w:r>
          </w:p>
        </w:tc>
        <w:tc>
          <w:tcPr>
            <w:tcW w:type="dxa" w:w="4968"/>
          </w:tcPr>
          <w:p>
            <w:r>
              <w:t>Verify department details and consultancy</w:t>
            </w:r>
          </w:p>
        </w:tc>
      </w:tr>
      <w:tr>
        <w:tc>
          <w:tcPr>
            <w:tcW w:type="dxa" w:w="4968"/>
          </w:tcPr>
          <w:p>
            <w:r>
              <w:t>**CAIAS Consultancy Administrator**</w:t>
            </w:r>
          </w:p>
        </w:tc>
        <w:tc>
          <w:tcPr>
            <w:tcW w:type="dxa" w:w="4968"/>
          </w:tcPr>
          <w:p>
            <w:r>
              <w:t>Monitor, verify, maintain records</w:t>
            </w:r>
          </w:p>
        </w:tc>
      </w:tr>
      <w:tr>
        <w:tc>
          <w:tcPr>
            <w:tcW w:type="dxa" w:w="4968"/>
          </w:tcPr>
          <w:p>
            <w:r>
              <w:t>**Finance / Accounts**</w:t>
            </w:r>
          </w:p>
        </w:tc>
        <w:tc>
          <w:tcPr>
            <w:tcW w:type="dxa" w:w="4968"/>
          </w:tcPr>
          <w:p>
            <w:r>
              <w:t>Verify institutional payments</w:t>
            </w:r>
          </w:p>
        </w:tc>
      </w:tr>
      <w:tr>
        <w:tc>
          <w:tcPr>
            <w:tcW w:type="dxa" w:w="4968"/>
          </w:tcPr>
          <w:p>
            <w:r>
              <w:t>**Principal / Competent Authority**</w:t>
            </w:r>
          </w:p>
        </w:tc>
        <w:tc>
          <w:tcPr>
            <w:tcW w:type="dxa" w:w="4968"/>
          </w:tcPr>
          <w:p>
            <w:r>
              <w:t>View/approve where required</w:t>
            </w:r>
          </w:p>
        </w:tc>
      </w:tr>
      <w:tr>
        <w:tc>
          <w:tcPr>
            <w:tcW w:type="dxa" w:w="4968"/>
          </w:tcPr>
          <w:p>
            <w:r>
              <w:t>**System Administrator**</w:t>
            </w:r>
          </w:p>
        </w:tc>
        <w:tc>
          <w:tcPr>
            <w:tcW w:type="dxa" w:w="4968"/>
          </w:tcPr>
          <w:p>
            <w:r>
              <w:t>Technical administration</w:t>
            </w:r>
          </w:p>
        </w:tc>
      </w:tr>
      <w:tr>
        <w:tc>
          <w:tcPr>
            <w:tcW w:type="dxa" w:w="4968"/>
          </w:tcPr>
          <w:p>
            <w:r>
              <w:t>**Read-only/Audit User**</w:t>
            </w:r>
          </w:p>
        </w:tc>
        <w:tc>
          <w:tcPr>
            <w:tcW w:type="dxa" w:w="4968"/>
          </w:tcPr>
          <w:p>
            <w:r>
              <w:t>View records and reports</w:t>
            </w:r>
          </w:p>
        </w:tc>
      </w:tr>
    </w:tbl>
    <w:p/>
    <w:p>
      <w:pPr>
        <w:pStyle w:val="Heading2"/>
      </w:pPr>
      <w:r>
        <w:t>Important</w:t>
      </w:r>
    </w:p>
    <w:p>
      <w:r>
        <w:t>The faculty/department should not create the Consultancy ID manually.</w:t>
      </w:r>
    </w:p>
    <w:p>
      <w:r>
        <w:t>The system generates it automatically after successful submission of the Online Consultancy Registration.</w:t>
      </w:r>
    </w:p>
    <w:p>
      <w:r>
        <w:t>Example:</w:t>
      </w:r>
    </w:p>
    <w:p>
      <w:pPr>
        <w:jc w:val="center"/>
      </w:pPr>
      <w:r>
        <w:rPr>
          <w:b/>
        </w:rPr>
        <w:t>CAIAS/CON/2026-27/001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Dashboard – Screen 1</w:t>
      </w:r>
    </w:p>
    <w:p>
      <w:r>
        <w:t>After login, the department/faculty should see:</w:t>
      </w:r>
    </w:p>
    <w:p>
      <w:pPr>
        <w:pStyle w:val="Heading2"/>
      </w:pPr>
      <w:r>
        <w:t>My Consultancy Dashboard</w:t>
      </w:r>
    </w:p>
    <w:p>
      <w:pPr>
        <w:jc w:val="center"/>
      </w:pPr>
      <w:r>
        <w:rPr>
          <w:b/>
        </w:rPr>
        <w:t>Summary Cards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Under Verification</w:t>
      </w:r>
    </w:p>
    <w:p>
      <w:pPr>
        <w:pStyle w:val="ListBullet"/>
      </w:pPr>
      <w:r>
        <w:t>Active</w:t>
      </w:r>
    </w:p>
    <w:p>
      <w:pPr>
        <w:pStyle w:val="ListBullet"/>
      </w:pPr>
      <w:r>
        <w:t>On Hold</w:t>
      </w:r>
    </w:p>
    <w:p>
      <w:pPr>
        <w:pStyle w:val="ListBullet"/>
      </w:pPr>
      <w:r>
        <w:t>Completed</w:t>
      </w:r>
    </w:p>
    <w:p>
      <w:pPr>
        <w:pStyle w:val="ListBullet"/>
      </w:pPr>
      <w:r>
        <w:t>Closed</w:t>
      </w:r>
    </w:p>
    <w:p>
      <w:pPr>
        <w:pStyle w:val="ListBullet"/>
      </w:pPr>
      <w:r>
        <w:t>Rejected</w:t>
      </w:r>
    </w:p>
    <w:p>
      <w:pPr>
        <w:pStyle w:val="Heading2"/>
      </w:pPr>
      <w:r>
        <w:t>Buttons</w:t>
      </w:r>
    </w:p>
    <w:p>
      <w:pPr>
        <w:pStyle w:val="ListBullet"/>
      </w:pPr>
      <w:r>
        <w:t>**+ New Consultancy**</w:t>
      </w:r>
    </w:p>
    <w:p>
      <w:pPr>
        <w:pStyle w:val="ListBullet"/>
      </w:pPr>
      <w:r>
        <w:t>My Consultancy Records</w:t>
      </w:r>
    </w:p>
    <w:p>
      <w:pPr>
        <w:pStyle w:val="ListBullet"/>
      </w:pPr>
      <w:r>
        <w:t>Pending Actions</w:t>
      </w:r>
    </w:p>
    <w:p>
      <w:pPr>
        <w:pStyle w:val="ListBullet"/>
      </w:pPr>
      <w:r>
        <w:t>Progress Updates</w:t>
      </w:r>
    </w:p>
    <w:p>
      <w:pPr>
        <w:pStyle w:val="ListBullet"/>
      </w:pPr>
      <w:r>
        <w:t>Closure</w:t>
      </w:r>
    </w:p>
    <w:p>
      <w:pPr>
        <w:pStyle w:val="ListBullet"/>
      </w:pPr>
      <w:r>
        <w:t>Documents</w:t>
      </w:r>
    </w:p>
    <w:p>
      <w:pPr>
        <w:pStyle w:val="ListBullet"/>
      </w:pPr>
      <w:r>
        <w:t>Download Records</w:t>
      </w:r>
    </w:p>
    <w:p>
      <w:pPr>
        <w:pStyle w:val="Heading2"/>
      </w:pPr>
      <w:r>
        <w:t>Search / Filter</w:t>
      </w:r>
    </w:p>
    <w:p>
      <w:pPr>
        <w:pStyle w:val="ListBullet"/>
      </w:pPr>
      <w:r>
        <w:t>Consultancy ID</w:t>
      </w:r>
    </w:p>
    <w:p>
      <w:pPr>
        <w:pStyle w:val="ListBullet"/>
      </w:pPr>
      <w:r>
        <w:t>Consultancy Title</w:t>
      </w:r>
    </w:p>
    <w:p>
      <w:pPr>
        <w:pStyle w:val="ListBullet"/>
      </w:pPr>
      <w:r>
        <w:t>Client</w:t>
      </w:r>
    </w:p>
    <w:p>
      <w:pPr>
        <w:pStyle w:val="ListBullet"/>
      </w:pPr>
      <w:r>
        <w:t>Department</w:t>
      </w:r>
    </w:p>
    <w:p>
      <w:pPr>
        <w:pStyle w:val="ListBullet"/>
      </w:pPr>
      <w:r>
        <w:t>Faculty Consultant</w:t>
      </w:r>
    </w:p>
    <w:p>
      <w:pPr>
        <w:pStyle w:val="ListBullet"/>
      </w:pPr>
      <w:r>
        <w:t>Status</w:t>
      </w:r>
    </w:p>
    <w:p>
      <w:pPr>
        <w:pStyle w:val="ListBullet"/>
      </w:pPr>
      <w:r>
        <w:t>Academic Year</w:t>
      </w:r>
    </w:p>
    <w:p>
      <w:pPr>
        <w:pStyle w:val="ListBullet"/>
      </w:pPr>
      <w:r>
        <w:t>Date Range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Screen 2 – Start New Consultancy</w:t>
      </w:r>
    </w:p>
    <w:p>
      <w:r>
        <w:t>When the user clicks + New Consultancy:</w:t>
      </w:r>
    </w:p>
    <w:p>
      <w:pPr>
        <w:pStyle w:val="Heading2"/>
      </w:pPr>
      <w:r>
        <w:t>Preliminary Question</w:t>
      </w:r>
    </w:p>
    <w:p>
      <w:r>
        <w:t>Has an MoU / Consultancy Agreement / Work Order been signed?\*</w:t>
      </w:r>
    </w:p>
    <w:p>
      <w:r>
        <w:t>Dropdown:</w:t>
      </w:r>
    </w:p>
    <w:p>
      <w:pPr>
        <w:pStyle w:val="ListBullet"/>
      </w:pPr>
      <w:r>
        <w:t>Yes – MoU</w:t>
      </w:r>
    </w:p>
    <w:p>
      <w:pPr>
        <w:pStyle w:val="ListBullet"/>
      </w:pPr>
      <w:r>
        <w:t>Yes – Consultancy Agreement</w:t>
      </w:r>
    </w:p>
    <w:p>
      <w:pPr>
        <w:pStyle w:val="ListBullet"/>
      </w:pPr>
      <w:r>
        <w:t>Yes – Work Order / Service Agreement</w:t>
      </w:r>
    </w:p>
    <w:p>
      <w:pPr>
        <w:pStyle w:val="ListBullet"/>
      </w:pPr>
      <w:r>
        <w:t>No</w:t>
      </w:r>
    </w:p>
    <w:p>
      <w:pPr>
        <w:pStyle w:val="Heading2"/>
      </w:pPr>
      <w:r>
        <w:t>System Rule</w:t>
      </w:r>
    </w:p>
    <w:p>
      <w:r>
        <w:t>If No, display:</w:t>
      </w:r>
    </w:p>
    <w:p>
      <w:pPr>
        <w:ind w:left="432"/>
      </w:pPr>
      <w:r>
        <w:rPr>
          <w:i/>
        </w:rPr>
        <w:t>Consultancy registration cannot be submitted until the applicable written agreement/engagement document is available.</w:t>
      </w:r>
    </w:p>
    <w:p>
      <w:r>
        <w:t>The user can save the application as Draft, but cannot submit it.</w:t>
      </w:r>
    </w:p>
    <w:p>
      <w:r>
        <w:t>This is important because university consultancy policies commonly require written terms before execution. ([SRHU](https://srhu.edu.in/policies-guidelines/policy-for-consultancy-services/?utm_source=chatgpt.com "Policy for Consultancy Services - SRHU"))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Screen 3 – Department Details</w:t>
      </w:r>
    </w:p>
    <w:p>
      <w:r>
        <w:t>Most of these fields should be auto-populated from the CAIAS employee/department database.</w:t>
      </w:r>
    </w:p>
    <w:p>
      <w:pPr>
        <w:pStyle w:val="Heading2"/>
      </w:pPr>
      <w:r>
        <w:t>A. Institutional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FieldTypeRequired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3312"/>
          </w:tcPr>
          <w:p>
            <w:r>
              <w:t>Academic Year</w:t>
            </w:r>
          </w:p>
        </w:tc>
        <w:tc>
          <w:tcPr>
            <w:tcW w:type="dxa" w:w="3312"/>
          </w:tcPr>
          <w:p>
            <w:r>
              <w:t>Auto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Department</w:t>
            </w:r>
          </w:p>
        </w:tc>
        <w:tc>
          <w:tcPr>
            <w:tcW w:type="dxa" w:w="3312"/>
          </w:tcPr>
          <w:p>
            <w:r>
              <w:t>Auto/Dropdown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School/Faculty</w:t>
            </w:r>
          </w:p>
        </w:tc>
        <w:tc>
          <w:tcPr>
            <w:tcW w:type="dxa" w:w="3312"/>
          </w:tcPr>
          <w:p>
            <w:r>
              <w:t>Auto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HOD Name</w:t>
            </w:r>
          </w:p>
        </w:tc>
        <w:tc>
          <w:tcPr>
            <w:tcW w:type="dxa" w:w="3312"/>
          </w:tcPr>
          <w:p>
            <w:r>
              <w:t>Auto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Department Consultancy Coordinator</w:t>
            </w:r>
          </w:p>
        </w:tc>
        <w:tc>
          <w:tcPr>
            <w:tcW w:type="dxa" w:w="3312"/>
          </w:tcPr>
          <w:p>
            <w:r>
              <w:t>Dropdown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Faculty Consultant / Principal Consultant</w:t>
            </w:r>
          </w:p>
        </w:tc>
        <w:tc>
          <w:tcPr>
            <w:tcW w:type="dxa" w:w="3312"/>
          </w:tcPr>
          <w:p>
            <w:r>
              <w:t>Dropdown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Employee ID</w:t>
            </w:r>
          </w:p>
        </w:tc>
        <w:tc>
          <w:tcPr>
            <w:tcW w:type="dxa" w:w="3312"/>
          </w:tcPr>
          <w:p>
            <w:r>
              <w:t>Auto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Official Email</w:t>
            </w:r>
          </w:p>
        </w:tc>
        <w:tc>
          <w:tcPr>
            <w:tcW w:type="dxa" w:w="3312"/>
          </w:tcPr>
          <w:p>
            <w:r>
              <w:t>Auto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Contact Number</w:t>
            </w:r>
          </w:p>
        </w:tc>
        <w:tc>
          <w:tcPr>
            <w:tcW w:type="dxa" w:w="3312"/>
          </w:tcPr>
          <w:p>
            <w:r>
              <w:t>Auto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</w:tbl>
    <w:p/>
    <w:p>
      <w:pPr>
        <w:pStyle w:val="Heading2"/>
      </w:pPr>
      <w:r>
        <w:t>System-generated</w:t>
      </w:r>
    </w:p>
    <w:p>
      <w:pPr>
        <w:pStyle w:val="ListBullet"/>
      </w:pPr>
      <w:r>
        <w:t>Registration Date</w:t>
      </w:r>
    </w:p>
    <w:p>
      <w:pPr>
        <w:pStyle w:val="ListBullet"/>
      </w:pPr>
      <w:r>
        <w:t>Registration Time</w:t>
      </w:r>
    </w:p>
    <w:p>
      <w:pPr>
        <w:pStyle w:val="ListBullet"/>
      </w:pPr>
      <w:r>
        <w:t>Created By</w:t>
      </w:r>
    </w:p>
    <w:p>
      <w:pPr>
        <w:pStyle w:val="ListBullet"/>
      </w:pPr>
      <w:r>
        <w:t>Last Updated</w:t>
      </w:r>
    </w:p>
    <w:p>
      <w:pPr>
        <w:pStyle w:val="ListBullet"/>
      </w:pPr>
      <w:r>
        <w:t>Application Status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Screen 4 – Client / Industry Details</w:t>
      </w:r>
    </w:p>
    <w:p>
      <w:pPr>
        <w:pStyle w:val="Heading1"/>
      </w:pPr>
      <w:r>
        <w:t>Client Information</w:t>
      </w:r>
    </w:p>
    <w:p>
      <w:pPr>
        <w:pStyle w:val="Heading2"/>
      </w:pPr>
      <w:r>
        <w:t>Client Type\*</w:t>
      </w:r>
    </w:p>
    <w:p>
      <w:r>
        <w:t>Dropdown:</w:t>
      </w:r>
    </w:p>
    <w:p>
      <w:pPr>
        <w:pStyle w:val="ListBullet"/>
      </w:pPr>
      <w:r>
        <w:t>Private Company</w:t>
      </w:r>
    </w:p>
    <w:p>
      <w:pPr>
        <w:pStyle w:val="ListBullet"/>
      </w:pPr>
      <w:r>
        <w:t>Public Sector Undertaking</w:t>
      </w:r>
    </w:p>
    <w:p>
      <w:pPr>
        <w:pStyle w:val="ListBullet"/>
      </w:pPr>
      <w:r>
        <w:t>Government Department</w:t>
      </w:r>
    </w:p>
    <w:p>
      <w:pPr>
        <w:pStyle w:val="ListBullet"/>
      </w:pPr>
      <w:r>
        <w:t>Government Agency</w:t>
      </w:r>
    </w:p>
    <w:p>
      <w:pPr>
        <w:pStyle w:val="ListBullet"/>
      </w:pPr>
      <w:r>
        <w:t>NGO / Non-Profit Organisation</w:t>
      </w:r>
    </w:p>
    <w:p>
      <w:pPr>
        <w:pStyle w:val="ListBullet"/>
      </w:pPr>
      <w:r>
        <w:t>Educational Institution</w:t>
      </w:r>
    </w:p>
    <w:p>
      <w:pPr>
        <w:pStyle w:val="ListBullet"/>
      </w:pPr>
      <w:r>
        <w:t>Research Organisation</w:t>
      </w:r>
    </w:p>
    <w:p>
      <w:pPr>
        <w:pStyle w:val="ListBullet"/>
      </w:pPr>
      <w:r>
        <w:t>Professional Organisation</w:t>
      </w:r>
    </w:p>
    <w:p>
      <w:pPr>
        <w:pStyle w:val="ListBullet"/>
      </w:pPr>
      <w:r>
        <w:t>Startup</w:t>
      </w:r>
    </w:p>
    <w:p>
      <w:pPr>
        <w:pStyle w:val="ListBullet"/>
      </w:pPr>
      <w:r>
        <w:t>Individual / Professional</w:t>
      </w:r>
    </w:p>
    <w:p>
      <w:pPr>
        <w:pStyle w:val="ListBullet"/>
      </w:pPr>
      <w:r>
        <w:t>Other</w:t>
      </w:r>
    </w:p>
    <w:p>
      <w:pPr>
        <w:pStyle w:val="Heading2"/>
      </w:pPr>
      <w:r>
        <w:t>Client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FieldRequired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>
              <w:t>Organisation Name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Registered Address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City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State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PIN/Postal Code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Website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GST Number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PAN / Registration Number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Client Industry/Sector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</w:tbl>
    <w:p/>
    <w:p>
      <w:pPr>
        <w:pStyle w:val="Heading2"/>
      </w:pPr>
      <w:r>
        <w:t>Authorised Contact</w:t>
      </w:r>
    </w:p>
    <w:p>
      <w:pPr>
        <w:pStyle w:val="ListBullet"/>
      </w:pPr>
      <w:r>
        <w:t>Name\*</w:t>
      </w:r>
    </w:p>
    <w:p>
      <w:pPr>
        <w:pStyle w:val="ListBullet"/>
      </w:pPr>
      <w:r>
        <w:t>Designation\*</w:t>
      </w:r>
    </w:p>
    <w:p>
      <w:pPr>
        <w:pStyle w:val="ListBullet"/>
      </w:pPr>
      <w:r>
        <w:t>Official Email\*</w:t>
      </w:r>
    </w:p>
    <w:p>
      <w:pPr>
        <w:pStyle w:val="ListBullet"/>
      </w:pPr>
      <w:r>
        <w:t>Mobile Number\*</w:t>
      </w:r>
    </w:p>
    <w:p>
      <w:pPr>
        <w:pStyle w:val="ListBullet"/>
      </w:pPr>
      <w:r>
        <w:t>Department/Division</w:t>
      </w:r>
    </w:p>
    <w:p>
      <w:pPr>
        <w:pStyle w:val="ListBullet"/>
      </w:pPr>
      <w:r>
        <w:t>Address</w:t>
      </w:r>
    </w:p>
    <w:p>
      <w:pPr>
        <w:pStyle w:val="Heading2"/>
      </w:pPr>
      <w:r>
        <w:t>Optional</w:t>
      </w:r>
    </w:p>
    <w:p>
      <w:pPr>
        <w:pStyle w:val="ListBullet"/>
      </w:pPr>
      <w:r>
        <w:t>Alternate Contact Person</w:t>
      </w:r>
    </w:p>
    <w:p>
      <w:pPr>
        <w:pStyle w:val="ListBullet"/>
      </w:pPr>
      <w:r>
        <w:t>Alternate Email</w:t>
      </w:r>
    </w:p>
    <w:p>
      <w:pPr>
        <w:pStyle w:val="ListBullet"/>
      </w:pPr>
      <w:r>
        <w:t>Alternate Mobile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Screen 5 – Consultancy Details</w:t>
      </w:r>
    </w:p>
    <w:p>
      <w:pPr>
        <w:pStyle w:val="Heading1"/>
      </w:pPr>
      <w:r>
        <w:t>Basic Consultancy Information</w:t>
      </w:r>
    </w:p>
    <w:p>
      <w:pPr>
        <w:pStyle w:val="Heading2"/>
      </w:pPr>
      <w:r>
        <w:t>Consultancy Title\*</w:t>
      </w:r>
    </w:p>
    <w:p>
      <w:r>
        <w:t>Short descriptive title.</w:t>
      </w:r>
    </w:p>
    <w:p>
      <w:pPr>
        <w:pStyle w:val="Heading2"/>
      </w:pPr>
      <w:r>
        <w:t>Nature of Consultancy\*</w:t>
      </w:r>
    </w:p>
    <w:p>
      <w:r>
        <w:t>Dropdown:</w:t>
      </w:r>
    </w:p>
    <w:p>
      <w:pPr>
        <w:pStyle w:val="ListBullet"/>
      </w:pPr>
      <w:r>
        <w:t>Advisory / Expert Consultation</w:t>
      </w:r>
    </w:p>
    <w:p>
      <w:pPr>
        <w:pStyle w:val="ListBullet"/>
      </w:pPr>
      <w:r>
        <w:t>Training / Capacity Building</w:t>
      </w:r>
    </w:p>
    <w:p>
      <w:pPr>
        <w:pStyle w:val="ListBullet"/>
      </w:pPr>
      <w:r>
        <w:t>Technical Consultancy</w:t>
      </w:r>
    </w:p>
    <w:p>
      <w:pPr>
        <w:pStyle w:val="ListBullet"/>
      </w:pPr>
      <w:r>
        <w:t>Business Consultancy</w:t>
      </w:r>
    </w:p>
    <w:p>
      <w:pPr>
        <w:pStyle w:val="ListBullet"/>
      </w:pPr>
      <w:r>
        <w:t>Management Consultancy</w:t>
      </w:r>
    </w:p>
    <w:p>
      <w:pPr>
        <w:pStyle w:val="ListBullet"/>
      </w:pPr>
      <w:r>
        <w:t>IT / Software Consultancy</w:t>
      </w:r>
    </w:p>
    <w:p>
      <w:pPr>
        <w:pStyle w:val="ListBullet"/>
      </w:pPr>
      <w:r>
        <w:t>Data / Analytics Consultancy</w:t>
      </w:r>
    </w:p>
    <w:p>
      <w:pPr>
        <w:pStyle w:val="ListBullet"/>
      </w:pPr>
      <w:r>
        <w:t>Testing / Analysis</w:t>
      </w:r>
    </w:p>
    <w:p>
      <w:pPr>
        <w:pStyle w:val="ListBullet"/>
      </w:pPr>
      <w:r>
        <w:t>Design / Development</w:t>
      </w:r>
    </w:p>
    <w:p>
      <w:pPr>
        <w:pStyle w:val="ListBullet"/>
      </w:pPr>
      <w:r>
        <w:t>Feasibility Study</w:t>
      </w:r>
    </w:p>
    <w:p>
      <w:pPr>
        <w:pStyle w:val="ListBullet"/>
      </w:pPr>
      <w:r>
        <w:t>Audit / Assessment</w:t>
      </w:r>
    </w:p>
    <w:p>
      <w:pPr>
        <w:pStyle w:val="ListBullet"/>
      </w:pPr>
      <w:r>
        <w:t>Documentation / Report Preparation</w:t>
      </w:r>
    </w:p>
    <w:p>
      <w:pPr>
        <w:pStyle w:val="ListBullet"/>
      </w:pPr>
      <w:r>
        <w:t>Social / Community Consultancy</w:t>
      </w:r>
    </w:p>
    <w:p>
      <w:pPr>
        <w:pStyle w:val="ListBullet"/>
      </w:pPr>
      <w:r>
        <w:t>Research-based Consultancy</w:t>
      </w:r>
    </w:p>
    <w:p>
      <w:pPr>
        <w:pStyle w:val="ListBullet"/>
      </w:pPr>
      <w:r>
        <w:t>Other</w:t>
      </w:r>
    </w:p>
    <w:p>
      <w:pPr>
        <w:pStyle w:val="Heading2"/>
      </w:pPr>
      <w:r>
        <w:t>Consultancy Domain\*</w:t>
      </w:r>
    </w:p>
    <w:p>
      <w:r>
        <w:t>Multi-select:</w:t>
      </w:r>
    </w:p>
    <w:p>
      <w:pPr>
        <w:pStyle w:val="ListBullet"/>
      </w:pPr>
      <w:r>
        <w:t>Management</w:t>
      </w:r>
    </w:p>
    <w:p>
      <w:pPr>
        <w:pStyle w:val="ListBullet"/>
      </w:pPr>
      <w:r>
        <w:t>Commerce</w:t>
      </w:r>
    </w:p>
    <w:p>
      <w:pPr>
        <w:pStyle w:val="ListBullet"/>
      </w:pPr>
      <w:r>
        <w:t>Finance</w:t>
      </w:r>
    </w:p>
    <w:p>
      <w:pPr>
        <w:pStyle w:val="ListBullet"/>
      </w:pPr>
      <w:r>
        <w:t>Computer Science / IT</w:t>
      </w:r>
    </w:p>
    <w:p>
      <w:pPr>
        <w:pStyle w:val="ListBullet"/>
      </w:pPr>
      <w:r>
        <w:t>Data Science / AI</w:t>
      </w:r>
    </w:p>
    <w:p>
      <w:pPr>
        <w:pStyle w:val="ListBullet"/>
      </w:pPr>
      <w:r>
        <w:t>Science</w:t>
      </w:r>
    </w:p>
    <w:p>
      <w:pPr>
        <w:pStyle w:val="ListBullet"/>
      </w:pPr>
      <w:r>
        <w:t>Arts / Humanities</w:t>
      </w:r>
    </w:p>
    <w:p>
      <w:pPr>
        <w:pStyle w:val="ListBullet"/>
      </w:pPr>
      <w:r>
        <w:t>Social Sciences</w:t>
      </w:r>
    </w:p>
    <w:p>
      <w:pPr>
        <w:pStyle w:val="ListBullet"/>
      </w:pPr>
      <w:r>
        <w:t>Education</w:t>
      </w:r>
    </w:p>
    <w:p>
      <w:pPr>
        <w:pStyle w:val="ListBullet"/>
      </w:pPr>
      <w:r>
        <w:t>Sustainability</w:t>
      </w:r>
    </w:p>
    <w:p>
      <w:pPr>
        <w:pStyle w:val="ListBullet"/>
      </w:pPr>
      <w:r>
        <w:t>Entrepreneurship</w:t>
      </w:r>
    </w:p>
    <w:p>
      <w:pPr>
        <w:pStyle w:val="ListBullet"/>
      </w:pPr>
      <w:r>
        <w:t>Marketing</w:t>
      </w:r>
    </w:p>
    <w:p>
      <w:pPr>
        <w:pStyle w:val="ListBullet"/>
      </w:pPr>
      <w:r>
        <w:t>HR</w:t>
      </w:r>
    </w:p>
    <w:p>
      <w:pPr>
        <w:pStyle w:val="ListBullet"/>
      </w:pPr>
      <w:r>
        <w:t>Operations</w:t>
      </w:r>
    </w:p>
    <w:p>
      <w:pPr>
        <w:pStyle w:val="ListBullet"/>
      </w:pPr>
      <w:r>
        <w:t>Other</w:t>
      </w:r>
    </w:p>
    <w:p>
      <w:pPr>
        <w:pStyle w:val="Heading2"/>
      </w:pPr>
      <w:r>
        <w:t>Consultancy Category</w:t>
      </w:r>
    </w:p>
    <w:p>
      <w:r>
        <w:t>Dropdown:</w:t>
      </w:r>
    </w:p>
    <w:p>
      <w:pPr>
        <w:pStyle w:val="ListBullet"/>
      </w:pPr>
      <w:r>
        <w:t>Expertise Intensive</w:t>
      </w:r>
    </w:p>
    <w:p>
      <w:pPr>
        <w:pStyle w:val="ListBullet"/>
      </w:pPr>
      <w:r>
        <w:t>Infrastructure Intensive</w:t>
      </w:r>
    </w:p>
    <w:p>
      <w:pPr>
        <w:pStyle w:val="ListBullet"/>
      </w:pPr>
      <w:r>
        <w:t>Expertise + Infrastructure</w:t>
      </w:r>
    </w:p>
    <w:p>
      <w:pPr>
        <w:pStyle w:val="ListBullet"/>
      </w:pPr>
      <w:r>
        <w:t>Multidisciplinary</w:t>
      </w:r>
    </w:p>
    <w:p>
      <w:r>
        <w:t>This distinction is useful because university consultancy policies commonly distinguish expertise-driven assignments from assignments requiring institutional infrastructure/resources. ([SRHU](https://srhu.edu.in/policies-guidelines/policy-for-consultancy-services/?utm_source=chatgpt.com "Policy for Consultancy Services - SRHU"))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Screen 6 – Consultancy Description</w:t>
      </w:r>
    </w:p>
    <w:p>
      <w:pPr>
        <w:pStyle w:val="Heading2"/>
      </w:pPr>
      <w:r>
        <w:t>Problem / Requirement of Client\*</w:t>
      </w:r>
    </w:p>
    <w:p>
      <w:r>
        <w:t>Long-text field.</w:t>
      </w:r>
    </w:p>
    <w:p>
      <w:pPr>
        <w:pStyle w:val="Heading2"/>
      </w:pPr>
      <w:r>
        <w:t>Objective of Consultancy\*</w:t>
      </w:r>
    </w:p>
    <w:p>
      <w:r>
        <w:t>Long-text field.</w:t>
      </w:r>
    </w:p>
    <w:p>
      <w:pPr>
        <w:pStyle w:val="Heading2"/>
      </w:pPr>
      <w:r>
        <w:t>Scope of Work\*</w:t>
      </w:r>
    </w:p>
    <w:p>
      <w:r>
        <w:t>Long-text field.</w:t>
      </w:r>
    </w:p>
    <w:p>
      <w:pPr>
        <w:pStyle w:val="Heading2"/>
      </w:pPr>
      <w:r>
        <w:t>Expected Outcomes\*</w:t>
      </w:r>
    </w:p>
    <w:p>
      <w:r>
        <w:t>Long-text field.</w:t>
      </w:r>
    </w:p>
    <w:p>
      <w:pPr>
        <w:pStyle w:val="Heading2"/>
      </w:pPr>
      <w:r>
        <w:t>Key Deliverables\*</w:t>
      </w:r>
    </w:p>
    <w:p>
      <w:r>
        <w:t>Repeating field:</w:t>
      </w:r>
    </w:p>
    <w:p>
      <w:pPr>
        <w:jc w:val="center"/>
      </w:pPr>
      <w:r>
        <w:rPr>
          <w:b/>
        </w:rPr>
        <w:t>+ Add Deliverable</w:t>
      </w:r>
    </w:p>
    <w:p>
      <w:r>
        <w:t>Each deliverable:</w:t>
      </w:r>
    </w:p>
    <w:p>
      <w:pPr>
        <w:pStyle w:val="ListBullet"/>
      </w:pPr>
      <w:r>
        <w:t>Deliverable Name\*</w:t>
      </w:r>
    </w:p>
    <w:p>
      <w:pPr>
        <w:pStyle w:val="ListBullet"/>
      </w:pPr>
      <w:r>
        <w:t>Description</w:t>
      </w:r>
    </w:p>
    <w:p>
      <w:pPr>
        <w:pStyle w:val="ListBullet"/>
      </w:pPr>
      <w:r>
        <w:t>Expected Date</w:t>
      </w:r>
    </w:p>
    <w:p>
      <w:pPr>
        <w:pStyle w:val="ListBullet"/>
      </w:pPr>
      <w:r>
        <w:t>Responsible Consultant</w:t>
      </w:r>
    </w:p>
    <w:p>
      <w:r>
        <w:t>Example:</w:t>
      </w:r>
    </w:p>
    <w:p>
      <w:pPr>
        <w:pStyle w:val="ListNumber"/>
      </w:pPr>
      <w:r>
        <w:t>Requirement Analysis</w:t>
      </w:r>
    </w:p>
    <w:p>
      <w:pPr>
        <w:pStyle w:val="ListNumber"/>
      </w:pPr>
      <w:r>
        <w:t>Training Programme</w:t>
      </w:r>
    </w:p>
    <w:p>
      <w:pPr>
        <w:pStyle w:val="ListNumber"/>
      </w:pPr>
      <w:r>
        <w:t>Prototype</w:t>
      </w:r>
    </w:p>
    <w:p>
      <w:pPr>
        <w:pStyle w:val="ListNumber"/>
      </w:pPr>
      <w:r>
        <w:t>Advisory Report</w:t>
      </w:r>
    </w:p>
    <w:p>
      <w:pPr>
        <w:pStyle w:val="ListNumber"/>
      </w:pPr>
      <w:r>
        <w:t>Final Consultancy Report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Screen 7 – Agreement Details</w:t>
      </w:r>
    </w:p>
    <w:p>
      <w:pPr>
        <w:pStyle w:val="Heading2"/>
      </w:pPr>
      <w:r>
        <w:t>Agreement Type\*</w:t>
      </w:r>
    </w:p>
    <w:p>
      <w:r>
        <w:t>Dropdown:</w:t>
      </w:r>
    </w:p>
    <w:p>
      <w:pPr>
        <w:pStyle w:val="ListBullet"/>
      </w:pPr>
      <w:r>
        <w:t>MoU</w:t>
      </w:r>
    </w:p>
    <w:p>
      <w:pPr>
        <w:pStyle w:val="ListBullet"/>
      </w:pPr>
      <w:r>
        <w:t>Consultancy Agreement</w:t>
      </w:r>
    </w:p>
    <w:p>
      <w:pPr>
        <w:pStyle w:val="ListBullet"/>
      </w:pPr>
      <w:r>
        <w:t>Work Order</w:t>
      </w:r>
    </w:p>
    <w:p>
      <w:pPr>
        <w:pStyle w:val="ListBullet"/>
      </w:pPr>
      <w:r>
        <w:t>Service Agreement</w:t>
      </w:r>
    </w:p>
    <w:p>
      <w:pPr>
        <w:pStyle w:val="ListBullet"/>
      </w:pPr>
      <w:r>
        <w:t>Letter of Engagement</w:t>
      </w:r>
    </w:p>
    <w:p>
      <w:pPr>
        <w:pStyle w:val="ListBullet"/>
      </w:pPr>
      <w:r>
        <w:t>Other</w:t>
      </w:r>
    </w:p>
    <w:p>
      <w:pPr>
        <w:pStyle w:val="Heading2"/>
      </w:pPr>
      <w:r>
        <w:t>Agreement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FieldRequired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>
              <w:t>Agreement Number / Reference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Agreement Date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Start Date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End Date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Renewal / Extension Clause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  <w:tr>
        <w:tc>
          <w:tcPr>
            <w:tcW w:type="dxa" w:w="4968"/>
          </w:tcPr>
          <w:p>
            <w:r>
              <w:t>Confidentiality Clause</w:t>
            </w:r>
          </w:p>
        </w:tc>
        <w:tc>
          <w:tcPr>
            <w:tcW w:type="dxa" w:w="4968"/>
          </w:tcPr>
          <w:p>
            <w:r>
              <w:t>Yes/No</w:t>
            </w:r>
          </w:p>
        </w:tc>
      </w:tr>
      <w:tr>
        <w:tc>
          <w:tcPr>
            <w:tcW w:type="dxa" w:w="4968"/>
          </w:tcPr>
          <w:p>
            <w:r>
              <w:t>IP Clause</w:t>
            </w:r>
          </w:p>
        </w:tc>
        <w:tc>
          <w:tcPr>
            <w:tcW w:type="dxa" w:w="4968"/>
          </w:tcPr>
          <w:p>
            <w:r>
              <w:t>Yes/No</w:t>
            </w:r>
          </w:p>
        </w:tc>
      </w:tr>
      <w:tr>
        <w:tc>
          <w:tcPr>
            <w:tcW w:type="dxa" w:w="4968"/>
          </w:tcPr>
          <w:p>
            <w:r>
              <w:t>Payment Terms Included</w:t>
            </w:r>
          </w:p>
        </w:tc>
        <w:tc>
          <w:tcPr>
            <w:tcW w:type="dxa" w:w="4968"/>
          </w:tcPr>
          <w:p>
            <w:r>
              <w:t>Yes/No</w:t>
            </w:r>
          </w:p>
        </w:tc>
      </w:tr>
    </w:tbl>
    <w:p/>
    <w:p>
      <w:pPr>
        <w:pStyle w:val="Heading2"/>
      </w:pPr>
      <w:r>
        <w:t>Upload</w:t>
      </w:r>
    </w:p>
    <w:p>
      <w:r>
        <w:t>Signed Agreement\*</w:t>
      </w:r>
    </w:p>
    <w:p>
      <w:r>
        <w:t>PDF only.</w:t>
      </w:r>
    </w:p>
    <w:p>
      <w:r>
        <w:t>Recommended:</w:t>
      </w:r>
    </w:p>
    <w:p>
      <w:pPr>
        <w:pStyle w:val="ListBullet"/>
      </w:pPr>
      <w:r>
        <w:t>Maximum file size: 10 MB</w:t>
      </w:r>
    </w:p>
    <w:p>
      <w:pPr>
        <w:pStyle w:val="ListBullet"/>
      </w:pPr>
      <w:r>
        <w:t>PDF preferred</w:t>
      </w:r>
    </w:p>
    <w:p>
      <w:pPr>
        <w:pStyle w:val="ListBullet"/>
      </w:pPr>
      <w:r>
        <w:t>Multiple files allowed if agreement has annexures</w:t>
      </w:r>
    </w:p>
    <w:p>
      <w:pPr>
        <w:pStyle w:val="Heading2"/>
      </w:pPr>
      <w:r>
        <w:t>Additional Uploads</w:t>
      </w:r>
    </w:p>
    <w:p>
      <w:pPr>
        <w:pStyle w:val="ListBullet"/>
      </w:pPr>
      <w:r>
        <w:t>Work Order</w:t>
      </w:r>
    </w:p>
    <w:p>
      <w:pPr>
        <w:pStyle w:val="ListBullet"/>
      </w:pPr>
      <w:r>
        <w:t>Client Letter</w:t>
      </w:r>
    </w:p>
    <w:p>
      <w:pPr>
        <w:pStyle w:val="ListBullet"/>
      </w:pPr>
      <w:r>
        <w:t>Scope of Work</w:t>
      </w:r>
    </w:p>
    <w:p>
      <w:pPr>
        <w:pStyle w:val="ListBullet"/>
      </w:pPr>
      <w:r>
        <w:t>Technical Annexure</w:t>
      </w:r>
    </w:p>
    <w:p>
      <w:pPr>
        <w:pStyle w:val="ListBullet"/>
      </w:pPr>
      <w:r>
        <w:t>NDA</w:t>
      </w:r>
    </w:p>
    <w:p>
      <w:pPr>
        <w:pStyle w:val="ListBullet"/>
      </w:pPr>
      <w:r>
        <w:t>Other Supporting Document</w:t>
      </w:r>
    </w:p>
    <w:p>
      <w:r>
        <w:t>Optional unless applicable.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Screen 8 – Consultancy Team</w:t>
      </w:r>
    </w:p>
    <w:p>
      <w:pPr>
        <w:pStyle w:val="Heading2"/>
      </w:pPr>
      <w:r>
        <w:t>Principal Consultant\*</w:t>
      </w:r>
    </w:p>
    <w:p>
      <w:r>
        <w:t>Select CAIAS faculty/staff.</w:t>
      </w:r>
    </w:p>
    <w:p>
      <w:r>
        <w:t>Auto-populate:</w:t>
      </w:r>
    </w:p>
    <w:p>
      <w:pPr>
        <w:pStyle w:val="ListBullet"/>
      </w:pPr>
      <w:r>
        <w:t>Name</w:t>
      </w:r>
    </w:p>
    <w:p>
      <w:pPr>
        <w:pStyle w:val="ListBullet"/>
      </w:pPr>
      <w:r>
        <w:t>Employee ID</w:t>
      </w:r>
    </w:p>
    <w:p>
      <w:pPr>
        <w:pStyle w:val="ListBullet"/>
      </w:pPr>
      <w:r>
        <w:t>Department</w:t>
      </w:r>
    </w:p>
    <w:p>
      <w:pPr>
        <w:pStyle w:val="ListBullet"/>
      </w:pPr>
      <w:r>
        <w:t>Designation</w:t>
      </w:r>
    </w:p>
    <w:p>
      <w:pPr>
        <w:pStyle w:val="Heading2"/>
      </w:pPr>
      <w:r>
        <w:t>Add Team Member</w:t>
      </w:r>
    </w:p>
    <w:p>
      <w:r>
        <w:t>Button:</w:t>
      </w:r>
    </w:p>
    <w:p>
      <w:pPr>
        <w:jc w:val="center"/>
      </w:pPr>
      <w:r>
        <w:rPr>
          <w:b/>
        </w:rPr>
        <w:t>+ Add Consultant</w:t>
      </w:r>
    </w:p>
    <w:p>
      <w:r>
        <w:t>For each:</w:t>
      </w:r>
    </w:p>
    <w:p>
      <w:pPr>
        <w:pStyle w:val="ListBullet"/>
      </w:pPr>
      <w:r>
        <w:t>Name\*</w:t>
      </w:r>
    </w:p>
    <w:p>
      <w:pPr>
        <w:pStyle w:val="ListBullet"/>
      </w:pPr>
      <w:r>
        <w:t>Employee ID</w:t>
      </w:r>
    </w:p>
    <w:p>
      <w:pPr>
        <w:pStyle w:val="ListBullet"/>
      </w:pPr>
      <w:r>
        <w:t>Department\*</w:t>
      </w:r>
    </w:p>
    <w:p>
      <w:pPr>
        <w:pStyle w:val="ListBullet"/>
      </w:pPr>
      <w:r>
        <w:t>Designation</w:t>
      </w:r>
    </w:p>
    <w:p>
      <w:pPr>
        <w:pStyle w:val="ListBullet"/>
      </w:pPr>
      <w:r>
        <w:t>Role in Consultancy\*</w:t>
      </w:r>
    </w:p>
    <w:p>
      <w:pPr>
        <w:pStyle w:val="ListBullet"/>
      </w:pPr>
      <w:r>
        <w:t>Estimated Contribution / Hours</w:t>
      </w:r>
    </w:p>
    <w:p>
      <w:pPr>
        <w:pStyle w:val="ListBullet"/>
      </w:pPr>
      <w:r>
        <w:t>Percentage Contribution — Optional</w:t>
      </w:r>
    </w:p>
    <w:p>
      <w:pPr>
        <w:pStyle w:val="Heading2"/>
      </w:pPr>
      <w:r>
        <w:t>Role Dropdown</w:t>
      </w:r>
    </w:p>
    <w:p>
      <w:pPr>
        <w:pStyle w:val="ListBullet"/>
      </w:pPr>
      <w:r>
        <w:t>Principal Consultant</w:t>
      </w:r>
    </w:p>
    <w:p>
      <w:pPr>
        <w:pStyle w:val="ListBullet"/>
      </w:pPr>
      <w:r>
        <w:t>Co-Consultant</w:t>
      </w:r>
    </w:p>
    <w:p>
      <w:pPr>
        <w:pStyle w:val="ListBullet"/>
      </w:pPr>
      <w:r>
        <w:t>Technical Expert</w:t>
      </w:r>
    </w:p>
    <w:p>
      <w:pPr>
        <w:pStyle w:val="ListBullet"/>
      </w:pPr>
      <w:r>
        <w:t>Subject Matter Expert</w:t>
      </w:r>
    </w:p>
    <w:p>
      <w:pPr>
        <w:pStyle w:val="ListBullet"/>
      </w:pPr>
      <w:r>
        <w:t>Project Coordinator</w:t>
      </w:r>
    </w:p>
    <w:p>
      <w:pPr>
        <w:pStyle w:val="ListBullet"/>
      </w:pPr>
      <w:r>
        <w:t>Research Support</w:t>
      </w:r>
    </w:p>
    <w:p>
      <w:pPr>
        <w:pStyle w:val="ListBullet"/>
      </w:pPr>
      <w:r>
        <w:t>Administrative Support</w:t>
      </w:r>
    </w:p>
    <w:p>
      <w:pPr>
        <w:pStyle w:val="ListBullet"/>
      </w:pPr>
      <w:r>
        <w:t>Other</w:t>
      </w:r>
    </w:p>
    <w:p>
      <w:pPr>
        <w:pStyle w:val="Heading2"/>
      </w:pPr>
      <w:r>
        <w:t>External Expert</w:t>
      </w:r>
    </w:p>
    <w:p>
      <w:r>
        <w:t>If applicable:</w:t>
      </w:r>
    </w:p>
    <w:p>
      <w:pPr>
        <w:jc w:val="center"/>
      </w:pPr>
      <w:r>
        <w:rPr>
          <w:b/>
        </w:rPr>
        <w:t>Is an external expert involved?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t>If Yes:</w:t>
      </w:r>
    </w:p>
    <w:p>
      <w:pPr>
        <w:pStyle w:val="ListBullet"/>
      </w:pPr>
      <w:r>
        <w:t>Name</w:t>
      </w:r>
    </w:p>
    <w:p>
      <w:pPr>
        <w:pStyle w:val="ListBullet"/>
      </w:pPr>
      <w:r>
        <w:t>Organisation</w:t>
      </w:r>
    </w:p>
    <w:p>
      <w:pPr>
        <w:pStyle w:val="ListBullet"/>
      </w:pPr>
      <w:r>
        <w:t>Expertise</w:t>
      </w:r>
    </w:p>
    <w:p>
      <w:pPr>
        <w:pStyle w:val="ListBullet"/>
      </w:pPr>
      <w:r>
        <w:t>Role</w:t>
      </w:r>
    </w:p>
    <w:p>
      <w:pPr>
        <w:pStyle w:val="ListBullet"/>
      </w:pPr>
      <w:r>
        <w:t>Engagement Terms</w:t>
      </w:r>
    </w:p>
    <w:p>
      <w:pPr>
        <w:pStyle w:val="ListBullet"/>
      </w:pPr>
      <w:r>
        <w:t>Supporting Document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Screen 9 – Timeline</w:t>
      </w:r>
    </w:p>
    <w:p>
      <w:pPr>
        <w:pStyle w:val="Heading2"/>
      </w:pPr>
      <w:r>
        <w:t>Consultancy Start Date\*</w:t>
      </w:r>
    </w:p>
    <w:p>
      <w:pPr>
        <w:pStyle w:val="Heading2"/>
      </w:pPr>
      <w:r>
        <w:t>Expected Completion Date\*</w:t>
      </w:r>
    </w:p>
    <w:p>
      <w:pPr>
        <w:pStyle w:val="Heading2"/>
      </w:pPr>
      <w:r>
        <w:t>Consultancy Duration</w:t>
      </w:r>
    </w:p>
    <w:p>
      <w:pPr>
        <w:jc w:val="center"/>
      </w:pPr>
      <w:r>
        <w:rPr>
          <w:b/>
        </w:rPr>
        <w:t>Auto-calculated</w:t>
      </w:r>
    </w:p>
    <w:p>
      <w:r>
        <w:t>Example:</w:t>
      </w:r>
    </w:p>
    <w:p>
      <w:pPr>
        <w:ind w:left="432"/>
      </w:pPr>
      <w:r>
        <w:rPr>
          <w:i/>
        </w:rPr>
        <w:t>82 Days</w:t>
      </w:r>
    </w:p>
    <w:p>
      <w:pPr>
        <w:pStyle w:val="Heading2"/>
      </w:pPr>
      <w:r>
        <w:t>Milestones</w:t>
      </w:r>
    </w:p>
    <w:p>
      <w:r>
        <w:t>Repeating section: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FieldRequired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>
              <w:t>Milestone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Start Date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Expected Completion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Responsible Person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Auto/Dropdown</w:t>
            </w:r>
          </w:p>
        </w:tc>
      </w:tr>
    </w:tbl>
    <w:p/>
    <w:p>
      <w:r>
        <w:t>Status:</w:t>
      </w:r>
    </w:p>
    <w:p>
      <w:pPr>
        <w:pStyle w:val="ListBullet"/>
      </w:pPr>
      <w:r>
        <w:t>Not Started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Completed</w:t>
      </w:r>
    </w:p>
    <w:p>
      <w:pPr>
        <w:pStyle w:val="ListBullet"/>
      </w:pPr>
      <w:r>
        <w:t>Delayed</w:t>
      </w:r>
    </w:p>
    <w:p>
      <w:pPr>
        <w:pStyle w:val="ListBullet"/>
      </w:pPr>
      <w:r>
        <w:t>On Hold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Screen 10 – Financial Details</w:t>
      </w:r>
    </w:p>
    <w:p>
      <w:r>
        <w:t>This is an important section.</w:t>
      </w:r>
    </w:p>
    <w:p>
      <w:pPr>
        <w:pStyle w:val="Heading1"/>
      </w:pPr>
      <w:r>
        <w:t>Consultancy Fee</w:t>
      </w:r>
    </w:p>
    <w:p>
      <w:pPr>
        <w:pStyle w:val="Heading2"/>
      </w:pPr>
      <w:r>
        <w:t>Total Consultancy Value\*</w:t>
      </w:r>
    </w:p>
    <w:p>
      <w:r>
        <w:t>₹ \_\_\_\_\_\_\_\_</w:t>
      </w:r>
    </w:p>
    <w:p>
      <w:pPr>
        <w:pStyle w:val="Heading2"/>
      </w:pPr>
      <w:r>
        <w:t>Payment Structure\*</w:t>
      </w:r>
    </w:p>
    <w:p>
      <w:r>
        <w:t>Dropdown:</w:t>
      </w:r>
    </w:p>
    <w:p>
      <w:pPr>
        <w:pStyle w:val="ListBullet"/>
      </w:pPr>
      <w:r>
        <w:t>Full Payment After Completion</w:t>
      </w:r>
    </w:p>
    <w:p>
      <w:pPr>
        <w:pStyle w:val="ListBullet"/>
      </w:pPr>
      <w:r>
        <w:t>Advance + Final Payment</w:t>
      </w:r>
    </w:p>
    <w:p>
      <w:pPr>
        <w:pStyle w:val="ListBullet"/>
      </w:pPr>
      <w:r>
        <w:t>Milestone-based Payment</w:t>
      </w:r>
    </w:p>
    <w:p>
      <w:pPr>
        <w:pStyle w:val="ListBullet"/>
      </w:pPr>
      <w:r>
        <w:t>Monthly Payment</w:t>
      </w:r>
    </w:p>
    <w:p>
      <w:pPr>
        <w:pStyle w:val="ListBullet"/>
      </w:pPr>
      <w:r>
        <w:t>Other</w:t>
      </w:r>
    </w:p>
    <w:p>
      <w:pPr>
        <w:pStyle w:val="Heading2"/>
      </w:pPr>
      <w:r>
        <w:t>Payment Schedule</w:t>
      </w:r>
    </w:p>
    <w:p>
      <w:r>
        <w:t>Repeating section: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FieldRequired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>
              <w:t>Payment Stage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Amount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Due Date</w:t>
            </w:r>
          </w:p>
        </w:tc>
        <w:tc>
          <w:tcPr>
            <w:tcW w:type="dxa" w:w="4968"/>
          </w:tcPr>
          <w:p>
            <w:r>
              <w:t>Yes</w:t>
            </w:r>
          </w:p>
        </w:tc>
      </w:tr>
      <w:tr>
        <w:tc>
          <w:tcPr>
            <w:tcW w:type="dxa" w:w="4968"/>
          </w:tcPr>
          <w:p>
            <w:r>
              <w:t>Payment Status</w:t>
            </w:r>
          </w:p>
        </w:tc>
        <w:tc>
          <w:tcPr>
            <w:tcW w:type="dxa" w:w="4968"/>
          </w:tcPr>
          <w:p>
            <w:r>
              <w:t>Auto/Finance</w:t>
            </w:r>
          </w:p>
        </w:tc>
      </w:tr>
      <w:tr>
        <w:tc>
          <w:tcPr>
            <w:tcW w:type="dxa" w:w="4968"/>
          </w:tcPr>
          <w:p>
            <w:r>
              <w:t>Payment Reference</w:t>
            </w:r>
          </w:p>
        </w:tc>
        <w:tc>
          <w:tcPr>
            <w:tcW w:type="dxa" w:w="4968"/>
          </w:tcPr>
          <w:p>
            <w:r>
              <w:t>Finance</w:t>
            </w:r>
          </w:p>
        </w:tc>
      </w:tr>
      <w:tr>
        <w:tc>
          <w:tcPr>
            <w:tcW w:type="dxa" w:w="4968"/>
          </w:tcPr>
          <w:p>
            <w:r>
              <w:t>Payment Date</w:t>
            </w:r>
          </w:p>
        </w:tc>
        <w:tc>
          <w:tcPr>
            <w:tcW w:type="dxa" w:w="4968"/>
          </w:tcPr>
          <w:p>
            <w:r>
              <w:t>Finance</w:t>
            </w:r>
          </w:p>
        </w:tc>
      </w:tr>
    </w:tbl>
    <w:p/>
    <w:p>
      <w:pPr>
        <w:pStyle w:val="Heading2"/>
      </w:pPr>
      <w:r>
        <w:t>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StageAmountStatus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3312"/>
          </w:tcPr>
          <w:p>
            <w:r>
              <w:t>Advance</w:t>
            </w:r>
          </w:p>
        </w:tc>
        <w:tc>
          <w:tcPr>
            <w:tcW w:type="dxa" w:w="3312"/>
          </w:tcPr>
          <w:p>
            <w:r>
              <w:t>₹1,00,000</w:t>
            </w:r>
          </w:p>
        </w:tc>
        <w:tc>
          <w:tcPr>
            <w:tcW w:type="dxa" w:w="3312"/>
          </w:tcPr>
          <w:p>
            <w:r>
              <w:t>Received</w:t>
            </w:r>
          </w:p>
        </w:tc>
      </w:tr>
      <w:tr>
        <w:tc>
          <w:tcPr>
            <w:tcW w:type="dxa" w:w="3312"/>
          </w:tcPr>
          <w:p>
            <w:r>
              <w:t>Milestone 1</w:t>
            </w:r>
          </w:p>
        </w:tc>
        <w:tc>
          <w:tcPr>
            <w:tcW w:type="dxa" w:w="3312"/>
          </w:tcPr>
          <w:p>
            <w:r>
              <w:t>₹75,000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  <w:tr>
        <w:tc>
          <w:tcPr>
            <w:tcW w:type="dxa" w:w="3312"/>
          </w:tcPr>
          <w:p>
            <w:r>
              <w:t>Final</w:t>
            </w:r>
          </w:p>
        </w:tc>
        <w:tc>
          <w:tcPr>
            <w:tcW w:type="dxa" w:w="3312"/>
          </w:tcPr>
          <w:p>
            <w:r>
              <w:t>₹75,000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Important Portal Rule</w:t>
      </w:r>
    </w:p>
    <w:p>
      <w:r>
        <w:t>Payment should be recorded as being made to the designated CAIAS institutional account, not directly to an individual faculty member.</w:t>
      </w:r>
    </w:p>
    <w:p>
      <w:r>
        <w:t>This is consistent with university consultancy frameworks that route consultancy payments through the institution. ([SRHU](https://srhu.edu.in/policies-guidelines/policy-for-consultancy-services/?utm_source=chatgpt.com "Policy for Consultancy Services - SRHU"))</w:t>
      </w:r>
    </w:p>
    <w:p>
      <w:r>
        <w:t>The portal should not display or collect bank-account details from faculty.</w:t>
      </w:r>
    </w:p>
    <w:p>
      <w:r>
        <w:t>Instead:</w:t>
      </w:r>
    </w:p>
    <w:p>
      <w:pPr>
        <w:ind w:left="432"/>
      </w:pPr>
      <w:r>
        <w:rPr>
          <w:i/>
        </w:rPr>
        <w:t>**Payment instructions:** As provided by CAIAS Finance/Accounts.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Screen 11 – Institutional Resources</w:t>
      </w:r>
    </w:p>
    <w:p>
      <w:pPr>
        <w:pStyle w:val="Heading2"/>
      </w:pPr>
      <w:r>
        <w:t>Will CAIAS resources be used?\*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t>If No → proceed.</w:t>
      </w:r>
    </w:p>
    <w:p>
      <w:r>
        <w:t>If Yes, display:</w:t>
      </w:r>
    </w:p>
    <w:p>
      <w:pPr>
        <w:pStyle w:val="Heading2"/>
      </w:pPr>
      <w:r>
        <w:t>Resources Required</w:t>
      </w:r>
    </w:p>
    <w:p>
      <w:r>
        <w:t>Checkboxes:</w:t>
      </w:r>
    </w:p>
    <w:p>
      <w:pPr>
        <w:pStyle w:val="ListBullet"/>
      </w:pPr>
      <w:r>
        <w:t>Laboratory</w:t>
      </w:r>
    </w:p>
    <w:p>
      <w:pPr>
        <w:pStyle w:val="ListBullet"/>
      </w:pPr>
      <w:r>
        <w:t>Computer Systems</w:t>
      </w:r>
    </w:p>
    <w:p>
      <w:pPr>
        <w:pStyle w:val="ListBullet"/>
      </w:pPr>
      <w:r>
        <w:t>Software</w:t>
      </w:r>
    </w:p>
    <w:p>
      <w:pPr>
        <w:pStyle w:val="ListBullet"/>
      </w:pPr>
      <w:r>
        <w:t>Equipment</w:t>
      </w:r>
    </w:p>
    <w:p>
      <w:pPr>
        <w:pStyle w:val="ListBullet"/>
      </w:pPr>
      <w:r>
        <w:t>Classroom</w:t>
      </w:r>
    </w:p>
    <w:p>
      <w:pPr>
        <w:pStyle w:val="ListBullet"/>
      </w:pPr>
      <w:r>
        <w:t>Auditorium</w:t>
      </w:r>
    </w:p>
    <w:p>
      <w:pPr>
        <w:pStyle w:val="ListBullet"/>
      </w:pPr>
      <w:r>
        <w:t>Meeting Room</w:t>
      </w:r>
    </w:p>
    <w:p>
      <w:pPr>
        <w:pStyle w:val="ListBullet"/>
      </w:pPr>
      <w:r>
        <w:t>Innovation / Incubation Facility</w:t>
      </w:r>
    </w:p>
    <w:p>
      <w:pPr>
        <w:pStyle w:val="ListBullet"/>
      </w:pPr>
      <w:r>
        <w:t>Library / Database</w:t>
      </w:r>
    </w:p>
    <w:p>
      <w:pPr>
        <w:pStyle w:val="ListBullet"/>
      </w:pPr>
      <w:r>
        <w:t>Data / Computing Resources</w:t>
      </w:r>
    </w:p>
    <w:p>
      <w:pPr>
        <w:pStyle w:val="ListBullet"/>
      </w:pPr>
      <w:r>
        <w:t>Other</w:t>
      </w:r>
    </w:p>
    <w:p>
      <w:pPr>
        <w:pStyle w:val="Heading2"/>
      </w:pPr>
      <w:r>
        <w:t>Resource Details</w:t>
      </w:r>
    </w:p>
    <w:p>
      <w:pPr>
        <w:pStyle w:val="ListBullet"/>
      </w:pPr>
      <w:r>
        <w:t>Resource</w:t>
      </w:r>
    </w:p>
    <w:p>
      <w:pPr>
        <w:pStyle w:val="ListBullet"/>
      </w:pPr>
      <w:r>
        <w:t>Purpose</w:t>
      </w:r>
    </w:p>
    <w:p>
      <w:pPr>
        <w:pStyle w:val="ListBullet"/>
      </w:pPr>
      <w:r>
        <w:t>Estimated Usage</w:t>
      </w:r>
    </w:p>
    <w:p>
      <w:pPr>
        <w:pStyle w:val="ListBullet"/>
      </w:pPr>
      <w:r>
        <w:t>Department/Facility</w:t>
      </w:r>
    </w:p>
    <w:p>
      <w:pPr>
        <w:pStyle w:val="ListBullet"/>
      </w:pPr>
      <w:r>
        <w:t>Cost, if applicable</w:t>
      </w:r>
    </w:p>
    <w:p>
      <w:r>
        <w:t>This helps distinguish expertise-only consultancy from consultancy involving institutional infrastructure. ([SRHU](https://srhu.edu.in/policies-guidelines/policy-for-consultancy-services/?utm_source=chatgpt.com "Policy for Consultancy Services - SRHU"))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Screen 12 – Intellectual Property &amp; Confidentiality</w:t>
      </w:r>
    </w:p>
    <w:p>
      <w:pPr>
        <w:pStyle w:val="Heading2"/>
      </w:pPr>
      <w:r>
        <w:t>Intellectual Property</w:t>
      </w:r>
    </w:p>
    <w:p>
      <w:r>
        <w:t>Is IP expected to be generated?\*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Not Applicable</w:t>
      </w:r>
    </w:p>
    <w:p>
      <w:r>
        <w:t>If Yes:</w:t>
      </w:r>
    </w:p>
    <w:p>
      <w:pPr>
        <w:pStyle w:val="ListBullet"/>
      </w:pPr>
      <w:r>
        <w:t>Type of IP</w:t>
      </w:r>
    </w:p>
    <w:p>
      <w:pPr>
        <w:pStyle w:val="ListBullet"/>
      </w:pPr>
      <w:r>
        <w:t>Ownership</w:t>
      </w:r>
    </w:p>
    <w:p>
      <w:pPr>
        <w:pStyle w:val="ListBullet"/>
      </w:pPr>
      <w:r>
        <w:t>Commercialisation Rights</w:t>
      </w:r>
    </w:p>
    <w:p>
      <w:pPr>
        <w:pStyle w:val="ListBullet"/>
      </w:pPr>
      <w:r>
        <w:t>Registration Responsibility</w:t>
      </w:r>
    </w:p>
    <w:p>
      <w:pPr>
        <w:pStyle w:val="ListBullet"/>
      </w:pPr>
      <w:r>
        <w:t>Supporting Clause / Agreement Reference</w:t>
      </w:r>
    </w:p>
    <w:p>
      <w:pPr>
        <w:pStyle w:val="Heading2"/>
      </w:pPr>
      <w:r>
        <w:t>IP Type</w:t>
      </w:r>
    </w:p>
    <w:p>
      <w:pPr>
        <w:pStyle w:val="ListBullet"/>
      </w:pPr>
      <w:r>
        <w:t>Patent</w:t>
      </w:r>
    </w:p>
    <w:p>
      <w:pPr>
        <w:pStyle w:val="ListBullet"/>
      </w:pPr>
      <w:r>
        <w:t>Copyright</w:t>
      </w:r>
    </w:p>
    <w:p>
      <w:pPr>
        <w:pStyle w:val="ListBullet"/>
      </w:pPr>
      <w:r>
        <w:t>Trademark</w:t>
      </w:r>
    </w:p>
    <w:p>
      <w:pPr>
        <w:pStyle w:val="ListBullet"/>
      </w:pPr>
      <w:r>
        <w:t>Design</w:t>
      </w:r>
    </w:p>
    <w:p>
      <w:pPr>
        <w:pStyle w:val="ListBullet"/>
      </w:pPr>
      <w:r>
        <w:t>Software</w:t>
      </w:r>
    </w:p>
    <w:p>
      <w:pPr>
        <w:pStyle w:val="ListBullet"/>
      </w:pPr>
      <w:r>
        <w:t>Database</w:t>
      </w:r>
    </w:p>
    <w:p>
      <w:pPr>
        <w:pStyle w:val="ListBullet"/>
      </w:pPr>
      <w:r>
        <w:t>Know-how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Other</w:t>
      </w:r>
    </w:p>
    <w:p>
      <w:pPr>
        <w:pStyle w:val="Heading2"/>
      </w:pPr>
      <w:r>
        <w:t>Confidentiality</w:t>
      </w:r>
    </w:p>
    <w:p>
      <w:r>
        <w:t>Does the consultancy involve confidential information?\*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t>If Yes:</w:t>
      </w:r>
    </w:p>
    <w:p>
      <w:pPr>
        <w:jc w:val="center"/>
      </w:pPr>
      <w:r>
        <w:rPr>
          <w:b/>
        </w:rPr>
        <w:t>NDA available?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t>Upload NDA if applicable.</w:t>
      </w:r>
    </w:p>
    <w:p>
      <w:r>
        <w:t>Written terms should govern confidentiality and IP where relevant. ([SRHU](https://srhu.edu.in/policies-guidelines/policy-for-consultancy-services/?utm_source=chatgpt.com "Policy for Consultancy Services - SRHU"))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Screen 13 – Documents</w:t>
      </w:r>
    </w:p>
    <w:p>
      <w:r>
        <w:t>Create a dedicated Document Checklist.</w:t>
      </w:r>
    </w:p>
    <w:p>
      <w:pPr>
        <w:pStyle w:val="Heading2"/>
      </w:pPr>
      <w:r>
        <w:t>Mandatory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DocumentRequirement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>
              <w:t>Signed MoU / Consultancy Agreement / Work Order</w:t>
            </w:r>
          </w:p>
        </w:tc>
        <w:tc>
          <w:tcPr>
            <w:tcW w:type="dxa" w:w="4968"/>
          </w:tcPr>
          <w:p>
            <w:r>
              <w:t>**Mandatory**</w:t>
            </w:r>
          </w:p>
        </w:tc>
      </w:tr>
      <w:tr>
        <w:tc>
          <w:tcPr>
            <w:tcW w:type="dxa" w:w="4968"/>
          </w:tcPr>
          <w:p>
            <w:r>
              <w:t>Scope of Work / Terms of Reference</w:t>
            </w:r>
          </w:p>
        </w:tc>
        <w:tc>
          <w:tcPr>
            <w:tcW w:type="dxa" w:w="4968"/>
          </w:tcPr>
          <w:p>
            <w:r>
              <w:t>Mandatory if separate</w:t>
            </w:r>
          </w:p>
        </w:tc>
      </w:tr>
      <w:tr>
        <w:tc>
          <w:tcPr>
            <w:tcW w:type="dxa" w:w="4968"/>
          </w:tcPr>
          <w:p>
            <w:r>
              <w:t>Client Request / Engagement Letter</w:t>
            </w:r>
          </w:p>
        </w:tc>
        <w:tc>
          <w:tcPr>
            <w:tcW w:type="dxa" w:w="4968"/>
          </w:tcPr>
          <w:p>
            <w:r>
              <w:t>Mandatory if applicable</w:t>
            </w:r>
          </w:p>
        </w:tc>
      </w:tr>
    </w:tbl>
    <w:p/>
    <w:p>
      <w:pPr>
        <w:pStyle w:val="Heading2"/>
      </w:pPr>
      <w:r>
        <w:t>Conditional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DocumentRequirement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>
              <w:t>NDA</w:t>
            </w:r>
          </w:p>
        </w:tc>
        <w:tc>
          <w:tcPr>
            <w:tcW w:type="dxa" w:w="4968"/>
          </w:tcPr>
          <w:p>
            <w:r>
              <w:t>If confidentiality applies</w:t>
            </w:r>
          </w:p>
        </w:tc>
      </w:tr>
      <w:tr>
        <w:tc>
          <w:tcPr>
            <w:tcW w:type="dxa" w:w="4968"/>
          </w:tcPr>
          <w:p>
            <w:r>
              <w:t>Technical Proposal</w:t>
            </w:r>
          </w:p>
        </w:tc>
        <w:tc>
          <w:tcPr>
            <w:tcW w:type="dxa" w:w="4968"/>
          </w:tcPr>
          <w:p>
            <w:r>
              <w:t>If applicable</w:t>
            </w:r>
          </w:p>
        </w:tc>
      </w:tr>
      <w:tr>
        <w:tc>
          <w:tcPr>
            <w:tcW w:type="dxa" w:w="4968"/>
          </w:tcPr>
          <w:p>
            <w:r>
              <w:t>Financial Proposal</w:t>
            </w:r>
          </w:p>
        </w:tc>
        <w:tc>
          <w:tcPr>
            <w:tcW w:type="dxa" w:w="4968"/>
          </w:tcPr>
          <w:p>
            <w:r>
              <w:t>If applicable</w:t>
            </w:r>
          </w:p>
        </w:tc>
      </w:tr>
      <w:tr>
        <w:tc>
          <w:tcPr>
            <w:tcW w:type="dxa" w:w="4968"/>
          </w:tcPr>
          <w:p>
            <w:r>
              <w:t>IP Agreement</w:t>
            </w:r>
          </w:p>
        </w:tc>
        <w:tc>
          <w:tcPr>
            <w:tcW w:type="dxa" w:w="4968"/>
          </w:tcPr>
          <w:p>
            <w:r>
              <w:t>If IP is involved</w:t>
            </w:r>
          </w:p>
        </w:tc>
      </w:tr>
      <w:tr>
        <w:tc>
          <w:tcPr>
            <w:tcW w:type="dxa" w:w="4968"/>
          </w:tcPr>
          <w:p>
            <w:r>
              <w:t>Resource Approval</w:t>
            </w:r>
          </w:p>
        </w:tc>
        <w:tc>
          <w:tcPr>
            <w:tcW w:type="dxa" w:w="4968"/>
          </w:tcPr>
          <w:p>
            <w:r>
              <w:t>If institutional resources require separate approval</w:t>
            </w:r>
          </w:p>
        </w:tc>
      </w:tr>
      <w:tr>
        <w:tc>
          <w:tcPr>
            <w:tcW w:type="dxa" w:w="4968"/>
          </w:tcPr>
          <w:p>
            <w:r>
              <w:t>Other Supporting Document</w:t>
            </w:r>
          </w:p>
        </w:tc>
        <w:tc>
          <w:tcPr>
            <w:tcW w:type="dxa" w:w="4968"/>
          </w:tcPr>
          <w:p>
            <w:r>
              <w:t>Optional</w:t>
            </w:r>
          </w:p>
        </w:tc>
      </w:tr>
    </w:tbl>
    <w:p/>
    <w:p>
      <w:pPr>
        <w:pStyle w:val="Heading2"/>
      </w:pPr>
      <w:r>
        <w:t>Upload Rules</w:t>
      </w:r>
    </w:p>
    <w:p>
      <w:pPr>
        <w:pStyle w:val="ListBullet"/>
      </w:pPr>
      <w:r>
        <w:t>PDF preferred</w:t>
      </w:r>
    </w:p>
    <w:p>
      <w:pPr>
        <w:pStyle w:val="ListBullet"/>
      </w:pPr>
      <w:r>
        <w:t>Maximum file size: 10 MB per file</w:t>
      </w:r>
    </w:p>
    <w:p>
      <w:pPr>
        <w:pStyle w:val="ListBullet"/>
      </w:pPr>
      <w:r>
        <w:t>Multiple files permitted</w:t>
      </w:r>
    </w:p>
    <w:p>
      <w:pPr>
        <w:pStyle w:val="ListBullet"/>
      </w:pPr>
      <w:r>
        <w:t>File name automatically sanitised</w:t>
      </w:r>
    </w:p>
    <w:p>
      <w:pPr>
        <w:pStyle w:val="ListBullet"/>
      </w:pPr>
      <w:r>
        <w:t>Upload date/time recorded</w:t>
      </w:r>
    </w:p>
    <w:p>
      <w:pPr>
        <w:pStyle w:val="ListBullet"/>
      </w:pPr>
      <w:r>
        <w:t>Uploaded by recorded</w:t>
      </w:r>
    </w:p>
    <w:p>
      <w:pPr>
        <w:pStyle w:val="ListBullet"/>
      </w:pPr>
      <w:r>
        <w:t>Version number maintained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Screen 14 – Declaration</w:t>
      </w:r>
    </w:p>
    <w:p>
      <w:r>
        <w:t>Before submission:</w:t>
      </w:r>
    </w:p>
    <w:p>
      <w:pPr>
        <w:pStyle w:val="Heading2"/>
      </w:pPr>
      <w:r>
        <w:t>Department Declaration</w:t>
      </w:r>
    </w:p>
    <w:p>
      <w:r>
        <w:t>Checkbox:</w:t>
      </w:r>
    </w:p>
    <w:p>
      <w:r>
        <w:t>☐ I confirm that the information provided in this registration is accurate and complete.</w:t>
      </w:r>
    </w:p>
    <w:p>
      <w:r>
        <w:t>☐ I confirm that the consultancy is being undertaken through CAIAS and in accordance with applicable institutional policies and guidelines.</w:t>
      </w:r>
    </w:p>
    <w:p>
      <w:r>
        <w:t>☐ I confirm that the consultancy agreement / applicable written engagement has been executed.</w:t>
      </w:r>
    </w:p>
    <w:p>
      <w:r>
        <w:t>☐ I confirm that all consultancy payments shall be routed through the designated CAIAS institutional account.</w:t>
      </w:r>
    </w:p>
    <w:p>
      <w:r>
        <w:t>☐ I confirm that CAIAS resources shall be used only as declared and authorised.</w:t>
      </w:r>
    </w:p>
    <w:p>
      <w:pPr>
        <w:pStyle w:val="Heading2"/>
      </w:pPr>
      <w:r>
        <w:t>Declaration By</w:t>
      </w:r>
    </w:p>
    <w:p>
      <w:r>
        <w:t>Auto-populated:</w:t>
      </w:r>
    </w:p>
    <w:p>
      <w:pPr>
        <w:pStyle w:val="ListBullet"/>
      </w:pPr>
      <w:r>
        <w:t>Faculty Consultant</w:t>
      </w:r>
    </w:p>
    <w:p>
      <w:pPr>
        <w:pStyle w:val="ListBullet"/>
      </w:pPr>
      <w:r>
        <w:t>Employee ID</w:t>
      </w:r>
    </w:p>
    <w:p>
      <w:pPr>
        <w:pStyle w:val="ListBullet"/>
      </w:pPr>
      <w:r>
        <w:t>Department</w:t>
      </w:r>
    </w:p>
    <w:p>
      <w:pPr>
        <w:pStyle w:val="ListBullet"/>
      </w:pPr>
      <w:r>
        <w:t>Date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17. Screen 15 – Review Before Submission</w:t>
      </w:r>
    </w:p>
    <w:p>
      <w:r>
        <w:t>This should be a read-only summary.</w:t>
      </w:r>
    </w:p>
    <w:p>
      <w:r>
        <w:t>Sections:</w:t>
      </w:r>
    </w:p>
    <w:p>
      <w:pPr>
        <w:pStyle w:val="ListNumber"/>
      </w:pPr>
      <w:r>
        <w:t>Department Details</w:t>
      </w:r>
    </w:p>
    <w:p>
      <w:pPr>
        <w:pStyle w:val="ListNumber"/>
      </w:pPr>
      <w:r>
        <w:t>Client Details</w:t>
      </w:r>
    </w:p>
    <w:p>
      <w:pPr>
        <w:pStyle w:val="ListNumber"/>
      </w:pPr>
      <w:r>
        <w:t>Consultancy Details</w:t>
      </w:r>
    </w:p>
    <w:p>
      <w:pPr>
        <w:pStyle w:val="ListNumber"/>
      </w:pPr>
      <w:r>
        <w:t>Agreement</w:t>
      </w:r>
    </w:p>
    <w:p>
      <w:pPr>
        <w:pStyle w:val="ListNumber"/>
      </w:pPr>
      <w:r>
        <w:t>Consultancy Team</w:t>
      </w:r>
    </w:p>
    <w:p>
      <w:pPr>
        <w:pStyle w:val="ListNumber"/>
      </w:pPr>
      <w:r>
        <w:t>Timeline</w:t>
      </w:r>
    </w:p>
    <w:p>
      <w:pPr>
        <w:pStyle w:val="ListNumber"/>
      </w:pPr>
      <w:r>
        <w:t>Financial Details</w:t>
      </w:r>
    </w:p>
    <w:p>
      <w:pPr>
        <w:pStyle w:val="ListNumber"/>
      </w:pPr>
      <w:r>
        <w:t>Resources</w:t>
      </w:r>
    </w:p>
    <w:p>
      <w:pPr>
        <w:pStyle w:val="ListNumber"/>
      </w:pPr>
      <w:r>
        <w:t>IP &amp; Confidentiality</w:t>
      </w:r>
    </w:p>
    <w:p>
      <w:pPr>
        <w:pStyle w:val="ListNumber"/>
      </w:pPr>
      <w:r>
        <w:t>Documents</w:t>
      </w:r>
    </w:p>
    <w:p>
      <w:pPr>
        <w:pStyle w:val="ListNumber"/>
      </w:pPr>
      <w:r>
        <w:t>Declaration</w:t>
      </w:r>
    </w:p>
    <w:p>
      <w:r>
        <w:t>Buttons:</w:t>
      </w:r>
    </w:p>
    <w:p>
      <w:pPr>
        <w:jc w:val="center"/>
      </w:pPr>
      <w:r>
        <w:rPr>
          <w:b/>
        </w:rPr>
        <w:t>Edit</w:t>
      </w:r>
    </w:p>
    <w:p>
      <w:pPr>
        <w:jc w:val="center"/>
      </w:pPr>
      <w:r>
        <w:rPr>
          <w:b/>
        </w:rPr>
        <w:t>Save Draft</w:t>
      </w:r>
    </w:p>
    <w:p>
      <w:pPr>
        <w:jc w:val="center"/>
      </w:pPr>
      <w:r>
        <w:rPr>
          <w:b/>
        </w:rPr>
        <w:t>Submit Consultancy Registration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18. Submission Confirmation</w:t>
      </w:r>
    </w:p>
    <w:p>
      <w:r>
        <w:t>After submission:</w:t>
      </w:r>
    </w:p>
    <w:p>
      <w:pPr>
        <w:ind w:left="432"/>
      </w:pPr>
      <w:r>
        <w:rPr>
          <w:i/>
        </w:rPr>
        <w:t>**Consultancy Registration Submitted Successfully**</w:t>
      </w:r>
    </w:p>
    <w:p>
      <w:r>
        <w:t>Display:</w:t>
      </w:r>
    </w:p>
    <w:p>
      <w:pPr>
        <w:pStyle w:val="Heading2"/>
      </w:pPr>
      <w:r>
        <w:t>Consultancy ID</w:t>
      </w:r>
    </w:p>
    <w:p>
      <w:pPr>
        <w:jc w:val="center"/>
      </w:pPr>
      <w:r>
        <w:rPr>
          <w:b/>
        </w:rPr>
        <w:t>CAIAS/CON/2026-27/001</w:t>
      </w:r>
    </w:p>
    <w:p>
      <w:pPr>
        <w:pStyle w:val="Heading2"/>
      </w:pPr>
      <w:r>
        <w:t>Registration Date</w:t>
      </w:r>
    </w:p>
    <w:p>
      <w:r>
        <w:t>08 September 2026</w:t>
      </w:r>
    </w:p>
    <w:p>
      <w:pPr>
        <w:pStyle w:val="Heading2"/>
      </w:pPr>
      <w:r>
        <w:t>Status</w:t>
      </w:r>
    </w:p>
    <w:p>
      <w:pPr>
        <w:jc w:val="center"/>
      </w:pPr>
      <w:r>
        <w:rPr>
          <w:b/>
        </w:rPr>
        <w:t>Submitted</w:t>
      </w:r>
    </w:p>
    <w:p>
      <w:pPr>
        <w:pStyle w:val="Heading2"/>
      </w:pPr>
      <w:r>
        <w:t>Next Step</w:t>
      </w:r>
    </w:p>
    <w:p>
      <w:pPr>
        <w:ind w:left="432"/>
      </w:pPr>
      <w:r>
        <w:rPr>
          <w:i/>
        </w:rPr>
        <w:t>The consultancy registration is now available in the CAIAS Consultancy Portal for verification/record.</w:t>
      </w:r>
    </w:p>
    <w:p>
      <w:r>
        <w:t>The user can:</w:t>
      </w:r>
    </w:p>
    <w:p>
      <w:pPr>
        <w:pStyle w:val="ListBullet"/>
      </w:pPr>
      <w:r>
        <w:t>Download Registration Record</w:t>
      </w:r>
    </w:p>
    <w:p>
      <w:pPr>
        <w:pStyle w:val="ListBullet"/>
      </w:pPr>
      <w:r>
        <w:t>View Consultancy</w:t>
      </w:r>
    </w:p>
    <w:p>
      <w:pPr>
        <w:pStyle w:val="ListBullet"/>
      </w:pPr>
      <w:r>
        <w:t>Return to Dashboard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19. Automatic Consultancy ID</w:t>
      </w:r>
    </w:p>
    <w:p>
      <w:r>
        <w:t>The system should generate:</w:t>
      </w:r>
    </w:p>
    <w:p>
      <w:pPr>
        <w:jc w:val="center"/>
      </w:pPr>
      <w:r>
        <w:rPr>
          <w:b/>
        </w:rPr>
        <w:t>CAIAS/CON/YYYY-YY/XXX</w:t>
      </w:r>
    </w:p>
    <w:p>
      <w:r>
        <w:t>Example:</w:t>
      </w:r>
    </w:p>
    <w:p>
      <w:pPr>
        <w:jc w:val="center"/>
      </w:pPr>
      <w:r>
        <w:rPr>
          <w:b/>
        </w:rPr>
        <w:t>CAIAS/CON/2026-27/001</w:t>
      </w:r>
    </w:p>
    <w:p>
      <w:pPr>
        <w:pStyle w:val="Heading2"/>
      </w:pPr>
      <w:r>
        <w:t>Rules</w:t>
      </w:r>
    </w:p>
    <w:p>
      <w:pPr>
        <w:pStyle w:val="ListBullet"/>
      </w:pPr>
      <w:r>
        <w:t>`CAIAS` = Institution</w:t>
      </w:r>
    </w:p>
    <w:p>
      <w:pPr>
        <w:pStyle w:val="ListBullet"/>
      </w:pPr>
      <w:r>
        <w:t>`CON` = Consultancy</w:t>
      </w:r>
    </w:p>
    <w:p>
      <w:pPr>
        <w:pStyle w:val="ListBullet"/>
      </w:pPr>
      <w:r>
        <w:t>`2026-27` = Academic Year</w:t>
      </w:r>
    </w:p>
    <w:p>
      <w:pPr>
        <w:pStyle w:val="ListBullet"/>
      </w:pPr>
      <w:r>
        <w:t>`001` = sequential number</w:t>
      </w:r>
    </w:p>
    <w:p>
      <w:r>
        <w:t>The number should never be reused, even if a consultancy is cancelled later.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20. Screen 16 – Consultancy Record</w:t>
      </w:r>
    </w:p>
    <w:p>
      <w:r>
        <w:t>Once registered, the portal becomes the main consultancy record.</w:t>
      </w:r>
    </w:p>
    <w:p>
      <w:r>
        <w:t>Header:</w:t>
      </w:r>
    </w:p>
    <w:p>
      <w:pPr>
        <w:ind w:left="432"/>
      </w:pPr>
      <w:r>
        <w:rPr>
          <w:i/>
        </w:rPr>
        <w:t>**CAIAS/CON/2026-27/001**</w:t>
      </w:r>
    </w:p>
    <w:p>
      <w:pPr>
        <w:jc w:val="center"/>
      </w:pPr>
      <w:r>
        <w:rPr>
          <w:b/>
        </w:rPr>
        <w:t>Status: ACTIVE</w:t>
      </w:r>
    </w:p>
    <w:p>
      <w:pPr>
        <w:pStyle w:val="Heading2"/>
      </w:pPr>
      <w:r>
        <w:t>Tabs</w:t>
      </w:r>
    </w:p>
    <w:p>
      <w:pPr>
        <w:pStyle w:val="ListBullet"/>
      </w:pPr>
      <w:r>
        <w:t>Overview</w:t>
      </w:r>
    </w:p>
    <w:p>
      <w:pPr>
        <w:pStyle w:val="ListBullet"/>
      </w:pPr>
      <w:r>
        <w:t>Consultancy Details</w:t>
      </w:r>
    </w:p>
    <w:p>
      <w:pPr>
        <w:pStyle w:val="ListBullet"/>
      </w:pPr>
      <w:r>
        <w:t>Team</w:t>
      </w:r>
    </w:p>
    <w:p>
      <w:pPr>
        <w:pStyle w:val="ListBullet"/>
      </w:pPr>
      <w:r>
        <w:t>Agreement</w:t>
      </w:r>
    </w:p>
    <w:p>
      <w:pPr>
        <w:pStyle w:val="ListBullet"/>
      </w:pPr>
      <w:r>
        <w:t>Milestones</w:t>
      </w:r>
    </w:p>
    <w:p>
      <w:pPr>
        <w:pStyle w:val="ListBullet"/>
      </w:pPr>
      <w:r>
        <w:t>Progress</w:t>
      </w:r>
    </w:p>
    <w:p>
      <w:pPr>
        <w:pStyle w:val="ListBullet"/>
      </w:pPr>
      <w:r>
        <w:t>Payments</w:t>
      </w:r>
    </w:p>
    <w:p>
      <w:pPr>
        <w:pStyle w:val="ListBullet"/>
      </w:pPr>
      <w:r>
        <w:t>Documents</w:t>
      </w:r>
    </w:p>
    <w:p>
      <w:pPr>
        <w:pStyle w:val="ListBullet"/>
      </w:pPr>
      <w:r>
        <w:t>Client Feedback</w:t>
      </w:r>
    </w:p>
    <w:p>
      <w:pPr>
        <w:pStyle w:val="ListBullet"/>
      </w:pPr>
      <w:r>
        <w:t>Closure</w:t>
      </w:r>
    </w:p>
    <w:p>
      <w:pPr>
        <w:pStyle w:val="ListBullet"/>
      </w:pPr>
      <w:r>
        <w:t>Audit Trail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21. Screen 17 – Progress Update</w:t>
      </w:r>
    </w:p>
    <w:p>
      <w:r>
        <w:t>The consultant should periodically update the consultancy.</w:t>
      </w:r>
    </w:p>
    <w:p>
      <w:pPr>
        <w:pStyle w:val="Heading2"/>
      </w:pPr>
      <w:r>
        <w:t>Update Information</w:t>
      </w:r>
    </w:p>
    <w:p>
      <w:pPr>
        <w:pStyle w:val="ListBullet"/>
      </w:pPr>
      <w:r>
        <w:t>Update Date\*</w:t>
      </w:r>
    </w:p>
    <w:p>
      <w:pPr>
        <w:pStyle w:val="ListBullet"/>
      </w:pPr>
      <w:r>
        <w:t>Reporting Period\*</w:t>
      </w:r>
    </w:p>
    <w:p>
      <w:pPr>
        <w:pStyle w:val="ListBullet"/>
      </w:pPr>
      <w:r>
        <w:t>Current Status\*</w:t>
      </w:r>
    </w:p>
    <w:p>
      <w:pPr>
        <w:pStyle w:val="ListBullet"/>
      </w:pPr>
      <w:r>
        <w:t>Work Completed\*</w:t>
      </w:r>
    </w:p>
    <w:p>
      <w:pPr>
        <w:pStyle w:val="ListBullet"/>
      </w:pPr>
      <w:r>
        <w:t>Work in Progress\*</w:t>
      </w:r>
    </w:p>
    <w:p>
      <w:pPr>
        <w:pStyle w:val="ListBullet"/>
      </w:pPr>
      <w:r>
        <w:t>Pending Activities</w:t>
      </w:r>
    </w:p>
    <w:p>
      <w:pPr>
        <w:pStyle w:val="ListBullet"/>
      </w:pPr>
      <w:r>
        <w:t>Challenges / Issues</w:t>
      </w:r>
    </w:p>
    <w:p>
      <w:pPr>
        <w:pStyle w:val="ListBullet"/>
      </w:pPr>
      <w:r>
        <w:t>Corrective Action</w:t>
      </w:r>
    </w:p>
    <w:p>
      <w:pPr>
        <w:pStyle w:val="ListBullet"/>
      </w:pPr>
      <w:r>
        <w:t>Next Planned Activity</w:t>
      </w:r>
    </w:p>
    <w:p>
      <w:pPr>
        <w:pStyle w:val="ListBullet"/>
      </w:pPr>
      <w:r>
        <w:t>Overall Progress %</w:t>
      </w:r>
    </w:p>
    <w:p>
      <w:pPr>
        <w:pStyle w:val="Heading2"/>
      </w:pPr>
      <w:r>
        <w:t>Status</w:t>
      </w:r>
    </w:p>
    <w:p>
      <w:pPr>
        <w:pStyle w:val="ListBullet"/>
      </w:pPr>
      <w:r>
        <w:t>On Track</w:t>
      </w:r>
    </w:p>
    <w:p>
      <w:pPr>
        <w:pStyle w:val="ListBullet"/>
      </w:pPr>
      <w:r>
        <w:t>Delayed</w:t>
      </w:r>
    </w:p>
    <w:p>
      <w:pPr>
        <w:pStyle w:val="ListBullet"/>
      </w:pPr>
      <w:r>
        <w:t>On Hold</w:t>
      </w:r>
    </w:p>
    <w:p>
      <w:pPr>
        <w:pStyle w:val="ListBullet"/>
      </w:pPr>
      <w:r>
        <w:t>Completed</w:t>
      </w:r>
    </w:p>
    <w:p>
      <w:pPr>
        <w:pStyle w:val="Heading2"/>
      </w:pPr>
      <w:r>
        <w:t>Upload</w:t>
      </w:r>
    </w:p>
    <w:p>
      <w:pPr>
        <w:pStyle w:val="ListBullet"/>
      </w:pPr>
      <w:r>
        <w:t>Progress Report</w:t>
      </w:r>
    </w:p>
    <w:p>
      <w:pPr>
        <w:pStyle w:val="ListBullet"/>
      </w:pPr>
      <w:r>
        <w:t>Meeting Minutes</w:t>
      </w:r>
    </w:p>
    <w:p>
      <w:pPr>
        <w:pStyle w:val="ListBullet"/>
      </w:pPr>
      <w:r>
        <w:t>Deliverable</w:t>
      </w:r>
    </w:p>
    <w:p>
      <w:pPr>
        <w:pStyle w:val="ListBullet"/>
      </w:pPr>
      <w:r>
        <w:t>Client Communication</w:t>
      </w:r>
    </w:p>
    <w:p>
      <w:pPr>
        <w:pStyle w:val="ListBullet"/>
      </w:pPr>
      <w:r>
        <w:t>Other Supporting Document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22. Screen 18 – Milestone Update</w:t>
      </w:r>
    </w:p>
    <w:p>
      <w:r>
        <w:t>For each milestone:</w:t>
      </w:r>
    </w:p>
    <w:p>
      <w:pPr>
        <w:pStyle w:val="Heading2"/>
      </w:pPr>
      <w:r>
        <w:t>Display</w:t>
      </w:r>
    </w:p>
    <w:p>
      <w:pPr>
        <w:jc w:val="center"/>
      </w:pPr>
      <w:r>
        <w:rPr>
          <w:b/>
        </w:rPr>
        <w:t>Milestone 1 – Requirement Analysis</w:t>
      </w:r>
    </w:p>
    <w:p>
      <w:pPr>
        <w:pStyle w:val="ListBullet"/>
      </w:pPr>
      <w:r>
        <w:t>Planned Date</w:t>
      </w:r>
    </w:p>
    <w:p>
      <w:pPr>
        <w:pStyle w:val="ListBullet"/>
      </w:pPr>
      <w:r>
        <w:t>Actual Start</w:t>
      </w:r>
    </w:p>
    <w:p>
      <w:pPr>
        <w:pStyle w:val="ListBullet"/>
      </w:pPr>
      <w:r>
        <w:t>Actual Completion</w:t>
      </w:r>
    </w:p>
    <w:p>
      <w:pPr>
        <w:pStyle w:val="ListBullet"/>
      </w:pPr>
      <w:r>
        <w:t>Responsible Consultant</w:t>
      </w:r>
    </w:p>
    <w:p>
      <w:pPr>
        <w:pStyle w:val="ListBullet"/>
      </w:pPr>
      <w:r>
        <w:t>Status</w:t>
      </w:r>
    </w:p>
    <w:p>
      <w:pPr>
        <w:pStyle w:val="ListBullet"/>
      </w:pPr>
      <w:r>
        <w:t>Remarks</w:t>
      </w:r>
    </w:p>
    <w:p>
      <w:pPr>
        <w:pStyle w:val="Heading2"/>
      </w:pPr>
      <w:r>
        <w:t>Status</w:t>
      </w:r>
    </w:p>
    <w:p>
      <w:pPr>
        <w:pStyle w:val="ListBullet"/>
      </w:pPr>
      <w:r>
        <w:t>Not Started</w:t>
      </w:r>
    </w:p>
    <w:p>
      <w:pPr>
        <w:pStyle w:val="ListBullet"/>
      </w:pPr>
      <w:r>
        <w:t>In Progress</w:t>
      </w:r>
    </w:p>
    <w:p>
      <w:pPr>
        <w:pStyle w:val="ListBullet"/>
      </w:pPr>
      <w:r>
        <w:t>Completed</w:t>
      </w:r>
    </w:p>
    <w:p>
      <w:pPr>
        <w:pStyle w:val="ListBullet"/>
      </w:pPr>
      <w:r>
        <w:t>Delayed</w:t>
      </w:r>
    </w:p>
    <w:p>
      <w:pPr>
        <w:pStyle w:val="ListBullet"/>
      </w:pPr>
      <w:r>
        <w:t>Cancelled</w:t>
      </w:r>
    </w:p>
    <w:p>
      <w:pPr>
        <w:pStyle w:val="Heading2"/>
      </w:pPr>
      <w:r>
        <w:t>Upload</w:t>
      </w:r>
    </w:p>
    <w:p>
      <w:r>
        <w:t>Supporting evidence/document.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23. Screen 19 – Payment Tracking</w:t>
      </w:r>
    </w:p>
    <w:p>
      <w:r>
        <w:t>This should be visible to the consultant but financial verification should be controlled by Finance.</w:t>
      </w:r>
    </w:p>
    <w:p>
      <w:pPr>
        <w:pStyle w:val="Heading2"/>
      </w:pPr>
      <w:r>
        <w:t>Consultant View</w:t>
      </w:r>
    </w:p>
    <w:p>
      <w:pPr>
        <w:pStyle w:val="ListBullet"/>
      </w:pPr>
      <w:r>
        <w:t>Total Consultancy Value</w:t>
      </w:r>
    </w:p>
    <w:p>
      <w:pPr>
        <w:pStyle w:val="ListBullet"/>
      </w:pPr>
      <w:r>
        <w:t>Amount Received</w:t>
      </w:r>
    </w:p>
    <w:p>
      <w:pPr>
        <w:pStyle w:val="ListBullet"/>
      </w:pPr>
      <w:r>
        <w:t>Amount Pending</w:t>
      </w:r>
    </w:p>
    <w:p>
      <w:pPr>
        <w:pStyle w:val="ListBullet"/>
      </w:pPr>
      <w:r>
        <w:t>Payment Stage</w:t>
      </w:r>
    </w:p>
    <w:p>
      <w:pPr>
        <w:pStyle w:val="ListBullet"/>
      </w:pPr>
      <w:r>
        <w:t>Payment Status</w:t>
      </w:r>
    </w:p>
    <w:p>
      <w:pPr>
        <w:pStyle w:val="Heading2"/>
      </w:pPr>
      <w:r>
        <w:t>Finance View</w:t>
      </w:r>
    </w:p>
    <w:p>
      <w:pPr>
        <w:pStyle w:val="ListBullet"/>
      </w:pPr>
      <w:r>
        <w:t>Amount Received</w:t>
      </w:r>
    </w:p>
    <w:p>
      <w:pPr>
        <w:pStyle w:val="ListBullet"/>
      </w:pPr>
      <w:r>
        <w:t>Date</w:t>
      </w:r>
    </w:p>
    <w:p>
      <w:pPr>
        <w:pStyle w:val="ListBullet"/>
      </w:pPr>
      <w:r>
        <w:t>CAIAS Account Reference</w:t>
      </w:r>
    </w:p>
    <w:p>
      <w:pPr>
        <w:pStyle w:val="ListBullet"/>
      </w:pPr>
      <w:r>
        <w:t>Receipt / Transaction Reference</w:t>
      </w:r>
    </w:p>
    <w:p>
      <w:pPr>
        <w:pStyle w:val="ListBullet"/>
      </w:pPr>
      <w:r>
        <w:t>TDS / Applicable statutory deduction, if applicable</w:t>
      </w:r>
    </w:p>
    <w:p>
      <w:pPr>
        <w:pStyle w:val="ListBullet"/>
      </w:pPr>
      <w:r>
        <w:t>Remarks</w:t>
      </w:r>
    </w:p>
    <w:p>
      <w:pPr>
        <w:pStyle w:val="Heading2"/>
      </w:pPr>
      <w:r>
        <w:t>Status</w:t>
      </w:r>
    </w:p>
    <w:p>
      <w:pPr>
        <w:pStyle w:val="ListBullet"/>
      </w:pPr>
      <w:r>
        <w:t>Pending</w:t>
      </w:r>
    </w:p>
    <w:p>
      <w:pPr>
        <w:pStyle w:val="ListBullet"/>
      </w:pPr>
      <w:r>
        <w:t>Partially Received</w:t>
      </w:r>
    </w:p>
    <w:p>
      <w:pPr>
        <w:pStyle w:val="ListBullet"/>
      </w:pPr>
      <w:r>
        <w:t>Received</w:t>
      </w:r>
    </w:p>
    <w:p>
      <w:pPr>
        <w:pStyle w:val="ListBullet"/>
      </w:pPr>
      <w:r>
        <w:t>Overdue</w:t>
      </w:r>
    </w:p>
    <w:p>
      <w:pPr>
        <w:pStyle w:val="ListBullet"/>
      </w:pPr>
      <w:r>
        <w:t>Waived/Adjusted — only if institutionally authorised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24. Screen 20 – Document Repository</w:t>
      </w:r>
    </w:p>
    <w:p>
      <w:r>
        <w:t>Every consultancy should have a central document folder.</w:t>
      </w:r>
    </w:p>
    <w:p>
      <w:pPr>
        <w:pStyle w:val="Heading2"/>
      </w:pPr>
      <w:r>
        <w:t>Categories</w:t>
      </w:r>
    </w:p>
    <w:p>
      <w:pPr>
        <w:jc w:val="center"/>
      </w:pPr>
      <w:r>
        <w:rPr>
          <w:b/>
        </w:rPr>
        <w:t>Agreement</w:t>
      </w:r>
    </w:p>
    <w:p>
      <w:pPr>
        <w:pStyle w:val="ListBullet"/>
      </w:pPr>
      <w:r>
        <w:t>MoU</w:t>
      </w:r>
    </w:p>
    <w:p>
      <w:pPr>
        <w:pStyle w:val="ListBullet"/>
      </w:pPr>
      <w:r>
        <w:t>Consultancy Agreement</w:t>
      </w:r>
    </w:p>
    <w:p>
      <w:pPr>
        <w:pStyle w:val="ListBullet"/>
      </w:pPr>
      <w:r>
        <w:t>Work Order</w:t>
      </w:r>
    </w:p>
    <w:p>
      <w:pPr>
        <w:pStyle w:val="ListBullet"/>
      </w:pPr>
      <w:r>
        <w:t>NDA</w:t>
      </w:r>
    </w:p>
    <w:p>
      <w:pPr>
        <w:jc w:val="center"/>
      </w:pPr>
      <w:r>
        <w:rPr>
          <w:b/>
        </w:rPr>
        <w:t>Execution</w:t>
      </w:r>
    </w:p>
    <w:p>
      <w:pPr>
        <w:pStyle w:val="ListBullet"/>
      </w:pPr>
      <w:r>
        <w:t>Progress Reports</w:t>
      </w:r>
    </w:p>
    <w:p>
      <w:pPr>
        <w:pStyle w:val="ListBullet"/>
      </w:pPr>
      <w:r>
        <w:t>Meeting Records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Technical Documents</w:t>
      </w:r>
    </w:p>
    <w:p>
      <w:pPr>
        <w:jc w:val="center"/>
      </w:pPr>
      <w:r>
        <w:rPr>
          <w:b/>
        </w:rPr>
        <w:t>Financial</w:t>
      </w:r>
    </w:p>
    <w:p>
      <w:pPr>
        <w:pStyle w:val="ListBullet"/>
      </w:pPr>
      <w:r>
        <w:t>Payment Records</w:t>
      </w:r>
    </w:p>
    <w:p>
      <w:pPr>
        <w:pStyle w:val="ListBullet"/>
      </w:pPr>
      <w:r>
        <w:t>Invoices</w:t>
      </w:r>
    </w:p>
    <w:p>
      <w:pPr>
        <w:pStyle w:val="ListBullet"/>
      </w:pPr>
      <w:r>
        <w:t>Receipts</w:t>
      </w:r>
    </w:p>
    <w:p>
      <w:pPr>
        <w:jc w:val="center"/>
      </w:pPr>
      <w:r>
        <w:rPr>
          <w:b/>
        </w:rPr>
        <w:t>Closure</w:t>
      </w:r>
    </w:p>
    <w:p>
      <w:pPr>
        <w:pStyle w:val="ListBullet"/>
      </w:pPr>
      <w:r>
        <w:t>Final Report</w:t>
      </w:r>
    </w:p>
    <w:p>
      <w:pPr>
        <w:pStyle w:val="ListBullet"/>
      </w:pPr>
      <w:r>
        <w:t>Client Acceptance</w:t>
      </w:r>
    </w:p>
    <w:p>
      <w:pPr>
        <w:pStyle w:val="ListBullet"/>
      </w:pPr>
      <w:r>
        <w:t>Feedback</w:t>
      </w:r>
    </w:p>
    <w:p>
      <w:pPr>
        <w:pStyle w:val="ListBullet"/>
      </w:pPr>
      <w:r>
        <w:t>Closure Form</w:t>
      </w:r>
    </w:p>
    <w:p>
      <w:pPr>
        <w:pStyle w:val="Heading2"/>
      </w:pPr>
      <w:r>
        <w:t>System Features</w:t>
      </w:r>
    </w:p>
    <w:p>
      <w:pPr>
        <w:pStyle w:val="ListBullet"/>
      </w:pPr>
      <w:r>
        <w:t>Upload</w:t>
      </w:r>
    </w:p>
    <w:p>
      <w:pPr>
        <w:pStyle w:val="ListBullet"/>
      </w:pPr>
      <w:r>
        <w:t>Download</w:t>
      </w:r>
    </w:p>
    <w:p>
      <w:pPr>
        <w:pStyle w:val="ListBullet"/>
      </w:pPr>
      <w:r>
        <w:t>View</w:t>
      </w:r>
    </w:p>
    <w:p>
      <w:pPr>
        <w:pStyle w:val="ListBullet"/>
      </w:pPr>
      <w:r>
        <w:t>Version</w:t>
      </w:r>
    </w:p>
    <w:p>
      <w:pPr>
        <w:pStyle w:val="ListBullet"/>
      </w:pPr>
      <w:r>
        <w:t>Replace/New Version</w:t>
      </w:r>
    </w:p>
    <w:p>
      <w:pPr>
        <w:pStyle w:val="ListBullet"/>
      </w:pPr>
      <w:r>
        <w:t>Date</w:t>
      </w:r>
    </w:p>
    <w:p>
      <w:pPr>
        <w:pStyle w:val="ListBullet"/>
      </w:pPr>
      <w:r>
        <w:t>Uploaded By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25. Screen 21 – Consultancy Closure / Exit Form</w:t>
      </w:r>
    </w:p>
    <w:p>
      <w:r>
        <w:t>This becomes available only when the consultant selects:</w:t>
      </w:r>
    </w:p>
    <w:p>
      <w:pPr>
        <w:jc w:val="center"/>
      </w:pPr>
      <w:r>
        <w:rPr>
          <w:b/>
        </w:rPr>
        <w:t>Request Closure</w:t>
      </w:r>
    </w:p>
    <w:p>
      <w:pPr>
        <w:pStyle w:val="Heading2"/>
      </w:pPr>
      <w:r>
        <w:t>Completion Details</w:t>
      </w:r>
    </w:p>
    <w:p>
      <w:pPr>
        <w:pStyle w:val="ListBullet"/>
      </w:pPr>
      <w:r>
        <w:t>Actual Completion Date\*</w:t>
      </w:r>
    </w:p>
    <w:p>
      <w:pPr>
        <w:pStyle w:val="ListBullet"/>
      </w:pPr>
      <w:r>
        <w:t>Total Duration — Auto</w:t>
      </w:r>
    </w:p>
    <w:p>
      <w:pPr>
        <w:pStyle w:val="ListBullet"/>
      </w:pPr>
      <w:r>
        <w:t>Consultancy Status\*</w:t>
      </w:r>
    </w:p>
    <w:p>
      <w:pPr>
        <w:pStyle w:val="ListBullet"/>
      </w:pPr>
      <w:r>
        <w:t>Final Progress %</w:t>
      </w:r>
    </w:p>
    <w:p>
      <w:pPr>
        <w:pStyle w:val="Heading2"/>
      </w:pPr>
      <w:r>
        <w:t>Work Completion</w:t>
      </w:r>
    </w:p>
    <w:p>
      <w:r>
        <w:t>Were all agreed deliverables completed?\*</w:t>
      </w:r>
    </w:p>
    <w:p>
      <w:pPr>
        <w:pStyle w:val="ListBullet"/>
      </w:pPr>
      <w:r>
        <w:t>Yes</w:t>
      </w:r>
    </w:p>
    <w:p>
      <w:pPr>
        <w:pStyle w:val="ListBullet"/>
      </w:pPr>
      <w:r>
        <w:t>Partially</w:t>
      </w:r>
    </w:p>
    <w:p>
      <w:pPr>
        <w:pStyle w:val="ListBullet"/>
      </w:pPr>
      <w:r>
        <w:t>No</w:t>
      </w:r>
    </w:p>
    <w:p>
      <w:r>
        <w:t>If Partially:</w:t>
      </w:r>
    </w:p>
    <w:p>
      <w:r>
        <w:t>Reason / Explanation\*</w:t>
      </w:r>
    </w:p>
    <w:p>
      <w:pPr>
        <w:pStyle w:val="Heading2"/>
      </w:pPr>
      <w:r>
        <w:t>Deliverables</w:t>
      </w:r>
    </w:p>
    <w:p>
      <w:r>
        <w:t>Each deliverable:</w:t>
      </w:r>
    </w:p>
    <w:p>
      <w:pPr>
        <w:pStyle w:val="ListBullet"/>
      </w:pPr>
      <w:r>
        <w:t>Planned</w:t>
      </w:r>
    </w:p>
    <w:p>
      <w:pPr>
        <w:pStyle w:val="ListBullet"/>
      </w:pPr>
      <w:r>
        <w:t>Completed</w:t>
      </w:r>
    </w:p>
    <w:p>
      <w:pPr>
        <w:pStyle w:val="ListBullet"/>
      </w:pPr>
      <w:r>
        <w:t>Completion Date</w:t>
      </w:r>
    </w:p>
    <w:p>
      <w:pPr>
        <w:pStyle w:val="ListBullet"/>
      </w:pPr>
      <w:r>
        <w:t>Evidence Document</w:t>
      </w:r>
    </w:p>
    <w:p>
      <w:pPr>
        <w:pStyle w:val="ListBullet"/>
      </w:pPr>
      <w:r>
        <w:t>Remarks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26. Screen 22 – Client Acceptance</w:t>
      </w:r>
    </w:p>
    <w:p>
      <w:pPr>
        <w:pStyle w:val="Heading2"/>
      </w:pPr>
      <w:r>
        <w:t>Client Acceptance\*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Not Required</w:t>
      </w:r>
    </w:p>
    <w:p>
      <w:r>
        <w:t>If Yes:</w:t>
      </w:r>
    </w:p>
    <w:p>
      <w:pPr>
        <w:pStyle w:val="ListBullet"/>
      </w:pPr>
      <w:r>
        <w:t>Client Acceptance Date</w:t>
      </w:r>
    </w:p>
    <w:p>
      <w:pPr>
        <w:pStyle w:val="ListBullet"/>
      </w:pPr>
      <w:r>
        <w:t>Client Representative</w:t>
      </w:r>
    </w:p>
    <w:p>
      <w:pPr>
        <w:pStyle w:val="ListBullet"/>
      </w:pPr>
      <w:r>
        <w:t>Acceptance Document</w:t>
      </w:r>
    </w:p>
    <w:p>
      <w:pPr>
        <w:pStyle w:val="Heading2"/>
      </w:pPr>
      <w:r>
        <w:t>Client Feedback</w:t>
      </w:r>
    </w:p>
    <w:p>
      <w:pPr>
        <w:pStyle w:val="ListBullet"/>
      </w:pPr>
      <w:r>
        <w:t>Overall Satisfaction</w:t>
      </w:r>
    </w:p>
    <w:p>
      <w:pPr>
        <w:pStyle w:val="ListBullet"/>
      </w:pPr>
      <w:r>
        <w:t>Comments</w:t>
      </w:r>
    </w:p>
    <w:p>
      <w:pPr>
        <w:pStyle w:val="ListBullet"/>
      </w:pPr>
      <w:r>
        <w:t>Suggestions</w:t>
      </w:r>
    </w:p>
    <w:p>
      <w:pPr>
        <w:pStyle w:val="Heading2"/>
      </w:pPr>
      <w:r>
        <w:t>Rating</w:t>
      </w:r>
    </w:p>
    <w:p>
      <w:r>
        <w:t>Optional 1–5 scale:</w:t>
      </w:r>
    </w:p>
    <w:p>
      <w:r>
        <w:t>1 — Poor</w:t>
      </w:r>
    </w:p>
    <w:p>
      <w:r>
        <w:t>2 — Fair</w:t>
      </w:r>
    </w:p>
    <w:p>
      <w:r>
        <w:t>3 — Good</w:t>
      </w:r>
    </w:p>
    <w:p>
      <w:r>
        <w:t>4 — Very Good</w:t>
      </w:r>
    </w:p>
    <w:p>
      <w:r>
        <w:t>5 — Excellent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27. Screen 23 – Final Financial Closure</w:t>
      </w:r>
    </w:p>
    <w:p>
      <w:pPr>
        <w:pStyle w:val="Heading2"/>
      </w:pPr>
      <w:r>
        <w:t>Payment Status</w:t>
      </w:r>
    </w:p>
    <w:p>
      <w:r>
        <w:t>Is the full consultancy amount received?\*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t>If No:</w:t>
      </w:r>
    </w:p>
    <w:p>
      <w:pPr>
        <w:pStyle w:val="ListBullet"/>
      </w:pPr>
      <w:r>
        <w:t>Amount Pending</w:t>
      </w:r>
    </w:p>
    <w:p>
      <w:pPr>
        <w:pStyle w:val="ListBullet"/>
      </w:pPr>
      <w:r>
        <w:t>Reason</w:t>
      </w:r>
    </w:p>
    <w:p>
      <w:pPr>
        <w:pStyle w:val="ListBullet"/>
      </w:pPr>
      <w:r>
        <w:t>Expected Payment Date</w:t>
      </w:r>
    </w:p>
    <w:p>
      <w:pPr>
        <w:pStyle w:val="Heading2"/>
      </w:pPr>
      <w:r>
        <w:t>Finance Confirmation</w:t>
      </w:r>
    </w:p>
    <w:p>
      <w:pPr>
        <w:pStyle w:val="ListBullet"/>
      </w:pPr>
      <w:r>
        <w:t>Total Agreement Value</w:t>
      </w:r>
    </w:p>
    <w:p>
      <w:pPr>
        <w:pStyle w:val="ListBullet"/>
      </w:pPr>
      <w:r>
        <w:t>Total Received</w:t>
      </w:r>
    </w:p>
    <w:p>
      <w:pPr>
        <w:pStyle w:val="ListBullet"/>
      </w:pPr>
      <w:r>
        <w:t>Balance</w:t>
      </w:r>
    </w:p>
    <w:p>
      <w:pPr>
        <w:pStyle w:val="ListBullet"/>
      </w:pPr>
      <w:r>
        <w:t>Finance Verification</w:t>
      </w:r>
    </w:p>
    <w:p>
      <w:pPr>
        <w:pStyle w:val="ListBullet"/>
      </w:pPr>
      <w:r>
        <w:t>Finance Remarks</w:t>
      </w:r>
    </w:p>
    <w:p>
      <w:pPr>
        <w:pStyle w:val="Heading2"/>
      </w:pPr>
      <w:r>
        <w:t>Important</w:t>
      </w:r>
    </w:p>
    <w:p>
      <w:r>
        <w:t>The system should not allow final closure as "Completed &amp; Closed" until Finance confirms the required financial status, unless an authorised exception is recorded.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28. Screen 24 – Final Consultancy Report</w:t>
      </w:r>
    </w:p>
    <w:p>
      <w:pPr>
        <w:pStyle w:val="Heading2"/>
      </w:pPr>
      <w:r>
        <w:t>Upload</w:t>
      </w:r>
    </w:p>
    <w:p>
      <w:r>
        <w:t>Final Consultancy Report\*</w:t>
      </w:r>
    </w:p>
    <w:p>
      <w:r>
        <w:t>PDF.</w:t>
      </w:r>
    </w:p>
    <w:p>
      <w:r>
        <w:t>Optional:</w:t>
      </w:r>
    </w:p>
    <w:p>
      <w:pPr>
        <w:pStyle w:val="ListBullet"/>
      </w:pPr>
      <w:r>
        <w:t>Final Technical Report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Client Acceptance</w:t>
      </w:r>
    </w:p>
    <w:p>
      <w:pPr>
        <w:pStyle w:val="ListBullet"/>
      </w:pPr>
      <w:r>
        <w:t>Photographs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Output/Outcome Evidence</w:t>
      </w:r>
    </w:p>
    <w:p>
      <w:pPr>
        <w:pStyle w:val="Heading2"/>
      </w:pPr>
      <w:r>
        <w:t>Final Outcome</w:t>
      </w:r>
    </w:p>
    <w:p>
      <w:pPr>
        <w:pStyle w:val="ListBullet"/>
      </w:pPr>
      <w:r>
        <w:t>Consultancy completed successfully</w:t>
      </w:r>
    </w:p>
    <w:p>
      <w:pPr>
        <w:pStyle w:val="ListBullet"/>
      </w:pPr>
      <w:r>
        <w:t>Consultancy partially completed</w:t>
      </w:r>
    </w:p>
    <w:p>
      <w:pPr>
        <w:pStyle w:val="ListBullet"/>
      </w:pPr>
      <w:r>
        <w:t>Consultancy terminated</w:t>
      </w:r>
    </w:p>
    <w:p>
      <w:pPr>
        <w:pStyle w:val="ListBullet"/>
      </w:pPr>
      <w:r>
        <w:t>Consultancy cancelled</w:t>
      </w:r>
    </w:p>
    <w:p>
      <w:r>
        <w:t>If terminated/cancelled:</w:t>
      </w:r>
    </w:p>
    <w:p>
      <w:pPr>
        <w:jc w:val="center"/>
      </w:pPr>
      <w:r>
        <w:rPr>
          <w:b/>
        </w:rPr>
        <w:t>Reason mandatory.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29. Screen 25 – Final Declaration</w:t>
      </w:r>
    </w:p>
    <w:p>
      <w:pPr>
        <w:pStyle w:val="Heading2"/>
      </w:pPr>
      <w:r>
        <w:t>Consultant Declaration</w:t>
      </w:r>
    </w:p>
    <w:p>
      <w:r>
        <w:t>☐ I confirm that the consultancy activities recorded in this portal have been completed as stated.</w:t>
      </w:r>
    </w:p>
    <w:p>
      <w:r>
        <w:t>☐ All agreed deliverables have been submitted or their status has been recorded.</w:t>
      </w:r>
    </w:p>
    <w:p>
      <w:r>
        <w:t>☐ All relevant consultancy documents have been uploaded.</w:t>
      </w:r>
    </w:p>
    <w:p>
      <w:r>
        <w:t>☐ Financial details have been accurately reported.</w:t>
      </w:r>
    </w:p>
    <w:p>
      <w:r>
        <w:t>☐ The information provided is true and complete.</w:t>
      </w:r>
    </w:p>
    <w:p>
      <w:pPr>
        <w:pStyle w:val="Heading2"/>
      </w:pPr>
      <w:r>
        <w:t>Submit Closure</w:t>
      </w:r>
    </w:p>
    <w:p>
      <w:pPr>
        <w:jc w:val="center"/>
      </w:pPr>
      <w:r>
        <w:rPr>
          <w:b/>
        </w:rPr>
        <w:t>Submit Consultancy Closure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30. Screen 26 – Final Closure Verification</w:t>
      </w:r>
    </w:p>
    <w:p>
      <w:r>
        <w:t>The CAIAS Consultancy Administrator reviews: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Agreement</w:t>
      </w:r>
    </w:p>
    <w:p>
      <w:pPr>
        <w:pStyle w:val="ListBullet"/>
      </w:pPr>
      <w:r>
        <w:t>Progress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Payment</w:t>
      </w:r>
    </w:p>
    <w:p>
      <w:pPr>
        <w:pStyle w:val="ListBullet"/>
      </w:pPr>
      <w:r>
        <w:t>Final Report</w:t>
      </w:r>
    </w:p>
    <w:p>
      <w:pPr>
        <w:pStyle w:val="ListBullet"/>
      </w:pPr>
      <w:r>
        <w:t>Client Acceptance</w:t>
      </w:r>
    </w:p>
    <w:p>
      <w:pPr>
        <w:pStyle w:val="ListBullet"/>
      </w:pPr>
      <w:r>
        <w:t>Documents</w:t>
      </w:r>
    </w:p>
    <w:p>
      <w:pPr>
        <w:pStyle w:val="Heading2"/>
      </w:pPr>
      <w:r>
        <w:t>Verification Result</w:t>
      </w:r>
    </w:p>
    <w:p>
      <w:pPr>
        <w:pStyle w:val="ListBullet"/>
      </w:pPr>
      <w:r>
        <w:t>Closure Verified</w:t>
      </w:r>
    </w:p>
    <w:p>
      <w:pPr>
        <w:pStyle w:val="ListBullet"/>
      </w:pPr>
      <w:r>
        <w:t>Clarification Required</w:t>
      </w:r>
    </w:p>
    <w:p>
      <w:pPr>
        <w:pStyle w:val="ListBullet"/>
      </w:pPr>
      <w:r>
        <w:t>Returned for Correction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31. Final Closure Record</w:t>
      </w:r>
    </w:p>
    <w:p>
      <w:r>
        <w:t>After verification:</w:t>
      </w:r>
    </w:p>
    <w:p>
      <w:pPr>
        <w:pStyle w:val="Heading2"/>
      </w:pPr>
      <w:r>
        <w:t>Status</w:t>
      </w:r>
    </w:p>
    <w:p>
      <w:pPr>
        <w:jc w:val="center"/>
      </w:pPr>
      <w:r>
        <w:rPr>
          <w:b/>
        </w:rPr>
        <w:t>COMPLETED &amp; CLOSED</w:t>
      </w:r>
    </w:p>
    <w:p>
      <w:r>
        <w:t>System generates:</w:t>
      </w:r>
    </w:p>
    <w:p>
      <w:pPr>
        <w:jc w:val="center"/>
      </w:pPr>
      <w:r>
        <w:rPr>
          <w:b/>
        </w:rPr>
        <w:t>CAIAS/CON/2026-27/001 – Closure Record</w:t>
      </w:r>
    </w:p>
    <w:p>
      <w:r>
        <w:t>The record contains:</w:t>
      </w:r>
    </w:p>
    <w:p>
      <w:pPr>
        <w:pStyle w:val="ListBullet"/>
      </w:pPr>
      <w:r>
        <w:t>Consultancy ID</w:t>
      </w:r>
    </w:p>
    <w:p>
      <w:pPr>
        <w:pStyle w:val="ListBullet"/>
      </w:pPr>
      <w:r>
        <w:t>Department</w:t>
      </w:r>
    </w:p>
    <w:p>
      <w:pPr>
        <w:pStyle w:val="ListBullet"/>
      </w:pPr>
      <w:r>
        <w:t>Consultant(s)</w:t>
      </w:r>
    </w:p>
    <w:p>
      <w:pPr>
        <w:pStyle w:val="ListBullet"/>
      </w:pPr>
      <w:r>
        <w:t>Client</w:t>
      </w:r>
    </w:p>
    <w:p>
      <w:pPr>
        <w:pStyle w:val="ListBullet"/>
      </w:pPr>
      <w:r>
        <w:t>Consultancy Title</w:t>
      </w:r>
    </w:p>
    <w:p>
      <w:pPr>
        <w:pStyle w:val="ListBullet"/>
      </w:pPr>
      <w:r>
        <w:t>Agreement Reference</w:t>
      </w:r>
    </w:p>
    <w:p>
      <w:pPr>
        <w:pStyle w:val="ListBullet"/>
      </w:pPr>
      <w:r>
        <w:t>Start Date</w:t>
      </w:r>
    </w:p>
    <w:p>
      <w:pPr>
        <w:pStyle w:val="ListBullet"/>
      </w:pPr>
      <w:r>
        <w:t>Completion Date</w:t>
      </w:r>
    </w:p>
    <w:p>
      <w:pPr>
        <w:pStyle w:val="ListBullet"/>
      </w:pPr>
      <w:r>
        <w:t>Consultancy Value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Outcome</w:t>
      </w:r>
    </w:p>
    <w:p>
      <w:pPr>
        <w:pStyle w:val="ListBullet"/>
      </w:pPr>
      <w:r>
        <w:t>Client Acceptance</w:t>
      </w:r>
    </w:p>
    <w:p>
      <w:pPr>
        <w:pStyle w:val="ListBullet"/>
      </w:pPr>
      <w:r>
        <w:t>Final Report</w:t>
      </w:r>
    </w:p>
    <w:p>
      <w:pPr>
        <w:pStyle w:val="ListBullet"/>
      </w:pPr>
      <w:r>
        <w:t>Closure Date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32. Status Logic</w:t>
      </w:r>
    </w:p>
    <w:p>
      <w:r>
        <w:t>I recommend keeping the status system simple.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StatusMeaning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>
              <w:t>**Draft**</w:t>
            </w:r>
          </w:p>
        </w:tc>
        <w:tc>
          <w:tcPr>
            <w:tcW w:type="dxa" w:w="4968"/>
          </w:tcPr>
          <w:p>
            <w:r>
              <w:t>Application being prepared</w:t>
            </w:r>
          </w:p>
        </w:tc>
      </w:tr>
      <w:tr>
        <w:tc>
          <w:tcPr>
            <w:tcW w:type="dxa" w:w="4968"/>
          </w:tcPr>
          <w:p>
            <w:r>
              <w:t>**Submitted**</w:t>
            </w:r>
          </w:p>
        </w:tc>
        <w:tc>
          <w:tcPr>
            <w:tcW w:type="dxa" w:w="4968"/>
          </w:tcPr>
          <w:p>
            <w:r>
              <w:t>Registration submitted</w:t>
            </w:r>
          </w:p>
        </w:tc>
      </w:tr>
      <w:tr>
        <w:tc>
          <w:tcPr>
            <w:tcW w:type="dxa" w:w="4968"/>
          </w:tcPr>
          <w:p>
            <w:r>
              <w:t>**Under Verification**</w:t>
            </w:r>
          </w:p>
        </w:tc>
        <w:tc>
          <w:tcPr>
            <w:tcW w:type="dxa" w:w="4968"/>
          </w:tcPr>
          <w:p>
            <w:r>
              <w:t>Being checked</w:t>
            </w:r>
          </w:p>
        </w:tc>
      </w:tr>
      <w:tr>
        <w:tc>
          <w:tcPr>
            <w:tcW w:type="dxa" w:w="4968"/>
          </w:tcPr>
          <w:p>
            <w:r>
              <w:t>**Clarification Required**</w:t>
            </w:r>
          </w:p>
        </w:tc>
        <w:tc>
          <w:tcPr>
            <w:tcW w:type="dxa" w:w="4968"/>
          </w:tcPr>
          <w:p>
            <w:r>
              <w:t>Information/document required</w:t>
            </w:r>
          </w:p>
        </w:tc>
      </w:tr>
      <w:tr>
        <w:tc>
          <w:tcPr>
            <w:tcW w:type="dxa" w:w="4968"/>
          </w:tcPr>
          <w:p>
            <w:r>
              <w:t>**Registered**</w:t>
            </w:r>
          </w:p>
        </w:tc>
        <w:tc>
          <w:tcPr>
            <w:tcW w:type="dxa" w:w="4968"/>
          </w:tcPr>
          <w:p>
            <w:r>
              <w:t>Consultancy officially registered</w:t>
            </w:r>
          </w:p>
        </w:tc>
      </w:tr>
      <w:tr>
        <w:tc>
          <w:tcPr>
            <w:tcW w:type="dxa" w:w="4968"/>
          </w:tcPr>
          <w:p>
            <w:r>
              <w:t>**Active**</w:t>
            </w:r>
          </w:p>
        </w:tc>
        <w:tc>
          <w:tcPr>
            <w:tcW w:type="dxa" w:w="4968"/>
          </w:tcPr>
          <w:p>
            <w:r>
              <w:t>Consultancy underway</w:t>
            </w:r>
          </w:p>
        </w:tc>
      </w:tr>
      <w:tr>
        <w:tc>
          <w:tcPr>
            <w:tcW w:type="dxa" w:w="4968"/>
          </w:tcPr>
          <w:p>
            <w:r>
              <w:t>**On Hold**</w:t>
            </w:r>
          </w:p>
        </w:tc>
        <w:tc>
          <w:tcPr>
            <w:tcW w:type="dxa" w:w="4968"/>
          </w:tcPr>
          <w:p>
            <w:r>
              <w:t>Temporarily suspended</w:t>
            </w:r>
          </w:p>
        </w:tc>
      </w:tr>
      <w:tr>
        <w:tc>
          <w:tcPr>
            <w:tcW w:type="dxa" w:w="4968"/>
          </w:tcPr>
          <w:p>
            <w:r>
              <w:t>**Delayed**</w:t>
            </w:r>
          </w:p>
        </w:tc>
        <w:tc>
          <w:tcPr>
            <w:tcW w:type="dxa" w:w="4968"/>
          </w:tcPr>
          <w:p>
            <w:r>
              <w:t>Completion date exceeded</w:t>
            </w:r>
          </w:p>
        </w:tc>
      </w:tr>
      <w:tr>
        <w:tc>
          <w:tcPr>
            <w:tcW w:type="dxa" w:w="4968"/>
          </w:tcPr>
          <w:p>
            <w:r>
              <w:t>**Closure Requested**</w:t>
            </w:r>
          </w:p>
        </w:tc>
        <w:tc>
          <w:tcPr>
            <w:tcW w:type="dxa" w:w="4968"/>
          </w:tcPr>
          <w:p>
            <w:r>
              <w:t>Consultant submitted closure</w:t>
            </w:r>
          </w:p>
        </w:tc>
      </w:tr>
      <w:tr>
        <w:tc>
          <w:tcPr>
            <w:tcW w:type="dxa" w:w="4968"/>
          </w:tcPr>
          <w:p>
            <w:r>
              <w:t>**Closure Under Verification**</w:t>
            </w:r>
          </w:p>
        </w:tc>
        <w:tc>
          <w:tcPr>
            <w:tcW w:type="dxa" w:w="4968"/>
          </w:tcPr>
          <w:p>
            <w:r>
              <w:t>Final record being checked</w:t>
            </w:r>
          </w:p>
        </w:tc>
      </w:tr>
      <w:tr>
        <w:tc>
          <w:tcPr>
            <w:tcW w:type="dxa" w:w="4968"/>
          </w:tcPr>
          <w:p>
            <w:r>
              <w:t>**Completed &amp; Closed**</w:t>
            </w:r>
          </w:p>
        </w:tc>
        <w:tc>
          <w:tcPr>
            <w:tcW w:type="dxa" w:w="4968"/>
          </w:tcPr>
          <w:p>
            <w:r>
              <w:t>Consultancy formally closed</w:t>
            </w:r>
          </w:p>
        </w:tc>
      </w:tr>
      <w:tr>
        <w:tc>
          <w:tcPr>
            <w:tcW w:type="dxa" w:w="4968"/>
          </w:tcPr>
          <w:p>
            <w:r>
              <w:t>**Cancelled**</w:t>
            </w:r>
          </w:p>
        </w:tc>
        <w:tc>
          <w:tcPr>
            <w:tcW w:type="dxa" w:w="4968"/>
          </w:tcPr>
          <w:p>
            <w:r>
              <w:t>Consultancy cancelled</w:t>
            </w:r>
          </w:p>
        </w:tc>
      </w:tr>
      <w:tr>
        <w:tc>
          <w:tcPr>
            <w:tcW w:type="dxa" w:w="4968"/>
          </w:tcPr>
          <w:p>
            <w:r>
              <w:t>**Rejected**</w:t>
            </w:r>
          </w:p>
        </w:tc>
        <w:tc>
          <w:tcPr>
            <w:tcW w:type="dxa" w:w="4968"/>
          </w:tcPr>
          <w:p>
            <w:r>
              <w:t>Registration not accepted</w:t>
            </w:r>
          </w:p>
        </w:tc>
      </w:tr>
    </w:tbl>
    <w:p/>
    <w:p>
      <w:pPr>
        <w:pStyle w:val="Heading2"/>
      </w:pPr>
      <w:r>
        <w:t>Recommended workflow</w:t>
      </w:r>
    </w:p>
    <w:p>
      <w:pPr>
        <w:jc w:val="center"/>
      </w:pPr>
      <w:r>
        <w:rPr>
          <w:b/>
        </w:rPr>
        <w:t>Draft → Submitted → Under Verification → Registered → Active → Closure Requested → Closure Under Verification → Completed &amp; Closed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33. Clarification Workflow</w:t>
      </w:r>
    </w:p>
    <w:p>
      <w:r>
        <w:t>If information is missing:</w:t>
      </w:r>
    </w:p>
    <w:p>
      <w:pPr>
        <w:jc w:val="center"/>
      </w:pPr>
      <w:r>
        <w:rPr>
          <w:b/>
        </w:rPr>
        <w:t>Under Verification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Clarification Required</w:t>
      </w:r>
    </w:p>
    <w:p>
      <w:pPr>
        <w:jc w:val="center"/>
      </w:pPr>
      <w:r>
        <w:rPr>
          <w:b/>
        </w:rPr>
        <w:t>↓</w:t>
      </w:r>
    </w:p>
    <w:p>
      <w:r>
        <w:t>Department receives notification</w:t>
      </w:r>
    </w:p>
    <w:p>
      <w:pPr>
        <w:jc w:val="center"/>
      </w:pPr>
      <w:r>
        <w:rPr>
          <w:b/>
        </w:rPr>
        <w:t>↓</w:t>
      </w:r>
    </w:p>
    <w:p>
      <w:r>
        <w:t>Department edits required fields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Resubmit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Under Verification</w:t>
      </w:r>
    </w:p>
    <w:p>
      <w:r>
        <w:t>The system should retain the previous version in the audit trail.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34. Automatic Notifications</w:t>
      </w:r>
    </w:p>
    <w:p>
      <w:r>
        <w:t>The portal should generate notifications for:</w:t>
      </w:r>
    </w:p>
    <w:p>
      <w:pPr>
        <w:pStyle w:val="Heading2"/>
      </w:pPr>
      <w:r>
        <w:t>Department</w:t>
      </w:r>
    </w:p>
    <w:p>
      <w:pPr>
        <w:pStyle w:val="ListBullet"/>
      </w:pPr>
      <w:r>
        <w:t>Registration submitted</w:t>
      </w:r>
    </w:p>
    <w:p>
      <w:pPr>
        <w:pStyle w:val="ListBullet"/>
      </w:pPr>
      <w:r>
        <w:t>Clarification required</w:t>
      </w:r>
    </w:p>
    <w:p>
      <w:pPr>
        <w:pStyle w:val="ListBullet"/>
      </w:pPr>
      <w:r>
        <w:t>Registration verified</w:t>
      </w:r>
    </w:p>
    <w:p>
      <w:pPr>
        <w:pStyle w:val="ListBullet"/>
      </w:pPr>
      <w:r>
        <w:t>Consultancy approaching completion</w:t>
      </w:r>
    </w:p>
    <w:p>
      <w:pPr>
        <w:pStyle w:val="ListBullet"/>
      </w:pPr>
      <w:r>
        <w:t>Milestone overdue</w:t>
      </w:r>
    </w:p>
    <w:p>
      <w:pPr>
        <w:pStyle w:val="ListBullet"/>
      </w:pPr>
      <w:r>
        <w:t>Closure due</w:t>
      </w:r>
    </w:p>
    <w:p>
      <w:pPr>
        <w:pStyle w:val="ListBullet"/>
      </w:pPr>
      <w:r>
        <w:t>Closure accepted</w:t>
      </w:r>
    </w:p>
    <w:p>
      <w:pPr>
        <w:pStyle w:val="Heading2"/>
      </w:pPr>
      <w:r>
        <w:t>HOD</w:t>
      </w:r>
    </w:p>
    <w:p>
      <w:pPr>
        <w:pStyle w:val="ListBullet"/>
      </w:pPr>
      <w:r>
        <w:t>New consultancy submitted</w:t>
      </w:r>
    </w:p>
    <w:p>
      <w:pPr>
        <w:pStyle w:val="ListBullet"/>
      </w:pPr>
      <w:r>
        <w:t>Clarification required</w:t>
      </w:r>
    </w:p>
    <w:p>
      <w:pPr>
        <w:pStyle w:val="ListBullet"/>
      </w:pPr>
      <w:r>
        <w:t>Consultancy active</w:t>
      </w:r>
    </w:p>
    <w:p>
      <w:pPr>
        <w:pStyle w:val="ListBullet"/>
      </w:pPr>
      <w:r>
        <w:t>Closure submitted</w:t>
      </w:r>
    </w:p>
    <w:p>
      <w:pPr>
        <w:pStyle w:val="Heading2"/>
      </w:pPr>
      <w:r>
        <w:t>Finance</w:t>
      </w:r>
    </w:p>
    <w:p>
      <w:pPr>
        <w:pStyle w:val="ListBullet"/>
      </w:pPr>
      <w:r>
        <w:t>New consultancy registered</w:t>
      </w:r>
    </w:p>
    <w:p>
      <w:pPr>
        <w:pStyle w:val="ListBullet"/>
      </w:pPr>
      <w:r>
        <w:t>Payment expected</w:t>
      </w:r>
    </w:p>
    <w:p>
      <w:pPr>
        <w:pStyle w:val="ListBullet"/>
      </w:pPr>
      <w:r>
        <w:t>Payment update required</w:t>
      </w:r>
    </w:p>
    <w:p>
      <w:pPr>
        <w:pStyle w:val="ListBullet"/>
      </w:pPr>
      <w:r>
        <w:t>Final financial closure</w:t>
      </w:r>
    </w:p>
    <w:p>
      <w:pPr>
        <w:pStyle w:val="Heading2"/>
      </w:pPr>
      <w:r>
        <w:t>Administrator</w:t>
      </w:r>
    </w:p>
    <w:p>
      <w:pPr>
        <w:pStyle w:val="ListBullet"/>
      </w:pPr>
      <w:r>
        <w:t>New registration</w:t>
      </w:r>
    </w:p>
    <w:p>
      <w:pPr>
        <w:pStyle w:val="ListBullet"/>
      </w:pPr>
      <w:r>
        <w:t>Pending verification</w:t>
      </w:r>
    </w:p>
    <w:p>
      <w:pPr>
        <w:pStyle w:val="ListBullet"/>
      </w:pPr>
      <w:r>
        <w:t>Delayed consultancy</w:t>
      </w:r>
    </w:p>
    <w:p>
      <w:pPr>
        <w:pStyle w:val="ListBullet"/>
      </w:pPr>
      <w:r>
        <w:t>Closure request</w:t>
      </w:r>
    </w:p>
    <w:p>
      <w:pPr>
        <w:pStyle w:val="ListBullet"/>
      </w:pPr>
      <w:r>
        <w:t>Overdue payment</w:t>
      </w:r>
    </w:p>
    <w:p>
      <w:pPr>
        <w:pStyle w:val="ListBullet"/>
      </w:pPr>
      <w:r>
        <w:t>Missing documents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35. Automatic Alerts</w:t>
      </w:r>
    </w:p>
    <w:p>
      <w:r>
        <w:t>The system should automatically flag:</w:t>
      </w:r>
    </w:p>
    <w:p>
      <w:pPr>
        <w:pStyle w:val="Heading2"/>
      </w:pPr>
      <w:r>
        <w:t>30 Days Before Completion</w:t>
      </w:r>
    </w:p>
    <w:p>
      <w:pPr>
        <w:ind w:left="432"/>
      </w:pPr>
      <w:r>
        <w:rPr>
          <w:i/>
        </w:rPr>
        <w:t>Consultancy approaching scheduled completion.</w:t>
      </w:r>
    </w:p>
    <w:p>
      <w:pPr>
        <w:pStyle w:val="Heading2"/>
      </w:pPr>
      <w:r>
        <w:t>Completion Date Reached</w:t>
      </w:r>
    </w:p>
    <w:p>
      <w:pPr>
        <w:ind w:left="432"/>
      </w:pPr>
      <w:r>
        <w:rPr>
          <w:i/>
        </w:rPr>
        <w:t>Consultancy completion date reached. Please update status.</w:t>
      </w:r>
    </w:p>
    <w:p>
      <w:pPr>
        <w:pStyle w:val="Heading2"/>
      </w:pPr>
      <w:r>
        <w:t>Completion Date Passed</w:t>
      </w:r>
    </w:p>
    <w:p>
      <w:r>
        <w:t>Status automatically changes to:</w:t>
      </w:r>
    </w:p>
    <w:p>
      <w:pPr>
        <w:jc w:val="center"/>
      </w:pPr>
      <w:r>
        <w:rPr>
          <w:b/>
        </w:rPr>
        <w:t>Delayed</w:t>
      </w:r>
    </w:p>
    <w:p>
      <w:r>
        <w:t>unless an extension has been recorded.</w:t>
      </w:r>
    </w:p>
    <w:p>
      <w:pPr>
        <w:pStyle w:val="Heading2"/>
      </w:pPr>
      <w:r>
        <w:t>Missing Payment</w:t>
      </w:r>
    </w:p>
    <w:p>
      <w:pPr>
        <w:ind w:left="432"/>
      </w:pPr>
      <w:r>
        <w:rPr>
          <w:i/>
        </w:rPr>
        <w:t>Financial closure pending.</w:t>
      </w:r>
    </w:p>
    <w:p>
      <w:pPr>
        <w:pStyle w:val="Heading2"/>
      </w:pPr>
      <w:r>
        <w:t>Missing Closure</w:t>
      </w:r>
    </w:p>
    <w:p>
      <w:pPr>
        <w:ind w:left="432"/>
      </w:pPr>
      <w:r>
        <w:rPr>
          <w:i/>
        </w:rPr>
        <w:t>Consultancy completed according to timeline but closure has not been submitted.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36. Extension Workflow</w:t>
      </w:r>
    </w:p>
    <w:p>
      <w:r>
        <w:t>Do not edit the original completion date directly.</w:t>
      </w:r>
    </w:p>
    <w:p>
      <w:r>
        <w:t>Instead:</w:t>
      </w:r>
    </w:p>
    <w:p>
      <w:pPr>
        <w:pStyle w:val="Heading2"/>
      </w:pPr>
      <w:r>
        <w:t>Request Extension</w:t>
      </w:r>
    </w:p>
    <w:p>
      <w:r>
        <w:t>Fields:</w:t>
      </w:r>
    </w:p>
    <w:p>
      <w:pPr>
        <w:pStyle w:val="ListBullet"/>
      </w:pPr>
      <w:r>
        <w:t>Existing Completion Date</w:t>
      </w:r>
    </w:p>
    <w:p>
      <w:pPr>
        <w:pStyle w:val="ListBullet"/>
      </w:pPr>
      <w:r>
        <w:t>Proposed New Completion Date\*</w:t>
      </w:r>
    </w:p>
    <w:p>
      <w:pPr>
        <w:pStyle w:val="ListBullet"/>
      </w:pPr>
      <w:r>
        <w:t>Reason\*</w:t>
      </w:r>
    </w:p>
    <w:p>
      <w:pPr>
        <w:pStyle w:val="ListBullet"/>
      </w:pPr>
      <w:r>
        <w:t>Revised Timeline</w:t>
      </w:r>
    </w:p>
    <w:p>
      <w:pPr>
        <w:pStyle w:val="ListBullet"/>
      </w:pPr>
      <w:r>
        <w:t>Client Consent — if applicable</w:t>
      </w:r>
    </w:p>
    <w:p>
      <w:pPr>
        <w:pStyle w:val="ListBullet"/>
      </w:pPr>
      <w:r>
        <w:t>Supporting Document</w:t>
      </w:r>
    </w:p>
    <w:p>
      <w:pPr>
        <w:pStyle w:val="Heading2"/>
      </w:pPr>
      <w:r>
        <w:t>Status</w:t>
      </w:r>
    </w:p>
    <w:p>
      <w:pPr>
        <w:jc w:val="center"/>
      </w:pPr>
      <w:r>
        <w:rPr>
          <w:b/>
        </w:rPr>
        <w:t>Extension Requested → Verified → Revised Completion Date</w:t>
      </w:r>
    </w:p>
    <w:p>
      <w:r>
        <w:t>The original date remains in the audit trail.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37. Audit Trail</w:t>
      </w:r>
    </w:p>
    <w:p>
      <w:r>
        <w:t>Every important action should be recorded.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Date/TimeUserActionPreviousNew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</w:r>
          </w:p>
        </w:tc>
      </w:tr>
      <w:tr>
        <w:tc>
          <w:tcPr>
            <w:tcW w:type="dxa" w:w="1987"/>
          </w:tcPr>
          <w:p>
            <w:r>
              <w:t>08-09-26</w:t>
            </w:r>
          </w:p>
        </w:tc>
        <w:tc>
          <w:tcPr>
            <w:tcW w:type="dxa" w:w="1987"/>
          </w:tcPr>
          <w:p>
            <w:r>
              <w:t>Faculty</w:t>
            </w:r>
          </w:p>
        </w:tc>
        <w:tc>
          <w:tcPr>
            <w:tcW w:type="dxa" w:w="1987"/>
          </w:tcPr>
          <w:p>
            <w:r>
              <w:t>Submitted</w:t>
            </w:r>
          </w:p>
        </w:tc>
        <w:tc>
          <w:tcPr>
            <w:tcW w:type="dxa" w:w="1987"/>
          </w:tcPr>
          <w:p>
            <w:r>
              <w:t>Draft</w:t>
            </w:r>
          </w:p>
        </w:tc>
        <w:tc>
          <w:tcPr>
            <w:tcW w:type="dxa" w:w="1987"/>
          </w:tcPr>
          <w:p>
            <w:r>
              <w:t>Submitted</w:t>
            </w:r>
          </w:p>
        </w:tc>
      </w:tr>
      <w:tr>
        <w:tc>
          <w:tcPr>
            <w:tcW w:type="dxa" w:w="1987"/>
          </w:tcPr>
          <w:p>
            <w:r>
              <w:t>09-09-26</w:t>
            </w:r>
          </w:p>
        </w:tc>
        <w:tc>
          <w:tcPr>
            <w:tcW w:type="dxa" w:w="1987"/>
          </w:tcPr>
          <w:p>
            <w:r>
              <w:t>Admin</w:t>
            </w:r>
          </w:p>
        </w:tc>
        <w:tc>
          <w:tcPr>
            <w:tcW w:type="dxa" w:w="1987"/>
          </w:tcPr>
          <w:p>
            <w:r>
              <w:t>Verified</w:t>
            </w:r>
          </w:p>
        </w:tc>
        <w:tc>
          <w:tcPr>
            <w:tcW w:type="dxa" w:w="1987"/>
          </w:tcPr>
          <w:p>
            <w:r>
              <w:t>Submitted</w:t>
            </w:r>
          </w:p>
        </w:tc>
        <w:tc>
          <w:tcPr>
            <w:tcW w:type="dxa" w:w="1987"/>
          </w:tcPr>
          <w:p>
            <w:r>
              <w:t>Registered</w:t>
            </w:r>
          </w:p>
        </w:tc>
      </w:tr>
      <w:tr>
        <w:tc>
          <w:tcPr>
            <w:tcW w:type="dxa" w:w="1987"/>
          </w:tcPr>
          <w:p>
            <w:r>
              <w:t>10-09-26</w:t>
            </w:r>
          </w:p>
        </w:tc>
        <w:tc>
          <w:tcPr>
            <w:tcW w:type="dxa" w:w="1987"/>
          </w:tcPr>
          <w:p>
            <w:r>
              <w:t>Faculty</w:t>
            </w:r>
          </w:p>
        </w:tc>
        <w:tc>
          <w:tcPr>
            <w:tcW w:type="dxa" w:w="1987"/>
          </w:tcPr>
          <w:p>
            <w:r>
              <w:t>Started</w:t>
            </w:r>
          </w:p>
        </w:tc>
        <w:tc>
          <w:tcPr>
            <w:tcW w:type="dxa" w:w="1987"/>
          </w:tcPr>
          <w:p>
            <w:r>
              <w:t>Registered</w:t>
            </w:r>
          </w:p>
        </w:tc>
        <w:tc>
          <w:tcPr>
            <w:tcW w:type="dxa" w:w="1987"/>
          </w:tcPr>
          <w:p>
            <w:r>
              <w:t>Active</w:t>
            </w:r>
          </w:p>
        </w:tc>
      </w:tr>
      <w:tr>
        <w:tc>
          <w:tcPr>
            <w:tcW w:type="dxa" w:w="1987"/>
          </w:tcPr>
          <w:p>
            <w:r>
              <w:t>15-10-26</w:t>
            </w:r>
          </w:p>
        </w:tc>
        <w:tc>
          <w:tcPr>
            <w:tcW w:type="dxa" w:w="1987"/>
          </w:tcPr>
          <w:p>
            <w:r>
              <w:t>Faculty</w:t>
            </w:r>
          </w:p>
        </w:tc>
        <w:tc>
          <w:tcPr>
            <w:tcW w:type="dxa" w:w="1987"/>
          </w:tcPr>
          <w:p>
            <w:r>
              <w:t>Update</w:t>
            </w:r>
          </w:p>
        </w:tc>
        <w:tc>
          <w:tcPr>
            <w:tcW w:type="dxa" w:w="1987"/>
          </w:tcPr>
          <w:p>
            <w:r>
              <w:t>Active</w:t>
            </w:r>
          </w:p>
        </w:tc>
        <w:tc>
          <w:tcPr>
            <w:tcW w:type="dxa" w:w="1987"/>
          </w:tcPr>
          <w:p>
            <w:r>
              <w:t>Active</w:t>
            </w:r>
          </w:p>
        </w:tc>
      </w:tr>
      <w:tr>
        <w:tc>
          <w:tcPr>
            <w:tcW w:type="dxa" w:w="1987"/>
          </w:tcPr>
          <w:p>
            <w:r>
              <w:t>30-11-26</w:t>
            </w:r>
          </w:p>
        </w:tc>
        <w:tc>
          <w:tcPr>
            <w:tcW w:type="dxa" w:w="1987"/>
          </w:tcPr>
          <w:p>
            <w:r>
              <w:t>Faculty</w:t>
            </w:r>
          </w:p>
        </w:tc>
        <w:tc>
          <w:tcPr>
            <w:tcW w:type="dxa" w:w="1987"/>
          </w:tcPr>
          <w:p>
            <w:r>
              <w:t>Closure</w:t>
            </w:r>
          </w:p>
        </w:tc>
        <w:tc>
          <w:tcPr>
            <w:tcW w:type="dxa" w:w="1987"/>
          </w:tcPr>
          <w:p>
            <w:r>
              <w:t>Active</w:t>
            </w:r>
          </w:p>
        </w:tc>
        <w:tc>
          <w:tcPr>
            <w:tcW w:type="dxa" w:w="1987"/>
          </w:tcPr>
          <w:p>
            <w:r>
              <w:t>Closure Requested</w:t>
            </w:r>
          </w:p>
        </w:tc>
      </w:tr>
    </w:tbl>
    <w:p/>
    <w:p>
      <w:r>
        <w:t>This is particularly important for institutional records and accreditation/audit purposes.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38. Auto-Generated Documents</w:t>
      </w:r>
    </w:p>
    <w:p>
      <w:r>
        <w:t>The portal should generate three official PDFs.</w:t>
      </w:r>
    </w:p>
    <w:p>
      <w:pPr>
        <w:pStyle w:val="Heading2"/>
      </w:pPr>
      <w:r>
        <w:t>PDF 1 – Consultancy Registration Record</w:t>
      </w:r>
    </w:p>
    <w:p>
      <w:r>
        <w:t>Generated after registration.</w:t>
      </w:r>
    </w:p>
    <w:p>
      <w:r>
        <w:t>Contains:</w:t>
      </w:r>
    </w:p>
    <w:p>
      <w:pPr>
        <w:pStyle w:val="ListBullet"/>
      </w:pPr>
      <w:r>
        <w:t>Consultancy ID</w:t>
      </w:r>
    </w:p>
    <w:p>
      <w:pPr>
        <w:pStyle w:val="ListBullet"/>
      </w:pPr>
      <w:r>
        <w:t>Department</w:t>
      </w:r>
    </w:p>
    <w:p>
      <w:pPr>
        <w:pStyle w:val="ListBullet"/>
      </w:pPr>
      <w:r>
        <w:t>Client</w:t>
      </w:r>
    </w:p>
    <w:p>
      <w:pPr>
        <w:pStyle w:val="ListBullet"/>
      </w:pPr>
      <w:r>
        <w:t>Consultancy details</w:t>
      </w:r>
    </w:p>
    <w:p>
      <w:pPr>
        <w:pStyle w:val="ListBullet"/>
      </w:pPr>
      <w:r>
        <w:t>Agreement details</w:t>
      </w:r>
    </w:p>
    <w:p>
      <w:pPr>
        <w:pStyle w:val="ListBullet"/>
      </w:pPr>
      <w:r>
        <w:t>Team</w:t>
      </w:r>
    </w:p>
    <w:p>
      <w:pPr>
        <w:pStyle w:val="ListBullet"/>
      </w:pPr>
      <w:r>
        <w:t>Timeline</w:t>
      </w:r>
    </w:p>
    <w:p>
      <w:pPr>
        <w:pStyle w:val="ListBullet"/>
      </w:pPr>
      <w:r>
        <w:t>Financial summary</w:t>
      </w:r>
    </w:p>
    <w:p>
      <w:pPr>
        <w:pStyle w:val="ListBullet"/>
      </w:pPr>
      <w:r>
        <w:t>Resources</w:t>
      </w:r>
    </w:p>
    <w:p>
      <w:pPr>
        <w:pStyle w:val="ListBullet"/>
      </w:pPr>
      <w:r>
        <w:t>IP/confidentiality</w:t>
      </w:r>
    </w:p>
    <w:p>
      <w:pPr>
        <w:pStyle w:val="ListBullet"/>
      </w:pPr>
      <w:r>
        <w:t>Document checklist</w:t>
      </w:r>
    </w:p>
    <w:p>
      <w:pPr>
        <w:pStyle w:val="ListBullet"/>
      </w:pPr>
      <w:r>
        <w:t>Declaration</w:t>
      </w:r>
    </w:p>
    <w:p>
      <w:pPr>
        <w:pStyle w:val="Heading2"/>
      </w:pPr>
      <w:r>
        <w:t>PDF 2 – Consultancy Progress Record</w:t>
      </w:r>
    </w:p>
    <w:p>
      <w:r>
        <w:t>Generated whenever required.</w:t>
      </w:r>
    </w:p>
    <w:p>
      <w:r>
        <w:t>Contains:</w:t>
      </w:r>
    </w:p>
    <w:p>
      <w:pPr>
        <w:pStyle w:val="ListBullet"/>
      </w:pPr>
      <w:r>
        <w:t>Consultancy ID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Milestones</w:t>
      </w:r>
    </w:p>
    <w:p>
      <w:pPr>
        <w:pStyle w:val="ListBullet"/>
      </w:pPr>
      <w:r>
        <w:t>Progress</w:t>
      </w:r>
    </w:p>
    <w:p>
      <w:pPr>
        <w:pStyle w:val="ListBullet"/>
      </w:pPr>
      <w:r>
        <w:t>Payments</w:t>
      </w:r>
    </w:p>
    <w:p>
      <w:pPr>
        <w:pStyle w:val="ListBullet"/>
      </w:pPr>
      <w:r>
        <w:t>Key updates</w:t>
      </w:r>
    </w:p>
    <w:p>
      <w:pPr>
        <w:pStyle w:val="ListBullet"/>
      </w:pPr>
      <w:r>
        <w:t>Documents available in portal</w:t>
      </w:r>
    </w:p>
    <w:p>
      <w:pPr>
        <w:pStyle w:val="Heading2"/>
      </w:pPr>
      <w:r>
        <w:t>PDF 3 – Consultancy Closure Record</w:t>
      </w:r>
    </w:p>
    <w:p>
      <w:r>
        <w:t>Generated after closure.</w:t>
      </w:r>
    </w:p>
    <w:p>
      <w:r>
        <w:t>Contains:</w:t>
      </w:r>
    </w:p>
    <w:p>
      <w:pPr>
        <w:pStyle w:val="ListBullet"/>
      </w:pPr>
      <w:r>
        <w:t>Registration details</w:t>
      </w:r>
    </w:p>
    <w:p>
      <w:pPr>
        <w:pStyle w:val="ListBullet"/>
      </w:pPr>
      <w:r>
        <w:t>Final consultancy details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Client acceptance</w:t>
      </w:r>
    </w:p>
    <w:p>
      <w:pPr>
        <w:pStyle w:val="ListBullet"/>
      </w:pPr>
      <w:r>
        <w:t>Financial closure</w:t>
      </w:r>
    </w:p>
    <w:p>
      <w:pPr>
        <w:pStyle w:val="ListBullet"/>
      </w:pPr>
      <w:r>
        <w:t>Final outcome</w:t>
      </w:r>
    </w:p>
    <w:p>
      <w:pPr>
        <w:pStyle w:val="ListBullet"/>
      </w:pPr>
      <w:r>
        <w:t>Closure declaration</w:t>
      </w:r>
    </w:p>
    <w:p>
      <w:pPr>
        <w:pStyle w:val="ListBullet"/>
      </w:pPr>
      <w:r>
        <w:t>Closure date</w:t>
      </w:r>
    </w:p>
    <w:p>
      <w:pPr>
        <w:jc w:val="center"/>
      </w:pPr>
      <w:r>
        <w:rPr>
          <w:b/>
        </w:rPr>
        <w:t>Uploaded documents should not be embedded into these PDFs.</w:t>
      </w:r>
    </w:p>
    <w:p>
      <w:r>
        <w:t>Instead:</w:t>
      </w:r>
    </w:p>
    <w:p>
      <w:pPr>
        <w:ind w:left="432"/>
      </w:pPr>
      <w:r>
        <w:rPr>
          <w:i/>
        </w:rPr>
        <w:t>**Supporting Document: Available in CAIAS Consultancy Portal**</w:t>
      </w:r>
    </w:p>
    <w:p>
      <w:r>
        <w:t>with the document/reference number.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39. Consultancy Register – Automatic Entry</w:t>
      </w:r>
    </w:p>
    <w:p>
      <w:r>
        <w:t>The portal should automatically populate the CAIAS Consultancy Services Register.</w:t>
      </w:r>
    </w:p>
    <w:p>
      <w:r>
        <w:t>Suggested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</w:tcPr>
          <w:p>
            <w:r>
              <w:rPr>
                <w:b/>
              </w:rPr>
              <w:t>Register Field</w:t>
            </w:r>
          </w:p>
        </w:tc>
      </w:tr>
      <w:tr>
        <w:tc>
          <w:tcPr>
            <w:tcW w:type="dxa" w:w="9936"/>
          </w:tcPr>
          <w:p>
            <w:r>
              <w:t>Consultancy ID</w:t>
            </w:r>
          </w:p>
        </w:tc>
      </w:tr>
      <w:tr>
        <w:tc>
          <w:tcPr>
            <w:tcW w:type="dxa" w:w="9936"/>
          </w:tcPr>
          <w:p>
            <w:r>
              <w:t>Academic Year</w:t>
            </w:r>
          </w:p>
        </w:tc>
      </w:tr>
      <w:tr>
        <w:tc>
          <w:tcPr>
            <w:tcW w:type="dxa" w:w="9936"/>
          </w:tcPr>
          <w:p>
            <w:r>
              <w:t>Department</w:t>
            </w:r>
          </w:p>
        </w:tc>
      </w:tr>
      <w:tr>
        <w:tc>
          <w:tcPr>
            <w:tcW w:type="dxa" w:w="9936"/>
          </w:tcPr>
          <w:p>
            <w:r>
              <w:t>Consultant</w:t>
            </w:r>
          </w:p>
        </w:tc>
      </w:tr>
      <w:tr>
        <w:tc>
          <w:tcPr>
            <w:tcW w:type="dxa" w:w="9936"/>
          </w:tcPr>
          <w:p>
            <w:r>
              <w:t>Client</w:t>
            </w:r>
          </w:p>
        </w:tc>
      </w:tr>
      <w:tr>
        <w:tc>
          <w:tcPr>
            <w:tcW w:type="dxa" w:w="9936"/>
          </w:tcPr>
          <w:p>
            <w:r>
              <w:t>Consultancy Title</w:t>
            </w:r>
          </w:p>
        </w:tc>
      </w:tr>
      <w:tr>
        <w:tc>
          <w:tcPr>
            <w:tcW w:type="dxa" w:w="9936"/>
          </w:tcPr>
          <w:p>
            <w:r>
              <w:t>Consultancy Type</w:t>
            </w:r>
          </w:p>
        </w:tc>
      </w:tr>
      <w:tr>
        <w:tc>
          <w:tcPr>
            <w:tcW w:type="dxa" w:w="9936"/>
          </w:tcPr>
          <w:p>
            <w:r>
              <w:t>Start Date</w:t>
            </w:r>
          </w:p>
        </w:tc>
      </w:tr>
      <w:tr>
        <w:tc>
          <w:tcPr>
            <w:tcW w:type="dxa" w:w="9936"/>
          </w:tcPr>
          <w:p>
            <w:r>
              <w:t>Completion Date</w:t>
            </w:r>
          </w:p>
        </w:tc>
      </w:tr>
      <w:tr>
        <w:tc>
          <w:tcPr>
            <w:tcW w:type="dxa" w:w="9936"/>
          </w:tcPr>
          <w:p>
            <w:r>
              <w:t>Consultancy Value</w:t>
            </w:r>
          </w:p>
        </w:tc>
      </w:tr>
      <w:tr>
        <w:tc>
          <w:tcPr>
            <w:tcW w:type="dxa" w:w="9936"/>
          </w:tcPr>
          <w:p>
            <w:r>
              <w:t>Amount Received</w:t>
            </w:r>
          </w:p>
        </w:tc>
      </w:tr>
      <w:tr>
        <w:tc>
          <w:tcPr>
            <w:tcW w:type="dxa" w:w="9936"/>
          </w:tcPr>
          <w:p>
            <w:r>
              <w:t>Status</w:t>
            </w:r>
          </w:p>
        </w:tc>
      </w:tr>
      <w:tr>
        <w:tc>
          <w:tcPr>
            <w:tcW w:type="dxa" w:w="9936"/>
          </w:tcPr>
          <w:p>
            <w:r>
              <w:t>Agreement Reference</w:t>
            </w:r>
          </w:p>
        </w:tc>
      </w:tr>
      <w:tr>
        <w:tc>
          <w:tcPr>
            <w:tcW w:type="dxa" w:w="9936"/>
          </w:tcPr>
          <w:p>
            <w:r>
              <w:t>IP Involved</w:t>
            </w:r>
          </w:p>
        </w:tc>
      </w:tr>
      <w:tr>
        <w:tc>
          <w:tcPr>
            <w:tcW w:type="dxa" w:w="9936"/>
          </w:tcPr>
          <w:p>
            <w:r>
              <w:t>CAIAS Resources Used</w:t>
            </w:r>
          </w:p>
        </w:tc>
      </w:tr>
      <w:tr>
        <w:tc>
          <w:tcPr>
            <w:tcW w:type="dxa" w:w="9936"/>
          </w:tcPr>
          <w:p>
            <w:r>
              <w:t>Closure Date</w:t>
            </w:r>
          </w:p>
        </w:tc>
      </w:tr>
      <w:tr>
        <w:tc>
          <w:tcPr>
            <w:tcW w:type="dxa" w:w="9936"/>
          </w:tcPr>
          <w:p>
            <w:r>
              <w:t>Client Feedback</w:t>
            </w:r>
          </w:p>
        </w:tc>
      </w:tr>
      <w:tr>
        <w:tc>
          <w:tcPr>
            <w:tcW w:type="dxa" w:w="9936"/>
          </w:tcPr>
          <w:p>
            <w:r>
              <w:t>Final Report</w:t>
            </w:r>
          </w:p>
        </w:tc>
      </w:tr>
      <w:tr>
        <w:tc>
          <w:tcPr>
            <w:tcW w:type="dxa" w:w="9936"/>
          </w:tcPr>
          <w:p>
            <w:r>
              <w:t>Remarks</w:t>
            </w:r>
          </w:p>
        </w:tc>
      </w:tr>
    </w:tbl>
    <w:p/>
    <w:p>
      <w:r>
        <w:t>The department should not separately maintain this register manually if the portal is functioning correctly.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40. Mandatory vs Optional – Final Rule</w:t>
      </w:r>
    </w:p>
    <w:p>
      <w:r>
        <w:t>A simple colour/status system can help the developer.</w:t>
      </w:r>
    </w:p>
    <w:p>
      <w:pPr>
        <w:pStyle w:val="Heading2"/>
      </w:pPr>
      <w:r>
        <w:t>🔴 Mandatory</w:t>
      </w:r>
    </w:p>
    <w:p>
      <w:r>
        <w:t>Must be completed before submission.</w:t>
      </w:r>
    </w:p>
    <w:p>
      <w:pPr>
        <w:pStyle w:val="Heading2"/>
      </w:pPr>
      <w:r>
        <w:t>🟡 Conditional Mandatory</w:t>
      </w:r>
    </w:p>
    <w:p>
      <w:r>
        <w:t>Required only when the relevant option is selected.</w:t>
      </w:r>
    </w:p>
    <w:p>
      <w:r>
        <w:t>Example:</w:t>
      </w:r>
    </w:p>
    <w:p>
      <w:pPr>
        <w:ind w:left="432"/>
      </w:pPr>
      <w:r>
        <w:rPr>
          <w:i/>
        </w:rPr>
        <w:t>**IP Generated? → Yes**</w:t>
      </w:r>
    </w:p>
    <w:p>
      <w:r>
        <w:t>Then IP details become mandatory.</w:t>
      </w:r>
    </w:p>
    <w:p>
      <w:pPr>
        <w:pStyle w:val="Heading2"/>
      </w:pPr>
      <w:r>
        <w:t>⚪ Optional</w:t>
      </w:r>
    </w:p>
    <w:p>
      <w:r>
        <w:t>Can be left blank.</w:t>
      </w:r>
    </w:p>
    <w:p>
      <w:pPr>
        <w:pStyle w:val="Heading2"/>
      </w:pPr>
      <w:r>
        <w:t>🔵 Auto-generated</w:t>
      </w:r>
    </w:p>
    <w:p>
      <w:r>
        <w:t>System creates the value.</w:t>
      </w:r>
    </w:p>
    <w:p>
      <w:r>
        <w:t>Examples:</w:t>
      </w:r>
    </w:p>
    <w:p>
      <w:pPr>
        <w:pStyle w:val="ListBullet"/>
      </w:pPr>
      <w:r>
        <w:t>Consultancy ID</w:t>
      </w:r>
    </w:p>
    <w:p>
      <w:pPr>
        <w:pStyle w:val="ListBullet"/>
      </w:pPr>
      <w:r>
        <w:t>Registration Date</w:t>
      </w:r>
    </w:p>
    <w:p>
      <w:pPr>
        <w:pStyle w:val="ListBullet"/>
      </w:pPr>
      <w:r>
        <w:t>Submission Date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By</w:t>
      </w:r>
    </w:p>
    <w:p>
      <w:pPr>
        <w:pStyle w:val="ListBullet"/>
      </w:pPr>
      <w:r>
        <w:t>Last Updated</w:t>
      </w:r>
    </w:p>
    <w:p>
      <w:pPr>
        <w:pStyle w:val="ListBullet"/>
      </w:pPr>
      <w:r>
        <w:t>Duration</w:t>
      </w:r>
    </w:p>
    <w:p>
      <w:pPr>
        <w:pStyle w:val="ListBullet"/>
      </w:pPr>
      <w:r>
        <w:t>Closure Date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41. Recommended Mandatory Upload Checklist</w:t>
      </w:r>
    </w:p>
    <w:p>
      <w:r>
        <w:t>For initial registration:</w:t>
      </w:r>
    </w:p>
    <w:p>
      <w:pPr>
        <w:pStyle w:val="ListNumber"/>
      </w:pPr>
      <w:r>
        <w:t>**Signed MoU / Consultancy Agreement / Work Order – Mandatory**</w:t>
      </w:r>
    </w:p>
    <w:p>
      <w:pPr>
        <w:pStyle w:val="ListNumber"/>
      </w:pPr>
      <w:r>
        <w:t>Scope of Work / Terms of Reference – Mandatory if separate</w:t>
      </w:r>
    </w:p>
    <w:p>
      <w:pPr>
        <w:pStyle w:val="ListNumber"/>
      </w:pPr>
      <w:r>
        <w:t>Client Request / Engagement Letter – Conditional</w:t>
      </w:r>
    </w:p>
    <w:p>
      <w:pPr>
        <w:pStyle w:val="ListNumber"/>
      </w:pPr>
      <w:r>
        <w:t>NDA – Conditional</w:t>
      </w:r>
    </w:p>
    <w:p>
      <w:pPr>
        <w:pStyle w:val="ListNumber"/>
      </w:pPr>
      <w:r>
        <w:t>IP Agreement – Conditional</w:t>
      </w:r>
    </w:p>
    <w:p>
      <w:pPr>
        <w:pStyle w:val="ListNumber"/>
      </w:pPr>
      <w:r>
        <w:t>Other supporting documents – Optional</w:t>
      </w:r>
    </w:p>
    <w:p>
      <w:r>
        <w:t>For closure:</w:t>
      </w:r>
    </w:p>
    <w:p>
      <w:pPr>
        <w:pStyle w:val="ListNumber"/>
      </w:pPr>
      <w:r>
        <w:t>Final Consultancy Report – Mandatory</w:t>
      </w:r>
    </w:p>
    <w:p>
      <w:pPr>
        <w:pStyle w:val="ListNumber"/>
      </w:pPr>
      <w:r>
        <w:t>Deliverable Evidence – Conditional</w:t>
      </w:r>
    </w:p>
    <w:p>
      <w:pPr>
        <w:pStyle w:val="ListNumber"/>
      </w:pPr>
      <w:r>
        <w:t>Client Acceptance – Conditional/required where applicable</w:t>
      </w:r>
    </w:p>
    <w:p>
      <w:pPr>
        <w:pStyle w:val="ListNumber"/>
      </w:pPr>
      <w:r>
        <w:t>Final Payment/Finance Record – System/Finance</w:t>
      </w:r>
    </w:p>
    <w:p>
      <w:pPr>
        <w:pStyle w:val="ListNumber"/>
      </w:pPr>
      <w:r>
        <w:t>Client Feedback – Recommended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42. What the Department Actually Does</w:t>
      </w:r>
    </w:p>
    <w:p>
      <w:r>
        <w:t>To keep the system simple for faculty, their actual work should be only:</w:t>
      </w:r>
    </w:p>
    <w:p>
      <w:pPr>
        <w:pStyle w:val="Heading2"/>
      </w:pPr>
      <w:r>
        <w:t>Before Consultancy</w:t>
      </w:r>
    </w:p>
    <w:p>
      <w:pPr>
        <w:jc w:val="center"/>
      </w:pPr>
      <w:r>
        <w:rPr>
          <w:b/>
        </w:rPr>
        <w:t>1. Discuss with industry/client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2. Finalise terms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3. Sign MoU / Consultancy Agreement / Work Order</w:t>
      </w:r>
    </w:p>
    <w:p>
      <w:pPr>
        <w:jc w:val="center"/>
      </w:pPr>
      <w:r>
        <w:rPr>
          <w:b/>
        </w:rPr>
        <w:t>↓</w:t>
      </w:r>
    </w:p>
    <w:p>
      <w:pPr>
        <w:pStyle w:val="Heading2"/>
      </w:pPr>
      <w:r>
        <w:t>Portal</w:t>
      </w:r>
    </w:p>
    <w:p>
      <w:pPr>
        <w:jc w:val="center"/>
      </w:pPr>
      <w:r>
        <w:rPr>
          <w:b/>
        </w:rPr>
        <w:t>4. Login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5. Fill Online Consultancy Registration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6. Upload agreement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7. Submit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8. Receive Consultancy ID</w:t>
      </w:r>
    </w:p>
    <w:p>
      <w:pPr>
        <w:jc w:val="center"/>
      </w:pPr>
      <w:r>
        <w:rPr>
          <w:b/>
        </w:rPr>
        <w:t>↓</w:t>
      </w:r>
    </w:p>
    <w:p>
      <w:pPr>
        <w:pStyle w:val="Heading2"/>
      </w:pPr>
      <w:r>
        <w:t>During Consultancy</w:t>
      </w:r>
    </w:p>
    <w:p>
      <w:pPr>
        <w:jc w:val="center"/>
      </w:pPr>
      <w:r>
        <w:rPr>
          <w:b/>
        </w:rPr>
        <w:t>9. Undertake consultancy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10. Update milestones/progress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11. Upload relevant records</w:t>
      </w:r>
    </w:p>
    <w:p>
      <w:pPr>
        <w:jc w:val="center"/>
      </w:pPr>
      <w:r>
        <w:rPr>
          <w:b/>
        </w:rPr>
        <w:t>↓</w:t>
      </w:r>
    </w:p>
    <w:p>
      <w:pPr>
        <w:pStyle w:val="Heading2"/>
      </w:pPr>
      <w:r>
        <w:t>After Consultancy</w:t>
      </w:r>
    </w:p>
    <w:p>
      <w:pPr>
        <w:jc w:val="center"/>
      </w:pPr>
      <w:r>
        <w:rPr>
          <w:b/>
        </w:rPr>
        <w:t>12. Submit Closure / Exit Form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13. Upload final report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14. Complete client acceptance/feedback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15. Final closure</w:t>
      </w:r>
    </w:p>
    <w:p>
      <w:r>
        <w:t>That is the workflow I would recommend for CAIAS.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43. Final Portal Menu Structure</w:t>
      </w:r>
    </w:p>
    <w:p>
      <w:r>
        <w:t>For the website developer, the complete module can be represented as:</w:t>
      </w:r>
    </w:p>
    <w:p>
      <w:pPr>
        <w:jc w:val="center"/>
      </w:pPr>
      <w:r>
        <w:rPr>
          <w:b/>
        </w:rPr>
        <w:t>CAIAS Website → Consultancy Services</w:t>
      </w:r>
    </w:p>
    <w:p>
      <w:pPr>
        <w:pStyle w:val="Heading2"/>
      </w:pPr>
      <w:r>
        <w:t>Department Dashboard</w:t>
      </w:r>
    </w:p>
    <w:p>
      <w:pPr>
        <w:pStyle w:val="ListBullet"/>
      </w:pPr>
      <w:r>
        <w:t>Dashboard</w:t>
      </w:r>
    </w:p>
    <w:p>
      <w:pPr>
        <w:pStyle w:val="ListBullet"/>
      </w:pPr>
      <w:r>
        <w:t>New Consultancy</w:t>
      </w:r>
    </w:p>
    <w:p>
      <w:pPr>
        <w:pStyle w:val="ListBullet"/>
      </w:pPr>
      <w:r>
        <w:t>My Consultancies</w:t>
      </w:r>
    </w:p>
    <w:p>
      <w:pPr>
        <w:pStyle w:val="ListBullet"/>
      </w:pPr>
      <w:r>
        <w:t>Active Consultancies</w:t>
      </w:r>
    </w:p>
    <w:p>
      <w:pPr>
        <w:pStyle w:val="ListBullet"/>
      </w:pPr>
      <w:r>
        <w:t>Progress Updates</w:t>
      </w:r>
    </w:p>
    <w:p>
      <w:pPr>
        <w:pStyle w:val="ListBullet"/>
      </w:pPr>
      <w:r>
        <w:t>Documents</w:t>
      </w:r>
    </w:p>
    <w:p>
      <w:pPr>
        <w:pStyle w:val="ListBullet"/>
      </w:pPr>
      <w:r>
        <w:t>Payments</w:t>
      </w:r>
    </w:p>
    <w:p>
      <w:pPr>
        <w:pStyle w:val="ListBullet"/>
      </w:pPr>
      <w:r>
        <w:t>Closure</w:t>
      </w:r>
    </w:p>
    <w:p>
      <w:pPr>
        <w:pStyle w:val="ListBullet"/>
      </w:pPr>
      <w:r>
        <w:t>Reports</w:t>
      </w:r>
    </w:p>
    <w:p>
      <w:pPr>
        <w:pStyle w:val="Heading2"/>
      </w:pPr>
      <w:r>
        <w:t>Administrator Dashboard</w:t>
      </w:r>
    </w:p>
    <w:p>
      <w:pPr>
        <w:pStyle w:val="ListBullet"/>
      </w:pPr>
      <w:r>
        <w:t>All Consultancies</w:t>
      </w:r>
    </w:p>
    <w:p>
      <w:pPr>
        <w:pStyle w:val="ListBullet"/>
      </w:pPr>
      <w:r>
        <w:t>Pending Verification</w:t>
      </w:r>
    </w:p>
    <w:p>
      <w:pPr>
        <w:pStyle w:val="ListBullet"/>
      </w:pPr>
      <w:r>
        <w:t>Active Consultancies</w:t>
      </w:r>
    </w:p>
    <w:p>
      <w:pPr>
        <w:pStyle w:val="ListBullet"/>
      </w:pPr>
      <w:r>
        <w:t>Delayed Consultancies</w:t>
      </w:r>
    </w:p>
    <w:p>
      <w:pPr>
        <w:pStyle w:val="ListBullet"/>
      </w:pPr>
      <w:r>
        <w:t>Closure Requests</w:t>
      </w:r>
    </w:p>
    <w:p>
      <w:pPr>
        <w:pStyle w:val="ListBullet"/>
      </w:pPr>
      <w:r>
        <w:t>Finance Pending</w:t>
      </w:r>
    </w:p>
    <w:p>
      <w:pPr>
        <w:pStyle w:val="ListBullet"/>
      </w:pPr>
      <w:r>
        <w:t>Reports</w:t>
      </w:r>
    </w:p>
    <w:p>
      <w:pPr>
        <w:pStyle w:val="ListBullet"/>
      </w:pPr>
      <w:r>
        <w:t>Consultancy Register</w:t>
      </w:r>
    </w:p>
    <w:p>
      <w:pPr>
        <w:pStyle w:val="ListBullet"/>
      </w:pPr>
      <w:r>
        <w:t>Audit Trail</w:t>
      </w:r>
    </w:p>
    <w:p>
      <w:pPr>
        <w:pStyle w:val="Heading2"/>
      </w:pPr>
      <w:r>
        <w:t>Individual Consultancy</w:t>
      </w:r>
    </w:p>
    <w:p>
      <w:pPr>
        <w:jc w:val="center"/>
      </w:pPr>
      <w:r>
        <w:rPr>
          <w:b/>
        </w:rPr>
        <w:t>Overview | Details | Agreement | Team | Milestones | Progress | Payments | Documents | Client Feedback | Closure | Audit Trail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Final recommended architecture</w:t>
      </w:r>
    </w:p>
    <w:p>
      <w:r>
        <w:t>I would not create separate Google Forms, manual registers, or separate Word forms for this process.</w:t>
      </w:r>
    </w:p>
    <w:p>
      <w:r>
        <w:t>The website should have one master Consultancy Record, with different screens appearing at different stages:</w:t>
      </w:r>
    </w:p>
    <w:p>
      <w:pPr>
        <w:jc w:val="center"/>
      </w:pPr>
      <w:r>
        <w:rPr>
          <w:b/>
        </w:rPr>
        <w:t>Registration Screen → Active Consultancy Record → Progress Updates → Closure Screen → Final Closure Record</w:t>
      </w:r>
    </w:p>
    <w:p>
      <w:r>
        <w:t>The underlying database record should remain the same throughout the lifecycle. This avoids duplicate data entry and gives CAIAS one auditable institutional record for every consultancy.</w:t>
      </w:r>
    </w:p>
    <w:p>
      <w:r>
        <w:t>This approach is also consistent with the broader university practice of routing consultancy through institutional channels, documenting the engagement, monitoring execution, and maintaining institutional financial records. ([SRHU](https://srhu.edu.in/policies-guidelines/policy-for-consultancy-services/?utm_source=chatgpt.com "Policy for Consultancy Services - SRHU"))</w:t>
      </w:r>
    </w:p>
    <w:p>
      <w:r>
        <w:t>If implemented this way, the consultancy ID becomes the single reference number for the entire engagement—from the first registration through final closure.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44. Developer-Ready Business Rules &amp; Control Specification</w:t>
      </w:r>
    </w:p>
    <w:p>
      <w:r>
        <w:t>The workflow above defines the functional screens and lifecycle. The following rules make the specification sufficiently precise for development and testing.</w:t>
      </w:r>
    </w:p>
    <w:p>
      <w:pPr>
        <w:pStyle w:val="Heading1"/>
      </w:pPr>
      <w:r>
        <w:t>44.1 Approval and Verification Workflow</w:t>
      </w:r>
    </w:p>
    <w:p>
      <w:r>
        <w:t>The portal shall distinguish between verification and approval.</w:t>
      </w:r>
    </w:p>
    <w:p>
      <w:pPr>
        <w:pStyle w:val="Heading2"/>
      </w:pPr>
      <w:r>
        <w:t>Registration workflow</w:t>
      </w:r>
    </w:p>
    <w:p>
      <w:pPr>
        <w:jc w:val="center"/>
      </w:pPr>
      <w:r>
        <w:rPr>
          <w:b/>
        </w:rPr>
        <w:t>Draft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Submitted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HOD Verification</w:t>
      </w:r>
    </w:p>
    <w:p>
      <w:r>
        <w:t>(if HOD verification is configured as mandatory for the department)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CAIAS Verification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Competent Authority Approval</w:t>
      </w:r>
    </w:p>
    <w:p>
      <w:r>
        <w:t>(only when required by CAIAS policy/delegation rules)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Registered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Active</w:t>
      </w:r>
    </w:p>
    <w:p>
      <w:pPr>
        <w:pStyle w:val="Heading2"/>
      </w:pPr>
      <w:r>
        <w:t>Rules</w:t>
      </w:r>
    </w:p>
    <w:p>
      <w:pPr>
        <w:pStyle w:val="ListNumber"/>
      </w:pPr>
      <w:r>
        <w:t>Submission creates the Consultancy ID and locks the submitted version from ordinary editing.</w:t>
      </w:r>
    </w:p>
    <w:p>
      <w:pPr>
        <w:pStyle w:val="ListNumber"/>
      </w:pPr>
      <w:r>
        <w:t>The system routes the record to the next configured verifier.</w:t>
      </w:r>
    </w:p>
    <w:p>
      <w:pPr>
        <w:pStyle w:val="ListNumber"/>
      </w:pPr>
      <w:r>
        <w:t>A verifier may:</w:t>
      </w:r>
    </w:p>
    <w:p>
      <w:pPr>
        <w:pStyle w:val="ListBullet"/>
      </w:pPr>
      <w:r>
        <w:t>Verify/forward</w:t>
      </w:r>
    </w:p>
    <w:p>
      <w:pPr>
        <w:pStyle w:val="ListBullet"/>
      </w:pPr>
      <w:r>
        <w:t>Return for clarification</w:t>
      </w:r>
    </w:p>
    <w:p>
      <w:pPr>
        <w:pStyle w:val="ListBullet"/>
      </w:pPr>
      <w:r>
        <w:t>Reject, where rejection authority is permitted</w:t>
      </w:r>
    </w:p>
    <w:p>
      <w:pPr>
        <w:pStyle w:val="ListNumber"/>
      </w:pPr>
      <w:r>
        <w:t>A record returned for clarification becomes **Clarification Required** and may be edited only by the designated department/faculty users.</w:t>
      </w:r>
    </w:p>
    <w:p>
      <w:pPr>
        <w:pStyle w:val="ListNumber"/>
      </w:pPr>
      <w:r>
        <w:t>Resubmission creates a new version while retaining the previous version in the audit trail.</w:t>
      </w:r>
    </w:p>
    <w:p>
      <w:pPr>
        <w:pStyle w:val="ListNumber"/>
      </w:pPr>
      <w:r>
        <w:t>A rejected consultancy remains searchable and auditable but cannot proceed to Active unless a new registration is created or an authorised reopening process is implemented.</w:t>
      </w:r>
    </w:p>
    <w:p>
      <w:pPr>
        <w:pStyle w:val="ListNumber"/>
      </w:pPr>
      <w:r>
        <w:t>Competent Authority approval shall be configurable rather than hard-coded. The system must support a policy/configuration table identifying when approval is required.</w:t>
      </w:r>
    </w:p>
    <w:p>
      <w:pPr>
        <w:pStyle w:val="ListNumber"/>
      </w:pPr>
      <w:r>
        <w:t>The approval decision must record:</w:t>
      </w:r>
    </w:p>
    <w:p>
      <w:pPr>
        <w:pStyle w:val="ListBullet"/>
      </w:pPr>
      <w:r>
        <w:t>Approver</w:t>
      </w:r>
    </w:p>
    <w:p>
      <w:pPr>
        <w:pStyle w:val="ListBullet"/>
      </w:pPr>
      <w:r>
        <w:t>Date/time</w:t>
      </w:r>
    </w:p>
    <w:p>
      <w:pPr>
        <w:pStyle w:val="ListBullet"/>
      </w:pPr>
      <w:r>
        <w:t>Decision</w:t>
      </w:r>
    </w:p>
    <w:p>
      <w:pPr>
        <w:pStyle w:val="ListBullet"/>
      </w:pPr>
      <w:r>
        <w:t>Comments</w:t>
      </w:r>
    </w:p>
    <w:p>
      <w:pPr>
        <w:pStyle w:val="ListBullet"/>
      </w:pPr>
      <w:r>
        <w:t>Approval reference, where applicable</w:t>
      </w:r>
    </w:p>
    <w:p>
      <w:pPr>
        <w:pStyle w:val="Heading2"/>
      </w:pPr>
      <w:r>
        <w:t>Important</w:t>
      </w:r>
    </w:p>
    <w:p>
      <w:r>
        <w:t>The system must never silently skip a configured approval stage.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45. Status and Workflow-State Model</w:t>
      </w:r>
    </w:p>
    <w:p>
      <w:r>
        <w:t>To keep the user-facing status simple while allowing precise routing, the system should maintain both:</w:t>
      </w:r>
    </w:p>
    <w:p>
      <w:pPr>
        <w:pStyle w:val="Heading2"/>
      </w:pPr>
      <w:r>
        <w:t>User-facing Status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Under Verification</w:t>
      </w:r>
    </w:p>
    <w:p>
      <w:pPr>
        <w:pStyle w:val="ListBullet"/>
      </w:pPr>
      <w:r>
        <w:t>Clarification Required</w:t>
      </w:r>
    </w:p>
    <w:p>
      <w:pPr>
        <w:pStyle w:val="ListBullet"/>
      </w:pPr>
      <w:r>
        <w:t>Registered</w:t>
      </w:r>
    </w:p>
    <w:p>
      <w:pPr>
        <w:pStyle w:val="ListBullet"/>
      </w:pPr>
      <w:r>
        <w:t>Active</w:t>
      </w:r>
    </w:p>
    <w:p>
      <w:pPr>
        <w:pStyle w:val="ListBullet"/>
      </w:pPr>
      <w:r>
        <w:t>On Hold</w:t>
      </w:r>
    </w:p>
    <w:p>
      <w:pPr>
        <w:pStyle w:val="ListBullet"/>
      </w:pPr>
      <w:r>
        <w:t>Delayed</w:t>
      </w:r>
    </w:p>
    <w:p>
      <w:pPr>
        <w:pStyle w:val="ListBullet"/>
      </w:pPr>
      <w:r>
        <w:t>Closure Requested</w:t>
      </w:r>
    </w:p>
    <w:p>
      <w:pPr>
        <w:pStyle w:val="ListBullet"/>
      </w:pPr>
      <w:r>
        <w:t>Closure Under Verification</w:t>
      </w:r>
    </w:p>
    <w:p>
      <w:pPr>
        <w:pStyle w:val="ListBullet"/>
      </w:pPr>
      <w:r>
        <w:t>Completed &amp; Closed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Rejected</w:t>
      </w:r>
    </w:p>
    <w:p>
      <w:pPr>
        <w:pStyle w:val="Heading2"/>
      </w:pPr>
      <w:r>
        <w:t>Internal Workflow Stage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HOD Verification Pending</w:t>
      </w:r>
    </w:p>
    <w:p>
      <w:pPr>
        <w:pStyle w:val="ListBullet"/>
      </w:pPr>
      <w:r>
        <w:t>CAIAS Verification Pending</w:t>
      </w:r>
    </w:p>
    <w:p>
      <w:pPr>
        <w:pStyle w:val="ListBullet"/>
      </w:pPr>
      <w:r>
        <w:t>Competent Authority Approval Pending</w:t>
      </w:r>
    </w:p>
    <w:p>
      <w:pPr>
        <w:pStyle w:val="ListBullet"/>
      </w:pPr>
      <w:r>
        <w:t>Registered</w:t>
      </w:r>
    </w:p>
    <w:p>
      <w:pPr>
        <w:pStyle w:val="ListBullet"/>
      </w:pPr>
      <w:r>
        <w:t>Active</w:t>
      </w:r>
    </w:p>
    <w:p>
      <w:pPr>
        <w:pStyle w:val="ListBullet"/>
      </w:pPr>
      <w:r>
        <w:t>Extension Pending</w:t>
      </w:r>
    </w:p>
    <w:p>
      <w:pPr>
        <w:pStyle w:val="ListBullet"/>
      </w:pPr>
      <w:r>
        <w:t>Closure Verification Pending</w:t>
      </w:r>
    </w:p>
    <w:p>
      <w:pPr>
        <w:pStyle w:val="ListBullet"/>
      </w:pPr>
      <w:r>
        <w:t>Finance Closure Pending</w:t>
      </w:r>
    </w:p>
    <w:p>
      <w:pPr>
        <w:pStyle w:val="ListBullet"/>
      </w:pPr>
      <w:r>
        <w:t>Completed &amp; Closed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Rejected</w:t>
      </w:r>
    </w:p>
    <w:p>
      <w:r>
        <w:t>The internal workflow stage is for routing and permissions; the user-facing status is for dashboards and reports.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46. Role &amp; Permission Matrix</w:t>
      </w:r>
    </w:p>
    <w:p>
      <w:r>
        <w:t>The developer should implement permissions by role and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Faculty/Department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HOD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CAIAS Admin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Finance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Competent Authority</w:t>
            </w:r>
          </w:p>
        </w:tc>
        <w:tc>
          <w:tcPr>
            <w:tcW w:type="dxa" w:w="1419"/>
            <w:shd w:fill="D9EAF7"/>
          </w:tcPr>
          <w:p>
            <w:r>
              <w:rPr>
                <w:b/>
              </w:rPr>
              <w:t>Audit</w:t>
            </w:r>
          </w:p>
        </w:tc>
      </w:tr>
      <w:tr>
        <w:tc>
          <w:tcPr>
            <w:tcW w:type="dxa" w:w="1419"/>
          </w:tcPr>
          <w:p>
            <w:r>
              <w:t>Create Draft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Yes, if needed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Edit Draft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Yes, if authorised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Submit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Yes, if authorised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Verify Department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CAIAS Verify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Approve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Only if delegated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Yes, if required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Update Progress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View</w:t>
            </w:r>
          </w:p>
        </w:tc>
        <w:tc>
          <w:tcPr>
            <w:tcW w:type="dxa" w:w="1419"/>
          </w:tcPr>
          <w:p>
            <w:r>
              <w:t>View/Edit if authorised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View</w:t>
            </w:r>
          </w:p>
        </w:tc>
        <w:tc>
          <w:tcPr>
            <w:tcW w:type="dxa" w:w="1419"/>
          </w:tcPr>
          <w:p>
            <w:r>
              <w:t>View</w:t>
            </w:r>
          </w:p>
        </w:tc>
      </w:tr>
      <w:tr>
        <w:tc>
          <w:tcPr>
            <w:tcW w:type="dxa" w:w="1419"/>
          </w:tcPr>
          <w:p>
            <w:r>
              <w:t>Update Payment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View</w:t>
            </w:r>
          </w:p>
        </w:tc>
        <w:tc>
          <w:tcPr>
            <w:tcW w:type="dxa" w:w="1419"/>
          </w:tcPr>
          <w:p>
            <w:r>
              <w:t>View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View</w:t>
            </w:r>
          </w:p>
        </w:tc>
        <w:tc>
          <w:tcPr>
            <w:tcW w:type="dxa" w:w="1419"/>
          </w:tcPr>
          <w:p>
            <w:r>
              <w:t>View</w:t>
            </w:r>
          </w:p>
        </w:tc>
      </w:tr>
      <w:tr>
        <w:tc>
          <w:tcPr>
            <w:tcW w:type="dxa" w:w="1419"/>
          </w:tcPr>
          <w:p>
            <w:r>
              <w:t>Upload Documents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Yes, where permitted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Finance documents only</w:t>
            </w:r>
          </w:p>
        </w:tc>
        <w:tc>
          <w:tcPr>
            <w:tcW w:type="dxa" w:w="1419"/>
          </w:tcPr>
          <w:p>
            <w:r>
              <w:t>Yes, where permitted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Request Closure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Yes, if authorised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  <w:tr>
        <w:tc>
          <w:tcPr>
            <w:tcW w:type="dxa" w:w="1419"/>
          </w:tcPr>
          <w:p>
            <w:r>
              <w:t>Verify Closure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Financial verification only</w:t>
            </w:r>
          </w:p>
        </w:tc>
        <w:tc>
          <w:tcPr>
            <w:tcW w:type="dxa" w:w="1419"/>
          </w:tcPr>
          <w:p>
            <w:r>
              <w:t>Approval if configured</w:t>
            </w:r>
          </w:p>
        </w:tc>
        <w:tc>
          <w:tcPr>
            <w:tcW w:type="dxa" w:w="1419"/>
          </w:tcPr>
          <w:p>
            <w:r>
              <w:t>View</w:t>
            </w:r>
          </w:p>
        </w:tc>
      </w:tr>
      <w:tr>
        <w:tc>
          <w:tcPr>
            <w:tcW w:type="dxa" w:w="1419"/>
          </w:tcPr>
          <w:p>
            <w:r>
              <w:t>View Audit Trail</w:t>
            </w:r>
          </w:p>
        </w:tc>
        <w:tc>
          <w:tcPr>
            <w:tcW w:type="dxa" w:w="1419"/>
          </w:tcPr>
          <w:p>
            <w:r>
              <w:t>Own records</w:t>
            </w:r>
          </w:p>
        </w:tc>
        <w:tc>
          <w:tcPr>
            <w:tcW w:type="dxa" w:w="1419"/>
          </w:tcPr>
          <w:p>
            <w:r>
              <w:t>Department scope</w:t>
            </w:r>
          </w:p>
        </w:tc>
        <w:tc>
          <w:tcPr>
            <w:tcW w:type="dxa" w:w="1419"/>
          </w:tcPr>
          <w:p>
            <w:r>
              <w:t>All</w:t>
            </w:r>
          </w:p>
        </w:tc>
        <w:tc>
          <w:tcPr>
            <w:tcW w:type="dxa" w:w="1419"/>
          </w:tcPr>
          <w:p>
            <w:r>
              <w:t>Financial scope</w:t>
            </w:r>
          </w:p>
        </w:tc>
        <w:tc>
          <w:tcPr>
            <w:tcW w:type="dxa" w:w="1419"/>
          </w:tcPr>
          <w:p>
            <w:r>
              <w:t>Approved scope</w:t>
            </w:r>
          </w:p>
        </w:tc>
        <w:tc>
          <w:tcPr>
            <w:tcW w:type="dxa" w:w="1419"/>
          </w:tcPr>
          <w:p>
            <w:r>
              <w:t>All read-only</w:t>
            </w:r>
          </w:p>
        </w:tc>
      </w:tr>
      <w:tr>
        <w:tc>
          <w:tcPr>
            <w:tcW w:type="dxa" w:w="1419"/>
          </w:tcPr>
          <w:p>
            <w:r>
              <w:t>Delete Record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No</w:t>
            </w:r>
          </w:p>
        </w:tc>
      </w:tr>
    </w:tbl>
    <w:p/>
    <w:p>
      <w:pPr>
        <w:pStyle w:val="Heading2"/>
      </w:pPr>
      <w:r>
        <w:t>Record deletion</w:t>
      </w:r>
    </w:p>
    <w:p>
      <w:r>
        <w:t>Consultancy records must not be physically deleted after submission. Records should be retained according to CAIAS's institutional retention policy. Drafts may be archived rather than deleted.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47. Validation Rules</w:t>
      </w:r>
    </w:p>
    <w:p>
      <w:r>
        <w:t>The portal shall perform both client-side and server-side validation.</w:t>
      </w:r>
    </w:p>
    <w:p>
      <w:pPr>
        <w:pStyle w:val="Heading1"/>
      </w:pPr>
      <w:r>
        <w:t>47.1 Date Validation</w:t>
      </w:r>
    </w:p>
    <w:p>
      <w:pPr>
        <w:pStyle w:val="ListBullet"/>
      </w:pPr>
      <w:r>
        <w:t>Agreement Date cannot be later than the date of submission if the agreement is already executed.</w:t>
      </w:r>
    </w:p>
    <w:p>
      <w:pPr>
        <w:pStyle w:val="ListBullet"/>
      </w:pPr>
      <w:r>
        <w:t>Start Date cannot be earlier than Agreement Date unless an authorised exception is recorded.</w:t>
      </w:r>
    </w:p>
    <w:p>
      <w:pPr>
        <w:pStyle w:val="ListBullet"/>
      </w:pPr>
      <w:r>
        <w:t>End Date cannot be earlier than Start Date.</w:t>
      </w:r>
    </w:p>
    <w:p>
      <w:pPr>
        <w:pStyle w:val="ListBullet"/>
      </w:pPr>
      <w:r>
        <w:t>Expected Completion Date cannot be earlier than Consultancy Start Date.</w:t>
      </w:r>
    </w:p>
    <w:p>
      <w:pPr>
        <w:pStyle w:val="ListBullet"/>
      </w:pPr>
      <w:r>
        <w:t>Milestone completion cannot precede milestone start.</w:t>
      </w:r>
    </w:p>
    <w:p>
      <w:pPr>
        <w:pStyle w:val="ListBullet"/>
      </w:pPr>
      <w:r>
        <w:t>Extension New Completion Date must be later than the existing completion date.</w:t>
      </w:r>
    </w:p>
    <w:p>
      <w:pPr>
        <w:pStyle w:val="Heading1"/>
      </w:pPr>
      <w:r>
        <w:t>47.2 Financial Validation</w:t>
      </w:r>
    </w:p>
    <w:p>
      <w:pPr>
        <w:pStyle w:val="ListBullet"/>
      </w:pPr>
      <w:r>
        <w:t>Consultancy Value must be greater than zero unless an authorised zero-value consultancy category is configured.</w:t>
      </w:r>
    </w:p>
    <w:p>
      <w:pPr>
        <w:pStyle w:val="ListBullet"/>
      </w:pPr>
      <w:r>
        <w:t>Payment schedule total should equal the consultancy value, unless an authorised adjustment/rounding rule applies.</w:t>
      </w:r>
    </w:p>
    <w:p>
      <w:pPr>
        <w:pStyle w:val="ListBullet"/>
      </w:pPr>
      <w:r>
        <w:t>Finance-recorded received amounts cannot exceed the agreement value without an authorised adjustment.</w:t>
      </w:r>
    </w:p>
    <w:p>
      <w:pPr>
        <w:pStyle w:val="ListBullet"/>
      </w:pPr>
      <w:r>
        <w:t>Amount Pending = Total Value − Total Received − Authorised Adjustments.</w:t>
      </w:r>
    </w:p>
    <w:p>
      <w:pPr>
        <w:pStyle w:val="ListBullet"/>
      </w:pPr>
      <w:r>
        <w:t>Finance fields must be read-only to faculty.</w:t>
      </w:r>
    </w:p>
    <w:p>
      <w:pPr>
        <w:pStyle w:val="ListBullet"/>
      </w:pPr>
      <w:r>
        <w:t>TDS/statutory deductions must be separately recorded where applicable and must not silently change the contractual consultancy value.</w:t>
      </w:r>
    </w:p>
    <w:p>
      <w:pPr>
        <w:pStyle w:val="Heading1"/>
      </w:pPr>
      <w:r>
        <w:t>47.3 Team Validation</w:t>
      </w:r>
    </w:p>
    <w:p>
      <w:pPr>
        <w:pStyle w:val="ListBullet"/>
      </w:pPr>
      <w:r>
        <w:t>Principal Consultant is mandatory.</w:t>
      </w:r>
    </w:p>
    <w:p>
      <w:pPr>
        <w:pStyle w:val="ListBullet"/>
      </w:pPr>
      <w:r>
        <w:t>Each internal consultant must be identifiable through the institutional employee directory where applicable.</w:t>
      </w:r>
    </w:p>
    <w:p>
      <w:pPr>
        <w:pStyle w:val="ListBullet"/>
      </w:pPr>
      <w:r>
        <w:t>Contribution percentages, if entered, should total 100%.</w:t>
      </w:r>
    </w:p>
    <w:p>
      <w:pPr>
        <w:pStyle w:val="ListBullet"/>
      </w:pPr>
      <w:r>
        <w:t>External experts require supporting engagement information where the external-expert option is selected.</w:t>
      </w:r>
    </w:p>
    <w:p>
      <w:pPr>
        <w:pStyle w:val="Heading1"/>
      </w:pPr>
      <w:r>
        <w:t>47.4 Conditional Validation</w:t>
      </w:r>
    </w:p>
    <w:p>
      <w:r>
        <w:t>The system must dynamically enforce conditional mandatory fields.</w:t>
      </w:r>
    </w:p>
    <w:p>
      <w:r>
        <w:t>Examples:</w:t>
      </w:r>
    </w:p>
    <w:p>
      <w:pPr>
        <w:jc w:val="center"/>
      </w:pPr>
      <w:r>
        <w:rPr>
          <w:b/>
        </w:rPr>
        <w:t>IP Generated = Yes</w:t>
      </w:r>
    </w:p>
    <w:p>
      <w:r>
        <w:t>→ IP details mandatory.</w:t>
      </w:r>
    </w:p>
    <w:p>
      <w:pPr>
        <w:jc w:val="center"/>
      </w:pPr>
      <w:r>
        <w:rPr>
          <w:b/>
        </w:rPr>
        <w:t>Confidential Information = Yes</w:t>
      </w:r>
    </w:p>
    <w:p>
      <w:r>
        <w:t>→ NDA/justification fields mandatory according to policy.</w:t>
      </w:r>
    </w:p>
    <w:p>
      <w:pPr>
        <w:jc w:val="center"/>
      </w:pPr>
      <w:r>
        <w:rPr>
          <w:b/>
        </w:rPr>
        <w:t>CAIAS Resources Used = Yes</w:t>
      </w:r>
    </w:p>
    <w:p>
      <w:r>
        <w:t>→ Resource details mandatory.</w:t>
      </w:r>
    </w:p>
    <w:p>
      <w:pPr>
        <w:jc w:val="center"/>
      </w:pPr>
      <w:r>
        <w:rPr>
          <w:b/>
        </w:rPr>
        <w:t>Deliverables Completed = Partially</w:t>
      </w:r>
    </w:p>
    <w:p>
      <w:r>
        <w:t>→ Reason mandatory.</w:t>
      </w:r>
    </w:p>
    <w:p>
      <w:pPr>
        <w:jc w:val="center"/>
      </w:pPr>
      <w:r>
        <w:rPr>
          <w:b/>
        </w:rPr>
        <w:t>Full Payment Received = No</w:t>
      </w:r>
    </w:p>
    <w:p>
      <w:r>
        <w:t>→ Pending amount/reason required.</w:t>
      </w:r>
    </w:p>
    <w:p>
      <w:pPr>
        <w:jc w:val="center"/>
      </w:pPr>
      <w:r>
        <w:rPr>
          <w:b/>
        </w:rPr>
        <w:t>Termination/Cancelled</w:t>
      </w:r>
    </w:p>
    <w:p>
      <w:r>
        <w:t>→ Reason mandatory.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48. Agreement and Document Controls</w:t>
      </w:r>
    </w:p>
    <w:p>
      <w:pPr>
        <w:pStyle w:val="Heading1"/>
      </w:pPr>
      <w:r>
        <w:t>48.1 Agreement Requirement</w:t>
      </w:r>
    </w:p>
    <w:p>
      <w:r>
        <w:t>The applicable signed agreement/engagement document is mandatory before final registration submission.</w:t>
      </w:r>
    </w:p>
    <w:p>
      <w:r>
        <w:t>The system may allow a Draft without the document, but must prevent submission while the mandatory agreement requirement remains unmet.</w:t>
      </w:r>
    </w:p>
    <w:p>
      <w:pPr>
        <w:pStyle w:val="Heading1"/>
      </w:pPr>
      <w:r>
        <w:t>48.2 Document Versioning</w:t>
      </w:r>
    </w:p>
    <w:p>
      <w:r>
        <w:t>Each uploaded document shall maintain:</w:t>
      </w:r>
    </w:p>
    <w:p>
      <w:pPr>
        <w:pStyle w:val="ListBullet"/>
      </w:pPr>
      <w:r>
        <w:t>Document Category</w:t>
      </w:r>
    </w:p>
    <w:p>
      <w:pPr>
        <w:pStyle w:val="ListBullet"/>
      </w:pPr>
      <w:r>
        <w:t>Original File Name</w:t>
      </w:r>
    </w:p>
    <w:p>
      <w:pPr>
        <w:pStyle w:val="ListBullet"/>
      </w:pPr>
      <w:r>
        <w:t>System File Name</w:t>
      </w:r>
    </w:p>
    <w:p>
      <w:pPr>
        <w:pStyle w:val="ListBullet"/>
      </w:pPr>
      <w:r>
        <w:t>Version Number</w:t>
      </w:r>
    </w:p>
    <w:p>
      <w:pPr>
        <w:pStyle w:val="ListBullet"/>
      </w:pPr>
      <w:r>
        <w:t>Uploaded By</w:t>
      </w:r>
    </w:p>
    <w:p>
      <w:pPr>
        <w:pStyle w:val="ListBullet"/>
      </w:pPr>
      <w:r>
        <w:t>Upload Date/Time</w:t>
      </w:r>
    </w:p>
    <w:p>
      <w:pPr>
        <w:pStyle w:val="ListBullet"/>
      </w:pPr>
      <w:r>
        <w:t>Document Status</w:t>
      </w:r>
    </w:p>
    <w:p>
      <w:pPr>
        <w:pStyle w:val="ListBullet"/>
      </w:pPr>
      <w:r>
        <w:t>Replacement/Revision Reference</w:t>
      </w:r>
    </w:p>
    <w:p>
      <w:r>
        <w:t>Replacing a document must create a new version rather than overwrite the historical file.</w:t>
      </w:r>
    </w:p>
    <w:p>
      <w:pPr>
        <w:pStyle w:val="Heading1"/>
      </w:pPr>
      <w:r>
        <w:t>48.3 File Controls</w:t>
      </w:r>
    </w:p>
    <w:p>
      <w:r>
        <w:t>Recommended baseline:</w:t>
      </w:r>
    </w:p>
    <w:p>
      <w:pPr>
        <w:pStyle w:val="ListBullet"/>
      </w:pPr>
      <w:r>
        <w:t>PDF preferred for official records.</w:t>
      </w:r>
    </w:p>
    <w:p>
      <w:pPr>
        <w:pStyle w:val="ListBullet"/>
      </w:pPr>
      <w:r>
        <w:t>Maximum file size: 10 MB per file, configurable.</w:t>
      </w:r>
    </w:p>
    <w:p>
      <w:pPr>
        <w:pStyle w:val="ListBullet"/>
      </w:pPr>
      <w:r>
        <w:t>Multiple files allowed where an agreement contains annexures.</w:t>
      </w:r>
    </w:p>
    <w:p>
      <w:pPr>
        <w:pStyle w:val="ListBullet"/>
      </w:pPr>
      <w:r>
        <w:t>File names sanitised by the system.</w:t>
      </w:r>
    </w:p>
    <w:p>
      <w:pPr>
        <w:pStyle w:val="ListBullet"/>
      </w:pPr>
      <w:r>
        <w:t>Virus/malware scanning should be performed before a file becomes available to other users.</w:t>
      </w:r>
    </w:p>
    <w:p>
      <w:pPr>
        <w:pStyle w:val="ListBullet"/>
      </w:pPr>
      <w:r>
        <w:t>Access to confidential documents must follow role-based permissions.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49. Consultancy ID Rules</w:t>
      </w:r>
    </w:p>
    <w:p>
      <w:r>
        <w:t>The Consultancy ID shall follow:</w:t>
      </w:r>
    </w:p>
    <w:p>
      <w:pPr>
        <w:jc w:val="center"/>
      </w:pPr>
      <w:r>
        <w:rPr>
          <w:b/>
        </w:rPr>
        <w:t>CAIAS/CON/YYYY-YY/XXX</w:t>
      </w:r>
    </w:p>
    <w:p>
      <w:r>
        <w:t>Example:</w:t>
      </w:r>
    </w:p>
    <w:p>
      <w:pPr>
        <w:jc w:val="center"/>
      </w:pPr>
      <w:r>
        <w:rPr>
          <w:b/>
        </w:rPr>
        <w:t>CAIAS/CON/2026-27/001</w:t>
      </w:r>
    </w:p>
    <w:p>
      <w:pPr>
        <w:pStyle w:val="Heading2"/>
      </w:pPr>
      <w:r>
        <w:t>Rules</w:t>
      </w:r>
    </w:p>
    <w:p>
      <w:pPr>
        <w:pStyle w:val="ListNumber"/>
      </w:pPr>
      <w:r>
        <w:t>The sequence is generated by the server/database, not by the browser.</w:t>
      </w:r>
    </w:p>
    <w:p>
      <w:pPr>
        <w:pStyle w:val="ListNumber"/>
      </w:pPr>
      <w:r>
        <w:t>The sequence must be transaction-safe so that two simultaneous submissions cannot receive the same number.</w:t>
      </w:r>
    </w:p>
    <w:p>
      <w:pPr>
        <w:pStyle w:val="ListNumber"/>
      </w:pPr>
      <w:r>
        <w:t>Once issued, the number must never be reused.</w:t>
      </w:r>
    </w:p>
    <w:p>
      <w:pPr>
        <w:pStyle w:val="ListNumber"/>
      </w:pPr>
      <w:r>
        <w:t>Cancellation or rejection does not release the number.</w:t>
      </w:r>
    </w:p>
    <w:p>
      <w:pPr>
        <w:pStyle w:val="ListNumber"/>
      </w:pPr>
      <w:r>
        <w:t>The academic-year sequence may reset at the beginning of each academic year.</w:t>
      </w:r>
    </w:p>
    <w:p>
      <w:pPr>
        <w:pStyle w:val="ListNumber"/>
      </w:pPr>
      <w:r>
        <w:t>The exact academic-year definition shall be configurable according to CAIAS requirements.</w:t>
      </w:r>
    </w:p>
    <w:p>
      <w:pPr>
        <w:pStyle w:val="ListNumber"/>
      </w:pPr>
      <w:r>
        <w:t>The ID must remain the primary reference throughout registration, progress, finance, closure, reports, and audit.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50. Approval Configuration</w:t>
      </w:r>
    </w:p>
    <w:p>
      <w:r>
        <w:t>Because approval requirements may change, they should be configurable rather than hard-coded.</w:t>
      </w:r>
    </w:p>
    <w:p>
      <w:r>
        <w:t>The CAIAS administrator should be able to configure:</w:t>
      </w:r>
    </w:p>
    <w:p>
      <w:pPr>
        <w:pStyle w:val="ListBullet"/>
      </w:pPr>
      <w:r>
        <w:t>Whether HOD verification is required.</w:t>
      </w:r>
    </w:p>
    <w:p>
      <w:pPr>
        <w:pStyle w:val="ListBullet"/>
      </w:pPr>
      <w:r>
        <w:t>Whether competent-authority approval is required.</w:t>
      </w:r>
    </w:p>
    <w:p>
      <w:pPr>
        <w:pStyle w:val="ListBullet"/>
      </w:pPr>
      <w:r>
        <w:t>Which consultancy categories require approval.</w:t>
      </w:r>
    </w:p>
    <w:p>
      <w:pPr>
        <w:pStyle w:val="ListBullet"/>
      </w:pPr>
      <w:r>
        <w:t>Whether approval depends on consultancy value.</w:t>
      </w:r>
    </w:p>
    <w:p>
      <w:pPr>
        <w:pStyle w:val="ListBullet"/>
      </w:pPr>
      <w:r>
        <w:t>Whether institutional resources trigger an additional approval.</w:t>
      </w:r>
    </w:p>
    <w:p>
      <w:pPr>
        <w:pStyle w:val="ListBullet"/>
      </w:pPr>
      <w:r>
        <w:t>Whether IP/confidentiality conditions trigger an additional review.</w:t>
      </w:r>
    </w:p>
    <w:p>
      <w:pPr>
        <w:pStyle w:val="ListBullet"/>
      </w:pPr>
      <w:r>
        <w:t>Which role can approve each configured stage.</w:t>
      </w:r>
    </w:p>
    <w:p>
      <w:r>
        <w:t>The configuration itself must be audited.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51. Rejection and Return Rules</w:t>
      </w:r>
    </w:p>
    <w:p>
      <w:pPr>
        <w:pStyle w:val="Heading1"/>
      </w:pPr>
      <w:r>
        <w:t>51.1 Return for Clarification</w:t>
      </w:r>
    </w:p>
    <w:p>
      <w:r>
        <w:t>A verifier selects:</w:t>
      </w:r>
    </w:p>
    <w:p>
      <w:pPr>
        <w:jc w:val="center"/>
      </w:pPr>
      <w:r>
        <w:rPr>
          <w:b/>
        </w:rPr>
        <w:t>Return for Clarification</w:t>
      </w:r>
    </w:p>
    <w:p>
      <w:r>
        <w:t>and must enter:</w:t>
      </w:r>
    </w:p>
    <w:p>
      <w:pPr>
        <w:pStyle w:val="ListBullet"/>
      </w:pPr>
      <w:r>
        <w:t>Reason</w:t>
      </w:r>
    </w:p>
    <w:p>
      <w:pPr>
        <w:pStyle w:val="ListBullet"/>
      </w:pPr>
      <w:r>
        <w:t>Fields/documents requiring correction</w:t>
      </w:r>
    </w:p>
    <w:p>
      <w:pPr>
        <w:pStyle w:val="ListBullet"/>
      </w:pPr>
      <w:r>
        <w:t>Reviewer</w:t>
      </w:r>
    </w:p>
    <w:p>
      <w:pPr>
        <w:pStyle w:val="ListBullet"/>
      </w:pPr>
      <w:r>
        <w:t>Date/time</w:t>
      </w:r>
    </w:p>
    <w:p>
      <w:r>
        <w:t>The faculty receives a notification and may edit only the permitted fields.</w:t>
      </w:r>
    </w:p>
    <w:p>
      <w:pPr>
        <w:pStyle w:val="Heading1"/>
      </w:pPr>
      <w:r>
        <w:t>51.2 Rejection</w:t>
      </w:r>
    </w:p>
    <w:p>
      <w:r>
        <w:t>Where the user has rejection authority:</w:t>
      </w:r>
    </w:p>
    <w:p>
      <w:pPr>
        <w:pStyle w:val="ListBullet"/>
      </w:pPr>
      <w:r>
        <w:t>Rejection reason is mandatory.</w:t>
      </w:r>
    </w:p>
    <w:p>
      <w:pPr>
        <w:pStyle w:val="ListBullet"/>
      </w:pPr>
      <w:r>
        <w:t>Rejected records remain in the system.</w:t>
      </w:r>
    </w:p>
    <w:p>
      <w:pPr>
        <w:pStyle w:val="ListBullet"/>
      </w:pPr>
      <w:r>
        <w:t>The Consultancy ID is not reused.</w:t>
      </w:r>
    </w:p>
    <w:p>
      <w:pPr>
        <w:pStyle w:val="ListBullet"/>
      </w:pPr>
      <w:r>
        <w:t>The rejection event is permanently recorded in the audit trail.</w:t>
      </w:r>
    </w:p>
    <w:p>
      <w:pPr>
        <w:pStyle w:val="ListBullet"/>
      </w:pPr>
      <w:r>
        <w:t>The department is notified.</w:t>
      </w:r>
    </w:p>
    <w:p>
      <w:pPr>
        <w:pStyle w:val="Heading1"/>
      </w:pPr>
      <w:r>
        <w:t>51.3 Reopening</w:t>
      </w:r>
    </w:p>
    <w:p>
      <w:r>
        <w:t>A rejected or closed record must not be silently reopened.</w:t>
      </w:r>
    </w:p>
    <w:p>
      <w:r>
        <w:t>If CAIAS permits reopening, the system must provide an explicit Reopen action with:</w:t>
      </w:r>
    </w:p>
    <w:p>
      <w:pPr>
        <w:pStyle w:val="ListBullet"/>
      </w:pPr>
      <w:r>
        <w:t>Authorising user</w:t>
      </w:r>
    </w:p>
    <w:p>
      <w:pPr>
        <w:pStyle w:val="ListBullet"/>
      </w:pPr>
      <w:r>
        <w:t>Reason</w:t>
      </w:r>
    </w:p>
    <w:p>
      <w:pPr>
        <w:pStyle w:val="ListBullet"/>
      </w:pPr>
      <w:r>
        <w:t>Date/time</w:t>
      </w:r>
    </w:p>
    <w:p>
      <w:pPr>
        <w:pStyle w:val="ListBullet"/>
      </w:pPr>
      <w:r>
        <w:t>Previous status</w:t>
      </w:r>
    </w:p>
    <w:p>
      <w:pPr>
        <w:pStyle w:val="ListBullet"/>
      </w:pPr>
      <w:r>
        <w:t>New status</w:t>
      </w:r>
    </w:p>
    <w:p>
      <w:pPr>
        <w:pStyle w:val="ListBullet"/>
      </w:pPr>
      <w:r>
        <w:t>Supporting document, if required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52. Active Consultancy Rules</w:t>
      </w:r>
    </w:p>
    <w:p>
      <w:r>
        <w:t>A consultancy can move to Active only after all configured registration verification/approval stages are complete.</w:t>
      </w:r>
    </w:p>
    <w:p>
      <w:r>
        <w:t>The system should check:</w:t>
      </w:r>
    </w:p>
    <w:p>
      <w:pPr>
        <w:pStyle w:val="ListBullet"/>
      </w:pPr>
      <w:r>
        <w:t>Required agreement present</w:t>
      </w:r>
    </w:p>
    <w:p>
      <w:pPr>
        <w:pStyle w:val="ListBullet"/>
      </w:pPr>
      <w:r>
        <w:t>Required registration fields complete</w:t>
      </w:r>
    </w:p>
    <w:p>
      <w:pPr>
        <w:pStyle w:val="ListBullet"/>
      </w:pPr>
      <w:r>
        <w:t>Required approvals complete</w:t>
      </w:r>
    </w:p>
    <w:p>
      <w:pPr>
        <w:pStyle w:val="ListBullet"/>
      </w:pPr>
      <w:r>
        <w:t>Required conditional documents present</w:t>
      </w:r>
    </w:p>
    <w:p>
      <w:pPr>
        <w:pStyle w:val="ListBullet"/>
      </w:pPr>
      <w:r>
        <w:t>No unresolved clarification</w:t>
      </w:r>
    </w:p>
    <w:p>
      <w:pPr>
        <w:pStyle w:val="ListBullet"/>
      </w:pPr>
      <w:r>
        <w:t>Consultancy not rejected/cancelled</w:t>
      </w:r>
    </w:p>
    <w:p>
      <w:r>
        <w:t>If all conditions are met:</w:t>
      </w:r>
    </w:p>
    <w:p>
      <w:pPr>
        <w:jc w:val="center"/>
      </w:pPr>
      <w:r>
        <w:rPr>
          <w:b/>
        </w:rPr>
        <w:t>Registered → Active</w:t>
      </w:r>
    </w:p>
    <w:p>
      <w:r>
        <w:t>The system should record the activation date/time and activating user/system event.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53. Progress Monitoring Rules</w:t>
      </w:r>
    </w:p>
    <w:p>
      <w:r>
        <w:t>Progress updates should be controlled by the consultancy's reporting requirements.</w:t>
      </w:r>
    </w:p>
    <w:p>
      <w:r>
        <w:t>The system should support:</w:t>
      </w:r>
    </w:p>
    <w:p>
      <w:pPr>
        <w:pStyle w:val="ListBullet"/>
      </w:pPr>
      <w:r>
        <w:t>Monthly updates</w:t>
      </w:r>
    </w:p>
    <w:p>
      <w:pPr>
        <w:pStyle w:val="ListBullet"/>
      </w:pPr>
      <w:r>
        <w:t>Milestone-based updates</w:t>
      </w:r>
    </w:p>
    <w:p>
      <w:pPr>
        <w:pStyle w:val="ListBullet"/>
      </w:pPr>
      <w:r>
        <w:t>Quarterly updates</w:t>
      </w:r>
    </w:p>
    <w:p>
      <w:pPr>
        <w:pStyle w:val="ListBullet"/>
      </w:pPr>
      <w:r>
        <w:t>Custom reporting frequency</w:t>
      </w:r>
    </w:p>
    <w:p>
      <w:r>
        <w:t>The reporting frequency should be configurable per consultancy.</w:t>
      </w:r>
    </w:p>
    <w:p>
      <w:pPr>
        <w:pStyle w:val="Heading2"/>
      </w:pPr>
      <w:r>
        <w:t>Automated monitoring</w:t>
      </w:r>
    </w:p>
    <w:p>
      <w:r>
        <w:t>The system should calculate:</w:t>
      </w:r>
    </w:p>
    <w:p>
      <w:pPr>
        <w:pStyle w:val="ListBullet"/>
      </w:pPr>
      <w:r>
        <w:t>Days elapsed</w:t>
      </w:r>
    </w:p>
    <w:p>
      <w:pPr>
        <w:pStyle w:val="ListBullet"/>
      </w:pPr>
      <w:r>
        <w:t>Days remaining</w:t>
      </w:r>
    </w:p>
    <w:p>
      <w:pPr>
        <w:pStyle w:val="ListBullet"/>
      </w:pPr>
      <w:r>
        <w:t>Progress percentage</w:t>
      </w:r>
    </w:p>
    <w:p>
      <w:pPr>
        <w:pStyle w:val="ListBullet"/>
      </w:pPr>
      <w:r>
        <w:t>Overdue milestones</w:t>
      </w:r>
    </w:p>
    <w:p>
      <w:pPr>
        <w:pStyle w:val="ListBullet"/>
      </w:pPr>
      <w:r>
        <w:t>Overdue completion date</w:t>
      </w:r>
    </w:p>
    <w:p>
      <w:pPr>
        <w:pStyle w:val="ListBullet"/>
      </w:pPr>
      <w:r>
        <w:t>Pending closure</w:t>
      </w:r>
    </w:p>
    <w:p>
      <w:r>
        <w:t>Progress percentage should not automatically be treated as a financial or contractual completion measure.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54. Extension Workflow</w:t>
      </w:r>
    </w:p>
    <w:p>
      <w:r>
        <w:t>The original completion date must remain unchanged.</w:t>
      </w:r>
    </w:p>
    <w:p>
      <w:pPr>
        <w:pStyle w:val="Heading2"/>
      </w:pPr>
      <w:r>
        <w:t>Extension workflow</w:t>
      </w:r>
    </w:p>
    <w:p>
      <w:pPr>
        <w:jc w:val="center"/>
      </w:pPr>
      <w:r>
        <w:rPr>
          <w:b/>
        </w:rPr>
        <w:t>Active / Delayed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Extension Requested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Review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Approved / Rejected</w:t>
      </w:r>
    </w:p>
    <w:p>
      <w:pPr>
        <w:pStyle w:val="Heading2"/>
      </w:pPr>
      <w:r>
        <w:t>Extension record</w:t>
      </w:r>
    </w:p>
    <w:p>
      <w:r>
        <w:t>Each extension must retain:</w:t>
      </w:r>
    </w:p>
    <w:p>
      <w:pPr>
        <w:pStyle w:val="ListBullet"/>
      </w:pPr>
      <w:r>
        <w:t>Original completion date</w:t>
      </w:r>
    </w:p>
    <w:p>
      <w:pPr>
        <w:pStyle w:val="ListBullet"/>
      </w:pPr>
      <w:r>
        <w:t>Proposed completion date</w:t>
      </w:r>
    </w:p>
    <w:p>
      <w:pPr>
        <w:pStyle w:val="ListBullet"/>
      </w:pPr>
      <w:r>
        <w:t>Reason</w:t>
      </w:r>
    </w:p>
    <w:p>
      <w:pPr>
        <w:pStyle w:val="ListBullet"/>
      </w:pPr>
      <w:r>
        <w:t>Revised timeline</w:t>
      </w:r>
    </w:p>
    <w:p>
      <w:pPr>
        <w:pStyle w:val="ListBullet"/>
      </w:pPr>
      <w:r>
        <w:t>Client consent, where applicable</w:t>
      </w:r>
    </w:p>
    <w:p>
      <w:pPr>
        <w:pStyle w:val="ListBullet"/>
      </w:pPr>
      <w:r>
        <w:t>Supporting document</w:t>
      </w:r>
    </w:p>
    <w:p>
      <w:pPr>
        <w:pStyle w:val="ListBullet"/>
      </w:pPr>
      <w:r>
        <w:t>Requested by</w:t>
      </w:r>
    </w:p>
    <w:p>
      <w:pPr>
        <w:pStyle w:val="ListBullet"/>
      </w:pPr>
      <w:r>
        <w:t>Requested date</w:t>
      </w:r>
    </w:p>
    <w:p>
      <w:pPr>
        <w:pStyle w:val="ListBullet"/>
      </w:pPr>
      <w:r>
        <w:t>Approved/rejected by</w:t>
      </w:r>
    </w:p>
    <w:p>
      <w:pPr>
        <w:pStyle w:val="ListBullet"/>
      </w:pPr>
      <w:r>
        <w:t>Decision date</w:t>
      </w:r>
    </w:p>
    <w:p>
      <w:pPr>
        <w:pStyle w:val="ListBullet"/>
      </w:pPr>
      <w:r>
        <w:t>Decision remarks</w:t>
      </w:r>
    </w:p>
    <w:p>
      <w:r>
        <w:t>If approved, the revised date becomes the current completion date while the original date remains visible in history.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55. On-Hold Workflow</w:t>
      </w:r>
    </w:p>
    <w:p>
      <w:r>
        <w:t>A consultancy may be placed On Hold only through an explicit action.</w:t>
      </w:r>
    </w:p>
    <w:p>
      <w:r>
        <w:t>Required fields:</w:t>
      </w:r>
    </w:p>
    <w:p>
      <w:pPr>
        <w:pStyle w:val="ListBullet"/>
      </w:pPr>
      <w:r>
        <w:t>Hold reason</w:t>
      </w:r>
    </w:p>
    <w:p>
      <w:pPr>
        <w:pStyle w:val="ListBullet"/>
      </w:pPr>
      <w:r>
        <w:t>Hold start date</w:t>
      </w:r>
    </w:p>
    <w:p>
      <w:pPr>
        <w:pStyle w:val="ListBullet"/>
      </w:pPr>
      <w:r>
        <w:t>Expected resume date, if known</w:t>
      </w:r>
    </w:p>
    <w:p>
      <w:pPr>
        <w:pStyle w:val="ListBullet"/>
      </w:pPr>
      <w:r>
        <w:t>Supporting document, if applicable</w:t>
      </w:r>
    </w:p>
    <w:p>
      <w:pPr>
        <w:pStyle w:val="ListBullet"/>
      </w:pPr>
      <w:r>
        <w:t>Authorised by</w:t>
      </w:r>
    </w:p>
    <w:p>
      <w:r>
        <w:t>The system must record:</w:t>
      </w:r>
    </w:p>
    <w:p>
      <w:pPr>
        <w:jc w:val="center"/>
      </w:pPr>
      <w:r>
        <w:rPr>
          <w:b/>
        </w:rPr>
        <w:t>Active → On Hold</w:t>
      </w:r>
    </w:p>
    <w:p>
      <w:r>
        <w:t>and later:</w:t>
      </w:r>
    </w:p>
    <w:p>
      <w:pPr>
        <w:jc w:val="center"/>
      </w:pPr>
      <w:r>
        <w:rPr>
          <w:b/>
        </w:rPr>
        <w:t>On Hold → Active</w:t>
      </w:r>
    </w:p>
    <w:p>
      <w:r>
        <w:t>or</w:t>
      </w:r>
    </w:p>
    <w:p>
      <w:pPr>
        <w:jc w:val="center"/>
      </w:pPr>
      <w:r>
        <w:rPr>
          <w:b/>
        </w:rPr>
        <w:t>On Hold → Cancelled</w:t>
      </w:r>
    </w:p>
    <w:p>
      <w:r>
        <w:t>The system should not automatically mark a consultancy as Delayed merely because it was On Hold during an authorised period.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56. Cancellation and Termination Workflow</w:t>
      </w:r>
    </w:p>
    <w:p>
      <w:r>
        <w:t>Cancellation and termination should be distinct from ordinary closure.</w:t>
      </w:r>
    </w:p>
    <w:p>
      <w:pPr>
        <w:pStyle w:val="Heading1"/>
      </w:pPr>
      <w:r>
        <w:t>Cancellation</w:t>
      </w:r>
    </w:p>
    <w:p>
      <w:r>
        <w:t>Use when the consultancy will not proceed or is discontinued before meaningful execution.</w:t>
      </w:r>
    </w:p>
    <w:p>
      <w:r>
        <w:t>Required:</w:t>
      </w:r>
    </w:p>
    <w:p>
      <w:pPr>
        <w:pStyle w:val="ListBullet"/>
      </w:pPr>
      <w:r>
        <w:t>Cancellation reason</w:t>
      </w:r>
    </w:p>
    <w:p>
      <w:pPr>
        <w:pStyle w:val="ListBullet"/>
      </w:pPr>
      <w:r>
        <w:t>Cancellation date</w:t>
      </w:r>
    </w:p>
    <w:p>
      <w:pPr>
        <w:pStyle w:val="ListBullet"/>
      </w:pPr>
      <w:r>
        <w:t>Initiated by</w:t>
      </w:r>
    </w:p>
    <w:p>
      <w:pPr>
        <w:pStyle w:val="ListBullet"/>
      </w:pPr>
      <w:r>
        <w:t>Approval, where required</w:t>
      </w:r>
    </w:p>
    <w:p>
      <w:pPr>
        <w:pStyle w:val="ListBullet"/>
      </w:pPr>
      <w:r>
        <w:t>Financial status</w:t>
      </w:r>
    </w:p>
    <w:p>
      <w:pPr>
        <w:pStyle w:val="ListBullet"/>
      </w:pPr>
      <w:r>
        <w:t>Outstanding obligations</w:t>
      </w:r>
    </w:p>
    <w:p>
      <w:pPr>
        <w:pStyle w:val="ListBullet"/>
      </w:pPr>
      <w:r>
        <w:t>Supporting document</w:t>
      </w:r>
    </w:p>
    <w:p>
      <w:pPr>
        <w:pStyle w:val="Heading1"/>
      </w:pPr>
      <w:r>
        <w:t>Termination</w:t>
      </w:r>
    </w:p>
    <w:p>
      <w:r>
        <w:t>Use when an active consultancy is ended before all agreed deliverables are completed.</w:t>
      </w:r>
    </w:p>
    <w:p>
      <w:r>
        <w:t>Required:</w:t>
      </w:r>
    </w:p>
    <w:p>
      <w:pPr>
        <w:pStyle w:val="ListBullet"/>
      </w:pPr>
      <w:r>
        <w:t>Termination reason</w:t>
      </w:r>
    </w:p>
    <w:p>
      <w:pPr>
        <w:pStyle w:val="ListBullet"/>
      </w:pPr>
      <w:r>
        <w:t>Actual termination date</w:t>
      </w:r>
    </w:p>
    <w:p>
      <w:pPr>
        <w:pStyle w:val="ListBullet"/>
      </w:pPr>
      <w:r>
        <w:t>Completed deliverables</w:t>
      </w:r>
    </w:p>
    <w:p>
      <w:pPr>
        <w:pStyle w:val="ListBullet"/>
      </w:pPr>
      <w:r>
        <w:t>Outstanding deliverables</w:t>
      </w:r>
    </w:p>
    <w:p>
      <w:pPr>
        <w:pStyle w:val="ListBullet"/>
      </w:pPr>
      <w:r>
        <w:t>Financial status</w:t>
      </w:r>
    </w:p>
    <w:p>
      <w:pPr>
        <w:pStyle w:val="ListBullet"/>
      </w:pPr>
      <w:r>
        <w:t>Client communication/acceptance, where applicable</w:t>
      </w:r>
    </w:p>
    <w:p>
      <w:pPr>
        <w:pStyle w:val="ListBullet"/>
      </w:pPr>
      <w:r>
        <w:t>Approval, where required</w:t>
      </w:r>
    </w:p>
    <w:p>
      <w:r>
        <w:t>Neither event should erase the consultancy record.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57. Closure Gate</w:t>
      </w:r>
    </w:p>
    <w:p>
      <w:r>
        <w:t>The system shall not permit Completed &amp; Closed unless all configured closure gates are satisfied.</w:t>
      </w:r>
    </w:p>
    <w:p>
      <w:pPr>
        <w:pStyle w:val="Heading2"/>
      </w:pPr>
      <w:r>
        <w:t>Closure gate checklist</w:t>
      </w:r>
    </w:p>
    <w:p>
      <w:pPr>
        <w:pStyle w:val="ListNumber"/>
      </w:pPr>
      <w:r>
        <w:t>Final completion details entered.</w:t>
      </w:r>
    </w:p>
    <w:p>
      <w:pPr>
        <w:pStyle w:val="ListNumber"/>
      </w:pPr>
      <w:r>
        <w:t>Deliverable status recorded.</w:t>
      </w:r>
    </w:p>
    <w:p>
      <w:pPr>
        <w:pStyle w:val="ListNumber"/>
      </w:pPr>
      <w:r>
        <w:t>Final report uploaded.</w:t>
      </w:r>
    </w:p>
    <w:p>
      <w:pPr>
        <w:pStyle w:val="ListNumber"/>
      </w:pPr>
      <w:r>
        <w:t>Required evidence uploaded.</w:t>
      </w:r>
    </w:p>
    <w:p>
      <w:pPr>
        <w:pStyle w:val="ListNumber"/>
      </w:pPr>
      <w:r>
        <w:t>Client acceptance recorded where applicable.</w:t>
      </w:r>
    </w:p>
    <w:p>
      <w:pPr>
        <w:pStyle w:val="ListNumber"/>
      </w:pPr>
      <w:r>
        <w:t>Client feedback recorded where required/recommended.</w:t>
      </w:r>
    </w:p>
    <w:p>
      <w:pPr>
        <w:pStyle w:val="ListNumber"/>
      </w:pPr>
      <w:r>
        <w:t>Finance has verified the financial status.</w:t>
      </w:r>
    </w:p>
    <w:p>
      <w:pPr>
        <w:pStyle w:val="ListNumber"/>
      </w:pPr>
      <w:r>
        <w:t>Any approved exception is documented.</w:t>
      </w:r>
    </w:p>
    <w:p>
      <w:pPr>
        <w:pStyle w:val="ListNumber"/>
      </w:pPr>
      <w:r>
        <w:t>CAIAS closure verification completed.</w:t>
      </w:r>
    </w:p>
    <w:p>
      <w:pPr>
        <w:pStyle w:val="ListNumber"/>
      </w:pPr>
      <w:r>
        <w:t>Final closure declaration completed.</w:t>
      </w:r>
    </w:p>
    <w:p>
      <w:pPr>
        <w:pStyle w:val="Heading2"/>
      </w:pPr>
      <w:r>
        <w:t>Financial exception</w:t>
      </w:r>
    </w:p>
    <w:p>
      <w:r>
        <w:t>If full payment has not been received, closure may proceed only if CAIAS policy permits it and an authorised exception is recorded.</w:t>
      </w:r>
    </w:p>
    <w:p>
      <w:r>
        <w:t>The exception must include:</w:t>
      </w:r>
    </w:p>
    <w:p>
      <w:pPr>
        <w:pStyle w:val="ListBullet"/>
      </w:pPr>
      <w:r>
        <w:t>Reason</w:t>
      </w:r>
    </w:p>
    <w:p>
      <w:pPr>
        <w:pStyle w:val="ListBullet"/>
      </w:pPr>
      <w:r>
        <w:t>Amount outstanding</w:t>
      </w:r>
    </w:p>
    <w:p>
      <w:pPr>
        <w:pStyle w:val="ListBullet"/>
      </w:pPr>
      <w:r>
        <w:t>Expected recovery/action</w:t>
      </w:r>
    </w:p>
    <w:p>
      <w:pPr>
        <w:pStyle w:val="ListBullet"/>
      </w:pPr>
      <w:r>
        <w:t>Authorising officer</w:t>
      </w:r>
    </w:p>
    <w:p>
      <w:pPr>
        <w:pStyle w:val="ListBullet"/>
      </w:pPr>
      <w:r>
        <w:t>Date</w:t>
      </w:r>
    </w:p>
    <w:p>
      <w:pPr>
        <w:pStyle w:val="ListBullet"/>
      </w:pPr>
      <w:r>
        <w:t>Remarks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58. Client Acceptance Rules</w:t>
      </w:r>
    </w:p>
    <w:p>
      <w:r>
        <w:t>Client acceptance shall be configurable as:</w:t>
      </w:r>
    </w:p>
    <w:p>
      <w:pPr>
        <w:pStyle w:val="ListBullet"/>
      </w:pPr>
      <w:r>
        <w:t>Mandatory</w:t>
      </w:r>
    </w:p>
    <w:p>
      <w:pPr>
        <w:pStyle w:val="ListBullet"/>
      </w:pPr>
      <w:r>
        <w:t>Conditional</w:t>
      </w:r>
    </w:p>
    <w:p>
      <w:pPr>
        <w:pStyle w:val="ListBullet"/>
      </w:pPr>
      <w:r>
        <w:t>Not Required</w:t>
      </w:r>
    </w:p>
    <w:p>
      <w:r>
        <w:t>The system must not force a client acceptance document when CAIAS policy marks the consultancy as not requiring one.</w:t>
      </w:r>
    </w:p>
    <w:p>
      <w:r>
        <w:t>Where acceptance is required, the closure gate must prevent final closure until the required acceptance information/document is present.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59. Finance Controls</w:t>
      </w:r>
    </w:p>
    <w:p>
      <w:r>
        <w:t>Finance shall have a dedicated financial view.</w:t>
      </w:r>
    </w:p>
    <w:p>
      <w:pPr>
        <w:pStyle w:val="Heading2"/>
      </w:pPr>
      <w:r>
        <w:t>Finance may record</w:t>
      </w:r>
    </w:p>
    <w:p>
      <w:pPr>
        <w:pStyle w:val="ListBullet"/>
      </w:pPr>
      <w:r>
        <w:t>Invoice/reference number</w:t>
      </w:r>
    </w:p>
    <w:p>
      <w:pPr>
        <w:pStyle w:val="ListBullet"/>
      </w:pPr>
      <w:r>
        <w:t>Payment stage</w:t>
      </w:r>
    </w:p>
    <w:p>
      <w:pPr>
        <w:pStyle w:val="ListBullet"/>
      </w:pPr>
      <w:r>
        <w:t>Amount billed</w:t>
      </w:r>
    </w:p>
    <w:p>
      <w:pPr>
        <w:pStyle w:val="ListBullet"/>
      </w:pPr>
      <w:r>
        <w:t>Amount received</w:t>
      </w:r>
    </w:p>
    <w:p>
      <w:pPr>
        <w:pStyle w:val="ListBullet"/>
      </w:pPr>
      <w:r>
        <w:t>Payment date</w:t>
      </w:r>
    </w:p>
    <w:p>
      <w:pPr>
        <w:pStyle w:val="ListBullet"/>
      </w:pPr>
      <w:r>
        <w:t>Institutional account reference</w:t>
      </w:r>
    </w:p>
    <w:p>
      <w:pPr>
        <w:pStyle w:val="ListBullet"/>
      </w:pPr>
      <w:r>
        <w:t>Receipt/transaction reference</w:t>
      </w:r>
    </w:p>
    <w:p>
      <w:pPr>
        <w:pStyle w:val="ListBullet"/>
      </w:pPr>
      <w:r>
        <w:t>TDS/statutory deduction</w:t>
      </w:r>
    </w:p>
    <w:p>
      <w:pPr>
        <w:pStyle w:val="ListBullet"/>
      </w:pPr>
      <w:r>
        <w:t>Adjustment</w:t>
      </w:r>
    </w:p>
    <w:p>
      <w:pPr>
        <w:pStyle w:val="ListBullet"/>
      </w:pPr>
      <w:r>
        <w:t>Remarks</w:t>
      </w:r>
    </w:p>
    <w:p>
      <w:pPr>
        <w:pStyle w:val="ListBullet"/>
      </w:pPr>
      <w:r>
        <w:t>Verification status</w:t>
      </w:r>
    </w:p>
    <w:p>
      <w:pPr>
        <w:pStyle w:val="Heading2"/>
      </w:pPr>
      <w:r>
        <w:t>Faculty may view</w:t>
      </w:r>
    </w:p>
    <w:p>
      <w:pPr>
        <w:pStyle w:val="ListBullet"/>
      </w:pPr>
      <w:r>
        <w:t>Agreement value</w:t>
      </w:r>
    </w:p>
    <w:p>
      <w:pPr>
        <w:pStyle w:val="ListBullet"/>
      </w:pPr>
      <w:r>
        <w:t>Payment stages</w:t>
      </w:r>
    </w:p>
    <w:p>
      <w:pPr>
        <w:pStyle w:val="ListBullet"/>
      </w:pPr>
      <w:r>
        <w:t>Amount received</w:t>
      </w:r>
    </w:p>
    <w:p>
      <w:pPr>
        <w:pStyle w:val="ListBullet"/>
      </w:pPr>
      <w:r>
        <w:t>Amount pending</w:t>
      </w:r>
    </w:p>
    <w:p>
      <w:pPr>
        <w:pStyle w:val="ListBullet"/>
      </w:pPr>
      <w:r>
        <w:t>Payment status</w:t>
      </w:r>
    </w:p>
    <w:p>
      <w:r>
        <w:t>Faculty must not be able to modify Finance verification fields.</w:t>
      </w:r>
    </w:p>
    <w:p>
      <w:r>
        <w:t>The portal must not collect faculty personal bank-account details for consultancy payment routing.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60. Notification Rules</w:t>
      </w:r>
    </w:p>
    <w:p>
      <w:r>
        <w:t>Notifications should be generated through configurable channels.</w:t>
      </w:r>
    </w:p>
    <w:p>
      <w:pPr>
        <w:pStyle w:val="Heading2"/>
      </w:pPr>
      <w:r>
        <w:t>Minimum recommended channels</w:t>
      </w:r>
    </w:p>
    <w:p>
      <w:pPr>
        <w:pStyle w:val="ListBullet"/>
      </w:pPr>
      <w:r>
        <w:t>Portal notification</w:t>
      </w:r>
    </w:p>
    <w:p>
      <w:pPr>
        <w:pStyle w:val="ListBullet"/>
      </w:pPr>
      <w:r>
        <w:t>Official email</w:t>
      </w:r>
    </w:p>
    <w:p>
      <w:r>
        <w:t>SMS may be added later if CAIAS requires it.</w:t>
      </w:r>
    </w:p>
    <w:p>
      <w:pPr>
        <w:pStyle w:val="Heading2"/>
      </w:pPr>
      <w:r>
        <w:t>Notification events</w:t>
      </w:r>
    </w:p>
    <w:p>
      <w:pPr>
        <w:jc w:val="center"/>
      </w:pPr>
      <w:r>
        <w:rPr>
          <w:b/>
        </w:rPr>
        <w:t>Faculty/Department</w:t>
      </w:r>
    </w:p>
    <w:p>
      <w:pPr>
        <w:pStyle w:val="ListBullet"/>
      </w:pPr>
      <w:r>
        <w:t>Draft submitted</w:t>
      </w:r>
    </w:p>
    <w:p>
      <w:pPr>
        <w:pStyle w:val="ListBullet"/>
      </w:pPr>
      <w:r>
        <w:t>Clarification required</w:t>
      </w:r>
    </w:p>
    <w:p>
      <w:pPr>
        <w:pStyle w:val="ListBullet"/>
      </w:pPr>
      <w:r>
        <w:t>Registration verified</w:t>
      </w:r>
    </w:p>
    <w:p>
      <w:pPr>
        <w:pStyle w:val="ListBullet"/>
      </w:pPr>
      <w:r>
        <w:t>Approval completed</w:t>
      </w:r>
    </w:p>
    <w:p>
      <w:pPr>
        <w:pStyle w:val="ListBullet"/>
      </w:pPr>
      <w:r>
        <w:t>Consultancy registered</w:t>
      </w:r>
    </w:p>
    <w:p>
      <w:pPr>
        <w:pStyle w:val="ListBullet"/>
      </w:pPr>
      <w:r>
        <w:t>Consultancy activated</w:t>
      </w:r>
    </w:p>
    <w:p>
      <w:pPr>
        <w:pStyle w:val="ListBullet"/>
      </w:pPr>
      <w:r>
        <w:t>Milestone approaching</w:t>
      </w:r>
    </w:p>
    <w:p>
      <w:pPr>
        <w:pStyle w:val="ListBullet"/>
      </w:pPr>
      <w:r>
        <w:t>Milestone overdue</w:t>
      </w:r>
    </w:p>
    <w:p>
      <w:pPr>
        <w:pStyle w:val="ListBullet"/>
      </w:pPr>
      <w:r>
        <w:t>Completion approaching</w:t>
      </w:r>
    </w:p>
    <w:p>
      <w:pPr>
        <w:pStyle w:val="ListBullet"/>
      </w:pPr>
      <w:r>
        <w:t>Completion date reached</w:t>
      </w:r>
    </w:p>
    <w:p>
      <w:pPr>
        <w:pStyle w:val="ListBullet"/>
      </w:pPr>
      <w:r>
        <w:t>Consultancy delayed</w:t>
      </w:r>
    </w:p>
    <w:p>
      <w:pPr>
        <w:pStyle w:val="ListBullet"/>
      </w:pPr>
      <w:r>
        <w:t>Extension decision</w:t>
      </w:r>
    </w:p>
    <w:p>
      <w:pPr>
        <w:pStyle w:val="ListBullet"/>
      </w:pPr>
      <w:r>
        <w:t>Closure submitted</w:t>
      </w:r>
    </w:p>
    <w:p>
      <w:pPr>
        <w:pStyle w:val="ListBullet"/>
      </w:pPr>
      <w:r>
        <w:t>Closure returned</w:t>
      </w:r>
    </w:p>
    <w:p>
      <w:pPr>
        <w:pStyle w:val="ListBullet"/>
      </w:pPr>
      <w:r>
        <w:t>Closure completed</w:t>
      </w:r>
    </w:p>
    <w:p>
      <w:pPr>
        <w:pStyle w:val="ListBullet"/>
      </w:pPr>
      <w:r>
        <w:t>Payment received/updated</w:t>
      </w:r>
    </w:p>
    <w:p>
      <w:pPr>
        <w:jc w:val="center"/>
      </w:pPr>
      <w:r>
        <w:rPr>
          <w:b/>
        </w:rPr>
        <w:t>HOD</w:t>
      </w:r>
    </w:p>
    <w:p>
      <w:pPr>
        <w:pStyle w:val="ListBullet"/>
      </w:pPr>
      <w:r>
        <w:t>Registration requiring verification</w:t>
      </w:r>
    </w:p>
    <w:p>
      <w:pPr>
        <w:pStyle w:val="ListBullet"/>
      </w:pPr>
      <w:r>
        <w:t>Clarification</w:t>
      </w:r>
    </w:p>
    <w:p>
      <w:pPr>
        <w:pStyle w:val="ListBullet"/>
      </w:pPr>
      <w:r>
        <w:t>Consultancy activated</w:t>
      </w:r>
    </w:p>
    <w:p>
      <w:pPr>
        <w:pStyle w:val="ListBullet"/>
      </w:pPr>
      <w:r>
        <w:t>Closure requiring attention</w:t>
      </w:r>
    </w:p>
    <w:p>
      <w:pPr>
        <w:jc w:val="center"/>
      </w:pPr>
      <w:r>
        <w:rPr>
          <w:b/>
        </w:rPr>
        <w:t>CAIAS Admin</w:t>
      </w:r>
    </w:p>
    <w:p>
      <w:pPr>
        <w:pStyle w:val="ListBullet"/>
      </w:pPr>
      <w:r>
        <w:t>New submission</w:t>
      </w:r>
    </w:p>
    <w:p>
      <w:pPr>
        <w:pStyle w:val="ListBullet"/>
      </w:pPr>
      <w:r>
        <w:t>Pending verification</w:t>
      </w:r>
    </w:p>
    <w:p>
      <w:pPr>
        <w:pStyle w:val="ListBullet"/>
      </w:pPr>
      <w:r>
        <w:t>Delayed consultancy</w:t>
      </w:r>
    </w:p>
    <w:p>
      <w:pPr>
        <w:pStyle w:val="ListBullet"/>
      </w:pPr>
      <w:r>
        <w:t>Extension request</w:t>
      </w:r>
    </w:p>
    <w:p>
      <w:pPr>
        <w:pStyle w:val="ListBullet"/>
      </w:pPr>
      <w:r>
        <w:t>Closure request</w:t>
      </w:r>
    </w:p>
    <w:p>
      <w:pPr>
        <w:pStyle w:val="ListBullet"/>
      </w:pPr>
      <w:r>
        <w:t>Finance pending</w:t>
      </w:r>
    </w:p>
    <w:p>
      <w:pPr>
        <w:pStyle w:val="ListBullet"/>
      </w:pPr>
      <w:r>
        <w:t>Missing documents</w:t>
      </w:r>
    </w:p>
    <w:p>
      <w:pPr>
        <w:jc w:val="center"/>
      </w:pPr>
      <w:r>
        <w:rPr>
          <w:b/>
        </w:rPr>
        <w:t>Finance</w:t>
      </w:r>
    </w:p>
    <w:p>
      <w:pPr>
        <w:pStyle w:val="ListBullet"/>
      </w:pPr>
      <w:r>
        <w:t>New registered consultancy</w:t>
      </w:r>
    </w:p>
    <w:p>
      <w:pPr>
        <w:pStyle w:val="ListBullet"/>
      </w:pPr>
      <w:r>
        <w:t>Payment stage due</w:t>
      </w:r>
    </w:p>
    <w:p>
      <w:pPr>
        <w:pStyle w:val="ListBullet"/>
      </w:pPr>
      <w:r>
        <w:t>Payment recorded</w:t>
      </w:r>
    </w:p>
    <w:p>
      <w:pPr>
        <w:pStyle w:val="ListBullet"/>
      </w:pPr>
      <w:r>
        <w:t>Financial closure pending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61. Reporting &amp; Analytics</w:t>
      </w:r>
    </w:p>
    <w:p>
      <w:r>
        <w:t>The administrator dashboard should provide at least:</w:t>
      </w:r>
    </w:p>
    <w:p>
      <w:pPr>
        <w:pStyle w:val="Heading1"/>
      </w:pPr>
      <w:r>
        <w:t>Operational Reports</w:t>
      </w:r>
    </w:p>
    <w:p>
      <w:pPr>
        <w:pStyle w:val="ListBullet"/>
      </w:pPr>
      <w:r>
        <w:t>Consultancies by status</w:t>
      </w:r>
    </w:p>
    <w:p>
      <w:pPr>
        <w:pStyle w:val="ListBullet"/>
      </w:pPr>
      <w:r>
        <w:t>Consultancies by department</w:t>
      </w:r>
    </w:p>
    <w:p>
      <w:pPr>
        <w:pStyle w:val="ListBullet"/>
      </w:pPr>
      <w:r>
        <w:t>Consultancies by academic year</w:t>
      </w:r>
    </w:p>
    <w:p>
      <w:pPr>
        <w:pStyle w:val="ListBullet"/>
      </w:pPr>
      <w:r>
        <w:t>Consultancies by faculty</w:t>
      </w:r>
    </w:p>
    <w:p>
      <w:pPr>
        <w:pStyle w:val="ListBullet"/>
      </w:pPr>
      <w:r>
        <w:t>Consultancies by client type</w:t>
      </w:r>
    </w:p>
    <w:p>
      <w:pPr>
        <w:pStyle w:val="ListBullet"/>
      </w:pPr>
      <w:r>
        <w:t>Consultancies by consultancy category</w:t>
      </w:r>
    </w:p>
    <w:p>
      <w:pPr>
        <w:pStyle w:val="ListBullet"/>
      </w:pPr>
      <w:r>
        <w:t>Active consultancies</w:t>
      </w:r>
    </w:p>
    <w:p>
      <w:pPr>
        <w:pStyle w:val="ListBullet"/>
      </w:pPr>
      <w:r>
        <w:t>Delayed consultancies</w:t>
      </w:r>
    </w:p>
    <w:p>
      <w:pPr>
        <w:pStyle w:val="ListBullet"/>
      </w:pPr>
      <w:r>
        <w:t>On-hold consultancies</w:t>
      </w:r>
    </w:p>
    <w:p>
      <w:pPr>
        <w:pStyle w:val="ListBullet"/>
      </w:pPr>
      <w:r>
        <w:t>Pending closure</w:t>
      </w:r>
    </w:p>
    <w:p>
      <w:pPr>
        <w:pStyle w:val="ListBullet"/>
      </w:pPr>
      <w:r>
        <w:t>Rejected/cancelled consultancies</w:t>
      </w:r>
    </w:p>
    <w:p>
      <w:pPr>
        <w:pStyle w:val="Heading1"/>
      </w:pPr>
      <w:r>
        <w:t>Financial Reports</w:t>
      </w:r>
    </w:p>
    <w:p>
      <w:pPr>
        <w:pStyle w:val="ListBullet"/>
      </w:pPr>
      <w:r>
        <w:t>Total consultancy value</w:t>
      </w:r>
    </w:p>
    <w:p>
      <w:pPr>
        <w:pStyle w:val="ListBullet"/>
      </w:pPr>
      <w:r>
        <w:t>Amount received</w:t>
      </w:r>
    </w:p>
    <w:p>
      <w:pPr>
        <w:pStyle w:val="ListBullet"/>
      </w:pPr>
      <w:r>
        <w:t>Amount pending</w:t>
      </w:r>
    </w:p>
    <w:p>
      <w:pPr>
        <w:pStyle w:val="ListBullet"/>
      </w:pPr>
      <w:r>
        <w:t>Payments overdue</w:t>
      </w:r>
    </w:p>
    <w:p>
      <w:pPr>
        <w:pStyle w:val="ListBullet"/>
      </w:pPr>
      <w:r>
        <w:t>Consultancy value by department</w:t>
      </w:r>
    </w:p>
    <w:p>
      <w:pPr>
        <w:pStyle w:val="ListBullet"/>
      </w:pPr>
      <w:r>
        <w:t>Consultancy value by academic year</w:t>
      </w:r>
    </w:p>
    <w:p>
      <w:pPr>
        <w:pStyle w:val="ListBullet"/>
      </w:pPr>
      <w:r>
        <w:t>TDS/statutory deductions, where applicable</w:t>
      </w:r>
    </w:p>
    <w:p>
      <w:pPr>
        <w:pStyle w:val="Heading1"/>
      </w:pPr>
      <w:r>
        <w:t>Outcome Reports</w:t>
      </w:r>
    </w:p>
    <w:p>
      <w:pPr>
        <w:pStyle w:val="ListBullet"/>
      </w:pPr>
      <w:r>
        <w:t>Completed consultancies</w:t>
      </w:r>
    </w:p>
    <w:p>
      <w:pPr>
        <w:pStyle w:val="ListBullet"/>
      </w:pPr>
      <w:r>
        <w:t>Client satisfaction ratings</w:t>
      </w:r>
    </w:p>
    <w:p>
      <w:pPr>
        <w:pStyle w:val="ListBullet"/>
      </w:pPr>
      <w:r>
        <w:t>Consultancy outcomes</w:t>
      </w:r>
    </w:p>
    <w:p>
      <w:pPr>
        <w:pStyle w:val="ListBullet"/>
      </w:pPr>
      <w:r>
        <w:t>IP-generated consultancies</w:t>
      </w:r>
    </w:p>
    <w:p>
      <w:pPr>
        <w:pStyle w:val="ListBullet"/>
      </w:pPr>
      <w:r>
        <w:t>Resource-intensive consultancies</w:t>
      </w:r>
    </w:p>
    <w:p>
      <w:pPr>
        <w:pStyle w:val="ListBullet"/>
      </w:pPr>
      <w:r>
        <w:t>Multidisciplinary consultancies</w:t>
      </w:r>
    </w:p>
    <w:p>
      <w:r>
        <w:t>All reports must use the master consultancy record as the source rather than requiring separate manual registers.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62. Search, Filters &amp; Export</w:t>
      </w:r>
    </w:p>
    <w:p>
      <w:r>
        <w:t>The administrator should be able to search/filter by:</w:t>
      </w:r>
    </w:p>
    <w:p>
      <w:pPr>
        <w:pStyle w:val="ListBullet"/>
      </w:pPr>
      <w:r>
        <w:t>Consultancy ID</w:t>
      </w:r>
    </w:p>
    <w:p>
      <w:pPr>
        <w:pStyle w:val="ListBullet"/>
      </w:pPr>
      <w:r>
        <w:t>Academic Year</w:t>
      </w:r>
    </w:p>
    <w:p>
      <w:pPr>
        <w:pStyle w:val="ListBullet"/>
      </w:pPr>
      <w:r>
        <w:t>Department</w:t>
      </w:r>
    </w:p>
    <w:p>
      <w:pPr>
        <w:pStyle w:val="ListBullet"/>
      </w:pPr>
      <w:r>
        <w:t>School/Faculty</w:t>
      </w:r>
    </w:p>
    <w:p>
      <w:pPr>
        <w:pStyle w:val="ListBullet"/>
      </w:pPr>
      <w:r>
        <w:t>Consultant</w:t>
      </w:r>
    </w:p>
    <w:p>
      <w:pPr>
        <w:pStyle w:val="ListBullet"/>
      </w:pPr>
      <w:r>
        <w:t>Client</w:t>
      </w:r>
    </w:p>
    <w:p>
      <w:pPr>
        <w:pStyle w:val="ListBullet"/>
      </w:pPr>
      <w:r>
        <w:t>Client type</w:t>
      </w:r>
    </w:p>
    <w:p>
      <w:pPr>
        <w:pStyle w:val="ListBullet"/>
      </w:pPr>
      <w:r>
        <w:t>Consultancy category</w:t>
      </w:r>
    </w:p>
    <w:p>
      <w:pPr>
        <w:pStyle w:val="ListBullet"/>
      </w:pPr>
      <w:r>
        <w:t>Status</w:t>
      </w:r>
    </w:p>
    <w:p>
      <w:pPr>
        <w:pStyle w:val="ListBullet"/>
      </w:pPr>
      <w:r>
        <w:t>Start date</w:t>
      </w:r>
    </w:p>
    <w:p>
      <w:pPr>
        <w:pStyle w:val="ListBullet"/>
      </w:pPr>
      <w:r>
        <w:t>Completion date</w:t>
      </w:r>
    </w:p>
    <w:p>
      <w:pPr>
        <w:pStyle w:val="ListBullet"/>
      </w:pPr>
      <w:r>
        <w:t>Agreement reference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IP involvement</w:t>
      </w:r>
    </w:p>
    <w:p>
      <w:pPr>
        <w:pStyle w:val="ListBullet"/>
      </w:pPr>
      <w:r>
        <w:t>Resource usage</w:t>
      </w:r>
    </w:p>
    <w:p>
      <w:r>
        <w:t>Exports should support at least:</w:t>
      </w:r>
    </w:p>
    <w:p>
      <w:pPr>
        <w:pStyle w:val="ListBullet"/>
      </w:pPr>
      <w:r>
        <w:t>Excel/CSV for structured reporting</w:t>
      </w:r>
    </w:p>
    <w:p>
      <w:pPr>
        <w:pStyle w:val="ListBullet"/>
      </w:pPr>
      <w:r>
        <w:t>PDF for official summary reports</w:t>
      </w:r>
    </w:p>
    <w:p>
      <w:r>
        <w:t>Export permissions must follow role-based access.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63. Audit Trail Requirements</w:t>
      </w:r>
    </w:p>
    <w:p>
      <w:r>
        <w:t>The audit trail shall be immutable to ordinary users.</w:t>
      </w:r>
    </w:p>
    <w:p>
      <w:r>
        <w:t>For every material event, record:</w:t>
      </w:r>
    </w:p>
    <w:p>
      <w:pPr>
        <w:pStyle w:val="ListBullet"/>
      </w:pPr>
      <w:r>
        <w:t>Date/time</w:t>
      </w:r>
    </w:p>
    <w:p>
      <w:pPr>
        <w:pStyle w:val="ListBullet"/>
      </w:pPr>
      <w:r>
        <w:t>User ID</w:t>
      </w:r>
    </w:p>
    <w:p>
      <w:pPr>
        <w:pStyle w:val="ListBullet"/>
      </w:pPr>
      <w:r>
        <w:t>User role</w:t>
      </w:r>
    </w:p>
    <w:p>
      <w:pPr>
        <w:pStyle w:val="ListBullet"/>
      </w:pPr>
      <w:r>
        <w:t>Action</w:t>
      </w:r>
    </w:p>
    <w:p>
      <w:pPr>
        <w:pStyle w:val="ListBullet"/>
      </w:pPr>
      <w:r>
        <w:t>Record ID</w:t>
      </w:r>
    </w:p>
    <w:p>
      <w:pPr>
        <w:pStyle w:val="ListBullet"/>
      </w:pPr>
      <w:r>
        <w:t>Field changed, where applicable</w:t>
      </w:r>
    </w:p>
    <w:p>
      <w:pPr>
        <w:pStyle w:val="ListBullet"/>
      </w:pPr>
      <w:r>
        <w:t>Previous value</w:t>
      </w:r>
    </w:p>
    <w:p>
      <w:pPr>
        <w:pStyle w:val="ListBullet"/>
      </w:pPr>
      <w:r>
        <w:t>New value</w:t>
      </w:r>
    </w:p>
    <w:p>
      <w:pPr>
        <w:pStyle w:val="ListBullet"/>
      </w:pPr>
      <w:r>
        <w:t>IP/device/session information where institutionally permitted</w:t>
      </w:r>
    </w:p>
    <w:p>
      <w:pPr>
        <w:pStyle w:val="ListBullet"/>
      </w:pPr>
      <w:r>
        <w:t>Reason/comment where required</w:t>
      </w:r>
    </w:p>
    <w:p>
      <w:r>
        <w:t>Examples:</w:t>
      </w:r>
    </w:p>
    <w:p>
      <w:pPr>
        <w:pStyle w:val="ListBullet"/>
      </w:pPr>
      <w:r>
        <w:t>Created</w:t>
      </w:r>
    </w:p>
    <w:p>
      <w:pPr>
        <w:pStyle w:val="ListBullet"/>
      </w:pPr>
      <w:r>
        <w:t>Submitted</w:t>
      </w:r>
    </w:p>
    <w:p>
      <w:pPr>
        <w:pStyle w:val="ListBullet"/>
      </w:pPr>
      <w:r>
        <w:t>Returned</w:t>
      </w:r>
    </w:p>
    <w:p>
      <w:pPr>
        <w:pStyle w:val="ListBullet"/>
      </w:pPr>
      <w:r>
        <w:t>Resubmitted</w:t>
      </w:r>
    </w:p>
    <w:p>
      <w:pPr>
        <w:pStyle w:val="ListBullet"/>
      </w:pPr>
      <w:r>
        <w:t>Verified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Activated</w:t>
      </w:r>
    </w:p>
    <w:p>
      <w:pPr>
        <w:pStyle w:val="ListBullet"/>
      </w:pPr>
      <w:r>
        <w:t>Progress updated</w:t>
      </w:r>
    </w:p>
    <w:p>
      <w:pPr>
        <w:pStyle w:val="ListBullet"/>
      </w:pPr>
      <w:r>
        <w:t>Payment updated</w:t>
      </w:r>
    </w:p>
    <w:p>
      <w:pPr>
        <w:pStyle w:val="ListBullet"/>
      </w:pPr>
      <w:r>
        <w:t>Document uploaded</w:t>
      </w:r>
    </w:p>
    <w:p>
      <w:pPr>
        <w:pStyle w:val="ListBullet"/>
      </w:pPr>
      <w:r>
        <w:t>Document replaced</w:t>
      </w:r>
    </w:p>
    <w:p>
      <w:pPr>
        <w:pStyle w:val="ListBullet"/>
      </w:pPr>
      <w:r>
        <w:t>Extension requested</w:t>
      </w:r>
    </w:p>
    <w:p>
      <w:pPr>
        <w:pStyle w:val="ListBullet"/>
      </w:pPr>
      <w:r>
        <w:t>Extension approved</w:t>
      </w:r>
    </w:p>
    <w:p>
      <w:pPr>
        <w:pStyle w:val="ListBullet"/>
      </w:pPr>
      <w:r>
        <w:t>Put on hold</w:t>
      </w:r>
    </w:p>
    <w:p>
      <w:pPr>
        <w:pStyle w:val="ListBullet"/>
      </w:pPr>
      <w:r>
        <w:t>Resumed</w:t>
      </w:r>
    </w:p>
    <w:p>
      <w:pPr>
        <w:pStyle w:val="ListBullet"/>
      </w:pPr>
      <w:r>
        <w:t>Closure requested</w:t>
      </w:r>
    </w:p>
    <w:p>
      <w:pPr>
        <w:pStyle w:val="ListBullet"/>
      </w:pPr>
      <w:r>
        <w:t>Closure returned</w:t>
      </w:r>
    </w:p>
    <w:p>
      <w:pPr>
        <w:pStyle w:val="ListBullet"/>
      </w:pPr>
      <w:r>
        <w:t>Closure verified</w:t>
      </w:r>
    </w:p>
    <w:p>
      <w:pPr>
        <w:pStyle w:val="ListBullet"/>
      </w:pPr>
      <w:r>
        <w:t>Closed</w:t>
      </w:r>
    </w:p>
    <w:p>
      <w:pPr>
        <w:pStyle w:val="ListBullet"/>
      </w:pPr>
      <w:r>
        <w:t>Cancelled</w:t>
      </w:r>
    </w:p>
    <w:p>
      <w:pPr>
        <w:pStyle w:val="ListBullet"/>
      </w:pPr>
      <w:r>
        <w:t>Terminated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64. Security &amp; Access Controls</w:t>
      </w:r>
    </w:p>
    <w:p>
      <w:r>
        <w:t>The developer shall implement: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Server-side permission checks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Protection against unauthorised record access</w:t>
      </w:r>
    </w:p>
    <w:p>
      <w:pPr>
        <w:pStyle w:val="ListBullet"/>
      </w:pPr>
      <w:r>
        <w:t>Secure document storage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File-type validation</w:t>
      </w:r>
    </w:p>
    <w:p>
      <w:pPr>
        <w:pStyle w:val="ListBullet"/>
      </w:pPr>
      <w:r>
        <w:t>Malware scanning for uploaded files</w:t>
      </w:r>
    </w:p>
    <w:p>
      <w:pPr>
        <w:pStyle w:val="ListBullet"/>
      </w:pPr>
      <w:r>
        <w:t>Backup and recovery procedures</w:t>
      </w:r>
    </w:p>
    <w:p>
      <w:pPr>
        <w:pStyle w:val="ListBullet"/>
      </w:pPr>
      <w:r>
        <w:t>Appropriate encryption for data in transit and at rest, according to institutional IT standards</w:t>
      </w:r>
    </w:p>
    <w:p>
      <w:r>
        <w:t>Sensitive client, financial, agreement, IP, and confidential documents should not be exposed to users who do not have permission to view them.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65. Data Model – Recommended Core Entities</w:t>
      </w:r>
    </w:p>
    <w:p>
      <w:r>
        <w:t>The application should be designed around a master consultancy record with related entities.</w:t>
      </w:r>
    </w:p>
    <w:p>
      <w:pPr>
        <w:pStyle w:val="Heading2"/>
      </w:pPr>
      <w:r>
        <w:t>Core entities</w:t>
      </w:r>
    </w:p>
    <w:p>
      <w:pPr>
        <w:pStyle w:val="ListNumber"/>
      </w:pPr>
      <w:r>
        <w:t>**Consultancy**</w:t>
      </w:r>
    </w:p>
    <w:p>
      <w:pPr>
        <w:pStyle w:val="ListNumber"/>
      </w:pPr>
      <w:r>
        <w:t>**Consultancy Team Member**</w:t>
      </w:r>
    </w:p>
    <w:p>
      <w:pPr>
        <w:pStyle w:val="ListNumber"/>
      </w:pPr>
      <w:r>
        <w:t>**Client**</w:t>
      </w:r>
    </w:p>
    <w:p>
      <w:pPr>
        <w:pStyle w:val="ListNumber"/>
      </w:pPr>
      <w:r>
        <w:t>**Agreement**</w:t>
      </w:r>
    </w:p>
    <w:p>
      <w:pPr>
        <w:pStyle w:val="ListNumber"/>
      </w:pPr>
      <w:r>
        <w:t>**Deliverable**</w:t>
      </w:r>
    </w:p>
    <w:p>
      <w:pPr>
        <w:pStyle w:val="ListNumber"/>
      </w:pPr>
      <w:r>
        <w:t>**Milestone**</w:t>
      </w:r>
    </w:p>
    <w:p>
      <w:pPr>
        <w:pStyle w:val="ListNumber"/>
      </w:pPr>
      <w:r>
        <w:t>**Progress Update**</w:t>
      </w:r>
    </w:p>
    <w:p>
      <w:pPr>
        <w:pStyle w:val="ListNumber"/>
      </w:pPr>
      <w:r>
        <w:t>**Payment Schedule**</w:t>
      </w:r>
    </w:p>
    <w:p>
      <w:pPr>
        <w:pStyle w:val="ListNumber"/>
      </w:pPr>
      <w:r>
        <w:t>**Payment Transaction**</w:t>
      </w:r>
    </w:p>
    <w:p>
      <w:pPr>
        <w:pStyle w:val="ListNumber"/>
      </w:pPr>
      <w:r>
        <w:t>**Document**</w:t>
      </w:r>
    </w:p>
    <w:p>
      <w:pPr>
        <w:pStyle w:val="ListNumber"/>
      </w:pPr>
      <w:r>
        <w:t>**Client Acceptance**</w:t>
      </w:r>
    </w:p>
    <w:p>
      <w:pPr>
        <w:pStyle w:val="ListNumber"/>
      </w:pPr>
      <w:r>
        <w:t>**Client Feedback**</w:t>
      </w:r>
    </w:p>
    <w:p>
      <w:pPr>
        <w:pStyle w:val="ListNumber"/>
      </w:pPr>
      <w:r>
        <w:t>**Closure**</w:t>
      </w:r>
    </w:p>
    <w:p>
      <w:pPr>
        <w:pStyle w:val="ListNumber"/>
      </w:pPr>
      <w:r>
        <w:t>**Approval**</w:t>
      </w:r>
    </w:p>
    <w:p>
      <w:pPr>
        <w:pStyle w:val="ListNumber"/>
      </w:pPr>
      <w:r>
        <w:t>**Extension**</w:t>
      </w:r>
    </w:p>
    <w:p>
      <w:pPr>
        <w:pStyle w:val="ListNumber"/>
      </w:pPr>
      <w:r>
        <w:t>**Audit Event**</w:t>
      </w:r>
    </w:p>
    <w:p>
      <w:pPr>
        <w:pStyle w:val="ListNumber"/>
      </w:pPr>
      <w:r>
        <w:t>**Notification**</w:t>
      </w:r>
    </w:p>
    <w:p>
      <w:pPr>
        <w:pStyle w:val="ListNumber"/>
      </w:pPr>
      <w:r>
        <w:t>**Master Data / Configuration**</w:t>
      </w:r>
    </w:p>
    <w:p>
      <w:pPr>
        <w:pStyle w:val="Heading2"/>
      </w:pPr>
      <w:r>
        <w:t>Principle</w:t>
      </w:r>
    </w:p>
    <w:p>
      <w:r>
        <w:t>The Consultancy entity remains the parent/master record. Related records reference the same Consultancy ID.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66. Master Data &amp; Configuration</w:t>
      </w:r>
    </w:p>
    <w:p>
      <w:r>
        <w:t>The following should be configurable by authorised administrators rather than hard-coded:</w:t>
      </w:r>
    </w:p>
    <w:p>
      <w:pPr>
        <w:pStyle w:val="ListBullet"/>
      </w:pPr>
      <w:r>
        <w:t>Academic years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Schools/Faculties</w:t>
      </w:r>
    </w:p>
    <w:p>
      <w:pPr>
        <w:pStyle w:val="ListBullet"/>
      </w:pPr>
      <w:r>
        <w:t>Consultancy types</w:t>
      </w:r>
    </w:p>
    <w:p>
      <w:pPr>
        <w:pStyle w:val="ListBullet"/>
      </w:pPr>
      <w:r>
        <w:t>Consultancy domains</w:t>
      </w:r>
    </w:p>
    <w:p>
      <w:pPr>
        <w:pStyle w:val="ListBullet"/>
      </w:pPr>
      <w:r>
        <w:t>Consultancy categories</w:t>
      </w:r>
    </w:p>
    <w:p>
      <w:pPr>
        <w:pStyle w:val="ListBullet"/>
      </w:pPr>
      <w:r>
        <w:t>Client types</w:t>
      </w:r>
    </w:p>
    <w:p>
      <w:pPr>
        <w:pStyle w:val="ListBullet"/>
      </w:pPr>
      <w:r>
        <w:t>Team roles</w:t>
      </w:r>
    </w:p>
    <w:p>
      <w:pPr>
        <w:pStyle w:val="ListBullet"/>
      </w:pPr>
      <w:r>
        <w:t>Milestone statuses</w:t>
      </w:r>
    </w:p>
    <w:p>
      <w:pPr>
        <w:pStyle w:val="ListBullet"/>
      </w:pPr>
      <w:r>
        <w:t>Payment statuses</w:t>
      </w:r>
    </w:p>
    <w:p>
      <w:pPr>
        <w:pStyle w:val="ListBullet"/>
      </w:pPr>
      <w:r>
        <w:t>Approval requirements</w:t>
      </w:r>
    </w:p>
    <w:p>
      <w:pPr>
        <w:pStyle w:val="ListBullet"/>
      </w:pPr>
      <w:r>
        <w:t>Reporting frequency</w:t>
      </w:r>
    </w:p>
    <w:p>
      <w:pPr>
        <w:pStyle w:val="ListBullet"/>
      </w:pPr>
      <w:r>
        <w:t>Notification templates</w:t>
      </w:r>
    </w:p>
    <w:p>
      <w:pPr>
        <w:pStyle w:val="ListBullet"/>
      </w:pPr>
      <w:r>
        <w:t>File-size limits</w:t>
      </w:r>
    </w:p>
    <w:p>
      <w:pPr>
        <w:pStyle w:val="ListBullet"/>
      </w:pPr>
      <w:r>
        <w:t>Allowed file types</w:t>
      </w:r>
    </w:p>
    <w:p>
      <w:pPr>
        <w:pStyle w:val="ListBullet"/>
      </w:pPr>
      <w:r>
        <w:t>Closure requirements</w:t>
      </w:r>
    </w:p>
    <w:p>
      <w:pPr>
        <w:pStyle w:val="ListBullet"/>
      </w:pPr>
      <w:r>
        <w:t>Financial exception rules</w:t>
      </w:r>
    </w:p>
    <w:p>
      <w:r>
        <w:t>Changes to configuration must themselves be audited.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67. Dashboard KPIs</w:t>
      </w:r>
    </w:p>
    <w:p>
      <w:pPr>
        <w:pStyle w:val="Heading1"/>
      </w:pPr>
      <w:r>
        <w:t>Faculty Dashboard</w:t>
      </w:r>
    </w:p>
    <w:p>
      <w:pPr>
        <w:pStyle w:val="ListBullet"/>
      </w:pPr>
      <w:r>
        <w:t>Draft</w:t>
      </w:r>
    </w:p>
    <w:p>
      <w:pPr>
        <w:pStyle w:val="ListBullet"/>
      </w:pPr>
      <w:r>
        <w:t>Submitted</w:t>
      </w:r>
    </w:p>
    <w:p>
      <w:pPr>
        <w:pStyle w:val="ListBullet"/>
      </w:pPr>
      <w:r>
        <w:t>Active</w:t>
      </w:r>
    </w:p>
    <w:p>
      <w:pPr>
        <w:pStyle w:val="ListBullet"/>
      </w:pPr>
      <w:r>
        <w:t>Delayed</w:t>
      </w:r>
    </w:p>
    <w:p>
      <w:pPr>
        <w:pStyle w:val="ListBullet"/>
      </w:pPr>
      <w:r>
        <w:t>Closure Due</w:t>
      </w:r>
    </w:p>
    <w:p>
      <w:pPr>
        <w:pStyle w:val="ListBullet"/>
      </w:pPr>
      <w:r>
        <w:t>Closed</w:t>
      </w:r>
    </w:p>
    <w:p>
      <w:pPr>
        <w:pStyle w:val="ListBullet"/>
      </w:pPr>
      <w:r>
        <w:t>Pending Actions</w:t>
      </w:r>
    </w:p>
    <w:p>
      <w:pPr>
        <w:pStyle w:val="Heading1"/>
      </w:pPr>
      <w:r>
        <w:t>CAIAS Admin Dashboard</w:t>
      </w:r>
    </w:p>
    <w:p>
      <w:pPr>
        <w:pStyle w:val="ListBullet"/>
      </w:pPr>
      <w:r>
        <w:t>Total Consultancies</w:t>
      </w:r>
    </w:p>
    <w:p>
      <w:pPr>
        <w:pStyle w:val="ListBullet"/>
      </w:pPr>
      <w:r>
        <w:t>Pending Verification</w:t>
      </w:r>
    </w:p>
    <w:p>
      <w:pPr>
        <w:pStyle w:val="ListBullet"/>
      </w:pPr>
      <w:r>
        <w:t>Approval Pending</w:t>
      </w:r>
    </w:p>
    <w:p>
      <w:pPr>
        <w:pStyle w:val="ListBullet"/>
      </w:pPr>
      <w:r>
        <w:t>Active</w:t>
      </w:r>
    </w:p>
    <w:p>
      <w:pPr>
        <w:pStyle w:val="ListBullet"/>
      </w:pPr>
      <w:r>
        <w:t>Delayed</w:t>
      </w:r>
    </w:p>
    <w:p>
      <w:pPr>
        <w:pStyle w:val="ListBullet"/>
      </w:pPr>
      <w:r>
        <w:t>Closure Pending</w:t>
      </w:r>
    </w:p>
    <w:p>
      <w:pPr>
        <w:pStyle w:val="ListBullet"/>
      </w:pPr>
      <w:r>
        <w:t>Finance Pending</w:t>
      </w:r>
    </w:p>
    <w:p>
      <w:pPr>
        <w:pStyle w:val="ListBullet"/>
      </w:pPr>
      <w:r>
        <w:t>Total Consultancy Value</w:t>
      </w:r>
    </w:p>
    <w:p>
      <w:pPr>
        <w:pStyle w:val="ListBullet"/>
      </w:pPr>
      <w:r>
        <w:t>Amount Received</w:t>
      </w:r>
    </w:p>
    <w:p>
      <w:pPr>
        <w:pStyle w:val="ListBullet"/>
      </w:pPr>
      <w:r>
        <w:t>Amount Pending</w:t>
      </w:r>
    </w:p>
    <w:p>
      <w:r>
        <w:t>The dashboard should provide drill-down from KPI → filtered consultancy list → individual Consultancy Record.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68. Record Retention and Archiving</w:t>
      </w:r>
    </w:p>
    <w:p>
      <w:r>
        <w:t>The portal should support institutional retention requirements.</w:t>
      </w:r>
    </w:p>
    <w:p>
      <w:r>
        <w:t>A closed consultancy should move to an Archived logical state or archival repository when the retention policy requires it.</w:t>
      </w:r>
    </w:p>
    <w:p>
      <w:r>
        <w:t>Archiving must not:</w:t>
      </w:r>
    </w:p>
    <w:p>
      <w:pPr>
        <w:pStyle w:val="ListBullet"/>
      </w:pPr>
      <w:r>
        <w:t>Change the Consultancy ID</w:t>
      </w:r>
    </w:p>
    <w:p>
      <w:pPr>
        <w:pStyle w:val="ListBullet"/>
      </w:pPr>
      <w:r>
        <w:t>Remove the audit trail</w:t>
      </w:r>
    </w:p>
    <w:p>
      <w:pPr>
        <w:pStyle w:val="ListBullet"/>
      </w:pPr>
      <w:r>
        <w:t>Delete required financial records</w:t>
      </w:r>
    </w:p>
    <w:p>
      <w:pPr>
        <w:pStyle w:val="ListBullet"/>
      </w:pPr>
      <w:r>
        <w:t>Break document references</w:t>
      </w:r>
    </w:p>
    <w:p>
      <w:pPr>
        <w:pStyle w:val="ListBullet"/>
      </w:pPr>
      <w:r>
        <w:t>Prevent authorised audit access</w:t>
      </w:r>
    </w:p>
    <w:p>
      <w:r>
        <w:t>The retention period itself should be configurable according to CAIAS/institutional policy.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69. Accessibility &amp; Usability</w:t>
      </w:r>
    </w:p>
    <w:p>
      <w:r>
        <w:t>The portal should:</w:t>
      </w:r>
    </w:p>
    <w:p>
      <w:pPr>
        <w:pStyle w:val="ListBullet"/>
      </w:pPr>
      <w:r>
        <w:t>Work on desktop and mobile/tablet browsers.</w:t>
      </w:r>
    </w:p>
    <w:p>
      <w:pPr>
        <w:pStyle w:val="ListBullet"/>
      </w:pPr>
      <w:r>
        <w:t>Use clear mandatory/conditional indicators.</w:t>
      </w:r>
    </w:p>
    <w:p>
      <w:pPr>
        <w:pStyle w:val="ListBullet"/>
      </w:pPr>
      <w:r>
        <w:t>Provide meaningful validation messages.</w:t>
      </w:r>
    </w:p>
    <w:p>
      <w:pPr>
        <w:pStyle w:val="ListBullet"/>
      </w:pPr>
      <w:r>
        <w:t>Preserve entered data when validation fails.</w:t>
      </w:r>
    </w:p>
    <w:p>
      <w:pPr>
        <w:pStyle w:val="ListBullet"/>
      </w:pPr>
      <w:r>
        <w:t>Provide Save Draft throughout long forms.</w:t>
      </w:r>
    </w:p>
    <w:p>
      <w:pPr>
        <w:pStyle w:val="ListBullet"/>
      </w:pPr>
      <w:r>
        <w:t>Show a progress indicator for multi-screen registration.</w:t>
      </w:r>
    </w:p>
    <w:p>
      <w:pPr>
        <w:pStyle w:val="ListBullet"/>
      </w:pPr>
      <w:r>
        <w:t>Prevent accidental duplicate submissions.</w:t>
      </w:r>
    </w:p>
    <w:p>
      <w:pPr>
        <w:pStyle w:val="ListBullet"/>
      </w:pPr>
      <w:r>
        <w:t>Provide confirmation before irreversible actions.</w:t>
      </w:r>
    </w:p>
    <w:p>
      <w:pPr>
        <w:pStyle w:val="ListBullet"/>
      </w:pPr>
      <w:r>
        <w:t>Use accessible labels and keyboard-friendly controls.</w:t>
      </w:r>
    </w:p>
    <w:p>
      <w:pPr>
        <w:pStyle w:val="ListBullet"/>
      </w:pPr>
      <w:r>
        <w:t>Clearly distinguish read-only fields from editable fields.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70. Developer Acceptance Criteria</w:t>
      </w:r>
    </w:p>
    <w:p>
      <w:r>
        <w:t>The module should be considered ready for production only when the following scenarios pass testing.</w:t>
      </w:r>
    </w:p>
    <w:p>
      <w:pPr>
        <w:pStyle w:val="Heading2"/>
      </w:pPr>
      <w:r>
        <w:t>Registration</w:t>
      </w:r>
    </w:p>
    <w:p>
      <w:pPr>
        <w:pStyle w:val="ListBullet"/>
      </w:pPr>
      <w:r>
        <w:t>User can create a draft.</w:t>
      </w:r>
    </w:p>
    <w:p>
      <w:pPr>
        <w:pStyle w:val="ListBullet"/>
      </w:pPr>
      <w:r>
        <w:t>User cannot submit without required agreement/document.</w:t>
      </w:r>
    </w:p>
    <w:p>
      <w:pPr>
        <w:pStyle w:val="ListBullet"/>
      </w:pPr>
      <w:r>
        <w:t>Consultancy ID is generated uniquely.</w:t>
      </w:r>
    </w:p>
    <w:p>
      <w:pPr>
        <w:pStyle w:val="ListBullet"/>
      </w:pPr>
      <w:r>
        <w:t>Required conditional fields are enforced.</w:t>
      </w:r>
    </w:p>
    <w:p>
      <w:pPr>
        <w:pStyle w:val="ListBullet"/>
      </w:pPr>
      <w:r>
        <w:t>Submission creates an audit event.</w:t>
      </w:r>
    </w:p>
    <w:p>
      <w:pPr>
        <w:pStyle w:val="ListBullet"/>
      </w:pPr>
      <w:r>
        <w:t>Correct verification/approval route is triggered.</w:t>
      </w:r>
    </w:p>
    <w:p>
      <w:pPr>
        <w:pStyle w:val="Heading2"/>
      </w:pPr>
      <w:r>
        <w:t>Verification</w:t>
      </w:r>
    </w:p>
    <w:p>
      <w:pPr>
        <w:pStyle w:val="ListBullet"/>
      </w:pPr>
      <w:r>
        <w:t>HOD can verify/return/reject according to permission.</w:t>
      </w:r>
    </w:p>
    <w:p>
      <w:pPr>
        <w:pStyle w:val="ListBullet"/>
      </w:pPr>
      <w:r>
        <w:t>CAIAS Admin can verify/return/reject according to permission.</w:t>
      </w:r>
    </w:p>
    <w:p>
      <w:pPr>
        <w:pStyle w:val="ListBullet"/>
      </w:pPr>
      <w:r>
        <w:t>Competent Authority approval is triggered only when configured.</w:t>
      </w:r>
    </w:p>
    <w:p>
      <w:pPr>
        <w:pStyle w:val="ListBullet"/>
      </w:pPr>
      <w:r>
        <w:t>Clarification requests are visible to the originating department.</w:t>
      </w:r>
    </w:p>
    <w:p>
      <w:pPr>
        <w:pStyle w:val="ListBullet"/>
      </w:pPr>
      <w:r>
        <w:t>Previous versions remain auditable.</w:t>
      </w:r>
    </w:p>
    <w:p>
      <w:pPr>
        <w:pStyle w:val="Heading2"/>
      </w:pPr>
      <w:r>
        <w:t>Execution</w:t>
      </w:r>
    </w:p>
    <w:p>
      <w:pPr>
        <w:pStyle w:val="ListBullet"/>
      </w:pPr>
      <w:r>
        <w:t>Registered consultancy can become Active only after required gates.</w:t>
      </w:r>
    </w:p>
    <w:p>
      <w:pPr>
        <w:pStyle w:val="ListBullet"/>
      </w:pPr>
      <w:r>
        <w:t>Progress updates can be added.</w:t>
      </w:r>
    </w:p>
    <w:p>
      <w:pPr>
        <w:pStyle w:val="ListBullet"/>
      </w:pPr>
      <w:r>
        <w:t>Milestones can be updated.</w:t>
      </w:r>
    </w:p>
    <w:p>
      <w:pPr>
        <w:pStyle w:val="ListBullet"/>
      </w:pPr>
      <w:r>
        <w:t>Overdue milestones are flagged.</w:t>
      </w:r>
    </w:p>
    <w:p>
      <w:pPr>
        <w:pStyle w:val="ListBullet"/>
      </w:pPr>
      <w:r>
        <w:t>Completion-date alerts operate correctly.</w:t>
      </w:r>
    </w:p>
    <w:p>
      <w:pPr>
        <w:pStyle w:val="ListBullet"/>
      </w:pPr>
      <w:r>
        <w:t>Extensions preserve the original date.</w:t>
      </w:r>
    </w:p>
    <w:p>
      <w:pPr>
        <w:pStyle w:val="Heading2"/>
      </w:pPr>
      <w:r>
        <w:t>Finance</w:t>
      </w:r>
    </w:p>
    <w:p>
      <w:pPr>
        <w:pStyle w:val="ListBullet"/>
      </w:pPr>
      <w:r>
        <w:t>Faculty cannot edit Finance records.</w:t>
      </w:r>
    </w:p>
    <w:p>
      <w:pPr>
        <w:pStyle w:val="ListBullet"/>
      </w:pPr>
      <w:r>
        <w:t>Finance can record transactions.</w:t>
      </w:r>
    </w:p>
    <w:p>
      <w:pPr>
        <w:pStyle w:val="ListBullet"/>
      </w:pPr>
      <w:r>
        <w:t>Payment totals reconcile.</w:t>
      </w:r>
    </w:p>
    <w:p>
      <w:pPr>
        <w:pStyle w:val="ListBullet"/>
      </w:pPr>
      <w:r>
        <w:t>Financial status is visible correctly.</w:t>
      </w:r>
    </w:p>
    <w:p>
      <w:pPr>
        <w:pStyle w:val="ListBullet"/>
      </w:pPr>
      <w:r>
        <w:t>Financial closure is required before final closure unless an authorised exception exists.</w:t>
      </w:r>
    </w:p>
    <w:p>
      <w:pPr>
        <w:pStyle w:val="Heading2"/>
      </w:pPr>
      <w:r>
        <w:t>Closure</w:t>
      </w:r>
    </w:p>
    <w:p>
      <w:pPr>
        <w:pStyle w:val="ListBullet"/>
      </w:pPr>
      <w:r>
        <w:t>Closure cannot be submitted without required closure fields.</w:t>
      </w:r>
    </w:p>
    <w:p>
      <w:pPr>
        <w:pStyle w:val="ListBullet"/>
      </w:pPr>
      <w:r>
        <w:t>Final report requirement is enforced.</w:t>
      </w:r>
    </w:p>
    <w:p>
      <w:pPr>
        <w:pStyle w:val="ListBullet"/>
      </w:pPr>
      <w:r>
        <w:t>Client acceptance is enforced only when configured.</w:t>
      </w:r>
    </w:p>
    <w:p>
      <w:pPr>
        <w:pStyle w:val="ListBullet"/>
      </w:pPr>
      <w:r>
        <w:t>Closure verification is recorded.</w:t>
      </w:r>
    </w:p>
    <w:p>
      <w:pPr>
        <w:pStyle w:val="ListBullet"/>
      </w:pPr>
      <w:r>
        <w:t>Final Closure Record is generated.</w:t>
      </w:r>
    </w:p>
    <w:p>
      <w:pPr>
        <w:pStyle w:val="ListBullet"/>
      </w:pPr>
      <w:r>
        <w:t>Consultancy Register is updated automatically.</w:t>
      </w:r>
    </w:p>
    <w:p>
      <w:pPr>
        <w:pStyle w:val="Heading2"/>
      </w:pPr>
      <w:r>
        <w:t>Audit</w:t>
      </w:r>
    </w:p>
    <w:p>
      <w:pPr>
        <w:pStyle w:val="ListBullet"/>
      </w:pPr>
      <w:r>
        <w:t>Every material status change is logged.</w:t>
      </w:r>
    </w:p>
    <w:p>
      <w:pPr>
        <w:pStyle w:val="ListBullet"/>
      </w:pPr>
      <w:r>
        <w:t>Document versions are retained.</w:t>
      </w:r>
    </w:p>
    <w:p>
      <w:pPr>
        <w:pStyle w:val="ListBullet"/>
      </w:pPr>
      <w:r>
        <w:t>No submitted/closed record can be silently deleted.</w:t>
      </w:r>
    </w:p>
    <w:p>
      <w:pPr>
        <w:pStyle w:val="ListBullet"/>
      </w:pPr>
      <w:r>
        <w:t>Reports reflect the master Consultancy Record.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71. Final Recommended End-to-End Architecture</w:t>
      </w:r>
    </w:p>
    <w:p>
      <w:r>
        <w:t>The final CAIAS consultancy architecture should be:</w:t>
      </w:r>
    </w:p>
    <w:p>
      <w:pPr>
        <w:jc w:val="center"/>
      </w:pPr>
      <w:r>
        <w:rPr>
          <w:b/>
        </w:rPr>
        <w:t>CAIAS Website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Consultancy Services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Department Dashboard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New Consultancy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Draft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Submission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HOD Verification (if configured)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CAIAS Verification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Competent Authority Approval (if configured)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Registered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Active Consultancy Record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Milestones + Progress + Documents + Payments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Extension / On Hold / Delay controls where applicable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Closure Request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Closure Verification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Finance Closure / Authorised Financial Exception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Completed &amp; Closed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Closure Record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Automatic Consultancy Services Register</w:t>
      </w:r>
    </w:p>
    <w:p>
      <w:pPr>
        <w:jc w:val="center"/>
      </w:pPr>
      <w:r>
        <w:rPr>
          <w:b/>
        </w:rPr>
        <w:t>↓</w:t>
      </w:r>
    </w:p>
    <w:p>
      <w:pPr>
        <w:jc w:val="center"/>
      </w:pPr>
      <w:r>
        <w:rPr>
          <w:b/>
        </w:rPr>
        <w:t>Reports + Audit + Archive</w:t>
      </w:r>
    </w:p>
    <w:p>
      <w:pPr>
        <w:spacing w:after="6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72. Final Implementation Principle</w:t>
      </w:r>
    </w:p>
    <w:p>
      <w:r>
        <w:t>The CAIAS Consultancy Portal should be implemented as one auditable master record per consultancy, not as a collection of disconnected forms.</w:t>
      </w:r>
    </w:p>
    <w:p>
      <w:r>
        <w:t>The Consultancy ID must remain the single reference throughout the entire lifecycle.</w:t>
      </w:r>
    </w:p>
    <w:p>
      <w:r>
        <w:t>The portal should enforce:</w:t>
      </w:r>
    </w:p>
    <w:p>
      <w:pPr>
        <w:jc w:val="center"/>
      </w:pPr>
      <w:r>
        <w:rPr>
          <w:b/>
        </w:rPr>
        <w:t>one record → one ID → one controlled workflow → one document repository → one audit trail → one final closure record → one institutional register entry.</w:t>
      </w:r>
    </w:p>
    <w:p>
      <w:r>
        <w:t>The faculty/department should enter information only once wherever possible. Subsequent screens should reuse existing data rather than asking users to re-enter department, client, consultant, agreement, financial, or timeline information.</w:t>
      </w:r>
    </w:p>
    <w:p>
      <w:r>
        <w:t>The system should automate status transitions, reminders, register updates, document versioning, and reporting while keeping institutional verification, approval, financial verification, and audit controls under role-based access.</w:t>
      </w:r>
    </w:p>
    <w:p>
      <w:r>
        <w:t>This produces a cleaner, more maintainable and more auditable CAIAS consultancy process than separate Google Forms, spreadsheets, Word forms, and manually maintained registers.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CAIAS Consultancy Portal | Updated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CAIAS Consultancy Portal – Complete Workflow &amp; Developer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