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rPr>
      </w:pPr>
      <w:r>
        <w:rPr>
          <w:rFonts w:hint="eastAsia" w:ascii="宋体" w:hAnsi="宋体" w:eastAsia="宋体"/>
        </w:rPr>
        <w:t>附件二:</w:t>
      </w:r>
    </w:p>
    <w:p>
      <w:pPr>
        <w:jc w:val="center"/>
        <w:rPr>
          <w:rFonts w:ascii="宋体" w:hAnsi="宋体" w:eastAsia="宋体"/>
          <w:b/>
          <w:sz w:val="32"/>
        </w:rPr>
      </w:pPr>
      <w:r>
        <w:rPr>
          <w:rFonts w:hint="eastAsia" w:ascii="宋体" w:hAnsi="宋体" w:eastAsia="宋体"/>
          <w:b/>
          <w:sz w:val="32"/>
        </w:rPr>
        <w:t>数字公共产品</w:t>
      </w:r>
    </w:p>
    <w:p>
      <w:pPr>
        <w:jc w:val="center"/>
        <w:rPr>
          <w:rFonts w:ascii="宋体" w:hAnsi="宋体" w:eastAsia="宋体"/>
          <w:b/>
          <w:sz w:val="32"/>
        </w:rPr>
      </w:pPr>
      <w:r>
        <w:rPr>
          <w:rFonts w:hint="eastAsia" w:ascii="宋体" w:hAnsi="宋体" w:eastAsia="宋体"/>
          <w:b/>
          <w:sz w:val="32"/>
        </w:rPr>
        <w:t>案例登记表</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rPr>
            </w:pPr>
            <w:r>
              <w:rPr>
                <w:rFonts w:hint="eastAsia" w:ascii="宋体" w:hAnsi="宋体" w:eastAsia="宋体"/>
                <w:b/>
              </w:rPr>
              <w:t>一、基本资料</w:t>
            </w:r>
          </w:p>
        </w:tc>
        <w:tc>
          <w:tcPr>
            <w:tcW w:w="3865" w:type="pct"/>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产品名称</w:t>
            </w:r>
          </w:p>
        </w:tc>
        <w:tc>
          <w:tcPr>
            <w:tcW w:w="3865" w:type="pct"/>
          </w:tcPr>
          <w:p>
            <w:pPr>
              <w:rPr>
                <w:rFonts w:ascii="宋体" w:hAnsi="宋体" w:eastAsia="宋体"/>
                <w:sz w:val="18"/>
                <w:szCs w:val="18"/>
              </w:rPr>
            </w:pPr>
            <w:r>
              <w:rPr>
                <w:rFonts w:hint="eastAsia" w:ascii="宋体" w:hAnsi="宋体" w:eastAsia="宋体"/>
                <w:sz w:val="18"/>
                <w:szCs w:val="18"/>
              </w:rPr>
              <w:t>OceanBase</w:t>
            </w:r>
            <w:r>
              <w:rPr>
                <w:rFonts w:ascii="宋体" w:hAnsi="宋体" w:eastAsia="宋体"/>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产品类别</w:t>
            </w:r>
          </w:p>
        </w:tc>
        <w:tc>
          <w:tcPr>
            <w:tcW w:w="3865" w:type="pct"/>
          </w:tcPr>
          <w:p>
            <w:pPr>
              <w:rPr>
                <w:rFonts w:ascii="宋体" w:hAnsi="宋体" w:eastAsia="宋体"/>
                <w:sz w:val="18"/>
                <w:szCs w:val="18"/>
              </w:rPr>
            </w:pPr>
            <w:r>
              <w:rPr>
                <w:rFonts w:hint="eastAsia" w:ascii="宋体" w:hAnsi="宋体" w:eastAsia="宋体"/>
                <w:sz w:val="18"/>
                <w:szCs w:val="18"/>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产品简介</w:t>
            </w:r>
          </w:p>
        </w:tc>
        <w:tc>
          <w:tcPr>
            <w:tcW w:w="3865" w:type="pct"/>
          </w:tcPr>
          <w:p>
            <w:pPr>
              <w:ind w:firstLine="450" w:firstLineChars="250"/>
              <w:rPr>
                <w:rFonts w:ascii="宋体" w:hAnsi="宋体" w:eastAsia="宋体"/>
                <w:sz w:val="18"/>
                <w:szCs w:val="18"/>
              </w:rPr>
            </w:pPr>
            <w:r>
              <w:rPr>
                <w:rFonts w:ascii="宋体" w:hAnsi="宋体" w:eastAsia="宋体"/>
                <w:sz w:val="18"/>
                <w:szCs w:val="18"/>
              </w:rPr>
              <w:t>OceanBase 基于分布式架构和通用服务器、实现了金融级可靠性及数据一致性，拥有 100% 的知识产权，始创于2010年。产品具有数据强一致、高可用、高性能、在线扩展、高度兼容SQL标准和主流关系数据库、低成本等特点。2020 年 5 月，OceanBase 以 7.07亿 tpmC 的在线事务处理性能，打破了自己在 2019 年创造的 TPC-C 世界纪录。</w:t>
            </w:r>
          </w:p>
          <w:p>
            <w:pPr>
              <w:ind w:firstLine="450" w:firstLineChars="250"/>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021</w:t>
            </w:r>
            <w:r>
              <w:rPr>
                <w:rFonts w:hint="eastAsia" w:ascii="宋体" w:hAnsi="宋体" w:eastAsia="宋体"/>
                <w:sz w:val="18"/>
                <w:szCs w:val="18"/>
              </w:rPr>
              <w:t>年6月1日将</w:t>
            </w:r>
            <w:r>
              <w:rPr>
                <w:rFonts w:ascii="宋体" w:hAnsi="宋体" w:eastAsia="宋体"/>
                <w:sz w:val="18"/>
                <w:szCs w:val="18"/>
              </w:rPr>
              <w:t>300 万行核心代码向社区开放</w:t>
            </w:r>
            <w:r>
              <w:rPr>
                <w:rFonts w:hint="eastAsia" w:ascii="宋体" w:hAnsi="宋体" w:eastAsia="宋体"/>
                <w:sz w:val="18"/>
                <w:szCs w:val="18"/>
              </w:rPr>
              <w:t>，OceanBase社区版作为一款开源分布式 HTAP（Hybrid Transactional/Analytical Processing）数据库管理系统，具有原生分布式架构，支持金融级高可用、透明水平扩展、分布式事务、多租户和语法兼容等企业级特性。OceanBase 内核通过大规模商用场景的考验，已服务众多行业客户，现面向未来持续构建内核技术竞争力。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产品官网</w:t>
            </w:r>
          </w:p>
        </w:tc>
        <w:tc>
          <w:tcPr>
            <w:tcW w:w="3865" w:type="pct"/>
          </w:tcPr>
          <w:p>
            <w:pPr>
              <w:rPr>
                <w:rFonts w:ascii="宋体" w:hAnsi="宋体" w:eastAsia="宋体"/>
                <w:sz w:val="18"/>
                <w:szCs w:val="18"/>
              </w:rPr>
            </w:pPr>
            <w:r>
              <w:rPr>
                <w:rFonts w:ascii="宋体" w:hAnsi="宋体" w:eastAsia="宋体"/>
                <w:sz w:val="18"/>
                <w:szCs w:val="18"/>
              </w:rPr>
              <w:t>www.o</w:t>
            </w:r>
            <w:r>
              <w:rPr>
                <w:rFonts w:hint="eastAsia" w:ascii="宋体" w:hAnsi="宋体" w:eastAsia="宋体"/>
                <w:sz w:val="18"/>
                <w:szCs w:val="18"/>
              </w:rPr>
              <w:t>ceanbase</w:t>
            </w:r>
            <w:r>
              <w:rPr>
                <w:rFonts w:ascii="宋体" w:hAnsi="宋体" w:eastAsia="宋体"/>
                <w:sz w:val="18"/>
                <w:szCs w:val="18"/>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szCs w:val="21"/>
              </w:rPr>
            </w:pPr>
            <w:r>
              <w:rPr>
                <w:rFonts w:ascii="宋体" w:hAnsi="宋体" w:eastAsia="宋体"/>
                <w:b/>
                <w:szCs w:val="21"/>
              </w:rPr>
              <w:t>1.SDG相关性</w:t>
            </w:r>
            <w:r>
              <w:rPr>
                <w:rFonts w:hint="eastAsia" w:ascii="宋体" w:hAnsi="宋体" w:eastAsia="宋体"/>
                <w:b/>
                <w:szCs w:val="21"/>
                <w:vertAlign w:val="superscript"/>
              </w:rPr>
              <w:t>2</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您的产品与哪</w:t>
            </w:r>
            <w:r>
              <w:rPr>
                <w:rFonts w:hint="eastAsia" w:ascii="宋体" w:hAnsi="宋体" w:eastAsia="宋体"/>
                <w:sz w:val="18"/>
                <w:szCs w:val="18"/>
              </w:rPr>
              <w:t>条</w:t>
            </w:r>
            <w:r>
              <w:rPr>
                <w:rFonts w:ascii="宋体" w:hAnsi="宋体" w:eastAsia="宋体"/>
                <w:sz w:val="18"/>
                <w:szCs w:val="18"/>
              </w:rPr>
              <w:t>SDG相关？</w:t>
            </w:r>
          </w:p>
        </w:tc>
        <w:tc>
          <w:tcPr>
            <w:tcW w:w="3865" w:type="pct"/>
          </w:tcPr>
          <w:p>
            <w:pPr>
              <w:rPr>
                <w:rFonts w:ascii="宋体" w:hAnsi="宋体" w:eastAsia="宋体"/>
                <w:sz w:val="18"/>
                <w:szCs w:val="18"/>
              </w:rPr>
            </w:pPr>
            <w:r>
              <w:rPr>
                <w:rFonts w:hint="eastAsia" w:ascii="宋体" w:hAnsi="宋体" w:eastAsia="宋体"/>
                <w:sz w:val="18"/>
                <w:szCs w:val="18"/>
              </w:rPr>
              <w:t>目标9：建设有风险抵御能力的基础设施、促进包容的可持续工业，并推动创新。（Industry, Innovation and Infrastructure）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您在上面选择的每个SDG</w:t>
            </w:r>
            <w:r>
              <w:rPr>
                <w:rFonts w:hint="eastAsia" w:ascii="宋体" w:hAnsi="宋体" w:eastAsia="宋体"/>
                <w:sz w:val="18"/>
                <w:szCs w:val="18"/>
              </w:rPr>
              <w:t>如何体现在您的具体产品中？</w:t>
            </w:r>
          </w:p>
        </w:tc>
        <w:tc>
          <w:tcPr>
            <w:tcW w:w="3865" w:type="pct"/>
          </w:tcPr>
          <w:p>
            <w:pPr>
              <w:rPr>
                <w:rFonts w:ascii="宋体" w:hAnsi="宋体" w:eastAsia="宋体"/>
                <w:sz w:val="18"/>
                <w:szCs w:val="18"/>
              </w:rPr>
            </w:pPr>
            <w:r>
              <w:rPr>
                <w:rFonts w:hint="eastAsia" w:ascii="宋体" w:hAnsi="宋体" w:eastAsia="宋体"/>
                <w:sz w:val="18"/>
                <w:szCs w:val="18"/>
              </w:rPr>
              <w:t>OceanBase始创于 2010 年，是完全自主研发的企业级原生分布式数据库，致力于为企业核心系统提供稳定可靠的数据底座。在2021年6月基于木兰协议开源，支持金融级高可用、透明水平扩展、分布式事务、多租户和语法兼容等企业级特性。OceanBase 内核通过大规模商用场景的考验，已服务众多行业客户；面向未来携手社区生态伙伴，共建开源开放的数据库内核和生态。OceanBase遵循木兰公共协议面向组织或个人免费使用。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szCs w:val="21"/>
              </w:rPr>
            </w:pPr>
            <w:r>
              <w:rPr>
                <w:rFonts w:ascii="宋体" w:hAnsi="宋体" w:eastAsia="宋体"/>
                <w:b/>
                <w:szCs w:val="21"/>
              </w:rPr>
              <w:t>2.开放许可</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您的产品正在使用哪些开放许可证？</w:t>
            </w:r>
          </w:p>
        </w:tc>
        <w:tc>
          <w:tcPr>
            <w:tcW w:w="3865" w:type="pct"/>
          </w:tcPr>
          <w:p>
            <w:pPr>
              <w:pStyle w:val="4"/>
              <w:widowControl/>
              <w:rPr>
                <w:rFonts w:ascii="宋体" w:hAnsi="宋体" w:eastAsia="宋体"/>
                <w:sz w:val="18"/>
                <w:szCs w:val="18"/>
              </w:rPr>
            </w:pPr>
            <w:r>
              <w:rPr>
                <w:color w:val="24292F"/>
                <w:sz w:val="18"/>
                <w:szCs w:val="18"/>
              </w:rPr>
              <w:t>木兰公共许可证， 第2版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0" w:hRule="atLeast"/>
        </w:trPr>
        <w:tc>
          <w:tcPr>
            <w:tcW w:w="1134" w:type="pct"/>
          </w:tcPr>
          <w:p>
            <w:pPr>
              <w:rPr>
                <w:rFonts w:ascii="宋体" w:hAnsi="宋体" w:eastAsia="宋体"/>
                <w:sz w:val="18"/>
                <w:szCs w:val="18"/>
              </w:rPr>
            </w:pPr>
            <w:r>
              <w:rPr>
                <w:rFonts w:ascii="宋体" w:hAnsi="宋体" w:eastAsia="宋体"/>
                <w:sz w:val="18"/>
                <w:szCs w:val="18"/>
              </w:rPr>
              <w:t>提供使用所选开放许可证的证据</w:t>
            </w:r>
            <w:r>
              <w:rPr>
                <w:rFonts w:hint="eastAsia" w:ascii="宋体" w:hAnsi="宋体" w:eastAsia="宋体"/>
                <w:sz w:val="18"/>
                <w:szCs w:val="18"/>
              </w:rPr>
              <w:t>（如网站）</w:t>
            </w:r>
            <w:r>
              <w:rPr>
                <w:rFonts w:ascii="宋体" w:hAnsi="宋体" w:eastAsia="宋体"/>
                <w:sz w:val="18"/>
                <w:szCs w:val="18"/>
              </w:rPr>
              <w:t>。</w:t>
            </w:r>
          </w:p>
        </w:tc>
        <w:tc>
          <w:tcPr>
            <w:tcW w:w="3865" w:type="pct"/>
          </w:tcPr>
          <w:p>
            <w:pPr>
              <w:pStyle w:val="4"/>
              <w:widowControl/>
              <w:rPr>
                <w:rFonts w:ascii="宋体" w:hAnsi="宋体" w:eastAsia="宋体"/>
                <w:sz w:val="18"/>
                <w:szCs w:val="18"/>
              </w:rPr>
            </w:pPr>
            <w:r>
              <w:fldChar w:fldCharType="begin"/>
            </w:r>
            <w:r>
              <w:instrText xml:space="preserve"> HYPERLINK "https://github.com/oceanbase/oceanbase/blob/master/License" \t "_blank" </w:instrText>
            </w:r>
            <w:r>
              <w:fldChar w:fldCharType="separate"/>
            </w:r>
            <w:r>
              <w:rPr>
                <w:rStyle w:val="9"/>
                <w:sz w:val="18"/>
                <w:szCs w:val="18"/>
              </w:rPr>
              <w:t>https://github.com/oceanbase/oceanbase/blob/master/License</w:t>
            </w:r>
            <w:r>
              <w:rPr>
                <w:rStyle w:val="9"/>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3.明确的所有权</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谁拥有这个数字产品？</w:t>
            </w:r>
          </w:p>
        </w:tc>
        <w:tc>
          <w:tcPr>
            <w:tcW w:w="3865" w:type="pct"/>
          </w:tcPr>
          <w:p>
            <w:pPr>
              <w:pStyle w:val="13"/>
              <w:spacing w:before="0" w:beforeAutospacing="0" w:after="0" w:afterAutospacing="0"/>
              <w:rPr>
                <w:sz w:val="18"/>
                <w:szCs w:val="18"/>
              </w:rPr>
            </w:pPr>
            <w:r>
              <w:rPr>
                <w:rStyle w:val="14"/>
                <w:sz w:val="18"/>
                <w:szCs w:val="18"/>
              </w:rPr>
              <w:t>北京奥星贝斯科技有限公司</w:t>
            </w:r>
          </w:p>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提供所有权证据</w:t>
            </w:r>
            <w:r>
              <w:rPr>
                <w:rFonts w:hint="eastAsia" w:ascii="宋体" w:hAnsi="宋体" w:eastAsia="宋体"/>
                <w:sz w:val="18"/>
                <w:szCs w:val="18"/>
              </w:rPr>
              <w:t>（如网站）</w:t>
            </w:r>
            <w:r>
              <w:rPr>
                <w:rFonts w:ascii="宋体" w:hAnsi="宋体" w:eastAsia="宋体"/>
                <w:sz w:val="18"/>
                <w:szCs w:val="18"/>
              </w:rPr>
              <w:t>。</w:t>
            </w:r>
          </w:p>
        </w:tc>
        <w:tc>
          <w:tcPr>
            <w:tcW w:w="3865" w:type="pct"/>
          </w:tcPr>
          <w:p>
            <w:pPr>
              <w:pStyle w:val="13"/>
              <w:spacing w:before="0" w:beforeAutospacing="0" w:after="0" w:afterAutospacing="0"/>
              <w:rPr>
                <w:sz w:val="18"/>
                <w:szCs w:val="18"/>
              </w:rPr>
            </w:pPr>
            <w:r>
              <w:fldChar w:fldCharType="begin"/>
            </w:r>
            <w:r>
              <w:instrText xml:space="preserve"> HYPERLINK "https://gitee.com/oceanbase/oceanbase" \t "_blank" </w:instrText>
            </w:r>
            <w:r>
              <w:fldChar w:fldCharType="separate"/>
            </w:r>
            <w:r>
              <w:rPr>
                <w:rStyle w:val="14"/>
                <w:color w:val="0000FF"/>
                <w:sz w:val="18"/>
                <w:szCs w:val="18"/>
                <w:u w:val="single"/>
              </w:rPr>
              <w:t>https://gitee.com/oceanbase/oceanbase</w:t>
            </w:r>
            <w:r>
              <w:rPr>
                <w:rStyle w:val="14"/>
                <w:color w:val="0000FF"/>
                <w:sz w:val="18"/>
                <w:szCs w:val="18"/>
                <w:u w:val="single"/>
              </w:rPr>
              <w:fldChar w:fldCharType="end"/>
            </w:r>
          </w:p>
          <w:p>
            <w:pPr>
              <w:pStyle w:val="13"/>
              <w:spacing w:before="0" w:beforeAutospacing="0" w:after="0" w:afterAutospacing="0"/>
              <w:rPr>
                <w:sz w:val="18"/>
                <w:szCs w:val="18"/>
              </w:rPr>
            </w:pPr>
            <w:r>
              <w:fldChar w:fldCharType="begin"/>
            </w:r>
            <w:r>
              <w:instrText xml:space="preserve"> HYPERLINK "https://github.com/oceanbase/oceanbase" \t "_blank" </w:instrText>
            </w:r>
            <w:r>
              <w:fldChar w:fldCharType="separate"/>
            </w:r>
            <w:r>
              <w:rPr>
                <w:rStyle w:val="14"/>
                <w:color w:val="0000FF"/>
                <w:sz w:val="18"/>
                <w:szCs w:val="18"/>
                <w:u w:val="single"/>
              </w:rPr>
              <w:t>https://github.com/oceanbase/oceanbase</w:t>
            </w:r>
            <w:r>
              <w:rPr>
                <w:rStyle w:val="14"/>
                <w:color w:val="0000FF"/>
                <w:sz w:val="18"/>
                <w:szCs w:val="18"/>
                <w:u w:val="single"/>
              </w:rPr>
              <w:fldChar w:fldCharType="end"/>
            </w:r>
          </w:p>
          <w:p>
            <w:pPr>
              <w:pStyle w:val="13"/>
              <w:spacing w:before="0" w:beforeAutospacing="0" w:after="0" w:afterAutospacing="0"/>
            </w:pPr>
            <w:r>
              <w:fldChar w:fldCharType="begin"/>
            </w:r>
            <w:r>
              <w:instrText xml:space="preserve"> HYPERLINK "https://open.oceanbase.com/" \t "_blank" </w:instrText>
            </w:r>
            <w:r>
              <w:fldChar w:fldCharType="separate"/>
            </w:r>
            <w:r>
              <w:rPr>
                <w:rStyle w:val="14"/>
                <w:color w:val="0000FF"/>
                <w:sz w:val="18"/>
                <w:szCs w:val="18"/>
                <w:u w:val="single"/>
              </w:rPr>
              <w:t>https://open.oceanbase.com</w:t>
            </w:r>
            <w:r>
              <w:rPr>
                <w:rStyle w:val="14"/>
                <w:color w:val="0000FF"/>
                <w:sz w:val="18"/>
                <w:szCs w:val="18"/>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4.平台独立性</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此产品是否使用任何创建专有依赖的封闭组件？</w:t>
            </w:r>
          </w:p>
        </w:tc>
        <w:tc>
          <w:tcPr>
            <w:tcW w:w="3865" w:type="pct"/>
          </w:tcPr>
          <w:p>
            <w:pPr>
              <w:rPr>
                <w:rFonts w:ascii="宋体" w:hAnsi="宋体" w:eastAsia="宋体"/>
                <w:sz w:val="18"/>
                <w:szCs w:val="18"/>
              </w:rPr>
            </w:pPr>
            <w:r>
              <w:rPr>
                <w:rFonts w:hint="eastAsia" w:ascii="宋体" w:hAnsi="宋体" w:eastAsia="宋体"/>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如有，请给出封闭组件对开源替代方案</w:t>
            </w:r>
          </w:p>
        </w:tc>
        <w:tc>
          <w:tcPr>
            <w:tcW w:w="3865" w:type="pct"/>
          </w:tcPr>
          <w:p>
            <w:pPr>
              <w:rPr>
                <w:rFonts w:ascii="宋体" w:hAnsi="宋体" w:eastAsia="宋体"/>
                <w:sz w:val="18"/>
                <w:szCs w:val="18"/>
              </w:rPr>
            </w:pPr>
            <w:r>
              <w:rPr>
                <w:rFonts w:hint="eastAsia"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5.文稿</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w:t>
            </w:r>
            <w:r>
              <w:rPr>
                <w:rFonts w:hint="eastAsia" w:ascii="宋体" w:hAnsi="宋体" w:eastAsia="宋体"/>
                <w:sz w:val="18"/>
                <w:szCs w:val="18"/>
              </w:rPr>
              <w:t>相关</w:t>
            </w:r>
            <w:r>
              <w:rPr>
                <w:rFonts w:ascii="宋体" w:hAnsi="宋体" w:eastAsia="宋体"/>
                <w:sz w:val="18"/>
                <w:szCs w:val="18"/>
              </w:rPr>
              <w:t>产品文档</w:t>
            </w:r>
            <w:r>
              <w:rPr>
                <w:rFonts w:hint="eastAsia" w:ascii="宋体" w:hAnsi="宋体" w:eastAsia="宋体"/>
                <w:sz w:val="18"/>
                <w:szCs w:val="18"/>
              </w:rPr>
              <w:t>（如网站）？</w:t>
            </w:r>
          </w:p>
        </w:tc>
        <w:tc>
          <w:tcPr>
            <w:tcW w:w="3865" w:type="pct"/>
          </w:tcPr>
          <w:p>
            <w:pPr>
              <w:pStyle w:val="13"/>
              <w:spacing w:before="0" w:beforeAutospacing="0" w:after="0" w:afterAutospacing="0"/>
              <w:rPr>
                <w:rStyle w:val="14"/>
                <w:color w:val="0000FF"/>
                <w:sz w:val="18"/>
                <w:szCs w:val="18"/>
                <w:u w:val="single"/>
              </w:rPr>
            </w:pPr>
            <w:r>
              <w:fldChar w:fldCharType="begin"/>
            </w:r>
            <w:r>
              <w:instrText xml:space="preserve"> HYPERLINK "https://www.oceanbase.comwww.oceanbase.com/docs/oceanbase-database-cn" \t "_blank" </w:instrText>
            </w:r>
            <w:r>
              <w:fldChar w:fldCharType="separate"/>
            </w:r>
            <w:r>
              <w:rPr>
                <w:rStyle w:val="14"/>
                <w:color w:val="0000FF"/>
                <w:sz w:val="18"/>
                <w:szCs w:val="18"/>
                <w:u w:val="single"/>
              </w:rPr>
              <w:t>www.oceanbase.com</w:t>
            </w:r>
          </w:p>
          <w:p>
            <w:pPr>
              <w:pStyle w:val="13"/>
              <w:spacing w:before="0" w:beforeAutospacing="0" w:after="0" w:afterAutospacing="0"/>
              <w:rPr>
                <w:sz w:val="18"/>
                <w:szCs w:val="18"/>
              </w:rPr>
            </w:pPr>
            <w:r>
              <w:rPr>
                <w:rStyle w:val="14"/>
                <w:color w:val="0000FF"/>
                <w:sz w:val="18"/>
                <w:szCs w:val="18"/>
                <w:u w:val="single"/>
              </w:rPr>
              <w:t>www.oceanbase.com/docs/oceanbase-database-cn</w:t>
            </w:r>
            <w:r>
              <w:rPr>
                <w:rStyle w:val="14"/>
                <w:color w:val="0000FF"/>
                <w:sz w:val="18"/>
                <w:szCs w:val="18"/>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6.非PII数据</w:t>
            </w:r>
            <w:r>
              <w:rPr>
                <w:rFonts w:hint="eastAsia" w:ascii="宋体" w:hAnsi="宋体" w:eastAsia="宋体"/>
                <w:b/>
                <w:szCs w:val="21"/>
                <w:vertAlign w:val="superscript"/>
              </w:rPr>
              <w:t>3</w:t>
            </w:r>
            <w:r>
              <w:rPr>
                <w:rFonts w:ascii="宋体" w:hAnsi="宋体" w:eastAsia="宋体"/>
                <w:b/>
                <w:szCs w:val="21"/>
              </w:rPr>
              <w:t>提取</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您的产品是否收集或使用非PII数据和/或内容？</w:t>
            </w:r>
          </w:p>
        </w:tc>
        <w:tc>
          <w:tcPr>
            <w:tcW w:w="3865" w:type="pct"/>
          </w:tcPr>
          <w:p>
            <w:pPr>
              <w:rPr>
                <w:rFonts w:ascii="宋体" w:hAnsi="宋体" w:eastAsia="宋体"/>
                <w:sz w:val="18"/>
                <w:szCs w:val="18"/>
              </w:rPr>
            </w:pPr>
            <w:r>
              <w:rPr>
                <w:rFonts w:hint="eastAsia"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如有，请</w:t>
            </w:r>
            <w:r>
              <w:rPr>
                <w:rFonts w:ascii="宋体" w:hAnsi="宋体" w:eastAsia="宋体"/>
                <w:sz w:val="18"/>
                <w:szCs w:val="18"/>
              </w:rPr>
              <w:t>描述以非专有格式从系统或向系统提取或导入非PII数据的机制。</w:t>
            </w:r>
          </w:p>
        </w:tc>
        <w:tc>
          <w:tcPr>
            <w:tcW w:w="3865" w:type="pct"/>
          </w:tcPr>
          <w:p>
            <w:pPr>
              <w:rPr>
                <w:rFonts w:ascii="宋体" w:hAnsi="宋体" w:eastAsia="宋体"/>
                <w:sz w:val="18"/>
                <w:szCs w:val="18"/>
              </w:rPr>
            </w:pPr>
            <w:r>
              <w:rPr>
                <w:rFonts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szCs w:val="21"/>
              </w:rPr>
            </w:pPr>
            <w:r>
              <w:rPr>
                <w:rFonts w:ascii="宋体" w:hAnsi="宋体" w:eastAsia="宋体"/>
                <w:b/>
                <w:szCs w:val="21"/>
              </w:rPr>
              <w:t>7.隐私和适用法律</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提供您的产品所遵守的相关隐私、国内法和其他适用国际法</w:t>
            </w:r>
          </w:p>
        </w:tc>
        <w:tc>
          <w:tcPr>
            <w:tcW w:w="3865" w:type="pct"/>
          </w:tcPr>
          <w:p>
            <w:pPr>
              <w:rPr>
                <w:rFonts w:ascii="宋体" w:hAnsi="宋体" w:eastAsia="宋体"/>
                <w:sz w:val="18"/>
                <w:szCs w:val="18"/>
              </w:rPr>
            </w:pPr>
            <w:r>
              <w:rPr>
                <w:rFonts w:hint="eastAsia" w:ascii="宋体" w:hAnsi="宋体" w:eastAsia="宋体"/>
                <w:sz w:val="18"/>
                <w:szCs w:val="18"/>
              </w:rPr>
              <w:t>不涉及隐私数据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8.开放标准和最佳实践</w:t>
            </w:r>
            <w:r>
              <w:rPr>
                <w:rFonts w:hint="eastAsia" w:ascii="宋体" w:hAnsi="宋体" w:eastAsia="宋体"/>
                <w:b/>
                <w:szCs w:val="21"/>
                <w:vertAlign w:val="superscript"/>
              </w:rPr>
              <w:t>4</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提供您的产品遵守的开放标准，并展示其遵守情况。</w:t>
            </w:r>
          </w:p>
        </w:tc>
        <w:tc>
          <w:tcPr>
            <w:tcW w:w="3865" w:type="pct"/>
          </w:tcPr>
          <w:p>
            <w:pPr>
              <w:pStyle w:val="13"/>
              <w:spacing w:before="0" w:beforeAutospacing="0" w:after="0" w:afterAutospacing="0"/>
              <w:rPr>
                <w:sz w:val="18"/>
                <w:szCs w:val="18"/>
              </w:rPr>
            </w:pPr>
            <w:r>
              <w:rPr>
                <w:rStyle w:val="14"/>
                <w:sz w:val="18"/>
                <w:szCs w:val="18"/>
              </w:rPr>
              <w:t>采用木兰公共协议 MulanPubL-2.0 版，协议允许所有社区参与者对代码进行自由修改、使用和引用，代码托管主站选择了中国独立的开源托管平台Gitee，镜像托管在GitHub上。OceanBase 社区同时成立了技术委员会，欢迎所有开发者贡献代码和文档。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提供您的产品遵循的最佳做法和原则并</w:t>
            </w:r>
            <w:r>
              <w:rPr>
                <w:rFonts w:hint="eastAsia" w:ascii="宋体" w:hAnsi="宋体" w:eastAsia="宋体"/>
                <w:sz w:val="18"/>
                <w:szCs w:val="18"/>
              </w:rPr>
              <w:t>具体说明</w:t>
            </w:r>
            <w:r>
              <w:rPr>
                <w:rFonts w:ascii="宋体" w:hAnsi="宋体" w:eastAsia="宋体"/>
                <w:sz w:val="18"/>
                <w:szCs w:val="18"/>
              </w:rPr>
              <w:t>。</w:t>
            </w:r>
          </w:p>
        </w:tc>
        <w:tc>
          <w:tcPr>
            <w:tcW w:w="3865" w:type="pct"/>
          </w:tcPr>
          <w:p>
            <w:pPr>
              <w:rPr>
                <w:rFonts w:ascii="宋体" w:hAnsi="宋体" w:eastAsia="宋体"/>
                <w:sz w:val="18"/>
                <w:szCs w:val="18"/>
              </w:rPr>
            </w:pPr>
            <w:r>
              <w:rPr>
                <w:rFonts w:ascii="宋体" w:hAnsi="宋体" w:eastAsia="宋体"/>
                <w:sz w:val="18"/>
                <w:szCs w:val="18"/>
              </w:rPr>
              <w:t xml:space="preserve">开发指南:  </w:t>
            </w:r>
          </w:p>
          <w:p>
            <w:pPr>
              <w:rPr>
                <w:rFonts w:ascii="宋体" w:hAnsi="宋体" w:eastAsia="宋体"/>
                <w:sz w:val="18"/>
                <w:szCs w:val="18"/>
              </w:rPr>
            </w:pPr>
            <w:r>
              <w:rPr>
                <w:rFonts w:ascii="宋体" w:hAnsi="宋体" w:eastAsia="宋体"/>
                <w:sz w:val="18"/>
                <w:szCs w:val="18"/>
              </w:rPr>
              <w:t>https://github.com/oceanbase/oceanbase/wiki/Contribute-to-OceanBase</w:t>
            </w:r>
          </w:p>
          <w:p>
            <w:pPr>
              <w:rPr>
                <w:rFonts w:ascii="宋体" w:hAnsi="宋体" w:eastAsia="宋体"/>
                <w:sz w:val="18"/>
                <w:szCs w:val="18"/>
              </w:rPr>
            </w:pPr>
            <w:r>
              <w:rPr>
                <w:rFonts w:ascii="宋体" w:hAnsi="宋体" w:eastAsia="宋体"/>
                <w:sz w:val="18"/>
                <w:szCs w:val="18"/>
              </w:rPr>
              <w:t xml:space="preserve">编码规范: </w:t>
            </w:r>
          </w:p>
          <w:p>
            <w:pPr>
              <w:rPr>
                <w:rFonts w:ascii="宋体" w:hAnsi="宋体" w:eastAsia="宋体"/>
                <w:sz w:val="18"/>
                <w:szCs w:val="18"/>
              </w:rPr>
            </w:pPr>
            <w:r>
              <w:rPr>
                <w:rFonts w:ascii="宋体" w:hAnsi="宋体" w:eastAsia="宋体"/>
                <w:sz w:val="18"/>
                <w:szCs w:val="18"/>
              </w:rPr>
              <w:t>https://www.oceanbase.com/docs/community-code-style-cn-10000000000018872</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szCs w:val="21"/>
              </w:rPr>
            </w:pPr>
            <w:r>
              <w:rPr>
                <w:rFonts w:ascii="宋体" w:hAnsi="宋体" w:eastAsia="宋体"/>
                <w:b/>
                <w:szCs w:val="21"/>
              </w:rPr>
              <w:t>9A</w:t>
            </w:r>
            <w:r>
              <w:rPr>
                <w:rFonts w:hint="eastAsia" w:ascii="宋体" w:hAnsi="宋体" w:eastAsia="宋体"/>
                <w:b/>
                <w:szCs w:val="21"/>
              </w:rPr>
              <w:t>.</w:t>
            </w:r>
            <w:r>
              <w:rPr>
                <w:rFonts w:ascii="宋体" w:hAnsi="宋体" w:eastAsia="宋体"/>
                <w:b/>
                <w:szCs w:val="21"/>
              </w:rPr>
              <w:t>数据隐私和安全</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您的产品是否收集/存储/分发PII数据？</w:t>
            </w:r>
          </w:p>
        </w:tc>
        <w:tc>
          <w:tcPr>
            <w:tcW w:w="3865" w:type="pct"/>
          </w:tcPr>
          <w:p>
            <w:pPr>
              <w:rPr>
                <w:rFonts w:ascii="宋体" w:hAnsi="宋体" w:eastAsia="宋体"/>
                <w:sz w:val="18"/>
                <w:szCs w:val="18"/>
              </w:rPr>
            </w:pPr>
            <w:r>
              <w:rPr>
                <w:rFonts w:hint="eastAsia" w:ascii="宋体" w:hAnsi="宋体" w:eastAsia="宋体"/>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收集/存储/分发哪些类型的数据？</w:t>
            </w:r>
          </w:p>
        </w:tc>
        <w:tc>
          <w:tcPr>
            <w:tcW w:w="3865" w:type="pct"/>
          </w:tcPr>
          <w:p>
            <w:pPr>
              <w:rPr>
                <w:rFonts w:ascii="宋体" w:hAnsi="宋体" w:eastAsia="宋体"/>
                <w:sz w:val="18"/>
                <w:szCs w:val="18"/>
              </w:rPr>
            </w:pPr>
            <w:r>
              <w:rPr>
                <w:rFonts w:hint="eastAsia"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您的产品如何确保数据隐私和安全？</w:t>
            </w:r>
          </w:p>
        </w:tc>
        <w:tc>
          <w:tcPr>
            <w:tcW w:w="3865" w:type="pct"/>
          </w:tcPr>
          <w:p>
            <w:pPr>
              <w:rPr>
                <w:rFonts w:ascii="宋体" w:hAnsi="宋体" w:eastAsia="宋体"/>
                <w:sz w:val="18"/>
                <w:szCs w:val="18"/>
              </w:rPr>
            </w:pPr>
            <w:r>
              <w:rPr>
                <w:rFonts w:hint="eastAsia" w:ascii="宋体" w:hAnsi="宋体" w:eastAsia="宋体"/>
                <w:sz w:val="18"/>
                <w:szCs w:val="18"/>
              </w:rPr>
              <w:t>不涉及隐私数据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b/>
                <w:szCs w:val="21"/>
              </w:rPr>
            </w:pPr>
            <w:r>
              <w:rPr>
                <w:rFonts w:ascii="宋体" w:hAnsi="宋体" w:eastAsia="宋体"/>
                <w:b/>
                <w:szCs w:val="21"/>
              </w:rPr>
              <w:t>9B</w:t>
            </w:r>
            <w:r>
              <w:rPr>
                <w:rFonts w:hint="eastAsia" w:ascii="宋体" w:hAnsi="宋体" w:eastAsia="宋体"/>
                <w:b/>
                <w:szCs w:val="21"/>
              </w:rPr>
              <w:t>.</w:t>
            </w:r>
            <w:r>
              <w:rPr>
                <w:rFonts w:ascii="宋体" w:hAnsi="宋体" w:eastAsia="宋体"/>
                <w:b/>
                <w:szCs w:val="21"/>
              </w:rPr>
              <w:t>不当和非法内容</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您的产品是否收集/存储/分发内容？</w:t>
            </w:r>
          </w:p>
        </w:tc>
        <w:tc>
          <w:tcPr>
            <w:tcW w:w="3865" w:type="pct"/>
          </w:tcPr>
          <w:p>
            <w:pPr>
              <w:rPr>
                <w:rFonts w:ascii="宋体" w:hAnsi="宋体" w:eastAsia="宋体"/>
                <w:sz w:val="18"/>
                <w:szCs w:val="18"/>
              </w:rPr>
            </w:pPr>
            <w:r>
              <w:rPr>
                <w:rFonts w:hint="eastAsia"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收集/存储/分发的内容类型是什么？</w:t>
            </w:r>
          </w:p>
        </w:tc>
        <w:tc>
          <w:tcPr>
            <w:tcW w:w="3865" w:type="pct"/>
          </w:tcPr>
          <w:p>
            <w:pPr>
              <w:rPr>
                <w:rFonts w:ascii="宋体" w:hAnsi="宋体" w:eastAsia="宋体"/>
                <w:sz w:val="18"/>
                <w:szCs w:val="18"/>
              </w:rPr>
            </w:pPr>
            <w:r>
              <w:rPr>
                <w:rFonts w:hint="eastAsia" w:ascii="宋体" w:hAnsi="宋体" w:eastAsia="宋体"/>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您的产品如何处理不恰当和非法的内容？</w:t>
            </w:r>
          </w:p>
        </w:tc>
        <w:tc>
          <w:tcPr>
            <w:tcW w:w="3865" w:type="pct"/>
          </w:tcPr>
          <w:p>
            <w:pPr>
              <w:rPr>
                <w:rFonts w:ascii="宋体" w:hAnsi="宋体" w:eastAsia="宋体"/>
                <w:sz w:val="18"/>
                <w:szCs w:val="18"/>
              </w:rPr>
            </w:pPr>
            <w:r>
              <w:rPr>
                <w:rFonts w:hint="eastAsia" w:ascii="宋体" w:hAnsi="宋体" w:eastAsia="宋体"/>
                <w:sz w:val="18"/>
                <w:szCs w:val="18"/>
              </w:rPr>
              <w:t>数据库产品本身并不对外输出任何内容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ascii="宋体" w:hAnsi="宋体" w:eastAsia="宋体"/>
                <w:b/>
                <w:szCs w:val="21"/>
              </w:rPr>
              <w:t>9C</w:t>
            </w:r>
            <w:r>
              <w:rPr>
                <w:rFonts w:hint="eastAsia" w:ascii="宋体" w:hAnsi="宋体" w:eastAsia="宋体"/>
                <w:b/>
                <w:szCs w:val="21"/>
              </w:rPr>
              <w:t>.</w:t>
            </w:r>
            <w:r>
              <w:rPr>
                <w:rFonts w:ascii="宋体" w:hAnsi="宋体" w:eastAsia="宋体"/>
                <w:b/>
                <w:szCs w:val="21"/>
              </w:rPr>
              <w:t>免受骚扰</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您的产品是否促进了与用户和/或贡献者之间的互动？</w:t>
            </w:r>
          </w:p>
        </w:tc>
        <w:tc>
          <w:tcPr>
            <w:tcW w:w="3865" w:type="pct"/>
          </w:tcPr>
          <w:p>
            <w:pPr>
              <w:pStyle w:val="13"/>
              <w:spacing w:before="0" w:beforeAutospacing="0" w:after="0" w:afterAutospacing="0"/>
              <w:rPr>
                <w:sz w:val="18"/>
                <w:szCs w:val="18"/>
              </w:rPr>
            </w:pPr>
            <w:r>
              <w:rPr>
                <w:rStyle w:val="14"/>
                <w:sz w:val="18"/>
                <w:szCs w:val="18"/>
              </w:rPr>
              <w:t>是。OceanBase社区版在国内和海外的代码托管平台上开放了源代码，也搭建了官方的社区论坛，贡献者和用户可以在这些平台上进行交流讨论。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ascii="宋体" w:hAnsi="宋体" w:eastAsia="宋体"/>
                <w:sz w:val="18"/>
                <w:szCs w:val="18"/>
              </w:rPr>
              <w:t>您的产品如何使用户和贡献者能够保护自己免受骚扰。</w:t>
            </w:r>
          </w:p>
        </w:tc>
        <w:tc>
          <w:tcPr>
            <w:tcW w:w="3865" w:type="pct"/>
          </w:tcPr>
          <w:p>
            <w:pPr>
              <w:pStyle w:val="13"/>
              <w:spacing w:before="0" w:beforeAutospacing="0" w:after="0" w:afterAutospacing="0"/>
              <w:rPr>
                <w:sz w:val="18"/>
                <w:szCs w:val="18"/>
              </w:rPr>
            </w:pPr>
            <w:r>
              <w:rPr>
                <w:rStyle w:val="14"/>
                <w:sz w:val="18"/>
                <w:szCs w:val="18"/>
              </w:rPr>
              <w:t>在OceanBase官方的社区论坛上，平台本身并不会索要用户的隐私信息，同时社区规范也明确禁止了对其他用户的骚扰等行为。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hint="eastAsia" w:ascii="宋体" w:hAnsi="宋体" w:eastAsia="宋体"/>
                <w:b/>
                <w:szCs w:val="21"/>
              </w:rPr>
              <w:t>产品规模</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该产品是在哪个国家开发的</w:t>
            </w:r>
          </w:p>
        </w:tc>
        <w:tc>
          <w:tcPr>
            <w:tcW w:w="3865" w:type="pct"/>
          </w:tcPr>
          <w:p>
            <w:pPr>
              <w:rPr>
                <w:rFonts w:ascii="宋体" w:hAnsi="宋体" w:eastAsia="宋体"/>
                <w:sz w:val="18"/>
                <w:szCs w:val="18"/>
              </w:rPr>
            </w:pPr>
            <w:r>
              <w:rPr>
                <w:rFonts w:hint="eastAsia" w:ascii="宋体" w:hAnsi="宋体" w:eastAsia="宋体"/>
                <w:sz w:val="18"/>
                <w:szCs w:val="18"/>
              </w:rPr>
              <w:t>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该产品是否还在其他国家部署（如有，请列出）</w:t>
            </w:r>
          </w:p>
        </w:tc>
        <w:tc>
          <w:tcPr>
            <w:tcW w:w="3865" w:type="pct"/>
          </w:tcPr>
          <w:p>
            <w:pPr>
              <w:rPr>
                <w:rFonts w:ascii="宋体" w:hAnsi="宋体" w:eastAsia="宋体"/>
                <w:sz w:val="18"/>
                <w:szCs w:val="18"/>
              </w:rPr>
            </w:pPr>
            <w:r>
              <w:rPr>
                <w:rFonts w:ascii="宋体" w:hAnsi="宋体" w:eastAsia="宋体"/>
                <w:sz w:val="18"/>
                <w:szCs w:val="18"/>
              </w:rPr>
              <w:t>新加坡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Cs w:val="21"/>
              </w:rPr>
            </w:pPr>
            <w:r>
              <w:rPr>
                <w:rFonts w:hint="eastAsia" w:ascii="宋体" w:hAnsi="宋体" w:eastAsia="宋体"/>
                <w:b/>
                <w:szCs w:val="21"/>
              </w:rPr>
              <w:t>二、具体案例</w:t>
            </w:r>
          </w:p>
        </w:tc>
        <w:tc>
          <w:tcPr>
            <w:tcW w:w="3865" w:type="pct"/>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pct"/>
          </w:tcPr>
          <w:p>
            <w:pPr>
              <w:rPr>
                <w:rFonts w:ascii="宋体" w:hAnsi="宋体" w:eastAsia="宋体"/>
                <w:sz w:val="18"/>
                <w:szCs w:val="18"/>
              </w:rPr>
            </w:pPr>
            <w:r>
              <w:rPr>
                <w:rFonts w:hint="eastAsia" w:ascii="宋体" w:hAnsi="宋体" w:eastAsia="宋体"/>
                <w:sz w:val="18"/>
                <w:szCs w:val="18"/>
              </w:rPr>
              <w:t>请</w:t>
            </w:r>
            <w:bookmarkStart w:id="0" w:name="OLE_LINK16"/>
            <w:bookmarkStart w:id="1" w:name="OLE_LINK15"/>
            <w:r>
              <w:rPr>
                <w:rFonts w:hint="eastAsia" w:ascii="宋体" w:hAnsi="宋体" w:eastAsia="宋体"/>
                <w:sz w:val="18"/>
                <w:szCs w:val="18"/>
              </w:rPr>
              <w:t>简述您的产品落地情况与实施成果</w:t>
            </w:r>
            <w:bookmarkEnd w:id="0"/>
            <w:bookmarkEnd w:id="1"/>
            <w:r>
              <w:rPr>
                <w:rFonts w:hint="eastAsia" w:ascii="宋体" w:hAnsi="宋体" w:eastAsia="宋体"/>
                <w:sz w:val="18"/>
                <w:szCs w:val="18"/>
              </w:rPr>
              <w:t>。</w:t>
            </w:r>
          </w:p>
        </w:tc>
        <w:tc>
          <w:tcPr>
            <w:tcW w:w="3865" w:type="pct"/>
          </w:tcPr>
          <w:p>
            <w:pPr>
              <w:ind w:firstLine="450" w:firstLineChars="250"/>
              <w:rPr>
                <w:rFonts w:ascii="宋体" w:hAnsi="宋体" w:eastAsia="宋体"/>
                <w:sz w:val="18"/>
                <w:szCs w:val="18"/>
              </w:rPr>
            </w:pPr>
            <w:r>
              <w:rPr>
                <w:rStyle w:val="14"/>
                <w:sz w:val="18"/>
                <w:szCs w:val="18"/>
              </w:rPr>
              <w:t>目前OceanBase社区版已有超400家正在测试或已经测试的个人及企业用户，包括快手、</w:t>
            </w:r>
            <w:r>
              <w:rPr>
                <w:rFonts w:ascii="宋体" w:hAnsi="宋体" w:eastAsia="宋体"/>
                <w:sz w:val="18"/>
                <w:szCs w:val="18"/>
              </w:rPr>
              <w:t>携程、58同城、知乎、作业帮、翼鸥教育、浦银基金、六棱镜、网易等多家深度测试及使用用户。社区版基础用户数量超1000，优质用户数量超300，开发者数量超200，专项兴趣小组6个。OceanBase欢迎外部用户积极参与到产品的生态建设以不断提高开源项目的活跃度和认可度。</w:t>
            </w:r>
          </w:p>
          <w:p>
            <w:pPr>
              <w:ind w:firstLine="450" w:firstLineChars="250"/>
              <w:rPr>
                <w:rFonts w:ascii="宋体" w:hAnsi="宋体" w:eastAsia="宋体"/>
                <w:sz w:val="18"/>
                <w:szCs w:val="18"/>
              </w:rPr>
            </w:pPr>
            <w:r>
              <w:rPr>
                <w:rFonts w:ascii="宋体" w:hAnsi="宋体" w:eastAsia="宋体"/>
                <w:sz w:val="18"/>
                <w:szCs w:val="18"/>
              </w:rPr>
              <w:t>OceanBase通过持续跟进和评估用户在实际测试、使用中提出的产品需求。不断完善和提高产品能力以帮助用户解决更多的问题，使得用户对产品开源的信心不断增强。例如，网易（杭州）在测试OceanBase过程中，对Json类型的索引有强需求，具体来说在查询一个Json中的一个字段时，用户需要能够对Json类型使用索引，但系统默认全表扫描。产品团队针对此需求做出迅速反应，目前该功能正在迭代中。</w:t>
            </w:r>
          </w:p>
          <w:p>
            <w:pPr>
              <w:ind w:firstLine="450" w:firstLineChars="250"/>
              <w:rPr>
                <w:rFonts w:ascii="宋体" w:hAnsi="宋体" w:eastAsia="宋体"/>
                <w:sz w:val="18"/>
                <w:szCs w:val="18"/>
              </w:rPr>
            </w:pPr>
            <w:r>
              <w:rPr>
                <w:rFonts w:ascii="宋体" w:hAnsi="宋体" w:eastAsia="宋体"/>
                <w:sz w:val="18"/>
                <w:szCs w:val="18"/>
              </w:rPr>
              <w:t>快手作为OceanBase产品测试并上线的重要用户之一，在经过多轮严格的测试、验证之后，其核心的订单查询业务已于2021年8月顺利上线——使用1套由12台机器组成的OceanBase集群，总数据量50T左右，每日可新增数据1T，QPS日均峰值达1万左右，历史峰值14万左右。在前期的测试过程中，快手对OceanBase提出很多宝贵建议和意见，帮助OceanBase不断打磨产品，更好的回馈社区用户。</w:t>
            </w:r>
          </w:p>
          <w:p>
            <w:pPr>
              <w:ind w:firstLine="450" w:firstLineChars="250"/>
              <w:rPr>
                <w:rFonts w:ascii="宋体" w:hAnsi="宋体" w:eastAsia="宋体"/>
                <w:sz w:val="24"/>
              </w:rPr>
            </w:pPr>
            <w:r>
              <w:rPr>
                <w:rFonts w:ascii="宋体" w:hAnsi="宋体" w:eastAsia="宋体"/>
                <w:sz w:val="18"/>
                <w:szCs w:val="18"/>
              </w:rPr>
              <w:t>在社区贡献方面，获得了5200+位开发者的认可（star），分别产生了1200+次Fork和3727次Commit的技术碰撞。在技术内容上，我们积累了有丰富的场景化的技术文档，社区问答数超18000。在技术布道上，我们举办了近86场技术沙龙和培训直播、38场技术峰会，累积3800+名数据库大赛选手参加了数据库大赛。OceanBase自2021年6月开源，荣</w:t>
            </w:r>
            <w:r>
              <w:rPr>
                <w:rStyle w:val="14"/>
                <w:sz w:val="18"/>
                <w:szCs w:val="18"/>
              </w:rPr>
              <w:t>获众多荣誉，包括2021年COSCL （开源云联盟）2021 优秀开源项目奖，2021年CSDN年度优秀开源项目，2021和2022年入选2021“科创中国”开源创新榜单，2022年首批获得信通院可信开源社区、可信开源项目两项评估认证的数据库等。</w:t>
            </w:r>
          </w:p>
        </w:tc>
      </w:tr>
    </w:tbl>
    <w:p>
      <w:pPr>
        <w:rPr>
          <w:rFonts w:ascii="宋体" w:hAnsi="宋体" w:eastAsia="宋体"/>
          <w:sz w:val="18"/>
          <w:szCs w:val="18"/>
        </w:rPr>
      </w:pPr>
    </w:p>
    <w:p>
      <w:pPr>
        <w:spacing w:line="360" w:lineRule="auto"/>
        <w:rPr>
          <w:rFonts w:ascii="宋体" w:hAnsi="宋体" w:eastAsia="宋体" w:cs="Times New Roman"/>
          <w:sz w:val="18"/>
          <w:szCs w:val="18"/>
        </w:rPr>
      </w:pPr>
      <w:r>
        <w:rPr>
          <w:rFonts w:hint="eastAsia" w:ascii="宋体" w:hAnsi="宋体" w:eastAsia="宋体" w:cs="Times New Roman"/>
          <w:sz w:val="18"/>
          <w:szCs w:val="18"/>
        </w:rPr>
        <w:t>备注：</w:t>
      </w:r>
    </w:p>
    <w:p>
      <w:pPr>
        <w:numPr>
          <w:ilvl w:val="0"/>
          <w:numId w:val="1"/>
        </w:numPr>
        <w:spacing w:line="360" w:lineRule="auto"/>
        <w:rPr>
          <w:rFonts w:ascii="宋体" w:hAnsi="宋体" w:eastAsia="宋体" w:cs="Times New Roman"/>
          <w:sz w:val="18"/>
          <w:szCs w:val="18"/>
        </w:rPr>
      </w:pPr>
      <w:r>
        <w:rPr>
          <w:rFonts w:hint="eastAsia" w:ascii="宋体" w:hAnsi="宋体" w:eastAsia="宋体" w:cs="Times New Roman"/>
          <w:sz w:val="18"/>
          <w:szCs w:val="18"/>
        </w:rPr>
        <w:t>数字公共产品案例登记表的编制依据联合国数字公共产品联盟相关标准，登记表中具体填写内容亦可参照数字公共产品库：h</w:t>
      </w:r>
      <w:r>
        <w:rPr>
          <w:rFonts w:ascii="宋体" w:hAnsi="宋体" w:eastAsia="宋体" w:cs="Times New Roman"/>
          <w:sz w:val="18"/>
          <w:szCs w:val="18"/>
        </w:rPr>
        <w:t>ttps://digitalpublicgoods.net/registry/</w:t>
      </w:r>
    </w:p>
    <w:p>
      <w:pPr>
        <w:numPr>
          <w:ilvl w:val="0"/>
          <w:numId w:val="1"/>
        </w:numPr>
        <w:spacing w:line="360" w:lineRule="auto"/>
        <w:rPr>
          <w:rFonts w:ascii="宋体" w:hAnsi="宋体" w:eastAsia="宋体" w:cs="Times New Roman"/>
          <w:sz w:val="18"/>
          <w:szCs w:val="18"/>
        </w:rPr>
      </w:pPr>
      <w:r>
        <w:rPr>
          <w:rFonts w:hint="eastAsia" w:ascii="宋体" w:hAnsi="宋体" w:eastAsia="宋体" w:cs="Times New Roman"/>
          <w:sz w:val="18"/>
          <w:szCs w:val="18"/>
        </w:rPr>
        <w:t>可持续发展目标（即SDG）由联合国于2</w:t>
      </w:r>
      <w:r>
        <w:rPr>
          <w:rFonts w:ascii="宋体" w:hAnsi="宋体" w:eastAsia="宋体" w:cs="Times New Roman"/>
          <w:sz w:val="18"/>
          <w:szCs w:val="18"/>
        </w:rPr>
        <w:t>015</w:t>
      </w:r>
      <w:r>
        <w:rPr>
          <w:rFonts w:hint="eastAsia" w:ascii="宋体" w:hAnsi="宋体" w:eastAsia="宋体" w:cs="Times New Roman"/>
          <w:sz w:val="18"/>
          <w:szCs w:val="18"/>
        </w:rPr>
        <w:t>年提出，包含1</w:t>
      </w:r>
      <w:r>
        <w:rPr>
          <w:rFonts w:ascii="宋体" w:hAnsi="宋体" w:eastAsia="宋体" w:cs="Times New Roman"/>
          <w:sz w:val="18"/>
          <w:szCs w:val="18"/>
        </w:rPr>
        <w:t>7</w:t>
      </w:r>
      <w:r>
        <w:rPr>
          <w:rFonts w:hint="eastAsia" w:ascii="宋体" w:hAnsi="宋体" w:eastAsia="宋体" w:cs="Times New Roman"/>
          <w:sz w:val="18"/>
          <w:szCs w:val="18"/>
        </w:rPr>
        <w:t>个核心目标，具体内容可参考：</w:t>
      </w:r>
      <w:r>
        <w:rPr>
          <w:rFonts w:ascii="宋体" w:hAnsi="宋体" w:eastAsia="宋体" w:cs="Times New Roman"/>
          <w:sz w:val="18"/>
          <w:szCs w:val="18"/>
        </w:rPr>
        <w:t>https://sdgs.un.org/goals</w:t>
      </w:r>
    </w:p>
    <w:p>
      <w:pPr>
        <w:numPr>
          <w:ilvl w:val="0"/>
          <w:numId w:val="1"/>
        </w:numPr>
        <w:spacing w:line="360" w:lineRule="auto"/>
        <w:rPr>
          <w:rFonts w:ascii="宋体" w:hAnsi="宋体" w:eastAsia="宋体" w:cs="Times New Roman"/>
          <w:sz w:val="18"/>
          <w:szCs w:val="18"/>
        </w:rPr>
      </w:pPr>
      <w:r>
        <w:rPr>
          <w:rFonts w:ascii="宋体" w:hAnsi="宋体" w:eastAsia="宋体" w:cs="Times New Roman"/>
          <w:sz w:val="18"/>
          <w:szCs w:val="18"/>
        </w:rPr>
        <w:t>PII</w:t>
      </w:r>
      <w:r>
        <w:rPr>
          <w:rFonts w:hint="eastAsia" w:ascii="宋体" w:hAnsi="宋体" w:eastAsia="宋体" w:cs="Times New Roman"/>
          <w:sz w:val="18"/>
          <w:szCs w:val="18"/>
        </w:rPr>
        <w:t>是个人身份信息的缩写，通常被</w:t>
      </w:r>
      <w:r>
        <w:rPr>
          <w:rFonts w:ascii="宋体" w:hAnsi="宋体" w:eastAsia="宋体" w:cs="Times New Roman"/>
          <w:sz w:val="18"/>
          <w:szCs w:val="18"/>
        </w:rPr>
        <w:t>定义为</w:t>
      </w:r>
      <w:r>
        <w:rPr>
          <w:rFonts w:hint="eastAsia" w:ascii="宋体" w:hAnsi="宋体" w:eastAsia="宋体" w:cs="Times New Roman"/>
          <w:sz w:val="18"/>
          <w:szCs w:val="18"/>
        </w:rPr>
        <w:t>“</w:t>
      </w:r>
      <w:r>
        <w:rPr>
          <w:rFonts w:ascii="宋体" w:hAnsi="宋体" w:eastAsia="宋体" w:cs="Times New Roman"/>
          <w:sz w:val="18"/>
          <w:szCs w:val="18"/>
        </w:rPr>
        <w:t>由代理机构维护的有关个人的任何信息，包括任何可用于区分或追踪个人身份的信息</w:t>
      </w:r>
      <w:r>
        <w:rPr>
          <w:rFonts w:hint="eastAsia" w:ascii="宋体" w:hAnsi="宋体" w:eastAsia="宋体" w:cs="Times New Roman"/>
          <w:sz w:val="18"/>
          <w:szCs w:val="18"/>
        </w:rPr>
        <w:t>”。</w:t>
      </w:r>
      <w:r>
        <w:rPr>
          <w:rFonts w:ascii="宋体" w:hAnsi="宋体" w:eastAsia="宋体" w:cs="Times New Roman"/>
          <w:sz w:val="18"/>
          <w:szCs w:val="18"/>
        </w:rPr>
        <w:t>例如姓名，</w:t>
      </w:r>
      <w:r>
        <w:rPr>
          <w:rFonts w:hint="eastAsia" w:ascii="宋体" w:hAnsi="宋体" w:eastAsia="宋体" w:cs="Times New Roman"/>
          <w:sz w:val="18"/>
          <w:szCs w:val="18"/>
        </w:rPr>
        <w:t>社保</w:t>
      </w:r>
      <w:r>
        <w:rPr>
          <w:rFonts w:ascii="宋体" w:hAnsi="宋体" w:eastAsia="宋体" w:cs="Times New Roman"/>
          <w:sz w:val="18"/>
          <w:szCs w:val="18"/>
        </w:rPr>
        <w:t>号码，出生日期和地点，生物特征记录；以及与个人相关或可关联的任何其他信息，例如医疗，教育，财务和就业信息</w:t>
      </w:r>
    </w:p>
    <w:p>
      <w:pPr>
        <w:numPr>
          <w:ilvl w:val="0"/>
          <w:numId w:val="1"/>
        </w:numPr>
        <w:spacing w:line="360" w:lineRule="auto"/>
        <w:rPr>
          <w:rFonts w:ascii="宋体" w:hAnsi="宋体" w:eastAsia="宋体" w:cs="Times New Roman"/>
          <w:sz w:val="18"/>
          <w:szCs w:val="18"/>
        </w:rPr>
      </w:pPr>
      <w:r>
        <w:rPr>
          <w:rFonts w:hint="eastAsia" w:ascii="宋体" w:hAnsi="宋体" w:eastAsia="宋体"/>
          <w:sz w:val="18"/>
          <w:szCs w:val="18"/>
        </w:rPr>
        <w:t>标准包括并不限于数据格式与开发过程中的技术标准，如html</w:t>
      </w:r>
      <w:r>
        <w:rPr>
          <w:rFonts w:ascii="宋体" w:hAnsi="宋体" w:eastAsia="宋体"/>
          <w:sz w:val="18"/>
          <w:szCs w:val="18"/>
        </w:rPr>
        <w:t>, css, utf-8</w:t>
      </w:r>
      <w:r>
        <w:rPr>
          <w:rFonts w:hint="eastAsia" w:ascii="宋体" w:hAnsi="宋体" w:eastAsia="宋体"/>
          <w:sz w:val="18"/>
          <w:szCs w:val="18"/>
        </w:rPr>
        <w:t>等</w:t>
      </w:r>
    </w:p>
    <w:p>
      <w:pPr>
        <w:numPr>
          <w:ilvl w:val="0"/>
          <w:numId w:val="1"/>
        </w:numPr>
        <w:spacing w:line="360" w:lineRule="auto"/>
        <w:rPr>
          <w:rFonts w:ascii="宋体" w:hAnsi="宋体" w:eastAsia="宋体" w:cs="Times New Roman"/>
          <w:sz w:val="18"/>
          <w:szCs w:val="18"/>
        </w:rPr>
      </w:pPr>
      <w:r>
        <w:rPr>
          <w:rFonts w:hint="eastAsia" w:ascii="宋体" w:hAnsi="宋体" w:eastAsia="宋体" w:cs="Times New Roman"/>
          <w:sz w:val="18"/>
          <w:szCs w:val="18"/>
        </w:rPr>
        <w:t>报名表发送至邮箱zhangyiyang@caict</w:t>
      </w:r>
      <w:r>
        <w:rPr>
          <w:rFonts w:ascii="宋体" w:hAnsi="宋体" w:eastAsia="宋体" w:cs="Times New Roman"/>
          <w:sz w:val="18"/>
          <w:szCs w:val="18"/>
        </w:rPr>
        <w:t>.ac.cn</w:t>
      </w:r>
    </w:p>
    <w:p>
      <w:pPr>
        <w:rPr>
          <w:rFonts w:ascii="宋体" w:hAnsi="宋体" w:eastAsia="宋体"/>
        </w:rPr>
      </w:pPr>
    </w:p>
    <w:p>
      <w:pPr>
        <w:rPr>
          <w:rFonts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025A8"/>
    <w:multiLevelType w:val="multilevel"/>
    <w:tmpl w:val="537025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73"/>
    <w:rsid w:val="000A2952"/>
    <w:rsid w:val="000B12A1"/>
    <w:rsid w:val="00112A49"/>
    <w:rsid w:val="001728AC"/>
    <w:rsid w:val="001D3FF0"/>
    <w:rsid w:val="00243E36"/>
    <w:rsid w:val="00267585"/>
    <w:rsid w:val="002C14A3"/>
    <w:rsid w:val="003219CB"/>
    <w:rsid w:val="0035790E"/>
    <w:rsid w:val="00363061"/>
    <w:rsid w:val="003B1BAF"/>
    <w:rsid w:val="003B5973"/>
    <w:rsid w:val="003B60E0"/>
    <w:rsid w:val="00431B29"/>
    <w:rsid w:val="00473527"/>
    <w:rsid w:val="005B2D3C"/>
    <w:rsid w:val="006D13B5"/>
    <w:rsid w:val="006E56F3"/>
    <w:rsid w:val="007E12F2"/>
    <w:rsid w:val="00834BC4"/>
    <w:rsid w:val="00891CFE"/>
    <w:rsid w:val="008E690A"/>
    <w:rsid w:val="00995A30"/>
    <w:rsid w:val="00A94C3C"/>
    <w:rsid w:val="00B82B9D"/>
    <w:rsid w:val="00C11EC1"/>
    <w:rsid w:val="00CB2499"/>
    <w:rsid w:val="00CD55D3"/>
    <w:rsid w:val="00D307D8"/>
    <w:rsid w:val="00D844BE"/>
    <w:rsid w:val="00F9216C"/>
    <w:rsid w:val="00FC5845"/>
    <w:rsid w:val="2F7F1EA1"/>
    <w:rsid w:val="5FA3F582"/>
    <w:rsid w:val="AEFF8DE8"/>
    <w:rsid w:val="B7ED28DC"/>
    <w:rsid w:val="BEBE6A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rFonts w:ascii="宋体" w:eastAsia="宋体"/>
      <w:sz w:val="18"/>
      <w:szCs w:val="18"/>
    </w:rPr>
  </w:style>
  <w:style w:type="paragraph" w:styleId="4">
    <w:name w:val="Normal (Web)"/>
    <w:basedOn w:val="1"/>
    <w:semiHidden/>
    <w:unhideWhenUsed/>
    <w:qFormat/>
    <w:uiPriority w:val="99"/>
    <w:rPr>
      <w:sz w:val="24"/>
    </w:rPr>
  </w:style>
  <w:style w:type="paragraph" w:styleId="5">
    <w:name w:val="annotation subject"/>
    <w:basedOn w:val="2"/>
    <w:next w:val="2"/>
    <w:link w:val="16"/>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未处理的提及1"/>
    <w:basedOn w:val="8"/>
    <w:semiHidden/>
    <w:unhideWhenUsed/>
    <w:qFormat/>
    <w:uiPriority w:val="99"/>
    <w:rPr>
      <w:color w:val="605E5C"/>
      <w:shd w:val="clear" w:color="auto" w:fill="E1DFDD"/>
    </w:rPr>
  </w:style>
  <w:style w:type="paragraph" w:customStyle="1" w:styleId="13">
    <w:name w:val="ne-p"/>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ne-text"/>
    <w:basedOn w:val="8"/>
    <w:qFormat/>
    <w:uiPriority w:val="0"/>
  </w:style>
  <w:style w:type="character" w:customStyle="1" w:styleId="15">
    <w:name w:val="批注文字 字符"/>
    <w:basedOn w:val="8"/>
    <w:link w:val="2"/>
    <w:semiHidden/>
    <w:qFormat/>
    <w:uiPriority w:val="99"/>
    <w:rPr>
      <w:rFonts w:asciiTheme="minorHAnsi" w:hAnsiTheme="minorHAnsi" w:eastAsiaTheme="minorEastAsia" w:cstheme="minorBidi"/>
      <w:kern w:val="2"/>
      <w:sz w:val="21"/>
      <w:szCs w:val="24"/>
    </w:rPr>
  </w:style>
  <w:style w:type="character" w:customStyle="1" w:styleId="16">
    <w:name w:val="批注主题 字符"/>
    <w:basedOn w:val="15"/>
    <w:link w:val="5"/>
    <w:semiHidden/>
    <w:qFormat/>
    <w:uiPriority w:val="99"/>
    <w:rPr>
      <w:rFonts w:asciiTheme="minorHAnsi" w:hAnsiTheme="minorHAnsi" w:eastAsiaTheme="minorEastAsia" w:cstheme="minorBidi"/>
      <w:b/>
      <w:bCs/>
      <w:kern w:val="2"/>
      <w:sz w:val="21"/>
      <w:szCs w:val="24"/>
    </w:rPr>
  </w:style>
  <w:style w:type="character" w:customStyle="1" w:styleId="17">
    <w:name w:val="批注框文本 字符"/>
    <w:basedOn w:val="8"/>
    <w:link w:val="3"/>
    <w:semiHidden/>
    <w:qFormat/>
    <w:uiPriority w:val="99"/>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1583</Words>
  <Characters>1758</Characters>
  <Lines>87</Lines>
  <Paragraphs>56</Paragraphs>
  <TotalTime>0</TotalTime>
  <ScaleCrop>false</ScaleCrop>
  <LinksUpToDate>false</LinksUpToDate>
  <CharactersWithSpaces>3285</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2023-02-09T00:53:00Z</dcterms:created>
  <dc:creator>贾宇尘</dc:creator>
  <cp:lastModifiedBy>Zlatan</cp:lastModifiedBy>
  <dcterms:modified xsi:type="dcterms:W3CDTF">2023-04-07T09:58:27Z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2D8A26777E94DEB4AC792E6468BE568B_42</vt:lpwstr>
  </property>
</Properties>
</file>