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2DEAD" w14:textId="77777777" w:rsidR="00580885" w:rsidRDefault="00FE4B17">
      <w:pPr>
        <w:spacing w:line="360" w:lineRule="auto"/>
        <w:rPr>
          <w:rFonts w:ascii="宋体" w:eastAsia="宋体" w:hAnsi="宋体"/>
        </w:rPr>
      </w:pPr>
      <w:r>
        <w:rPr>
          <w:rFonts w:ascii="宋体" w:eastAsia="宋体" w:hAnsi="宋体" w:hint="eastAsia"/>
        </w:rPr>
        <w:t>附件二:</w:t>
      </w:r>
    </w:p>
    <w:p w14:paraId="1AF54BCC" w14:textId="77777777" w:rsidR="00580885" w:rsidRDefault="00FE4B17">
      <w:pPr>
        <w:jc w:val="center"/>
        <w:rPr>
          <w:rFonts w:ascii="宋体" w:eastAsia="宋体" w:hAnsi="宋体"/>
          <w:b/>
          <w:sz w:val="32"/>
        </w:rPr>
      </w:pPr>
      <w:r>
        <w:rPr>
          <w:rFonts w:ascii="宋体" w:eastAsia="宋体" w:hAnsi="宋体" w:hint="eastAsia"/>
          <w:b/>
          <w:sz w:val="32"/>
        </w:rPr>
        <w:t>数字公共产品</w:t>
      </w:r>
    </w:p>
    <w:p w14:paraId="4F698662" w14:textId="77777777" w:rsidR="00580885" w:rsidRDefault="00FE4B17">
      <w:pPr>
        <w:jc w:val="center"/>
        <w:rPr>
          <w:rFonts w:ascii="宋体" w:eastAsia="宋体" w:hAnsi="宋体"/>
          <w:b/>
          <w:sz w:val="32"/>
        </w:rPr>
      </w:pPr>
      <w:r>
        <w:rPr>
          <w:rFonts w:ascii="宋体" w:eastAsia="宋体" w:hAnsi="宋体" w:hint="eastAsia"/>
          <w:b/>
          <w:sz w:val="32"/>
        </w:rPr>
        <w:t>案例登记表</w:t>
      </w:r>
    </w:p>
    <w:tbl>
      <w:tblPr>
        <w:tblStyle w:val="a4"/>
        <w:tblW w:w="0" w:type="auto"/>
        <w:tblLook w:val="04A0" w:firstRow="1" w:lastRow="0" w:firstColumn="1" w:lastColumn="0" w:noHBand="0" w:noVBand="1"/>
      </w:tblPr>
      <w:tblGrid>
        <w:gridCol w:w="1980"/>
        <w:gridCol w:w="6310"/>
      </w:tblGrid>
      <w:tr w:rsidR="00580885" w14:paraId="719B8765" w14:textId="77777777">
        <w:tc>
          <w:tcPr>
            <w:tcW w:w="1980" w:type="dxa"/>
          </w:tcPr>
          <w:p w14:paraId="1E553D10" w14:textId="77777777" w:rsidR="00580885" w:rsidRDefault="00FE4B17">
            <w:pPr>
              <w:rPr>
                <w:rFonts w:ascii="宋体" w:eastAsia="宋体" w:hAnsi="宋体"/>
                <w:b/>
              </w:rPr>
            </w:pPr>
            <w:r>
              <w:rPr>
                <w:rFonts w:ascii="宋体" w:eastAsia="宋体" w:hAnsi="宋体" w:hint="eastAsia"/>
                <w:b/>
              </w:rPr>
              <w:t>一、基本资料</w:t>
            </w:r>
          </w:p>
        </w:tc>
        <w:tc>
          <w:tcPr>
            <w:tcW w:w="6310" w:type="dxa"/>
          </w:tcPr>
          <w:p w14:paraId="47145206" w14:textId="77777777" w:rsidR="00580885" w:rsidRDefault="00580885">
            <w:pPr>
              <w:rPr>
                <w:rFonts w:ascii="宋体" w:eastAsia="宋体" w:hAnsi="宋体"/>
              </w:rPr>
            </w:pPr>
          </w:p>
        </w:tc>
      </w:tr>
      <w:tr w:rsidR="00580885" w14:paraId="1CBDBE8D" w14:textId="77777777">
        <w:tc>
          <w:tcPr>
            <w:tcW w:w="1980" w:type="dxa"/>
          </w:tcPr>
          <w:p w14:paraId="76A61803" w14:textId="77777777" w:rsidR="00580885" w:rsidRDefault="00FE4B17">
            <w:pPr>
              <w:rPr>
                <w:rFonts w:ascii="宋体" w:eastAsia="宋体" w:hAnsi="宋体"/>
              </w:rPr>
            </w:pPr>
            <w:r>
              <w:rPr>
                <w:rFonts w:ascii="宋体" w:eastAsia="宋体" w:hAnsi="宋体" w:hint="eastAsia"/>
                <w:sz w:val="18"/>
              </w:rPr>
              <w:t>产品名称</w:t>
            </w:r>
          </w:p>
        </w:tc>
        <w:tc>
          <w:tcPr>
            <w:tcW w:w="6310" w:type="dxa"/>
          </w:tcPr>
          <w:p w14:paraId="5CF421B3" w14:textId="77777777" w:rsidR="00580885" w:rsidRDefault="00FE4B17">
            <w:pPr>
              <w:rPr>
                <w:rFonts w:ascii="宋体" w:eastAsia="宋体" w:hAnsi="宋体"/>
              </w:rPr>
            </w:pPr>
            <w:proofErr w:type="spellStart"/>
            <w:r>
              <w:rPr>
                <w:rFonts w:ascii="宋体" w:eastAsia="宋体" w:hAnsi="宋体" w:hint="eastAsia"/>
              </w:rPr>
              <w:t>PolarDB</w:t>
            </w:r>
            <w:proofErr w:type="spellEnd"/>
          </w:p>
        </w:tc>
      </w:tr>
      <w:tr w:rsidR="00580885" w14:paraId="0AD774E7" w14:textId="77777777">
        <w:tc>
          <w:tcPr>
            <w:tcW w:w="1980" w:type="dxa"/>
          </w:tcPr>
          <w:p w14:paraId="3643D7A1" w14:textId="77777777" w:rsidR="00580885" w:rsidRDefault="00FE4B17">
            <w:pPr>
              <w:rPr>
                <w:rFonts w:ascii="宋体" w:eastAsia="宋体" w:hAnsi="宋体"/>
                <w:sz w:val="18"/>
              </w:rPr>
            </w:pPr>
            <w:r>
              <w:rPr>
                <w:rFonts w:ascii="宋体" w:eastAsia="宋体" w:hAnsi="宋体" w:hint="eastAsia"/>
                <w:sz w:val="18"/>
              </w:rPr>
              <w:t>产品类别</w:t>
            </w:r>
          </w:p>
        </w:tc>
        <w:tc>
          <w:tcPr>
            <w:tcW w:w="6310" w:type="dxa"/>
          </w:tcPr>
          <w:p w14:paraId="63B3FC00" w14:textId="77777777" w:rsidR="00580885" w:rsidRDefault="00FE4B17">
            <w:pPr>
              <w:rPr>
                <w:rFonts w:ascii="宋体" w:eastAsia="宋体" w:hAnsi="宋体"/>
              </w:rPr>
            </w:pPr>
            <w:r>
              <w:rPr>
                <w:rFonts w:ascii="宋体" w:eastAsia="宋体" w:hAnsi="宋体" w:hint="eastAsia"/>
              </w:rPr>
              <w:t>数据库</w:t>
            </w:r>
          </w:p>
        </w:tc>
      </w:tr>
      <w:tr w:rsidR="00580885" w14:paraId="25D34237" w14:textId="77777777">
        <w:tc>
          <w:tcPr>
            <w:tcW w:w="1980" w:type="dxa"/>
          </w:tcPr>
          <w:p w14:paraId="06AC80C9" w14:textId="77777777" w:rsidR="00580885" w:rsidRDefault="00FE4B17">
            <w:pPr>
              <w:rPr>
                <w:rFonts w:ascii="宋体" w:eastAsia="宋体" w:hAnsi="宋体"/>
                <w:sz w:val="18"/>
              </w:rPr>
            </w:pPr>
            <w:r>
              <w:rPr>
                <w:rFonts w:ascii="宋体" w:eastAsia="宋体" w:hAnsi="宋体" w:hint="eastAsia"/>
                <w:sz w:val="18"/>
              </w:rPr>
              <w:t>产品简介</w:t>
            </w:r>
          </w:p>
        </w:tc>
        <w:tc>
          <w:tcPr>
            <w:tcW w:w="6310" w:type="dxa"/>
          </w:tcPr>
          <w:p w14:paraId="22D561B5"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r>
              <w:rPr>
                <w:rFonts w:ascii="微软雅黑" w:eastAsia="微软雅黑" w:hAnsi="微软雅黑" w:cs="微软雅黑" w:hint="eastAsia"/>
                <w:color w:val="171A1D"/>
                <w:szCs w:val="21"/>
                <w:shd w:val="clear" w:color="auto" w:fill="FFFFFF"/>
              </w:rPr>
              <w:t>阿里云拥有国内最强大和丰富的云数据库产品家族，涵盖关系型数据库、非关系型数据库、分析型数据库、数据库生态工具四大版块，可以为企业数据生产和集成、实时处理与存储、分析和发现、开发和管理提供一站式全链路数据管理与服务。</w:t>
            </w:r>
          </w:p>
          <w:p w14:paraId="6F12298E"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r>
              <w:rPr>
                <w:rFonts w:ascii="微软雅黑" w:eastAsia="微软雅黑" w:hAnsi="微软雅黑" w:cs="微软雅黑" w:hint="eastAsia"/>
                <w:color w:val="171A1D"/>
                <w:szCs w:val="21"/>
                <w:shd w:val="clear" w:color="auto" w:fill="FFFFFF"/>
              </w:rPr>
              <w:t>作为云原生领域的实践者和引领者，阿里云</w:t>
            </w: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数据库采用存储和计算分离的架构，所有计算节点共享一份数据，提供分钟级的配置升降级、秒级的故障恢复、全局数据一致性和免费的数据备份容灾服务。</w:t>
            </w: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既融合了商业数据库稳定可靠、高性能、可扩展的特征，又具有开源云数据库简单开放、自我迭代的优势，例如</w:t>
            </w:r>
            <w:proofErr w:type="spellStart"/>
            <w:r>
              <w:rPr>
                <w:rFonts w:ascii="Segoe UI" w:hAnsi="Segoe UI" w:cs="Segoe UI"/>
                <w:color w:val="171A1D"/>
                <w:szCs w:val="21"/>
                <w:shd w:val="clear" w:color="auto" w:fill="FFFFFF"/>
              </w:rPr>
              <w:t>PolarDB</w:t>
            </w:r>
            <w:proofErr w:type="spellEnd"/>
            <w:r>
              <w:rPr>
                <w:rFonts w:ascii="Segoe UI" w:hAnsi="Segoe UI" w:cs="Segoe UI"/>
                <w:color w:val="171A1D"/>
                <w:szCs w:val="21"/>
                <w:shd w:val="clear" w:color="auto" w:fill="FFFFFF"/>
              </w:rPr>
              <w:t xml:space="preserve"> MySQL</w:t>
            </w:r>
            <w:r>
              <w:rPr>
                <w:rFonts w:ascii="微软雅黑" w:eastAsia="微软雅黑" w:hAnsi="微软雅黑" w:cs="微软雅黑" w:hint="eastAsia"/>
                <w:color w:val="171A1D"/>
                <w:szCs w:val="21"/>
                <w:shd w:val="clear" w:color="auto" w:fill="FFFFFF"/>
              </w:rPr>
              <w:t>性能最高可以提升至</w:t>
            </w:r>
            <w:r>
              <w:rPr>
                <w:rFonts w:ascii="Segoe UI" w:hAnsi="Segoe UI" w:cs="Segoe UI"/>
                <w:color w:val="171A1D"/>
                <w:szCs w:val="21"/>
                <w:shd w:val="clear" w:color="auto" w:fill="FFFFFF"/>
              </w:rPr>
              <w:t>MySQL</w:t>
            </w:r>
            <w:r>
              <w:rPr>
                <w:rFonts w:ascii="微软雅黑" w:eastAsia="微软雅黑" w:hAnsi="微软雅黑" w:cs="微软雅黑" w:hint="eastAsia"/>
                <w:color w:val="171A1D"/>
                <w:szCs w:val="21"/>
                <w:shd w:val="clear" w:color="auto" w:fill="FFFFFF"/>
              </w:rPr>
              <w:t>的</w:t>
            </w:r>
            <w:r>
              <w:rPr>
                <w:rFonts w:ascii="Segoe UI" w:hAnsi="Segoe UI" w:cs="Segoe UI"/>
                <w:color w:val="171A1D"/>
                <w:szCs w:val="21"/>
                <w:shd w:val="clear" w:color="auto" w:fill="FFFFFF"/>
              </w:rPr>
              <w:t>6</w:t>
            </w:r>
            <w:r>
              <w:rPr>
                <w:rFonts w:ascii="微软雅黑" w:eastAsia="微软雅黑" w:hAnsi="微软雅黑" w:cs="微软雅黑" w:hint="eastAsia"/>
                <w:color w:val="171A1D"/>
                <w:szCs w:val="21"/>
                <w:shd w:val="clear" w:color="auto" w:fill="FFFFFF"/>
              </w:rPr>
              <w:t>倍，而成本只有商用数据库的</w:t>
            </w:r>
            <w:r>
              <w:rPr>
                <w:rFonts w:ascii="Segoe UI" w:hAnsi="Segoe UI" w:cs="Segoe UI"/>
                <w:color w:val="171A1D"/>
                <w:szCs w:val="21"/>
                <w:shd w:val="clear" w:color="auto" w:fill="FFFFFF"/>
              </w:rPr>
              <w:t>1/10</w:t>
            </w:r>
            <w:r>
              <w:rPr>
                <w:rFonts w:ascii="微软雅黑" w:eastAsia="微软雅黑" w:hAnsi="微软雅黑" w:cs="微软雅黑" w:hint="eastAsia"/>
                <w:color w:val="171A1D"/>
                <w:szCs w:val="21"/>
                <w:shd w:val="clear" w:color="auto" w:fill="FFFFFF"/>
              </w:rPr>
              <w:t>。</w:t>
            </w:r>
          </w:p>
          <w:p w14:paraId="26D10D65"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数据库作为阿里云自研的下一代关系型云数据库，有三个独立的引擎，分别可以</w:t>
            </w:r>
            <w:r>
              <w:rPr>
                <w:rFonts w:ascii="Segoe UI" w:hAnsi="Segoe UI" w:cs="Segoe UI"/>
                <w:color w:val="171A1D"/>
                <w:szCs w:val="21"/>
                <w:shd w:val="clear" w:color="auto" w:fill="FFFFFF"/>
              </w:rPr>
              <w:t>100%</w:t>
            </w:r>
            <w:r>
              <w:rPr>
                <w:rFonts w:ascii="微软雅黑" w:eastAsia="微软雅黑" w:hAnsi="微软雅黑" w:cs="微软雅黑" w:hint="eastAsia"/>
                <w:color w:val="171A1D"/>
                <w:szCs w:val="21"/>
                <w:shd w:val="clear" w:color="auto" w:fill="FFFFFF"/>
              </w:rPr>
              <w:t>兼容</w:t>
            </w:r>
            <w:r>
              <w:rPr>
                <w:rFonts w:ascii="Segoe UI" w:hAnsi="Segoe UI" w:cs="Segoe UI"/>
                <w:color w:val="171A1D"/>
                <w:szCs w:val="21"/>
                <w:shd w:val="clear" w:color="auto" w:fill="FFFFFF"/>
              </w:rPr>
              <w:t>MySQL</w:t>
            </w:r>
            <w:r>
              <w:rPr>
                <w:rFonts w:ascii="微软雅黑" w:eastAsia="微软雅黑" w:hAnsi="微软雅黑" w:cs="微软雅黑" w:hint="eastAsia"/>
                <w:color w:val="171A1D"/>
                <w:szCs w:val="21"/>
                <w:shd w:val="clear" w:color="auto" w:fill="FFFFFF"/>
              </w:rPr>
              <w:t>、</w:t>
            </w:r>
            <w:r>
              <w:rPr>
                <w:rFonts w:ascii="Segoe UI" w:hAnsi="Segoe UI" w:cs="Segoe UI"/>
                <w:color w:val="171A1D"/>
                <w:szCs w:val="21"/>
                <w:shd w:val="clear" w:color="auto" w:fill="FFFFFF"/>
              </w:rPr>
              <w:t>100%</w:t>
            </w:r>
            <w:r>
              <w:rPr>
                <w:rFonts w:ascii="微软雅黑" w:eastAsia="微软雅黑" w:hAnsi="微软雅黑" w:cs="微软雅黑" w:hint="eastAsia"/>
                <w:color w:val="171A1D"/>
                <w:szCs w:val="21"/>
                <w:shd w:val="clear" w:color="auto" w:fill="FFFFFF"/>
              </w:rPr>
              <w:t>兼容</w:t>
            </w:r>
            <w:r>
              <w:rPr>
                <w:rFonts w:ascii="Segoe UI" w:hAnsi="Segoe UI" w:cs="Segoe UI"/>
                <w:color w:val="171A1D"/>
                <w:szCs w:val="21"/>
                <w:shd w:val="clear" w:color="auto" w:fill="FFFFFF"/>
              </w:rPr>
              <w:t>PostgreSQL</w:t>
            </w:r>
            <w:r>
              <w:rPr>
                <w:rFonts w:ascii="微软雅黑" w:eastAsia="微软雅黑" w:hAnsi="微软雅黑" w:cs="微软雅黑" w:hint="eastAsia"/>
                <w:color w:val="171A1D"/>
                <w:szCs w:val="21"/>
                <w:shd w:val="clear" w:color="auto" w:fill="FFFFFF"/>
              </w:rPr>
              <w:t>、高度兼容</w:t>
            </w:r>
            <w:r>
              <w:rPr>
                <w:rFonts w:ascii="Segoe UI" w:hAnsi="Segoe UI" w:cs="Segoe UI"/>
                <w:color w:val="171A1D"/>
                <w:szCs w:val="21"/>
                <w:shd w:val="clear" w:color="auto" w:fill="FFFFFF"/>
              </w:rPr>
              <w:t>Oracle</w:t>
            </w:r>
            <w:r>
              <w:rPr>
                <w:rFonts w:ascii="微软雅黑" w:eastAsia="微软雅黑" w:hAnsi="微软雅黑" w:cs="微软雅黑" w:hint="eastAsia"/>
                <w:color w:val="171A1D"/>
                <w:szCs w:val="21"/>
                <w:shd w:val="clear" w:color="auto" w:fill="FFFFFF"/>
              </w:rPr>
              <w:t>语法，存储容量最高可达</w:t>
            </w:r>
            <w:r>
              <w:rPr>
                <w:rFonts w:ascii="Segoe UI" w:hAnsi="Segoe UI" w:cs="Segoe UI"/>
                <w:color w:val="171A1D"/>
                <w:szCs w:val="21"/>
                <w:shd w:val="clear" w:color="auto" w:fill="FFFFFF"/>
              </w:rPr>
              <w:t>100 TB</w:t>
            </w:r>
            <w:r>
              <w:rPr>
                <w:rFonts w:ascii="微软雅黑" w:eastAsia="微软雅黑" w:hAnsi="微软雅黑" w:cs="微软雅黑" w:hint="eastAsia"/>
                <w:color w:val="171A1D"/>
                <w:szCs w:val="21"/>
                <w:shd w:val="clear" w:color="auto" w:fill="FFFFFF"/>
              </w:rPr>
              <w:t>，单库最多可扩展到</w:t>
            </w:r>
            <w:r>
              <w:rPr>
                <w:rFonts w:ascii="Segoe UI" w:hAnsi="Segoe UI" w:cs="Segoe UI"/>
                <w:color w:val="171A1D"/>
                <w:szCs w:val="21"/>
                <w:shd w:val="clear" w:color="auto" w:fill="FFFFFF"/>
              </w:rPr>
              <w:t>16</w:t>
            </w:r>
            <w:r>
              <w:rPr>
                <w:rFonts w:ascii="微软雅黑" w:eastAsia="微软雅黑" w:hAnsi="微软雅黑" w:cs="微软雅黑" w:hint="eastAsia"/>
                <w:color w:val="171A1D"/>
                <w:szCs w:val="21"/>
                <w:shd w:val="clear" w:color="auto" w:fill="FFFFFF"/>
              </w:rPr>
              <w:t>个节点，适用于企业多样化的数据库应用场景。</w:t>
            </w: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利用分布式共享存储，将存储和计算进行分离、解耦之后，可以在存储和计算分别进行弹性扩容，做到极致的弹性，对云上客户极具吸引力。除此之外，</w:t>
            </w: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lastRenderedPageBreak/>
              <w:t>的高可用、高可靠、低延迟、自动负载均衡等自研技术使得其在云原生上的</w:t>
            </w:r>
            <w:r>
              <w:rPr>
                <w:rFonts w:ascii="Segoe UI" w:hAnsi="Segoe UI" w:cs="Segoe UI"/>
                <w:color w:val="171A1D"/>
                <w:szCs w:val="21"/>
                <w:shd w:val="clear" w:color="auto" w:fill="FFFFFF"/>
              </w:rPr>
              <w:t>OLTP</w:t>
            </w:r>
            <w:r>
              <w:rPr>
                <w:rFonts w:ascii="微软雅黑" w:eastAsia="微软雅黑" w:hAnsi="微软雅黑" w:cs="微软雅黑" w:hint="eastAsia"/>
                <w:color w:val="171A1D"/>
                <w:szCs w:val="21"/>
                <w:shd w:val="clear" w:color="auto" w:fill="FFFFFF"/>
              </w:rPr>
              <w:t>数据库处理上具有很大的优势。</w:t>
            </w:r>
          </w:p>
          <w:p w14:paraId="3CFBA93E"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经过阿里巴巴历年双十一活动的最佳实践，让用户既享受到开源的灵活性与价格，又享受到商业数据库的高性能和安全性，且价格更低。</w:t>
            </w: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相关的研究成果被</w:t>
            </w:r>
            <w:r>
              <w:rPr>
                <w:rFonts w:ascii="Segoe UI" w:hAnsi="Segoe UI" w:cs="Segoe UI"/>
                <w:color w:val="171A1D"/>
                <w:szCs w:val="21"/>
                <w:shd w:val="clear" w:color="auto" w:fill="FFFFFF"/>
              </w:rPr>
              <w:t>SIGMOD</w:t>
            </w:r>
            <w:r>
              <w:rPr>
                <w:rFonts w:ascii="微软雅黑" w:eastAsia="微软雅黑" w:hAnsi="微软雅黑" w:cs="微软雅黑" w:hint="eastAsia"/>
                <w:color w:val="171A1D"/>
                <w:szCs w:val="21"/>
                <w:shd w:val="clear" w:color="auto" w:fill="FFFFFF"/>
              </w:rPr>
              <w:t>、</w:t>
            </w:r>
            <w:r>
              <w:rPr>
                <w:rFonts w:ascii="Segoe UI" w:hAnsi="Segoe UI" w:cs="Segoe UI"/>
                <w:color w:val="171A1D"/>
                <w:szCs w:val="21"/>
                <w:shd w:val="clear" w:color="auto" w:fill="FFFFFF"/>
              </w:rPr>
              <w:t>VLDB</w:t>
            </w:r>
            <w:r>
              <w:rPr>
                <w:rFonts w:ascii="微软雅黑" w:eastAsia="微软雅黑" w:hAnsi="微软雅黑" w:cs="微软雅黑" w:hint="eastAsia"/>
                <w:color w:val="171A1D"/>
                <w:szCs w:val="21"/>
                <w:shd w:val="clear" w:color="auto" w:fill="FFFFFF"/>
              </w:rPr>
              <w:t>等国际顶级数据库会议多次收录。</w:t>
            </w:r>
          </w:p>
          <w:p w14:paraId="1D98894A"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proofErr w:type="spellStart"/>
            <w:r>
              <w:rPr>
                <w:rFonts w:ascii="Segoe UI" w:hAnsi="Segoe UI" w:cs="Segoe UI"/>
                <w:color w:val="171A1D"/>
                <w:szCs w:val="21"/>
                <w:shd w:val="clear" w:color="auto" w:fill="FFFFFF"/>
              </w:rPr>
              <w:t>PolarDB</w:t>
            </w:r>
            <w:proofErr w:type="spellEnd"/>
            <w:r>
              <w:rPr>
                <w:rFonts w:ascii="微软雅黑" w:eastAsia="微软雅黑" w:hAnsi="微软雅黑" w:cs="微软雅黑" w:hint="eastAsia"/>
                <w:color w:val="171A1D"/>
                <w:szCs w:val="21"/>
                <w:shd w:val="clear" w:color="auto" w:fill="FFFFFF"/>
              </w:rPr>
              <w:t>是国内首个云原生关系型数据库，也是国内首个基于存储与计算分离架构云原生数据库，已全面应用于零售、电信、物流、金融等多个行业；</w:t>
            </w:r>
            <w:r>
              <w:rPr>
                <w:rFonts w:ascii="Segoe UI" w:hAnsi="Segoe UI" w:cs="Segoe UI"/>
                <w:color w:val="171A1D"/>
                <w:szCs w:val="21"/>
                <w:shd w:val="clear" w:color="auto" w:fill="FFFFFF"/>
              </w:rPr>
              <w:t>2021</w:t>
            </w:r>
            <w:r>
              <w:rPr>
                <w:rFonts w:ascii="微软雅黑" w:eastAsia="微软雅黑" w:hAnsi="微软雅黑" w:cs="微软雅黑" w:hint="eastAsia"/>
                <w:color w:val="171A1D"/>
                <w:szCs w:val="21"/>
                <w:shd w:val="clear" w:color="auto" w:fill="FFFFFF"/>
              </w:rPr>
              <w:t>年</w:t>
            </w:r>
            <w:proofErr w:type="spellStart"/>
            <w:r>
              <w:rPr>
                <w:rFonts w:ascii="Segoe UI" w:hAnsi="Segoe UI" w:cs="Segoe UI"/>
                <w:color w:val="171A1D"/>
                <w:szCs w:val="21"/>
                <w:shd w:val="clear" w:color="auto" w:fill="FFFFFF"/>
              </w:rPr>
              <w:t>PolarDB</w:t>
            </w:r>
            <w:proofErr w:type="spellEnd"/>
            <w:r>
              <w:rPr>
                <w:rFonts w:ascii="Segoe UI" w:hAnsi="Segoe UI" w:cs="Segoe UI"/>
                <w:color w:val="171A1D"/>
                <w:szCs w:val="21"/>
                <w:shd w:val="clear" w:color="auto" w:fill="FFFFFF"/>
              </w:rPr>
              <w:t>-PG(</w:t>
            </w:r>
            <w:r>
              <w:rPr>
                <w:rFonts w:ascii="微软雅黑" w:eastAsia="微软雅黑" w:hAnsi="微软雅黑" w:cs="微软雅黑" w:hint="eastAsia"/>
                <w:color w:val="171A1D"/>
                <w:szCs w:val="21"/>
                <w:shd w:val="clear" w:color="auto" w:fill="FFFFFF"/>
              </w:rPr>
              <w:t>兼容</w:t>
            </w:r>
            <w:r>
              <w:rPr>
                <w:rFonts w:ascii="Segoe UI" w:hAnsi="Segoe UI" w:cs="Segoe UI"/>
                <w:color w:val="171A1D"/>
                <w:szCs w:val="21"/>
                <w:shd w:val="clear" w:color="auto" w:fill="FFFFFF"/>
              </w:rPr>
              <w:t>PostgreSQL</w:t>
            </w:r>
            <w:r>
              <w:rPr>
                <w:rFonts w:ascii="微软雅黑" w:eastAsia="微软雅黑" w:hAnsi="微软雅黑" w:cs="微软雅黑" w:hint="eastAsia"/>
                <w:color w:val="171A1D"/>
                <w:szCs w:val="21"/>
                <w:shd w:val="clear" w:color="auto" w:fill="FFFFFF"/>
              </w:rPr>
              <w:t>版本</w:t>
            </w:r>
            <w:r>
              <w:rPr>
                <w:rFonts w:ascii="Segoe UI" w:hAnsi="Segoe UI" w:cs="Segoe UI"/>
                <w:color w:val="171A1D"/>
                <w:szCs w:val="21"/>
                <w:shd w:val="clear" w:color="auto" w:fill="FFFFFF"/>
              </w:rPr>
              <w:t xml:space="preserve">), </w:t>
            </w:r>
            <w:proofErr w:type="spellStart"/>
            <w:r>
              <w:rPr>
                <w:rFonts w:ascii="Segoe UI" w:hAnsi="Segoe UI" w:cs="Segoe UI"/>
                <w:color w:val="171A1D"/>
                <w:szCs w:val="21"/>
                <w:shd w:val="clear" w:color="auto" w:fill="FFFFFF"/>
              </w:rPr>
              <w:t>PolarDB</w:t>
            </w:r>
            <w:proofErr w:type="spellEnd"/>
            <w:r>
              <w:rPr>
                <w:rFonts w:ascii="Segoe UI" w:hAnsi="Segoe UI" w:cs="Segoe UI"/>
                <w:color w:val="171A1D"/>
                <w:szCs w:val="21"/>
                <w:shd w:val="clear" w:color="auto" w:fill="FFFFFF"/>
              </w:rPr>
              <w:t>-X(</w:t>
            </w:r>
            <w:r>
              <w:rPr>
                <w:rFonts w:ascii="微软雅黑" w:eastAsia="微软雅黑" w:hAnsi="微软雅黑" w:cs="微软雅黑" w:hint="eastAsia"/>
                <w:color w:val="171A1D"/>
                <w:szCs w:val="21"/>
                <w:shd w:val="clear" w:color="auto" w:fill="FFFFFF"/>
              </w:rPr>
              <w:t>分布式兼容</w:t>
            </w:r>
            <w:r>
              <w:rPr>
                <w:rFonts w:ascii="Segoe UI" w:hAnsi="Segoe UI" w:cs="Segoe UI"/>
                <w:color w:val="171A1D"/>
                <w:szCs w:val="21"/>
                <w:shd w:val="clear" w:color="auto" w:fill="FFFFFF"/>
              </w:rPr>
              <w:t>MySQL</w:t>
            </w:r>
            <w:r>
              <w:rPr>
                <w:rFonts w:ascii="微软雅黑" w:eastAsia="微软雅黑" w:hAnsi="微软雅黑" w:cs="微软雅黑" w:hint="eastAsia"/>
                <w:color w:val="171A1D"/>
                <w:szCs w:val="21"/>
                <w:shd w:val="clear" w:color="auto" w:fill="FFFFFF"/>
              </w:rPr>
              <w:t>版本</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等产品相继开源，是国内首个基于</w:t>
            </w:r>
            <w:r>
              <w:rPr>
                <w:rFonts w:ascii="Segoe UI" w:hAnsi="Segoe UI" w:cs="Segoe UI"/>
                <w:color w:val="171A1D"/>
                <w:szCs w:val="21"/>
                <w:shd w:val="clear" w:color="auto" w:fill="FFFFFF"/>
              </w:rPr>
              <w:t>MySQL</w:t>
            </w:r>
            <w:r>
              <w:rPr>
                <w:rFonts w:ascii="微软雅黑" w:eastAsia="微软雅黑" w:hAnsi="微软雅黑" w:cs="微软雅黑" w:hint="eastAsia"/>
                <w:color w:val="171A1D"/>
                <w:szCs w:val="21"/>
                <w:shd w:val="clear" w:color="auto" w:fill="FFFFFF"/>
              </w:rPr>
              <w:t>的开源分布式数据库产品，对</w:t>
            </w:r>
            <w:r>
              <w:rPr>
                <w:rFonts w:ascii="Segoe UI" w:hAnsi="Segoe UI" w:cs="Segoe UI"/>
                <w:color w:val="171A1D"/>
                <w:szCs w:val="21"/>
                <w:shd w:val="clear" w:color="auto" w:fill="FFFFFF"/>
              </w:rPr>
              <w:t xml:space="preserve"> MySQL</w:t>
            </w:r>
            <w:r>
              <w:rPr>
                <w:rFonts w:ascii="微软雅黑" w:eastAsia="微软雅黑" w:hAnsi="微软雅黑" w:cs="微软雅黑" w:hint="eastAsia"/>
                <w:color w:val="171A1D"/>
                <w:szCs w:val="21"/>
                <w:shd w:val="clear" w:color="auto" w:fill="FFFFFF"/>
              </w:rPr>
              <w:t>和</w:t>
            </w:r>
            <w:r>
              <w:rPr>
                <w:rFonts w:ascii="Segoe UI" w:hAnsi="Segoe UI" w:cs="Segoe UI"/>
                <w:color w:val="171A1D"/>
                <w:szCs w:val="21"/>
                <w:shd w:val="clear" w:color="auto" w:fill="FFFFFF"/>
              </w:rPr>
              <w:t xml:space="preserve"> MariaDB </w:t>
            </w:r>
            <w:r>
              <w:rPr>
                <w:rFonts w:ascii="微软雅黑" w:eastAsia="微软雅黑" w:hAnsi="微软雅黑" w:cs="微软雅黑" w:hint="eastAsia"/>
                <w:color w:val="171A1D"/>
                <w:szCs w:val="21"/>
                <w:shd w:val="clear" w:color="auto" w:fill="FFFFFF"/>
              </w:rPr>
              <w:t xml:space="preserve">社区贡献 </w:t>
            </w:r>
            <w:r>
              <w:rPr>
                <w:rFonts w:ascii="Segoe UI" w:hAnsi="Segoe UI" w:cs="Segoe UI" w:hint="eastAsia"/>
                <w:color w:val="171A1D"/>
                <w:szCs w:val="21"/>
                <w:shd w:val="clear" w:color="auto" w:fill="FFFFFF"/>
              </w:rPr>
              <w:t>几十个</w:t>
            </w:r>
            <w:r>
              <w:rPr>
                <w:rFonts w:ascii="Segoe UI" w:hAnsi="Segoe UI" w:cs="Segoe UI"/>
                <w:color w:val="171A1D"/>
                <w:szCs w:val="21"/>
                <w:shd w:val="clear" w:color="auto" w:fill="FFFFFF"/>
              </w:rPr>
              <w:t xml:space="preserve"> Patch</w:t>
            </w:r>
            <w:r>
              <w:rPr>
                <w:rFonts w:ascii="微软雅黑" w:eastAsia="微软雅黑" w:hAnsi="微软雅黑" w:cs="微软雅黑" w:hint="eastAsia"/>
                <w:color w:val="171A1D"/>
                <w:szCs w:val="21"/>
                <w:shd w:val="clear" w:color="auto" w:fill="FFFFFF"/>
              </w:rPr>
              <w:t>，</w:t>
            </w:r>
            <w:r>
              <w:rPr>
                <w:rFonts w:ascii="Segoe UI" w:hAnsi="Segoe UI" w:cs="Segoe UI"/>
                <w:color w:val="171A1D"/>
                <w:szCs w:val="21"/>
                <w:shd w:val="clear" w:color="auto" w:fill="FFFFFF"/>
              </w:rPr>
              <w:t>2018</w:t>
            </w:r>
            <w:r>
              <w:rPr>
                <w:rFonts w:ascii="微软雅黑" w:eastAsia="微软雅黑" w:hAnsi="微软雅黑" w:cs="微软雅黑" w:hint="eastAsia"/>
                <w:color w:val="171A1D"/>
                <w:szCs w:val="21"/>
                <w:shd w:val="clear" w:color="auto" w:fill="FFFFFF"/>
              </w:rPr>
              <w:t>年阿里云获得</w:t>
            </w:r>
            <w:r>
              <w:rPr>
                <w:rFonts w:ascii="Segoe UI" w:hAnsi="Segoe UI" w:cs="Segoe UI"/>
                <w:color w:val="171A1D"/>
                <w:szCs w:val="21"/>
                <w:shd w:val="clear" w:color="auto" w:fill="FFFFFF"/>
              </w:rPr>
              <w:t>MySQL</w:t>
            </w:r>
            <w:r>
              <w:rPr>
                <w:rFonts w:ascii="微软雅黑" w:eastAsia="微软雅黑" w:hAnsi="微软雅黑" w:cs="微软雅黑" w:hint="eastAsia"/>
                <w:color w:val="171A1D"/>
                <w:szCs w:val="21"/>
                <w:shd w:val="clear" w:color="auto" w:fill="FFFFFF"/>
              </w:rPr>
              <w:t>社区年度公司贡献奖</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全球唯一</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w:t>
            </w:r>
          </w:p>
          <w:p w14:paraId="7FD7A695" w14:textId="77777777" w:rsidR="00580885" w:rsidRDefault="00FE4B17">
            <w:pPr>
              <w:pStyle w:val="a5"/>
              <w:widowControl/>
              <w:numPr>
                <w:ilvl w:val="0"/>
                <w:numId w:val="1"/>
              </w:numPr>
              <w:ind w:firstLineChars="0"/>
              <w:contextualSpacing/>
              <w:jc w:val="left"/>
              <w:rPr>
                <w:rFonts w:ascii="Segoe UI" w:hAnsi="Segoe UI" w:cs="Segoe UI"/>
                <w:color w:val="171A1D"/>
                <w:szCs w:val="21"/>
                <w:shd w:val="clear" w:color="auto" w:fill="FFFFFF"/>
              </w:rPr>
            </w:pPr>
            <w:r>
              <w:rPr>
                <w:rFonts w:ascii="微软雅黑" w:eastAsia="微软雅黑" w:hAnsi="微软雅黑" w:cs="微软雅黑" w:hint="eastAsia"/>
                <w:color w:val="171A1D"/>
                <w:szCs w:val="21"/>
                <w:shd w:val="clear" w:color="auto" w:fill="FFFFFF"/>
              </w:rPr>
              <w:t>阿里云数据库先后走过了</w:t>
            </w:r>
            <w:r>
              <w:rPr>
                <w:rFonts w:ascii="Segoe UI" w:hAnsi="Segoe UI" w:cs="Segoe UI" w:hint="eastAsia"/>
                <w:color w:val="171A1D"/>
                <w:szCs w:val="21"/>
                <w:shd w:val="clear" w:color="auto" w:fill="FFFFFF"/>
              </w:rPr>
              <w:t>“</w:t>
            </w:r>
            <w:r>
              <w:rPr>
                <w:rFonts w:ascii="微软雅黑" w:eastAsia="微软雅黑" w:hAnsi="微软雅黑" w:cs="微软雅黑" w:hint="eastAsia"/>
                <w:color w:val="171A1D"/>
                <w:szCs w:val="21"/>
                <w:shd w:val="clear" w:color="auto" w:fill="FFFFFF"/>
              </w:rPr>
              <w:t>商业</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开源</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自研</w:t>
            </w:r>
            <w:r>
              <w:rPr>
                <w:rFonts w:ascii="Segoe UI" w:hAnsi="Segoe UI" w:cs="Segoe UI" w:hint="eastAsia"/>
                <w:color w:val="171A1D"/>
                <w:szCs w:val="21"/>
                <w:shd w:val="clear" w:color="auto" w:fill="FFFFFF"/>
              </w:rPr>
              <w:t>”</w:t>
            </w:r>
            <w:r>
              <w:rPr>
                <w:rFonts w:ascii="微软雅黑" w:eastAsia="微软雅黑" w:hAnsi="微软雅黑" w:cs="微软雅黑" w:hint="eastAsia"/>
                <w:color w:val="171A1D"/>
                <w:szCs w:val="21"/>
                <w:shd w:val="clear" w:color="auto" w:fill="FFFFFF"/>
              </w:rPr>
              <w:t>的发展路径，</w:t>
            </w:r>
            <w:r>
              <w:rPr>
                <w:rFonts w:ascii="Segoe UI" w:hAnsi="Segoe UI" w:cs="Segoe UI"/>
                <w:color w:val="171A1D"/>
                <w:szCs w:val="21"/>
                <w:shd w:val="clear" w:color="auto" w:fill="FFFFFF"/>
              </w:rPr>
              <w:t>2008</w:t>
            </w:r>
            <w:r>
              <w:rPr>
                <w:rFonts w:ascii="微软雅黑" w:eastAsia="微软雅黑" w:hAnsi="微软雅黑" w:cs="微软雅黑" w:hint="eastAsia"/>
                <w:color w:val="171A1D"/>
                <w:szCs w:val="21"/>
                <w:shd w:val="clear" w:color="auto" w:fill="FFFFFF"/>
              </w:rPr>
              <w:t>年率先发起</w:t>
            </w:r>
            <w:r>
              <w:rPr>
                <w:rFonts w:ascii="Segoe UI" w:hAnsi="Segoe UI" w:cs="Segoe UI" w:hint="eastAsia"/>
                <w:color w:val="171A1D"/>
                <w:szCs w:val="21"/>
                <w:shd w:val="clear" w:color="auto" w:fill="FFFFFF"/>
              </w:rPr>
              <w:t>“传统数据库替代运动</w:t>
            </w:r>
            <w:r>
              <w:rPr>
                <w:rFonts w:ascii="Segoe UI" w:hAnsi="Segoe UI" w:cs="Segoe UI"/>
                <w:color w:val="171A1D"/>
                <w:szCs w:val="21"/>
                <w:shd w:val="clear" w:color="auto" w:fill="FFFFFF"/>
              </w:rPr>
              <w:t>”</w:t>
            </w:r>
            <w:r>
              <w:rPr>
                <w:rFonts w:ascii="微软雅黑" w:eastAsia="微软雅黑" w:hAnsi="微软雅黑" w:cs="微软雅黑" w:hint="eastAsia"/>
                <w:color w:val="171A1D"/>
                <w:szCs w:val="21"/>
                <w:shd w:val="clear" w:color="auto" w:fill="FFFFFF"/>
              </w:rPr>
              <w:t>，采用开源数据库替代</w:t>
            </w:r>
            <w:r>
              <w:rPr>
                <w:rFonts w:ascii="Segoe UI" w:hAnsi="Segoe UI" w:cs="Segoe UI"/>
                <w:color w:val="171A1D"/>
                <w:szCs w:val="21"/>
                <w:shd w:val="clear" w:color="auto" w:fill="FFFFFF"/>
              </w:rPr>
              <w:t>Oracle</w:t>
            </w:r>
            <w:r>
              <w:rPr>
                <w:rFonts w:ascii="微软雅黑" w:eastAsia="微软雅黑" w:hAnsi="微软雅黑" w:cs="微软雅黑" w:hint="eastAsia"/>
                <w:color w:val="171A1D"/>
                <w:szCs w:val="21"/>
                <w:shd w:val="clear" w:color="auto" w:fill="FFFFFF"/>
              </w:rPr>
              <w:t>数据库，成功解决商业数据库成本高、规模和应用扩展不足、性能不足等问题。</w:t>
            </w:r>
            <w:r>
              <w:rPr>
                <w:rFonts w:ascii="Segoe UI" w:hAnsi="Segoe UI" w:cs="Segoe UI"/>
                <w:color w:val="171A1D"/>
                <w:szCs w:val="21"/>
                <w:shd w:val="clear" w:color="auto" w:fill="FFFFFF"/>
              </w:rPr>
              <w:t>2010</w:t>
            </w:r>
            <w:r>
              <w:rPr>
                <w:rFonts w:ascii="微软雅黑" w:eastAsia="微软雅黑" w:hAnsi="微软雅黑" w:cs="微软雅黑" w:hint="eastAsia"/>
                <w:color w:val="171A1D"/>
                <w:szCs w:val="21"/>
                <w:shd w:val="clear" w:color="auto" w:fill="FFFFFF"/>
              </w:rPr>
              <w:t>年开始投入数据库自主研发，抓住了以云数据库为代表的技术变革期，取得了一系列积极进展。</w:t>
            </w:r>
          </w:p>
          <w:p w14:paraId="0F1EA602" w14:textId="77777777" w:rsidR="00580885" w:rsidRDefault="00580885">
            <w:pPr>
              <w:rPr>
                <w:rFonts w:ascii="宋体" w:eastAsia="宋体" w:hAnsi="宋体"/>
              </w:rPr>
            </w:pPr>
          </w:p>
        </w:tc>
      </w:tr>
      <w:tr w:rsidR="00580885" w14:paraId="2247781D" w14:textId="77777777">
        <w:tc>
          <w:tcPr>
            <w:tcW w:w="1980" w:type="dxa"/>
          </w:tcPr>
          <w:p w14:paraId="34A00741" w14:textId="77777777" w:rsidR="00580885" w:rsidRDefault="00FE4B17">
            <w:pPr>
              <w:rPr>
                <w:rFonts w:ascii="宋体" w:eastAsia="宋体" w:hAnsi="宋体"/>
                <w:sz w:val="18"/>
              </w:rPr>
            </w:pPr>
            <w:r>
              <w:rPr>
                <w:rFonts w:ascii="宋体" w:eastAsia="宋体" w:hAnsi="宋体" w:hint="eastAsia"/>
                <w:sz w:val="18"/>
              </w:rPr>
              <w:lastRenderedPageBreak/>
              <w:t>产品官网</w:t>
            </w:r>
          </w:p>
        </w:tc>
        <w:tc>
          <w:tcPr>
            <w:tcW w:w="6310" w:type="dxa"/>
          </w:tcPr>
          <w:p w14:paraId="7A432931" w14:textId="77777777" w:rsidR="00580885" w:rsidRDefault="00FE4B17">
            <w:pPr>
              <w:rPr>
                <w:rFonts w:ascii="宋体" w:eastAsia="宋体" w:hAnsi="宋体"/>
              </w:rPr>
            </w:pPr>
            <w:proofErr w:type="spellStart"/>
            <w:r>
              <w:rPr>
                <w:rFonts w:ascii="宋体" w:eastAsia="宋体" w:hAnsi="宋体"/>
              </w:rPr>
              <w:t>PolarDB</w:t>
            </w:r>
            <w:proofErr w:type="spellEnd"/>
            <w:r>
              <w:rPr>
                <w:rFonts w:ascii="宋体" w:eastAsia="宋体" w:hAnsi="宋体"/>
              </w:rPr>
              <w:t>-PG 开源官网：www.polardbpg.com</w:t>
            </w:r>
          </w:p>
          <w:p w14:paraId="7D90422B" w14:textId="77777777" w:rsidR="00580885" w:rsidRDefault="00FE4B17">
            <w:pPr>
              <w:rPr>
                <w:rFonts w:ascii="宋体" w:eastAsia="宋体" w:hAnsi="宋体"/>
              </w:rPr>
            </w:pPr>
            <w:proofErr w:type="spellStart"/>
            <w:r>
              <w:rPr>
                <w:rFonts w:ascii="宋体" w:eastAsia="宋体" w:hAnsi="宋体"/>
              </w:rPr>
              <w:t>PolarDB</w:t>
            </w:r>
            <w:proofErr w:type="spellEnd"/>
            <w:r>
              <w:rPr>
                <w:rFonts w:ascii="宋体" w:eastAsia="宋体" w:hAnsi="宋体"/>
              </w:rPr>
              <w:t>-X 开源官网：http://polardbx.com</w:t>
            </w:r>
          </w:p>
        </w:tc>
      </w:tr>
      <w:tr w:rsidR="00580885" w14:paraId="1BE1F9DE" w14:textId="77777777">
        <w:tc>
          <w:tcPr>
            <w:tcW w:w="1980" w:type="dxa"/>
          </w:tcPr>
          <w:p w14:paraId="2AD7BA31" w14:textId="77777777" w:rsidR="00580885" w:rsidRDefault="00FE4B17">
            <w:pPr>
              <w:rPr>
                <w:rFonts w:ascii="宋体" w:eastAsia="宋体" w:hAnsi="宋体"/>
                <w:b/>
              </w:rPr>
            </w:pPr>
            <w:r>
              <w:rPr>
                <w:rFonts w:ascii="宋体" w:eastAsia="宋体" w:hAnsi="宋体"/>
                <w:b/>
              </w:rPr>
              <w:t>1.SDG相关性</w:t>
            </w:r>
            <w:r>
              <w:rPr>
                <w:rFonts w:ascii="宋体" w:eastAsia="宋体" w:hAnsi="宋体" w:hint="eastAsia"/>
                <w:b/>
                <w:vertAlign w:val="superscript"/>
              </w:rPr>
              <w:t>2</w:t>
            </w:r>
          </w:p>
        </w:tc>
        <w:tc>
          <w:tcPr>
            <w:tcW w:w="6310" w:type="dxa"/>
          </w:tcPr>
          <w:p w14:paraId="310EB27C" w14:textId="77777777" w:rsidR="00580885" w:rsidRDefault="00580885">
            <w:pPr>
              <w:rPr>
                <w:rFonts w:ascii="宋体" w:eastAsia="宋体" w:hAnsi="宋体"/>
              </w:rPr>
            </w:pPr>
          </w:p>
        </w:tc>
      </w:tr>
      <w:tr w:rsidR="00580885" w14:paraId="56B85C16" w14:textId="77777777">
        <w:tc>
          <w:tcPr>
            <w:tcW w:w="1980" w:type="dxa"/>
          </w:tcPr>
          <w:p w14:paraId="473B83AD" w14:textId="77777777" w:rsidR="00580885" w:rsidRDefault="00FE4B17">
            <w:pPr>
              <w:rPr>
                <w:rFonts w:ascii="宋体" w:eastAsia="宋体" w:hAnsi="宋体"/>
              </w:rPr>
            </w:pPr>
            <w:r>
              <w:rPr>
                <w:rFonts w:ascii="宋体" w:eastAsia="宋体" w:hAnsi="宋体"/>
                <w:sz w:val="18"/>
              </w:rPr>
              <w:t>您的产品与哪</w:t>
            </w:r>
            <w:r>
              <w:rPr>
                <w:rFonts w:ascii="宋体" w:eastAsia="宋体" w:hAnsi="宋体" w:hint="eastAsia"/>
                <w:sz w:val="18"/>
              </w:rPr>
              <w:t>条</w:t>
            </w:r>
            <w:r>
              <w:rPr>
                <w:rFonts w:ascii="宋体" w:eastAsia="宋体" w:hAnsi="宋体"/>
                <w:sz w:val="18"/>
              </w:rPr>
              <w:t>SDG相关？</w:t>
            </w:r>
          </w:p>
        </w:tc>
        <w:tc>
          <w:tcPr>
            <w:tcW w:w="6310" w:type="dxa"/>
          </w:tcPr>
          <w:p w14:paraId="51376F5E" w14:textId="77777777" w:rsidR="00580885" w:rsidRDefault="00FE4B17">
            <w:pPr>
              <w:rPr>
                <w:rFonts w:ascii="宋体" w:eastAsia="宋体" w:hAnsi="宋体"/>
              </w:rPr>
            </w:pPr>
            <w:r>
              <w:rPr>
                <w:rFonts w:ascii="宋体" w:eastAsia="宋体" w:hAnsi="宋体" w:hint="eastAsia"/>
              </w:rPr>
              <w:t>9</w:t>
            </w:r>
            <w:r>
              <w:rPr>
                <w:rFonts w:ascii="宋体" w:eastAsia="宋体" w:hAnsi="宋体"/>
              </w:rPr>
              <w:t>.</w:t>
            </w:r>
            <w:r>
              <w:rPr>
                <w:rFonts w:ascii="宋体" w:eastAsia="宋体" w:hAnsi="宋体" w:hint="eastAsia"/>
              </w:rPr>
              <w:t>Industry，Innovation</w:t>
            </w:r>
            <w:r>
              <w:rPr>
                <w:rFonts w:ascii="宋体" w:eastAsia="宋体" w:hAnsi="宋体"/>
              </w:rPr>
              <w:t xml:space="preserve"> </w:t>
            </w:r>
            <w:r>
              <w:rPr>
                <w:rFonts w:ascii="宋体" w:eastAsia="宋体" w:hAnsi="宋体" w:hint="eastAsia"/>
              </w:rPr>
              <w:t>and</w:t>
            </w:r>
            <w:r>
              <w:rPr>
                <w:rFonts w:ascii="宋体" w:eastAsia="宋体" w:hAnsi="宋体"/>
              </w:rPr>
              <w:t xml:space="preserve"> </w:t>
            </w:r>
            <w:r>
              <w:rPr>
                <w:rFonts w:ascii="宋体" w:eastAsia="宋体" w:hAnsi="宋体" w:hint="eastAsia"/>
              </w:rPr>
              <w:t>Infrastructure</w:t>
            </w:r>
          </w:p>
        </w:tc>
      </w:tr>
      <w:tr w:rsidR="00580885" w14:paraId="52509EDD" w14:textId="77777777">
        <w:tc>
          <w:tcPr>
            <w:tcW w:w="1980" w:type="dxa"/>
          </w:tcPr>
          <w:p w14:paraId="79B1AA41" w14:textId="77777777" w:rsidR="00580885" w:rsidRDefault="00FE4B17">
            <w:pPr>
              <w:rPr>
                <w:rFonts w:ascii="宋体" w:eastAsia="宋体" w:hAnsi="宋体"/>
                <w:sz w:val="18"/>
              </w:rPr>
            </w:pPr>
            <w:r>
              <w:rPr>
                <w:rFonts w:ascii="宋体" w:eastAsia="宋体" w:hAnsi="宋体"/>
                <w:sz w:val="18"/>
              </w:rPr>
              <w:lastRenderedPageBreak/>
              <w:t>您在上面选择的每个SDG</w:t>
            </w:r>
            <w:r>
              <w:rPr>
                <w:rFonts w:ascii="宋体" w:eastAsia="宋体" w:hAnsi="宋体" w:hint="eastAsia"/>
                <w:sz w:val="18"/>
              </w:rPr>
              <w:t>如何体现在您的具体产品中？</w:t>
            </w:r>
          </w:p>
        </w:tc>
        <w:tc>
          <w:tcPr>
            <w:tcW w:w="6310" w:type="dxa"/>
          </w:tcPr>
          <w:p w14:paraId="2FDD7FE4" w14:textId="77777777" w:rsidR="00580885" w:rsidRDefault="00FE4B17">
            <w:r>
              <w:rPr>
                <w:rFonts w:ascii="宋体" w:eastAsia="宋体" w:hAnsi="宋体" w:hint="eastAsia"/>
              </w:rPr>
              <w:t>数据驱动创新是中国乃至世界一致认可的主题，阿里云数据库在工业化和创新方面都取得了巨大成绩。</w:t>
            </w:r>
            <w:r>
              <w:rPr>
                <w:rFonts w:ascii="Segoe UI" w:hAnsi="Segoe UI" w:cs="Segoe UI"/>
                <w:color w:val="171A1D"/>
                <w:szCs w:val="21"/>
                <w:shd w:val="clear" w:color="auto" w:fill="FFFFFF"/>
              </w:rPr>
              <w:t>2009</w:t>
            </w:r>
            <w:r>
              <w:rPr>
                <w:rFonts w:ascii="Segoe UI" w:hAnsi="Segoe UI" w:cs="Segoe UI"/>
                <w:color w:val="171A1D"/>
                <w:szCs w:val="21"/>
                <w:shd w:val="clear" w:color="auto" w:fill="FFFFFF"/>
              </w:rPr>
              <w:t>年，阿里巴巴提出用分布式架构替代传统商业数据库，成功用自主开源的</w:t>
            </w:r>
            <w:proofErr w:type="spellStart"/>
            <w:r>
              <w:rPr>
                <w:rFonts w:ascii="Segoe UI" w:hAnsi="Segoe UI" w:cs="Segoe UI"/>
                <w:color w:val="171A1D"/>
                <w:szCs w:val="21"/>
                <w:shd w:val="clear" w:color="auto" w:fill="FFFFFF"/>
              </w:rPr>
              <w:t>AliSQL</w:t>
            </w:r>
            <w:proofErr w:type="spellEnd"/>
            <w:r>
              <w:rPr>
                <w:rFonts w:ascii="Segoe UI" w:hAnsi="Segoe UI" w:cs="Segoe UI"/>
                <w:color w:val="171A1D"/>
                <w:szCs w:val="21"/>
                <w:shd w:val="clear" w:color="auto" w:fill="FFFFFF"/>
              </w:rPr>
              <w:t>支撑双</w:t>
            </w:r>
            <w:r>
              <w:rPr>
                <w:rFonts w:ascii="Segoe UI" w:hAnsi="Segoe UI" w:cs="Segoe UI"/>
                <w:color w:val="171A1D"/>
                <w:szCs w:val="21"/>
                <w:shd w:val="clear" w:color="auto" w:fill="FFFFFF"/>
              </w:rPr>
              <w:t>11</w:t>
            </w:r>
            <w:r>
              <w:rPr>
                <w:rFonts w:ascii="Segoe UI" w:hAnsi="Segoe UI" w:cs="Segoe UI"/>
                <w:color w:val="171A1D"/>
                <w:szCs w:val="21"/>
                <w:shd w:val="clear" w:color="auto" w:fill="FFFFFF"/>
              </w:rPr>
              <w:t>数据洪流。</w:t>
            </w:r>
            <w:r>
              <w:rPr>
                <w:rFonts w:ascii="Segoe UI" w:hAnsi="Segoe UI" w:cs="Segoe UI"/>
                <w:color w:val="171A1D"/>
                <w:szCs w:val="21"/>
                <w:shd w:val="clear" w:color="auto" w:fill="FFFFFF"/>
              </w:rPr>
              <w:t>2016</w:t>
            </w:r>
            <w:r>
              <w:rPr>
                <w:rFonts w:ascii="Segoe UI" w:hAnsi="Segoe UI" w:cs="Segoe UI"/>
                <w:color w:val="171A1D"/>
                <w:szCs w:val="21"/>
                <w:shd w:val="clear" w:color="auto" w:fill="FFFFFF"/>
              </w:rPr>
              <w:t>年，为应对超大规模业务场景，阿里云开始自研分布式数据库。十余年间，阿里巴巴数据库完成了从商用、开源到自研的发展路径，并以迅猛之势形成山河，市场份额稳居全球前三，亚太第一，在国内遥遥领先。自</w:t>
            </w:r>
            <w:r>
              <w:rPr>
                <w:rFonts w:ascii="Segoe UI" w:hAnsi="Segoe UI" w:cs="Segoe UI"/>
                <w:color w:val="171A1D"/>
                <w:szCs w:val="21"/>
                <w:shd w:val="clear" w:color="auto" w:fill="FFFFFF"/>
              </w:rPr>
              <w:t>2018</w:t>
            </w:r>
            <w:r>
              <w:rPr>
                <w:rFonts w:ascii="Segoe UI" w:hAnsi="Segoe UI" w:cs="Segoe UI"/>
                <w:color w:val="171A1D"/>
                <w:szCs w:val="21"/>
                <w:shd w:val="clear" w:color="auto" w:fill="FFFFFF"/>
              </w:rPr>
              <w:t>年起，阿里云已连续</w:t>
            </w:r>
            <w:r>
              <w:rPr>
                <w:rFonts w:ascii="Segoe UI" w:hAnsi="Segoe UI" w:cs="Segoe UI"/>
                <w:color w:val="171A1D"/>
                <w:szCs w:val="21"/>
                <w:shd w:val="clear" w:color="auto" w:fill="FFFFFF"/>
              </w:rPr>
              <w:t>5</w:t>
            </w:r>
            <w:r>
              <w:rPr>
                <w:rFonts w:ascii="Segoe UI" w:hAnsi="Segoe UI" w:cs="Segoe UI"/>
                <w:color w:val="171A1D"/>
                <w:szCs w:val="21"/>
                <w:shd w:val="clear" w:color="auto" w:fill="FFFFFF"/>
              </w:rPr>
              <w:t>年进入</w:t>
            </w:r>
            <w:r>
              <w:rPr>
                <w:rFonts w:ascii="Segoe UI" w:hAnsi="Segoe UI" w:cs="Segoe UI"/>
                <w:color w:val="171A1D"/>
                <w:szCs w:val="21"/>
                <w:shd w:val="clear" w:color="auto" w:fill="FFFFFF"/>
              </w:rPr>
              <w:t>Gartner</w:t>
            </w:r>
            <w:r>
              <w:rPr>
                <w:rFonts w:ascii="Segoe UI" w:hAnsi="Segoe UI" w:cs="Segoe UI"/>
                <w:color w:val="171A1D"/>
                <w:szCs w:val="21"/>
                <w:shd w:val="clear" w:color="auto" w:fill="FFFFFF"/>
              </w:rPr>
              <w:t>全球云数据库魔力象限，并在</w:t>
            </w:r>
            <w:r>
              <w:rPr>
                <w:rFonts w:ascii="Segoe UI" w:hAnsi="Segoe UI" w:cs="Segoe UI"/>
                <w:color w:val="171A1D"/>
                <w:szCs w:val="21"/>
                <w:shd w:val="clear" w:color="auto" w:fill="FFFFFF"/>
              </w:rPr>
              <w:t>2020-2022</w:t>
            </w:r>
            <w:r>
              <w:rPr>
                <w:rFonts w:ascii="Segoe UI" w:hAnsi="Segoe UI" w:cs="Segoe UI"/>
                <w:color w:val="171A1D"/>
                <w:szCs w:val="21"/>
                <w:shd w:val="clear" w:color="auto" w:fill="FFFFFF"/>
              </w:rPr>
              <w:t>年连续</w:t>
            </w:r>
            <w:r>
              <w:rPr>
                <w:rFonts w:ascii="Segoe UI" w:hAnsi="Segoe UI" w:cs="Segoe UI"/>
                <w:color w:val="171A1D"/>
                <w:szCs w:val="21"/>
                <w:shd w:val="clear" w:color="auto" w:fill="FFFFFF"/>
              </w:rPr>
              <w:t>3</w:t>
            </w:r>
            <w:r>
              <w:rPr>
                <w:rFonts w:ascii="Segoe UI" w:hAnsi="Segoe UI" w:cs="Segoe UI"/>
                <w:color w:val="171A1D"/>
                <w:szCs w:val="21"/>
                <w:shd w:val="clear" w:color="auto" w:fill="FFFFFF"/>
              </w:rPr>
              <w:t>年蝉联</w:t>
            </w:r>
            <w:r>
              <w:rPr>
                <w:rFonts w:ascii="Segoe UI" w:hAnsi="Segoe UI" w:cs="Segoe UI"/>
                <w:color w:val="171A1D"/>
                <w:szCs w:val="21"/>
                <w:shd w:val="clear" w:color="auto" w:fill="FFFFFF"/>
              </w:rPr>
              <w:t>Gartner</w:t>
            </w:r>
            <w:r>
              <w:rPr>
                <w:rFonts w:ascii="Segoe UI" w:hAnsi="Segoe UI" w:cs="Segoe UI"/>
                <w:color w:val="171A1D"/>
                <w:szCs w:val="21"/>
                <w:shd w:val="clear" w:color="auto" w:fill="FFFFFF"/>
              </w:rPr>
              <w:t>魔力象限领导者地位，成为国内首个且唯一在基础软件领域进入领导者象限的中国企业。曾在权威评测机构</w:t>
            </w:r>
            <w:r>
              <w:rPr>
                <w:rFonts w:ascii="Segoe UI" w:hAnsi="Segoe UI" w:cs="Segoe UI"/>
                <w:color w:val="171A1D"/>
                <w:szCs w:val="21"/>
                <w:shd w:val="clear" w:color="auto" w:fill="FFFFFF"/>
              </w:rPr>
              <w:t>TPC</w:t>
            </w:r>
            <w:r>
              <w:rPr>
                <w:rFonts w:ascii="Segoe UI" w:hAnsi="Segoe UI" w:cs="Segoe UI"/>
                <w:color w:val="171A1D"/>
                <w:szCs w:val="21"/>
                <w:shd w:val="clear" w:color="auto" w:fill="FFFFFF"/>
              </w:rPr>
              <w:t>组织的</w:t>
            </w:r>
            <w:r>
              <w:rPr>
                <w:rFonts w:ascii="Segoe UI" w:hAnsi="Segoe UI" w:cs="Segoe UI"/>
                <w:color w:val="171A1D"/>
                <w:szCs w:val="21"/>
                <w:shd w:val="clear" w:color="auto" w:fill="FFFFFF"/>
              </w:rPr>
              <w:t>TPC-DS</w:t>
            </w:r>
            <w:r>
              <w:rPr>
                <w:rFonts w:ascii="Segoe UI" w:hAnsi="Segoe UI" w:cs="Segoe UI"/>
                <w:color w:val="171A1D"/>
                <w:szCs w:val="21"/>
                <w:shd w:val="clear" w:color="auto" w:fill="FFFFFF"/>
              </w:rPr>
              <w:t>和</w:t>
            </w:r>
            <w:r>
              <w:rPr>
                <w:rFonts w:ascii="Segoe UI" w:hAnsi="Segoe UI" w:cs="Segoe UI"/>
                <w:color w:val="171A1D"/>
                <w:szCs w:val="21"/>
                <w:shd w:val="clear" w:color="auto" w:fill="FFFFFF"/>
              </w:rPr>
              <w:t>TPC-H</w:t>
            </w:r>
            <w:r>
              <w:rPr>
                <w:rFonts w:ascii="Segoe UI" w:hAnsi="Segoe UI" w:cs="Segoe UI"/>
                <w:color w:val="171A1D"/>
                <w:szCs w:val="21"/>
                <w:shd w:val="clear" w:color="auto" w:fill="FFFFFF"/>
              </w:rPr>
              <w:t>测试中获得性能和性价比全球第一的成绩</w:t>
            </w:r>
            <w:r>
              <w:rPr>
                <w:rFonts w:ascii="Segoe UI" w:hAnsi="Segoe UI" w:cs="Segoe UI" w:hint="eastAsia"/>
                <w:color w:val="171A1D"/>
                <w:szCs w:val="21"/>
                <w:shd w:val="clear" w:color="auto" w:fill="FFFFFF"/>
              </w:rPr>
              <w:t>。</w:t>
            </w:r>
          </w:p>
          <w:p w14:paraId="5F802677" w14:textId="77777777" w:rsidR="00580885" w:rsidRDefault="00580885">
            <w:pPr>
              <w:rPr>
                <w:rFonts w:ascii="宋体" w:eastAsia="宋体" w:hAnsi="宋体"/>
              </w:rPr>
            </w:pPr>
          </w:p>
        </w:tc>
      </w:tr>
      <w:tr w:rsidR="00580885" w14:paraId="10BD0867" w14:textId="77777777">
        <w:tc>
          <w:tcPr>
            <w:tcW w:w="1980" w:type="dxa"/>
          </w:tcPr>
          <w:p w14:paraId="79EB52E2" w14:textId="77777777" w:rsidR="00580885" w:rsidRDefault="00FE4B17">
            <w:pPr>
              <w:rPr>
                <w:rFonts w:ascii="宋体" w:eastAsia="宋体" w:hAnsi="宋体"/>
                <w:b/>
              </w:rPr>
            </w:pPr>
            <w:r>
              <w:rPr>
                <w:rFonts w:ascii="宋体" w:eastAsia="宋体" w:hAnsi="宋体"/>
                <w:b/>
              </w:rPr>
              <w:t>2.开放许可</w:t>
            </w:r>
          </w:p>
        </w:tc>
        <w:tc>
          <w:tcPr>
            <w:tcW w:w="6310" w:type="dxa"/>
          </w:tcPr>
          <w:p w14:paraId="53D796B2" w14:textId="77777777" w:rsidR="00580885" w:rsidRDefault="00580885">
            <w:pPr>
              <w:rPr>
                <w:rFonts w:ascii="宋体" w:eastAsia="宋体" w:hAnsi="宋体"/>
              </w:rPr>
            </w:pPr>
          </w:p>
        </w:tc>
      </w:tr>
      <w:tr w:rsidR="00580885" w14:paraId="433664AA" w14:textId="77777777">
        <w:tc>
          <w:tcPr>
            <w:tcW w:w="1980" w:type="dxa"/>
          </w:tcPr>
          <w:p w14:paraId="3EF813D0" w14:textId="77777777" w:rsidR="00580885" w:rsidRDefault="00FE4B17">
            <w:pPr>
              <w:rPr>
                <w:rFonts w:ascii="宋体" w:eastAsia="宋体" w:hAnsi="宋体"/>
                <w:sz w:val="18"/>
              </w:rPr>
            </w:pPr>
            <w:r>
              <w:rPr>
                <w:rFonts w:ascii="宋体" w:eastAsia="宋体" w:hAnsi="宋体"/>
                <w:sz w:val="18"/>
              </w:rPr>
              <w:t>您的产品正在使用哪些开放许可证？</w:t>
            </w:r>
          </w:p>
        </w:tc>
        <w:tc>
          <w:tcPr>
            <w:tcW w:w="6310" w:type="dxa"/>
          </w:tcPr>
          <w:p w14:paraId="2299CEB4" w14:textId="77777777" w:rsidR="00DC4FA8" w:rsidRDefault="00451844" w:rsidP="00DC4FA8">
            <w:pPr>
              <w:widowControl/>
              <w:jc w:val="left"/>
              <w:rPr>
                <w:rFonts w:ascii="Times New Roman" w:eastAsia="Times New Roman" w:hAnsi="Times New Roman" w:cs="Times New Roman"/>
                <w:kern w:val="0"/>
                <w:sz w:val="24"/>
              </w:rPr>
            </w:pPr>
            <w:hyperlink r:id="rId5" w:history="1">
              <w:r w:rsidR="00DC4FA8">
                <w:rPr>
                  <w:rStyle w:val="a6"/>
                  <w:rFonts w:ascii="Segoe UI" w:hAnsi="Segoe UI" w:cs="Segoe UI"/>
                  <w:szCs w:val="21"/>
                  <w:shd w:val="clear" w:color="auto" w:fill="FFFFFF"/>
                </w:rPr>
                <w:t>Apache-2.0 license</w:t>
              </w:r>
            </w:hyperlink>
          </w:p>
          <w:p w14:paraId="4E1CD579" w14:textId="77777777" w:rsidR="00580885" w:rsidRDefault="00580885">
            <w:pPr>
              <w:rPr>
                <w:rFonts w:ascii="宋体" w:eastAsia="宋体" w:hAnsi="宋体"/>
              </w:rPr>
            </w:pPr>
          </w:p>
        </w:tc>
      </w:tr>
      <w:tr w:rsidR="00580885" w14:paraId="052D50E1" w14:textId="77777777">
        <w:tc>
          <w:tcPr>
            <w:tcW w:w="1980" w:type="dxa"/>
          </w:tcPr>
          <w:p w14:paraId="18C0A234" w14:textId="77777777" w:rsidR="00580885" w:rsidRDefault="00FE4B17">
            <w:pPr>
              <w:rPr>
                <w:rFonts w:ascii="宋体" w:eastAsia="宋体" w:hAnsi="宋体"/>
                <w:sz w:val="18"/>
              </w:rPr>
            </w:pPr>
            <w:r>
              <w:rPr>
                <w:rFonts w:ascii="宋体" w:eastAsia="宋体" w:hAnsi="宋体"/>
                <w:sz w:val="18"/>
              </w:rPr>
              <w:t>提供使用所选开放许可证的证据</w:t>
            </w:r>
            <w:r>
              <w:rPr>
                <w:rFonts w:ascii="宋体" w:eastAsia="宋体" w:hAnsi="宋体" w:hint="eastAsia"/>
                <w:sz w:val="18"/>
              </w:rPr>
              <w:t>（如网站）</w:t>
            </w:r>
            <w:r>
              <w:rPr>
                <w:rFonts w:ascii="宋体" w:eastAsia="宋体" w:hAnsi="宋体"/>
                <w:sz w:val="18"/>
              </w:rPr>
              <w:t>。</w:t>
            </w:r>
          </w:p>
        </w:tc>
        <w:tc>
          <w:tcPr>
            <w:tcW w:w="6310" w:type="dxa"/>
          </w:tcPr>
          <w:p w14:paraId="3167BC55" w14:textId="0A5544B0" w:rsidR="00580885" w:rsidRDefault="00451844">
            <w:pPr>
              <w:rPr>
                <w:rFonts w:ascii="宋体" w:eastAsia="宋体" w:hAnsi="宋体"/>
              </w:rPr>
            </w:pPr>
            <w:hyperlink r:id="rId6" w:history="1">
              <w:r w:rsidR="00DC4FA8" w:rsidRPr="00D06628">
                <w:rPr>
                  <w:rStyle w:val="a6"/>
                  <w:rFonts w:ascii="宋体" w:eastAsia="宋体" w:hAnsi="宋体"/>
                </w:rPr>
                <w:t>https://github.com/polardb/polardbx-sql/blob/main/LICENSE</w:t>
              </w:r>
            </w:hyperlink>
          </w:p>
          <w:p w14:paraId="2CE30807" w14:textId="107849DF" w:rsidR="00DC4FA8" w:rsidRDefault="00451844">
            <w:pPr>
              <w:rPr>
                <w:rFonts w:ascii="宋体" w:eastAsia="宋体" w:hAnsi="宋体"/>
              </w:rPr>
            </w:pPr>
            <w:hyperlink r:id="rId7" w:history="1">
              <w:r w:rsidR="00DC4FA8" w:rsidRPr="00D06628">
                <w:rPr>
                  <w:rStyle w:val="a6"/>
                  <w:rFonts w:ascii="宋体" w:eastAsia="宋体" w:hAnsi="宋体"/>
                </w:rPr>
                <w:t>https://github.com/ApsaraDB/PolarDB-for-PostgreSQL/blob/POLARDB_11_STABLE/LICENSE</w:t>
              </w:r>
            </w:hyperlink>
          </w:p>
          <w:p w14:paraId="311B7391" w14:textId="7066A55E" w:rsidR="00DC4FA8" w:rsidRDefault="00DC4FA8">
            <w:pPr>
              <w:rPr>
                <w:rFonts w:ascii="宋体" w:eastAsia="宋体" w:hAnsi="宋体"/>
              </w:rPr>
            </w:pPr>
          </w:p>
        </w:tc>
      </w:tr>
      <w:tr w:rsidR="00580885" w14:paraId="2906A863" w14:textId="77777777">
        <w:tc>
          <w:tcPr>
            <w:tcW w:w="1980" w:type="dxa"/>
          </w:tcPr>
          <w:p w14:paraId="36847AFD" w14:textId="77777777" w:rsidR="00580885" w:rsidRDefault="00FE4B17">
            <w:pPr>
              <w:rPr>
                <w:rFonts w:ascii="宋体" w:eastAsia="宋体" w:hAnsi="宋体"/>
              </w:rPr>
            </w:pPr>
            <w:r>
              <w:rPr>
                <w:rFonts w:ascii="宋体" w:eastAsia="宋体" w:hAnsi="宋体"/>
                <w:b/>
              </w:rPr>
              <w:t>3.明确的所有权</w:t>
            </w:r>
          </w:p>
        </w:tc>
        <w:tc>
          <w:tcPr>
            <w:tcW w:w="6310" w:type="dxa"/>
          </w:tcPr>
          <w:p w14:paraId="136F1F0B" w14:textId="77777777" w:rsidR="00580885" w:rsidRDefault="00580885">
            <w:pPr>
              <w:rPr>
                <w:rFonts w:ascii="宋体" w:eastAsia="宋体" w:hAnsi="宋体"/>
              </w:rPr>
            </w:pPr>
          </w:p>
        </w:tc>
      </w:tr>
      <w:tr w:rsidR="00580885" w14:paraId="7DADA233" w14:textId="77777777">
        <w:tc>
          <w:tcPr>
            <w:tcW w:w="1980" w:type="dxa"/>
          </w:tcPr>
          <w:p w14:paraId="7F76AB10" w14:textId="77777777" w:rsidR="00580885" w:rsidRDefault="00FE4B17">
            <w:pPr>
              <w:rPr>
                <w:rFonts w:ascii="宋体" w:eastAsia="宋体" w:hAnsi="宋体"/>
                <w:sz w:val="18"/>
              </w:rPr>
            </w:pPr>
            <w:r>
              <w:rPr>
                <w:rFonts w:ascii="宋体" w:eastAsia="宋体" w:hAnsi="宋体"/>
                <w:sz w:val="18"/>
              </w:rPr>
              <w:t>谁拥有这个数字产品？</w:t>
            </w:r>
          </w:p>
        </w:tc>
        <w:tc>
          <w:tcPr>
            <w:tcW w:w="6310" w:type="dxa"/>
          </w:tcPr>
          <w:p w14:paraId="068D817F" w14:textId="6E427D11" w:rsidR="00580885" w:rsidRDefault="00DC4FA8">
            <w:pPr>
              <w:rPr>
                <w:rFonts w:ascii="宋体" w:eastAsia="宋体" w:hAnsi="宋体"/>
              </w:rPr>
            </w:pPr>
            <w:r>
              <w:rPr>
                <w:rFonts w:ascii="宋体" w:eastAsia="宋体" w:hAnsi="宋体" w:hint="eastAsia"/>
              </w:rPr>
              <w:t>阿里云计算有限公司</w:t>
            </w:r>
          </w:p>
        </w:tc>
      </w:tr>
      <w:tr w:rsidR="00580885" w14:paraId="3560B85D" w14:textId="77777777">
        <w:tc>
          <w:tcPr>
            <w:tcW w:w="1980" w:type="dxa"/>
          </w:tcPr>
          <w:p w14:paraId="09348028" w14:textId="77777777" w:rsidR="00580885" w:rsidRDefault="00FE4B17">
            <w:pPr>
              <w:rPr>
                <w:rFonts w:ascii="宋体" w:eastAsia="宋体" w:hAnsi="宋体"/>
                <w:sz w:val="18"/>
              </w:rPr>
            </w:pPr>
            <w:r>
              <w:rPr>
                <w:rFonts w:ascii="宋体" w:eastAsia="宋体" w:hAnsi="宋体"/>
                <w:sz w:val="18"/>
              </w:rPr>
              <w:t>提供所有权证据</w:t>
            </w:r>
            <w:r>
              <w:rPr>
                <w:rFonts w:ascii="宋体" w:eastAsia="宋体" w:hAnsi="宋体" w:hint="eastAsia"/>
                <w:sz w:val="18"/>
              </w:rPr>
              <w:t>（如网站）</w:t>
            </w:r>
            <w:r>
              <w:rPr>
                <w:rFonts w:ascii="宋体" w:eastAsia="宋体" w:hAnsi="宋体"/>
                <w:sz w:val="18"/>
              </w:rPr>
              <w:t>。</w:t>
            </w:r>
          </w:p>
        </w:tc>
        <w:tc>
          <w:tcPr>
            <w:tcW w:w="6310" w:type="dxa"/>
          </w:tcPr>
          <w:p w14:paraId="7C070384" w14:textId="022B6755" w:rsidR="00580885" w:rsidRDefault="00451844">
            <w:pPr>
              <w:rPr>
                <w:rFonts w:ascii="宋体" w:eastAsia="宋体" w:hAnsi="宋体"/>
              </w:rPr>
            </w:pPr>
            <w:hyperlink r:id="rId8" w:history="1">
              <w:r w:rsidR="00DC4FA8" w:rsidRPr="00D06628">
                <w:rPr>
                  <w:rStyle w:val="a6"/>
                  <w:rFonts w:ascii="宋体" w:eastAsia="宋体" w:hAnsi="宋体"/>
                </w:rPr>
                <w:t>https://apsaradb.github.io/PolarDB-for-PostgreSQL/zh/</w:t>
              </w:r>
            </w:hyperlink>
          </w:p>
          <w:p w14:paraId="3E253B4C" w14:textId="7025FA7A" w:rsidR="00DC4FA8" w:rsidRPr="00DC4FA8" w:rsidRDefault="00DC4FA8">
            <w:pPr>
              <w:rPr>
                <w:rFonts w:ascii="宋体" w:eastAsia="宋体" w:hAnsi="宋体"/>
              </w:rPr>
            </w:pPr>
          </w:p>
        </w:tc>
      </w:tr>
      <w:tr w:rsidR="00580885" w14:paraId="7AF94215" w14:textId="77777777">
        <w:tc>
          <w:tcPr>
            <w:tcW w:w="1980" w:type="dxa"/>
          </w:tcPr>
          <w:p w14:paraId="5A8D94E3" w14:textId="77777777" w:rsidR="00580885" w:rsidRDefault="00FE4B17">
            <w:pPr>
              <w:rPr>
                <w:rFonts w:ascii="宋体" w:eastAsia="宋体" w:hAnsi="宋体"/>
              </w:rPr>
            </w:pPr>
            <w:r>
              <w:rPr>
                <w:rFonts w:ascii="宋体" w:eastAsia="宋体" w:hAnsi="宋体"/>
                <w:b/>
              </w:rPr>
              <w:t>4.平台独立性</w:t>
            </w:r>
          </w:p>
        </w:tc>
        <w:tc>
          <w:tcPr>
            <w:tcW w:w="6310" w:type="dxa"/>
          </w:tcPr>
          <w:p w14:paraId="04959EC9" w14:textId="77777777" w:rsidR="00580885" w:rsidRDefault="00580885">
            <w:pPr>
              <w:rPr>
                <w:rFonts w:ascii="宋体" w:eastAsia="宋体" w:hAnsi="宋体"/>
              </w:rPr>
            </w:pPr>
          </w:p>
        </w:tc>
      </w:tr>
      <w:tr w:rsidR="00580885" w14:paraId="1C0967C7" w14:textId="77777777">
        <w:tc>
          <w:tcPr>
            <w:tcW w:w="1980" w:type="dxa"/>
          </w:tcPr>
          <w:p w14:paraId="47692141" w14:textId="77777777" w:rsidR="00580885" w:rsidRDefault="00FE4B17">
            <w:pPr>
              <w:rPr>
                <w:rFonts w:ascii="宋体" w:eastAsia="宋体" w:hAnsi="宋体"/>
              </w:rPr>
            </w:pPr>
            <w:r>
              <w:rPr>
                <w:rFonts w:ascii="宋体" w:eastAsia="宋体" w:hAnsi="宋体"/>
                <w:sz w:val="18"/>
              </w:rPr>
              <w:t>此产品是否使用任何创建专有依赖的封闭组件？</w:t>
            </w:r>
          </w:p>
        </w:tc>
        <w:tc>
          <w:tcPr>
            <w:tcW w:w="6310" w:type="dxa"/>
          </w:tcPr>
          <w:p w14:paraId="272D9DBF" w14:textId="72C941CA" w:rsidR="00580885" w:rsidRDefault="00DC4FA8">
            <w:pPr>
              <w:rPr>
                <w:rFonts w:ascii="宋体" w:eastAsia="宋体" w:hAnsi="宋体"/>
              </w:rPr>
            </w:pPr>
            <w:r>
              <w:rPr>
                <w:rFonts w:ascii="宋体" w:eastAsia="宋体" w:hAnsi="宋体" w:hint="eastAsia"/>
              </w:rPr>
              <w:t>否</w:t>
            </w:r>
          </w:p>
        </w:tc>
      </w:tr>
      <w:tr w:rsidR="00580885" w14:paraId="51AD7F28" w14:textId="77777777">
        <w:tc>
          <w:tcPr>
            <w:tcW w:w="1980" w:type="dxa"/>
          </w:tcPr>
          <w:p w14:paraId="2FDF0A65" w14:textId="77777777" w:rsidR="00580885" w:rsidRDefault="00FE4B17">
            <w:pPr>
              <w:rPr>
                <w:rFonts w:ascii="宋体" w:eastAsia="宋体" w:hAnsi="宋体"/>
                <w:sz w:val="18"/>
              </w:rPr>
            </w:pPr>
            <w:r>
              <w:rPr>
                <w:rFonts w:ascii="宋体" w:eastAsia="宋体" w:hAnsi="宋体" w:hint="eastAsia"/>
                <w:sz w:val="18"/>
              </w:rPr>
              <w:t>如有，请给出封闭组件对开源替代方案</w:t>
            </w:r>
          </w:p>
        </w:tc>
        <w:tc>
          <w:tcPr>
            <w:tcW w:w="6310" w:type="dxa"/>
          </w:tcPr>
          <w:p w14:paraId="1A9E9B03" w14:textId="03C4711A" w:rsidR="00580885" w:rsidRDefault="00FE4B17">
            <w:pPr>
              <w:rPr>
                <w:rFonts w:ascii="宋体" w:eastAsia="宋体" w:hAnsi="宋体"/>
              </w:rPr>
            </w:pPr>
            <w:r>
              <w:rPr>
                <w:rFonts w:ascii="宋体" w:eastAsia="宋体" w:hAnsi="宋体" w:hint="eastAsia"/>
              </w:rPr>
              <w:t>不涉及</w:t>
            </w:r>
          </w:p>
        </w:tc>
      </w:tr>
      <w:tr w:rsidR="00580885" w14:paraId="4B14E963" w14:textId="77777777">
        <w:tc>
          <w:tcPr>
            <w:tcW w:w="1980" w:type="dxa"/>
          </w:tcPr>
          <w:p w14:paraId="07F3FCCC" w14:textId="77777777" w:rsidR="00580885" w:rsidRDefault="00FE4B17">
            <w:pPr>
              <w:rPr>
                <w:rFonts w:ascii="宋体" w:eastAsia="宋体" w:hAnsi="宋体"/>
              </w:rPr>
            </w:pPr>
            <w:r>
              <w:rPr>
                <w:rFonts w:ascii="宋体" w:eastAsia="宋体" w:hAnsi="宋体"/>
                <w:b/>
              </w:rPr>
              <w:t>5.文稿</w:t>
            </w:r>
          </w:p>
        </w:tc>
        <w:tc>
          <w:tcPr>
            <w:tcW w:w="6310" w:type="dxa"/>
          </w:tcPr>
          <w:p w14:paraId="3635DABA" w14:textId="77777777" w:rsidR="00580885" w:rsidRDefault="00580885">
            <w:pPr>
              <w:rPr>
                <w:rFonts w:ascii="宋体" w:eastAsia="宋体" w:hAnsi="宋体"/>
              </w:rPr>
            </w:pPr>
          </w:p>
        </w:tc>
      </w:tr>
      <w:tr w:rsidR="00580885" w14:paraId="1DCEC734" w14:textId="77777777">
        <w:tc>
          <w:tcPr>
            <w:tcW w:w="1980" w:type="dxa"/>
          </w:tcPr>
          <w:p w14:paraId="7C4A504E" w14:textId="77777777" w:rsidR="00580885" w:rsidRDefault="00FE4B17">
            <w:pPr>
              <w:rPr>
                <w:rFonts w:ascii="宋体" w:eastAsia="宋体" w:hAnsi="宋体"/>
              </w:rPr>
            </w:pPr>
            <w:r>
              <w:rPr>
                <w:rFonts w:ascii="宋体" w:eastAsia="宋体" w:hAnsi="宋体"/>
                <w:sz w:val="18"/>
              </w:rPr>
              <w:t>您的</w:t>
            </w:r>
            <w:r>
              <w:rPr>
                <w:rFonts w:ascii="宋体" w:eastAsia="宋体" w:hAnsi="宋体" w:hint="eastAsia"/>
                <w:sz w:val="18"/>
              </w:rPr>
              <w:t>相关</w:t>
            </w:r>
            <w:r>
              <w:rPr>
                <w:rFonts w:ascii="宋体" w:eastAsia="宋体" w:hAnsi="宋体"/>
                <w:sz w:val="18"/>
              </w:rPr>
              <w:t>产品文档</w:t>
            </w:r>
            <w:r>
              <w:rPr>
                <w:rFonts w:ascii="宋体" w:eastAsia="宋体" w:hAnsi="宋体" w:hint="eastAsia"/>
                <w:sz w:val="18"/>
              </w:rPr>
              <w:t>（如网站）？</w:t>
            </w:r>
          </w:p>
        </w:tc>
        <w:tc>
          <w:tcPr>
            <w:tcW w:w="6310" w:type="dxa"/>
          </w:tcPr>
          <w:p w14:paraId="49F7BC44" w14:textId="77777777" w:rsidR="00580885" w:rsidRDefault="00FE4B17">
            <w:pPr>
              <w:rPr>
                <w:rFonts w:ascii="宋体" w:eastAsia="宋体" w:hAnsi="宋体"/>
              </w:rPr>
            </w:pPr>
            <w:proofErr w:type="spellStart"/>
            <w:r>
              <w:rPr>
                <w:rFonts w:ascii="宋体" w:eastAsia="宋体" w:hAnsi="宋体"/>
              </w:rPr>
              <w:t>PolarDB</w:t>
            </w:r>
            <w:proofErr w:type="spellEnd"/>
            <w:r>
              <w:rPr>
                <w:rFonts w:ascii="宋体" w:eastAsia="宋体" w:hAnsi="宋体"/>
              </w:rPr>
              <w:t>-PG开源产品文档：http://www.polardbpg.com/document</w:t>
            </w:r>
          </w:p>
          <w:p w14:paraId="3FFE6754" w14:textId="77777777" w:rsidR="00580885" w:rsidRDefault="00FE4B17">
            <w:pPr>
              <w:rPr>
                <w:rFonts w:ascii="宋体" w:eastAsia="宋体" w:hAnsi="宋体"/>
              </w:rPr>
            </w:pPr>
            <w:proofErr w:type="spellStart"/>
            <w:r>
              <w:rPr>
                <w:rFonts w:ascii="宋体" w:eastAsia="宋体" w:hAnsi="宋体"/>
              </w:rPr>
              <w:t>PolarDB</w:t>
            </w:r>
            <w:proofErr w:type="spellEnd"/>
            <w:r>
              <w:rPr>
                <w:rFonts w:ascii="宋体" w:eastAsia="宋体" w:hAnsi="宋体"/>
              </w:rPr>
              <w:t>-X 开源产品文档：http://polardbx.com/document</w:t>
            </w:r>
          </w:p>
        </w:tc>
      </w:tr>
      <w:tr w:rsidR="00580885" w14:paraId="1F6755D6" w14:textId="77777777">
        <w:tc>
          <w:tcPr>
            <w:tcW w:w="1980" w:type="dxa"/>
          </w:tcPr>
          <w:p w14:paraId="20BCC685" w14:textId="77777777" w:rsidR="00580885" w:rsidRDefault="00FE4B17">
            <w:pPr>
              <w:rPr>
                <w:rFonts w:ascii="宋体" w:eastAsia="宋体" w:hAnsi="宋体"/>
              </w:rPr>
            </w:pPr>
            <w:r>
              <w:rPr>
                <w:rFonts w:ascii="宋体" w:eastAsia="宋体" w:hAnsi="宋体"/>
                <w:b/>
              </w:rPr>
              <w:t>6.非PII数据</w:t>
            </w:r>
            <w:r>
              <w:rPr>
                <w:rFonts w:ascii="宋体" w:eastAsia="宋体" w:hAnsi="宋体" w:hint="eastAsia"/>
                <w:b/>
                <w:vertAlign w:val="superscript"/>
              </w:rPr>
              <w:t>3</w:t>
            </w:r>
            <w:r>
              <w:rPr>
                <w:rFonts w:ascii="宋体" w:eastAsia="宋体" w:hAnsi="宋体"/>
                <w:b/>
              </w:rPr>
              <w:t>提取</w:t>
            </w:r>
          </w:p>
        </w:tc>
        <w:tc>
          <w:tcPr>
            <w:tcW w:w="6310" w:type="dxa"/>
          </w:tcPr>
          <w:p w14:paraId="0518B1BD" w14:textId="77777777" w:rsidR="00580885" w:rsidRDefault="00580885">
            <w:pPr>
              <w:rPr>
                <w:rFonts w:ascii="宋体" w:eastAsia="宋体" w:hAnsi="宋体"/>
              </w:rPr>
            </w:pPr>
          </w:p>
        </w:tc>
      </w:tr>
      <w:tr w:rsidR="00580885" w14:paraId="4CB97A95" w14:textId="77777777">
        <w:tc>
          <w:tcPr>
            <w:tcW w:w="1980" w:type="dxa"/>
          </w:tcPr>
          <w:p w14:paraId="5A54B2BB" w14:textId="77777777" w:rsidR="00580885" w:rsidRDefault="00FE4B17">
            <w:pPr>
              <w:rPr>
                <w:rFonts w:ascii="宋体" w:eastAsia="宋体" w:hAnsi="宋体"/>
                <w:sz w:val="18"/>
              </w:rPr>
            </w:pPr>
            <w:r>
              <w:rPr>
                <w:rFonts w:ascii="宋体" w:eastAsia="宋体" w:hAnsi="宋体"/>
                <w:sz w:val="18"/>
              </w:rPr>
              <w:t>您的产品是否收集或使用非PII数据和/或内容？</w:t>
            </w:r>
          </w:p>
        </w:tc>
        <w:tc>
          <w:tcPr>
            <w:tcW w:w="6310" w:type="dxa"/>
          </w:tcPr>
          <w:p w14:paraId="7E598E6A" w14:textId="2513402A" w:rsidR="00580885" w:rsidRDefault="00305716">
            <w:pPr>
              <w:rPr>
                <w:rFonts w:ascii="宋体" w:eastAsia="宋体" w:hAnsi="宋体"/>
              </w:rPr>
            </w:pPr>
            <w:r>
              <w:rPr>
                <w:rFonts w:ascii="宋体" w:eastAsia="宋体" w:hAnsi="宋体" w:hint="eastAsia"/>
              </w:rPr>
              <w:t>否</w:t>
            </w:r>
          </w:p>
        </w:tc>
      </w:tr>
      <w:tr w:rsidR="00580885" w14:paraId="14909C3B" w14:textId="77777777">
        <w:tc>
          <w:tcPr>
            <w:tcW w:w="1980" w:type="dxa"/>
          </w:tcPr>
          <w:p w14:paraId="02A08C8F" w14:textId="77777777" w:rsidR="00580885" w:rsidRDefault="00FE4B17">
            <w:pPr>
              <w:rPr>
                <w:rFonts w:ascii="宋体" w:eastAsia="宋体" w:hAnsi="宋体"/>
                <w:sz w:val="18"/>
              </w:rPr>
            </w:pPr>
            <w:r>
              <w:rPr>
                <w:rFonts w:ascii="宋体" w:eastAsia="宋体" w:hAnsi="宋体" w:hint="eastAsia"/>
                <w:sz w:val="18"/>
              </w:rPr>
              <w:t>如有，请</w:t>
            </w:r>
            <w:r>
              <w:rPr>
                <w:rFonts w:ascii="宋体" w:eastAsia="宋体" w:hAnsi="宋体"/>
                <w:sz w:val="18"/>
              </w:rPr>
              <w:t>描述以非专有格式从系统或向系统提取或导入非PII数据的机制。</w:t>
            </w:r>
          </w:p>
        </w:tc>
        <w:tc>
          <w:tcPr>
            <w:tcW w:w="6310" w:type="dxa"/>
          </w:tcPr>
          <w:p w14:paraId="643D0909" w14:textId="584FAD9E" w:rsidR="00580885" w:rsidRDefault="00FE4B17">
            <w:pPr>
              <w:rPr>
                <w:rFonts w:ascii="宋体" w:eastAsia="宋体" w:hAnsi="宋体"/>
              </w:rPr>
            </w:pPr>
            <w:r>
              <w:rPr>
                <w:rFonts w:ascii="宋体" w:eastAsia="宋体" w:hAnsi="宋体" w:hint="eastAsia"/>
              </w:rPr>
              <w:t>不涉及</w:t>
            </w:r>
          </w:p>
        </w:tc>
      </w:tr>
      <w:tr w:rsidR="00580885" w14:paraId="5E097250" w14:textId="77777777">
        <w:tc>
          <w:tcPr>
            <w:tcW w:w="1980" w:type="dxa"/>
          </w:tcPr>
          <w:p w14:paraId="0AC63484" w14:textId="77777777" w:rsidR="00580885" w:rsidRDefault="00FE4B17">
            <w:pPr>
              <w:rPr>
                <w:rFonts w:ascii="宋体" w:eastAsia="宋体" w:hAnsi="宋体"/>
                <w:b/>
              </w:rPr>
            </w:pPr>
            <w:r>
              <w:rPr>
                <w:rFonts w:ascii="宋体" w:eastAsia="宋体" w:hAnsi="宋体"/>
                <w:b/>
              </w:rPr>
              <w:t>7.隐私和适用法律</w:t>
            </w:r>
          </w:p>
        </w:tc>
        <w:tc>
          <w:tcPr>
            <w:tcW w:w="6310" w:type="dxa"/>
          </w:tcPr>
          <w:p w14:paraId="70D95E74" w14:textId="77777777" w:rsidR="00580885" w:rsidRDefault="00580885">
            <w:pPr>
              <w:rPr>
                <w:rFonts w:ascii="宋体" w:eastAsia="宋体" w:hAnsi="宋体"/>
              </w:rPr>
            </w:pPr>
          </w:p>
        </w:tc>
      </w:tr>
      <w:tr w:rsidR="00580885" w14:paraId="440BF399" w14:textId="77777777">
        <w:tc>
          <w:tcPr>
            <w:tcW w:w="1980" w:type="dxa"/>
          </w:tcPr>
          <w:p w14:paraId="2B734FBD" w14:textId="77777777" w:rsidR="00580885" w:rsidRDefault="00FE4B17">
            <w:pPr>
              <w:rPr>
                <w:rFonts w:ascii="宋体" w:eastAsia="宋体" w:hAnsi="宋体"/>
              </w:rPr>
            </w:pPr>
            <w:r>
              <w:rPr>
                <w:rFonts w:ascii="宋体" w:eastAsia="宋体" w:hAnsi="宋体"/>
                <w:sz w:val="18"/>
              </w:rPr>
              <w:t>提供您的产品所遵守的相关隐私、国内法和</w:t>
            </w:r>
            <w:r>
              <w:rPr>
                <w:rFonts w:ascii="宋体" w:eastAsia="宋体" w:hAnsi="宋体"/>
                <w:sz w:val="18"/>
              </w:rPr>
              <w:lastRenderedPageBreak/>
              <w:t>其他适用国际法</w:t>
            </w:r>
          </w:p>
        </w:tc>
        <w:tc>
          <w:tcPr>
            <w:tcW w:w="6310" w:type="dxa"/>
          </w:tcPr>
          <w:p w14:paraId="01C6D5FD" w14:textId="5D17B816" w:rsidR="00580885" w:rsidRDefault="00305716">
            <w:pPr>
              <w:rPr>
                <w:rFonts w:ascii="宋体" w:eastAsia="宋体" w:hAnsi="宋体"/>
              </w:rPr>
            </w:pPr>
            <w:r>
              <w:rPr>
                <w:rFonts w:ascii="宋体" w:eastAsia="宋体" w:hAnsi="宋体" w:hint="eastAsia"/>
              </w:rPr>
              <w:lastRenderedPageBreak/>
              <w:t>是</w:t>
            </w:r>
          </w:p>
        </w:tc>
      </w:tr>
      <w:tr w:rsidR="00580885" w14:paraId="0144E6A3" w14:textId="77777777">
        <w:tc>
          <w:tcPr>
            <w:tcW w:w="1980" w:type="dxa"/>
          </w:tcPr>
          <w:p w14:paraId="198D0044" w14:textId="77777777" w:rsidR="00580885" w:rsidRDefault="00FE4B17">
            <w:pPr>
              <w:rPr>
                <w:rFonts w:ascii="宋体" w:eastAsia="宋体" w:hAnsi="宋体"/>
              </w:rPr>
            </w:pPr>
            <w:r>
              <w:rPr>
                <w:rFonts w:ascii="宋体" w:eastAsia="宋体" w:hAnsi="宋体"/>
                <w:b/>
              </w:rPr>
              <w:t>8.开放标准和最佳实践</w:t>
            </w:r>
            <w:r>
              <w:rPr>
                <w:rFonts w:ascii="宋体" w:eastAsia="宋体" w:hAnsi="宋体" w:hint="eastAsia"/>
                <w:b/>
                <w:vertAlign w:val="superscript"/>
              </w:rPr>
              <w:t>4</w:t>
            </w:r>
          </w:p>
        </w:tc>
        <w:tc>
          <w:tcPr>
            <w:tcW w:w="6310" w:type="dxa"/>
          </w:tcPr>
          <w:p w14:paraId="514FE65A" w14:textId="77777777" w:rsidR="00580885" w:rsidRDefault="00580885">
            <w:pPr>
              <w:rPr>
                <w:rFonts w:ascii="宋体" w:eastAsia="宋体" w:hAnsi="宋体"/>
              </w:rPr>
            </w:pPr>
          </w:p>
        </w:tc>
      </w:tr>
      <w:tr w:rsidR="00580885" w14:paraId="54548B6B" w14:textId="77777777">
        <w:tc>
          <w:tcPr>
            <w:tcW w:w="1980" w:type="dxa"/>
          </w:tcPr>
          <w:p w14:paraId="4B50A9D2" w14:textId="77777777" w:rsidR="00580885" w:rsidRDefault="00FE4B17">
            <w:pPr>
              <w:rPr>
                <w:rFonts w:ascii="宋体" w:eastAsia="宋体" w:hAnsi="宋体"/>
                <w:sz w:val="18"/>
              </w:rPr>
            </w:pPr>
            <w:r>
              <w:rPr>
                <w:rFonts w:ascii="宋体" w:eastAsia="宋体" w:hAnsi="宋体"/>
                <w:sz w:val="18"/>
              </w:rPr>
              <w:t>提供您的产品遵守的开放标准，并展示其遵守情况。</w:t>
            </w:r>
          </w:p>
        </w:tc>
        <w:tc>
          <w:tcPr>
            <w:tcW w:w="6310" w:type="dxa"/>
          </w:tcPr>
          <w:p w14:paraId="708FB661" w14:textId="781D124B" w:rsidR="00580885" w:rsidRDefault="00305716">
            <w:pPr>
              <w:rPr>
                <w:rFonts w:ascii="宋体" w:eastAsia="宋体" w:hAnsi="宋体"/>
              </w:rPr>
            </w:pPr>
            <w:r>
              <w:rPr>
                <w:rFonts w:ascii="宋体" w:eastAsia="宋体" w:hAnsi="宋体" w:hint="eastAsia"/>
              </w:rPr>
              <w:t>SQL</w:t>
            </w:r>
            <w:r>
              <w:rPr>
                <w:rFonts w:ascii="宋体" w:eastAsia="宋体" w:hAnsi="宋体"/>
              </w:rPr>
              <w:t>99</w:t>
            </w:r>
            <w:r>
              <w:rPr>
                <w:rFonts w:ascii="宋体" w:eastAsia="宋体" w:hAnsi="宋体" w:hint="eastAsia"/>
              </w:rPr>
              <w:t>标准</w:t>
            </w:r>
          </w:p>
        </w:tc>
      </w:tr>
      <w:tr w:rsidR="00580885" w14:paraId="099106DE" w14:textId="77777777">
        <w:tc>
          <w:tcPr>
            <w:tcW w:w="1980" w:type="dxa"/>
          </w:tcPr>
          <w:p w14:paraId="4A755C2A" w14:textId="77777777" w:rsidR="00580885" w:rsidRDefault="00FE4B17">
            <w:pPr>
              <w:rPr>
                <w:rFonts w:ascii="宋体" w:eastAsia="宋体" w:hAnsi="宋体"/>
                <w:sz w:val="18"/>
              </w:rPr>
            </w:pPr>
            <w:r>
              <w:rPr>
                <w:rFonts w:ascii="宋体" w:eastAsia="宋体" w:hAnsi="宋体"/>
                <w:sz w:val="18"/>
              </w:rPr>
              <w:t>提供您的产品遵循的最佳做法和原则并</w:t>
            </w:r>
            <w:r>
              <w:rPr>
                <w:rFonts w:ascii="宋体" w:eastAsia="宋体" w:hAnsi="宋体" w:hint="eastAsia"/>
                <w:sz w:val="18"/>
              </w:rPr>
              <w:t>具体说明</w:t>
            </w:r>
            <w:r>
              <w:rPr>
                <w:rFonts w:ascii="宋体" w:eastAsia="宋体" w:hAnsi="宋体"/>
                <w:sz w:val="18"/>
              </w:rPr>
              <w:t>。</w:t>
            </w:r>
          </w:p>
        </w:tc>
        <w:tc>
          <w:tcPr>
            <w:tcW w:w="6310" w:type="dxa"/>
          </w:tcPr>
          <w:p w14:paraId="135D9E5D" w14:textId="428076F4" w:rsidR="00580885" w:rsidRDefault="001E2487">
            <w:pPr>
              <w:rPr>
                <w:rFonts w:ascii="宋体" w:eastAsia="宋体" w:hAnsi="宋体"/>
              </w:rPr>
            </w:pPr>
            <w:r>
              <w:rPr>
                <w:rFonts w:ascii="宋体" w:eastAsia="宋体" w:hAnsi="宋体" w:hint="eastAsia"/>
              </w:rPr>
              <w:t>数据库产品通用接口</w:t>
            </w:r>
          </w:p>
        </w:tc>
      </w:tr>
      <w:tr w:rsidR="00580885" w14:paraId="31EDBB6C" w14:textId="77777777">
        <w:tc>
          <w:tcPr>
            <w:tcW w:w="1980" w:type="dxa"/>
          </w:tcPr>
          <w:p w14:paraId="1BC12527" w14:textId="77777777" w:rsidR="00580885" w:rsidRDefault="00FE4B17">
            <w:pPr>
              <w:rPr>
                <w:rFonts w:ascii="宋体" w:eastAsia="宋体" w:hAnsi="宋体"/>
                <w:b/>
              </w:rPr>
            </w:pPr>
            <w:r>
              <w:rPr>
                <w:rFonts w:ascii="宋体" w:eastAsia="宋体" w:hAnsi="宋体"/>
                <w:b/>
              </w:rPr>
              <w:t>9A</w:t>
            </w:r>
            <w:r>
              <w:rPr>
                <w:rFonts w:ascii="宋体" w:eastAsia="宋体" w:hAnsi="宋体" w:hint="eastAsia"/>
                <w:b/>
              </w:rPr>
              <w:t>.</w:t>
            </w:r>
            <w:r>
              <w:rPr>
                <w:rFonts w:ascii="宋体" w:eastAsia="宋体" w:hAnsi="宋体"/>
                <w:b/>
              </w:rPr>
              <w:t>数据隐私和安全</w:t>
            </w:r>
          </w:p>
        </w:tc>
        <w:tc>
          <w:tcPr>
            <w:tcW w:w="6310" w:type="dxa"/>
          </w:tcPr>
          <w:p w14:paraId="5BBB0CFA" w14:textId="77777777" w:rsidR="00580885" w:rsidRDefault="00580885">
            <w:pPr>
              <w:rPr>
                <w:rFonts w:ascii="宋体" w:eastAsia="宋体" w:hAnsi="宋体"/>
              </w:rPr>
            </w:pPr>
          </w:p>
        </w:tc>
      </w:tr>
      <w:tr w:rsidR="00580885" w14:paraId="43BA5AD9" w14:textId="77777777">
        <w:tc>
          <w:tcPr>
            <w:tcW w:w="1980" w:type="dxa"/>
          </w:tcPr>
          <w:p w14:paraId="083BE798" w14:textId="77777777" w:rsidR="00580885" w:rsidRDefault="00FE4B17">
            <w:pPr>
              <w:rPr>
                <w:rFonts w:ascii="宋体" w:eastAsia="宋体" w:hAnsi="宋体"/>
                <w:sz w:val="18"/>
              </w:rPr>
            </w:pPr>
            <w:r>
              <w:rPr>
                <w:rFonts w:ascii="宋体" w:eastAsia="宋体" w:hAnsi="宋体"/>
                <w:sz w:val="18"/>
              </w:rPr>
              <w:t>您的产品是否收集/存储/分发PII数据？</w:t>
            </w:r>
          </w:p>
        </w:tc>
        <w:tc>
          <w:tcPr>
            <w:tcW w:w="6310" w:type="dxa"/>
          </w:tcPr>
          <w:p w14:paraId="7D305F06" w14:textId="5F7C2F9F" w:rsidR="00580885" w:rsidRDefault="00FE4B17">
            <w:pPr>
              <w:rPr>
                <w:rFonts w:ascii="宋体" w:eastAsia="宋体" w:hAnsi="宋体"/>
              </w:rPr>
            </w:pPr>
            <w:r>
              <w:rPr>
                <w:rFonts w:ascii="宋体" w:eastAsia="宋体" w:hAnsi="宋体" w:hint="eastAsia"/>
              </w:rPr>
              <w:t>否</w:t>
            </w:r>
          </w:p>
        </w:tc>
      </w:tr>
      <w:tr w:rsidR="00580885" w14:paraId="2D5D7D12" w14:textId="77777777">
        <w:tc>
          <w:tcPr>
            <w:tcW w:w="1980" w:type="dxa"/>
          </w:tcPr>
          <w:p w14:paraId="5F3BFF70" w14:textId="77777777" w:rsidR="00580885" w:rsidRDefault="00FE4B17">
            <w:pPr>
              <w:rPr>
                <w:rFonts w:ascii="宋体" w:eastAsia="宋体" w:hAnsi="宋体"/>
                <w:sz w:val="18"/>
              </w:rPr>
            </w:pPr>
            <w:r>
              <w:rPr>
                <w:rFonts w:ascii="宋体" w:eastAsia="宋体" w:hAnsi="宋体"/>
                <w:sz w:val="18"/>
              </w:rPr>
              <w:t>收集/存储/分发哪些类型的数据？</w:t>
            </w:r>
          </w:p>
        </w:tc>
        <w:tc>
          <w:tcPr>
            <w:tcW w:w="6310" w:type="dxa"/>
          </w:tcPr>
          <w:p w14:paraId="1BC345E7" w14:textId="1AD8E42C" w:rsidR="00580885" w:rsidRDefault="00FE4B17">
            <w:pPr>
              <w:rPr>
                <w:rFonts w:ascii="宋体" w:eastAsia="宋体" w:hAnsi="宋体"/>
              </w:rPr>
            </w:pPr>
            <w:r>
              <w:rPr>
                <w:rFonts w:ascii="宋体" w:eastAsia="宋体" w:hAnsi="宋体" w:hint="eastAsia"/>
              </w:rPr>
              <w:t>不涉及</w:t>
            </w:r>
          </w:p>
        </w:tc>
      </w:tr>
      <w:tr w:rsidR="00580885" w14:paraId="193D97D6" w14:textId="77777777">
        <w:tc>
          <w:tcPr>
            <w:tcW w:w="1980" w:type="dxa"/>
          </w:tcPr>
          <w:p w14:paraId="7693E052" w14:textId="77777777" w:rsidR="00580885" w:rsidRDefault="00FE4B17">
            <w:pPr>
              <w:rPr>
                <w:rFonts w:ascii="宋体" w:eastAsia="宋体" w:hAnsi="宋体"/>
                <w:sz w:val="18"/>
              </w:rPr>
            </w:pPr>
            <w:r>
              <w:rPr>
                <w:rFonts w:ascii="宋体" w:eastAsia="宋体" w:hAnsi="宋体"/>
                <w:sz w:val="18"/>
              </w:rPr>
              <w:t>您的产品如何确保数据隐私和安全？</w:t>
            </w:r>
          </w:p>
        </w:tc>
        <w:tc>
          <w:tcPr>
            <w:tcW w:w="6310" w:type="dxa"/>
          </w:tcPr>
          <w:p w14:paraId="2211A041" w14:textId="5966D03E" w:rsidR="00580885" w:rsidRDefault="00FE4B17">
            <w:pPr>
              <w:rPr>
                <w:rFonts w:ascii="宋体" w:eastAsia="宋体" w:hAnsi="宋体"/>
              </w:rPr>
            </w:pPr>
            <w:r>
              <w:rPr>
                <w:rFonts w:ascii="宋体" w:eastAsia="宋体" w:hAnsi="宋体" w:hint="eastAsia"/>
              </w:rPr>
              <w:t>不涉及</w:t>
            </w:r>
          </w:p>
        </w:tc>
      </w:tr>
      <w:tr w:rsidR="00580885" w14:paraId="40843B60" w14:textId="77777777">
        <w:tc>
          <w:tcPr>
            <w:tcW w:w="1980" w:type="dxa"/>
          </w:tcPr>
          <w:p w14:paraId="6AF6A563" w14:textId="77777777" w:rsidR="00580885" w:rsidRDefault="00FE4B17">
            <w:pPr>
              <w:rPr>
                <w:rFonts w:ascii="宋体" w:eastAsia="宋体" w:hAnsi="宋体"/>
                <w:b/>
              </w:rPr>
            </w:pPr>
            <w:r>
              <w:rPr>
                <w:rFonts w:ascii="宋体" w:eastAsia="宋体" w:hAnsi="宋体"/>
                <w:b/>
              </w:rPr>
              <w:t>9B</w:t>
            </w:r>
            <w:r>
              <w:rPr>
                <w:rFonts w:ascii="宋体" w:eastAsia="宋体" w:hAnsi="宋体" w:hint="eastAsia"/>
                <w:b/>
              </w:rPr>
              <w:t>.</w:t>
            </w:r>
            <w:r>
              <w:rPr>
                <w:rFonts w:ascii="宋体" w:eastAsia="宋体" w:hAnsi="宋体"/>
                <w:b/>
              </w:rPr>
              <w:t>不当和非法内容</w:t>
            </w:r>
          </w:p>
        </w:tc>
        <w:tc>
          <w:tcPr>
            <w:tcW w:w="6310" w:type="dxa"/>
          </w:tcPr>
          <w:p w14:paraId="1333AD18" w14:textId="77777777" w:rsidR="00580885" w:rsidRDefault="00580885">
            <w:pPr>
              <w:rPr>
                <w:rFonts w:ascii="宋体" w:eastAsia="宋体" w:hAnsi="宋体"/>
              </w:rPr>
            </w:pPr>
          </w:p>
        </w:tc>
      </w:tr>
      <w:tr w:rsidR="00580885" w14:paraId="2643C199" w14:textId="77777777">
        <w:tc>
          <w:tcPr>
            <w:tcW w:w="1980" w:type="dxa"/>
          </w:tcPr>
          <w:p w14:paraId="2BE69A8F" w14:textId="77777777" w:rsidR="00580885" w:rsidRDefault="00FE4B17">
            <w:pPr>
              <w:rPr>
                <w:rFonts w:ascii="宋体" w:eastAsia="宋体" w:hAnsi="宋体"/>
                <w:sz w:val="18"/>
              </w:rPr>
            </w:pPr>
            <w:r>
              <w:rPr>
                <w:rFonts w:ascii="宋体" w:eastAsia="宋体" w:hAnsi="宋体"/>
                <w:sz w:val="18"/>
              </w:rPr>
              <w:t>您的产品是否收集/存储/分发内容？</w:t>
            </w:r>
          </w:p>
        </w:tc>
        <w:tc>
          <w:tcPr>
            <w:tcW w:w="6310" w:type="dxa"/>
          </w:tcPr>
          <w:p w14:paraId="48C41AC5" w14:textId="1F05E11C" w:rsidR="00580885" w:rsidRDefault="00FE4B17">
            <w:pPr>
              <w:rPr>
                <w:rFonts w:ascii="宋体" w:eastAsia="宋体" w:hAnsi="宋体"/>
              </w:rPr>
            </w:pPr>
            <w:r>
              <w:rPr>
                <w:rFonts w:ascii="宋体" w:eastAsia="宋体" w:hAnsi="宋体" w:hint="eastAsia"/>
              </w:rPr>
              <w:t>否</w:t>
            </w:r>
          </w:p>
        </w:tc>
      </w:tr>
      <w:tr w:rsidR="00580885" w14:paraId="51EB77D9" w14:textId="77777777">
        <w:tc>
          <w:tcPr>
            <w:tcW w:w="1980" w:type="dxa"/>
          </w:tcPr>
          <w:p w14:paraId="1066CFBE" w14:textId="77777777" w:rsidR="00580885" w:rsidRDefault="00FE4B17">
            <w:pPr>
              <w:rPr>
                <w:rFonts w:ascii="宋体" w:eastAsia="宋体" w:hAnsi="宋体"/>
                <w:sz w:val="18"/>
              </w:rPr>
            </w:pPr>
            <w:r>
              <w:rPr>
                <w:rFonts w:ascii="宋体" w:eastAsia="宋体" w:hAnsi="宋体"/>
                <w:sz w:val="18"/>
              </w:rPr>
              <w:t>收集/存储/分发的内容类型是什么？</w:t>
            </w:r>
          </w:p>
        </w:tc>
        <w:tc>
          <w:tcPr>
            <w:tcW w:w="6310" w:type="dxa"/>
          </w:tcPr>
          <w:p w14:paraId="533C7899" w14:textId="3F99BB4D" w:rsidR="00580885" w:rsidRDefault="00FE4B17">
            <w:pPr>
              <w:rPr>
                <w:rFonts w:ascii="宋体" w:eastAsia="宋体" w:hAnsi="宋体"/>
              </w:rPr>
            </w:pPr>
            <w:r>
              <w:rPr>
                <w:rFonts w:ascii="宋体" w:eastAsia="宋体" w:hAnsi="宋体" w:hint="eastAsia"/>
              </w:rPr>
              <w:t>不涉及</w:t>
            </w:r>
          </w:p>
        </w:tc>
      </w:tr>
      <w:tr w:rsidR="00580885" w14:paraId="3B849AD0" w14:textId="77777777">
        <w:tc>
          <w:tcPr>
            <w:tcW w:w="1980" w:type="dxa"/>
          </w:tcPr>
          <w:p w14:paraId="516199BF" w14:textId="77777777" w:rsidR="00580885" w:rsidRDefault="00FE4B17">
            <w:pPr>
              <w:rPr>
                <w:rFonts w:ascii="宋体" w:eastAsia="宋体" w:hAnsi="宋体"/>
                <w:sz w:val="18"/>
              </w:rPr>
            </w:pPr>
            <w:r>
              <w:rPr>
                <w:rFonts w:ascii="宋体" w:eastAsia="宋体" w:hAnsi="宋体"/>
                <w:sz w:val="18"/>
              </w:rPr>
              <w:t>您的产品如何处理不恰当和非法的内容？</w:t>
            </w:r>
          </w:p>
        </w:tc>
        <w:tc>
          <w:tcPr>
            <w:tcW w:w="6310" w:type="dxa"/>
          </w:tcPr>
          <w:p w14:paraId="28540D07" w14:textId="07B3416F" w:rsidR="00580885" w:rsidRDefault="00FE4B17">
            <w:pPr>
              <w:rPr>
                <w:rFonts w:ascii="宋体" w:eastAsia="宋体" w:hAnsi="宋体"/>
              </w:rPr>
            </w:pPr>
            <w:r>
              <w:rPr>
                <w:rFonts w:ascii="宋体" w:eastAsia="宋体" w:hAnsi="宋体" w:hint="eastAsia"/>
              </w:rPr>
              <w:t>不涉及</w:t>
            </w:r>
          </w:p>
        </w:tc>
      </w:tr>
      <w:tr w:rsidR="00580885" w14:paraId="48DFCC25" w14:textId="77777777">
        <w:tc>
          <w:tcPr>
            <w:tcW w:w="1980" w:type="dxa"/>
          </w:tcPr>
          <w:p w14:paraId="6933EC29" w14:textId="77777777" w:rsidR="00580885" w:rsidRDefault="00FE4B17">
            <w:pPr>
              <w:rPr>
                <w:rFonts w:ascii="宋体" w:eastAsia="宋体" w:hAnsi="宋体"/>
              </w:rPr>
            </w:pPr>
            <w:r>
              <w:rPr>
                <w:rFonts w:ascii="宋体" w:eastAsia="宋体" w:hAnsi="宋体"/>
                <w:b/>
              </w:rPr>
              <w:t>9C</w:t>
            </w:r>
            <w:r>
              <w:rPr>
                <w:rFonts w:ascii="宋体" w:eastAsia="宋体" w:hAnsi="宋体" w:hint="eastAsia"/>
                <w:b/>
              </w:rPr>
              <w:t>.</w:t>
            </w:r>
            <w:r>
              <w:rPr>
                <w:rFonts w:ascii="宋体" w:eastAsia="宋体" w:hAnsi="宋体"/>
                <w:b/>
              </w:rPr>
              <w:t>免受骚扰</w:t>
            </w:r>
          </w:p>
        </w:tc>
        <w:tc>
          <w:tcPr>
            <w:tcW w:w="6310" w:type="dxa"/>
          </w:tcPr>
          <w:p w14:paraId="07F7CF7E" w14:textId="77777777" w:rsidR="00580885" w:rsidRDefault="00580885">
            <w:pPr>
              <w:rPr>
                <w:rFonts w:ascii="宋体" w:eastAsia="宋体" w:hAnsi="宋体"/>
              </w:rPr>
            </w:pPr>
          </w:p>
        </w:tc>
      </w:tr>
      <w:tr w:rsidR="00580885" w14:paraId="4F3E6F65" w14:textId="77777777">
        <w:tc>
          <w:tcPr>
            <w:tcW w:w="1980" w:type="dxa"/>
          </w:tcPr>
          <w:p w14:paraId="4CA78A32" w14:textId="77777777" w:rsidR="00580885" w:rsidRDefault="00FE4B17">
            <w:pPr>
              <w:rPr>
                <w:rFonts w:ascii="宋体" w:eastAsia="宋体" w:hAnsi="宋体"/>
                <w:sz w:val="18"/>
              </w:rPr>
            </w:pPr>
            <w:r>
              <w:rPr>
                <w:rFonts w:ascii="宋体" w:eastAsia="宋体" w:hAnsi="宋体"/>
                <w:sz w:val="18"/>
              </w:rPr>
              <w:t>您的产品是否促进了与用户和/或贡献者之间的互动？</w:t>
            </w:r>
          </w:p>
        </w:tc>
        <w:tc>
          <w:tcPr>
            <w:tcW w:w="6310" w:type="dxa"/>
          </w:tcPr>
          <w:p w14:paraId="526D8970" w14:textId="7883A08E" w:rsidR="00580885" w:rsidRDefault="00FE4B17">
            <w:pPr>
              <w:rPr>
                <w:rFonts w:ascii="宋体" w:eastAsia="宋体" w:hAnsi="宋体"/>
              </w:rPr>
            </w:pPr>
            <w:r>
              <w:rPr>
                <w:rFonts w:ascii="宋体" w:eastAsia="宋体" w:hAnsi="宋体" w:hint="eastAsia"/>
              </w:rPr>
              <w:t>是</w:t>
            </w:r>
          </w:p>
        </w:tc>
      </w:tr>
      <w:tr w:rsidR="00580885" w14:paraId="25D89E87" w14:textId="77777777">
        <w:tc>
          <w:tcPr>
            <w:tcW w:w="1980" w:type="dxa"/>
          </w:tcPr>
          <w:p w14:paraId="29444A23" w14:textId="77777777" w:rsidR="00580885" w:rsidRDefault="00FE4B17">
            <w:pPr>
              <w:rPr>
                <w:rFonts w:ascii="宋体" w:eastAsia="宋体" w:hAnsi="宋体"/>
                <w:sz w:val="18"/>
              </w:rPr>
            </w:pPr>
            <w:r>
              <w:rPr>
                <w:rFonts w:ascii="宋体" w:eastAsia="宋体" w:hAnsi="宋体"/>
                <w:sz w:val="18"/>
              </w:rPr>
              <w:t>您的产品如何使用户和贡献者能够保护自己免受骚扰。</w:t>
            </w:r>
          </w:p>
        </w:tc>
        <w:tc>
          <w:tcPr>
            <w:tcW w:w="6310" w:type="dxa"/>
          </w:tcPr>
          <w:p w14:paraId="3BDCEF64" w14:textId="265BD299" w:rsidR="00580885" w:rsidRDefault="00FE4B17">
            <w:pPr>
              <w:rPr>
                <w:rFonts w:ascii="宋体" w:eastAsia="宋体" w:hAnsi="宋体" w:hint="eastAsia"/>
              </w:rPr>
            </w:pPr>
            <w:r>
              <w:rPr>
                <w:rFonts w:ascii="宋体" w:eastAsia="宋体" w:hAnsi="宋体" w:hint="eastAsia"/>
              </w:rPr>
              <w:t>是</w:t>
            </w:r>
            <w:r w:rsidR="00451844">
              <w:rPr>
                <w:rFonts w:ascii="宋体" w:eastAsia="宋体" w:hAnsi="宋体" w:hint="eastAsia"/>
              </w:rPr>
              <w:t>，遵从HIPPA、GDPR等Privacy原则面受干扰。</w:t>
            </w:r>
          </w:p>
        </w:tc>
      </w:tr>
      <w:tr w:rsidR="00580885" w14:paraId="75AEA4A6" w14:textId="77777777">
        <w:tc>
          <w:tcPr>
            <w:tcW w:w="1980" w:type="dxa"/>
          </w:tcPr>
          <w:p w14:paraId="02467AA9" w14:textId="77777777" w:rsidR="00580885" w:rsidRDefault="00FE4B17">
            <w:pPr>
              <w:rPr>
                <w:rFonts w:ascii="宋体" w:eastAsia="宋体" w:hAnsi="宋体"/>
                <w:sz w:val="18"/>
              </w:rPr>
            </w:pPr>
            <w:r>
              <w:rPr>
                <w:rFonts w:ascii="宋体" w:eastAsia="宋体" w:hAnsi="宋体" w:hint="eastAsia"/>
                <w:b/>
              </w:rPr>
              <w:t>产品规模</w:t>
            </w:r>
          </w:p>
        </w:tc>
        <w:tc>
          <w:tcPr>
            <w:tcW w:w="6310" w:type="dxa"/>
          </w:tcPr>
          <w:p w14:paraId="64DC6229" w14:textId="77777777" w:rsidR="00580885" w:rsidRDefault="00580885">
            <w:pPr>
              <w:rPr>
                <w:rFonts w:ascii="宋体" w:eastAsia="宋体" w:hAnsi="宋体"/>
              </w:rPr>
            </w:pPr>
          </w:p>
        </w:tc>
      </w:tr>
      <w:tr w:rsidR="00580885" w14:paraId="07B3E3F3" w14:textId="77777777">
        <w:tc>
          <w:tcPr>
            <w:tcW w:w="1980" w:type="dxa"/>
          </w:tcPr>
          <w:p w14:paraId="47EF5869" w14:textId="77777777" w:rsidR="00580885" w:rsidRDefault="00FE4B17">
            <w:pPr>
              <w:rPr>
                <w:rFonts w:ascii="宋体" w:eastAsia="宋体" w:hAnsi="宋体"/>
                <w:sz w:val="18"/>
              </w:rPr>
            </w:pPr>
            <w:r>
              <w:rPr>
                <w:rFonts w:ascii="宋体" w:eastAsia="宋体" w:hAnsi="宋体" w:hint="eastAsia"/>
                <w:sz w:val="18"/>
              </w:rPr>
              <w:t>该产品是在哪个国家开发的</w:t>
            </w:r>
          </w:p>
        </w:tc>
        <w:tc>
          <w:tcPr>
            <w:tcW w:w="6310" w:type="dxa"/>
          </w:tcPr>
          <w:p w14:paraId="441F8165" w14:textId="77777777" w:rsidR="00580885" w:rsidRDefault="00FE4B17">
            <w:pPr>
              <w:rPr>
                <w:rFonts w:ascii="宋体" w:eastAsia="宋体" w:hAnsi="宋体"/>
              </w:rPr>
            </w:pPr>
            <w:r>
              <w:rPr>
                <w:rFonts w:ascii="宋体" w:eastAsia="宋体" w:hAnsi="宋体"/>
              </w:rPr>
              <w:t>中国</w:t>
            </w:r>
          </w:p>
        </w:tc>
      </w:tr>
      <w:tr w:rsidR="00580885" w14:paraId="742A4770" w14:textId="77777777">
        <w:tc>
          <w:tcPr>
            <w:tcW w:w="1980" w:type="dxa"/>
          </w:tcPr>
          <w:p w14:paraId="1B3C961B" w14:textId="77777777" w:rsidR="00580885" w:rsidRDefault="00FE4B17">
            <w:pPr>
              <w:rPr>
                <w:rFonts w:ascii="宋体" w:eastAsia="宋体" w:hAnsi="宋体"/>
                <w:sz w:val="18"/>
              </w:rPr>
            </w:pPr>
            <w:r>
              <w:rPr>
                <w:rFonts w:ascii="宋体" w:eastAsia="宋体" w:hAnsi="宋体" w:hint="eastAsia"/>
                <w:sz w:val="18"/>
              </w:rPr>
              <w:t>该产品是否还在其他国家部署（如有，请列出）</w:t>
            </w:r>
          </w:p>
        </w:tc>
        <w:tc>
          <w:tcPr>
            <w:tcW w:w="6310" w:type="dxa"/>
          </w:tcPr>
          <w:p w14:paraId="7E573F74" w14:textId="4CA52E72" w:rsidR="00580885" w:rsidRDefault="00FE4B17">
            <w:pPr>
              <w:rPr>
                <w:rFonts w:ascii="宋体" w:eastAsia="宋体" w:hAnsi="宋体"/>
              </w:rPr>
            </w:pPr>
            <w:r>
              <w:rPr>
                <w:rFonts w:ascii="-apple-system" w:hAnsi="-apple-system"/>
                <w:color w:val="171A1D"/>
                <w:szCs w:val="21"/>
                <w:shd w:val="clear" w:color="auto" w:fill="FFFFFF"/>
              </w:rPr>
              <w:t>阿里云也在不断拓展国际市场，以中国为核心，以亚太为主战场，辐射全球。目前阿里云瑶池数据库服务已遍布全球，覆盖东南亚、日韩、澳大利亚、北美、欧洲、中东、拉丁美洲等超过</w:t>
            </w:r>
            <w:r>
              <w:rPr>
                <w:rFonts w:ascii="-apple-system" w:hAnsi="-apple-system"/>
                <w:color w:val="171A1D"/>
                <w:szCs w:val="21"/>
                <w:shd w:val="clear" w:color="auto" w:fill="FFFFFF"/>
              </w:rPr>
              <w:t>20</w:t>
            </w:r>
            <w:r>
              <w:rPr>
                <w:rFonts w:ascii="-apple-system" w:hAnsi="-apple-system"/>
                <w:color w:val="171A1D"/>
                <w:szCs w:val="21"/>
                <w:shd w:val="clear" w:color="auto" w:fill="FFFFFF"/>
              </w:rPr>
              <w:t>个国家及地区的</w:t>
            </w:r>
            <w:r>
              <w:rPr>
                <w:rFonts w:ascii="-apple-system" w:hAnsi="-apple-system"/>
                <w:color w:val="171A1D"/>
                <w:szCs w:val="21"/>
                <w:shd w:val="clear" w:color="auto" w:fill="FFFFFF"/>
              </w:rPr>
              <w:t>28</w:t>
            </w:r>
            <w:r>
              <w:rPr>
                <w:rFonts w:ascii="-apple-system" w:hAnsi="-apple-system"/>
                <w:color w:val="171A1D"/>
                <w:szCs w:val="21"/>
                <w:shd w:val="clear" w:color="auto" w:fill="FFFFFF"/>
              </w:rPr>
              <w:t>个地理区域和</w:t>
            </w:r>
            <w:r>
              <w:rPr>
                <w:rFonts w:ascii="-apple-system" w:hAnsi="-apple-system"/>
                <w:color w:val="171A1D"/>
                <w:szCs w:val="21"/>
                <w:shd w:val="clear" w:color="auto" w:fill="FFFFFF"/>
              </w:rPr>
              <w:t>85</w:t>
            </w:r>
            <w:r>
              <w:rPr>
                <w:rFonts w:ascii="-apple-system" w:hAnsi="-apple-system"/>
                <w:color w:val="171A1D"/>
                <w:szCs w:val="21"/>
                <w:shd w:val="clear" w:color="auto" w:fill="FFFFFF"/>
              </w:rPr>
              <w:t>个可用区</w:t>
            </w:r>
          </w:p>
        </w:tc>
      </w:tr>
      <w:tr w:rsidR="00580885" w14:paraId="335765C2" w14:textId="77777777">
        <w:tc>
          <w:tcPr>
            <w:tcW w:w="1980" w:type="dxa"/>
          </w:tcPr>
          <w:p w14:paraId="15038F19" w14:textId="77777777" w:rsidR="00580885" w:rsidRDefault="00FE4B17">
            <w:pPr>
              <w:rPr>
                <w:rFonts w:ascii="宋体" w:eastAsia="宋体" w:hAnsi="宋体"/>
                <w:sz w:val="18"/>
              </w:rPr>
            </w:pPr>
            <w:r>
              <w:rPr>
                <w:rFonts w:ascii="宋体" w:eastAsia="宋体" w:hAnsi="宋体" w:hint="eastAsia"/>
                <w:b/>
              </w:rPr>
              <w:t>二、具体案例</w:t>
            </w:r>
          </w:p>
        </w:tc>
        <w:tc>
          <w:tcPr>
            <w:tcW w:w="6310" w:type="dxa"/>
          </w:tcPr>
          <w:p w14:paraId="44956BDA" w14:textId="77777777" w:rsidR="00580885" w:rsidRDefault="00580885">
            <w:pPr>
              <w:rPr>
                <w:rFonts w:ascii="宋体" w:eastAsia="宋体" w:hAnsi="宋体"/>
              </w:rPr>
            </w:pPr>
          </w:p>
        </w:tc>
      </w:tr>
      <w:tr w:rsidR="00580885" w14:paraId="642D60AD" w14:textId="77777777">
        <w:tc>
          <w:tcPr>
            <w:tcW w:w="1980" w:type="dxa"/>
          </w:tcPr>
          <w:p w14:paraId="3AE79BF8" w14:textId="77777777" w:rsidR="00580885" w:rsidRDefault="00FE4B17">
            <w:pPr>
              <w:rPr>
                <w:rFonts w:ascii="宋体" w:eastAsia="宋体" w:hAnsi="宋体"/>
                <w:sz w:val="18"/>
              </w:rPr>
            </w:pPr>
            <w:r>
              <w:rPr>
                <w:rFonts w:ascii="宋体" w:eastAsia="宋体" w:hAnsi="宋体" w:hint="eastAsia"/>
                <w:sz w:val="18"/>
              </w:rPr>
              <w:t>请</w:t>
            </w:r>
            <w:bookmarkStart w:id="0" w:name="OLE_LINK15"/>
            <w:bookmarkStart w:id="1" w:name="OLE_LINK16"/>
            <w:r>
              <w:rPr>
                <w:rFonts w:ascii="宋体" w:eastAsia="宋体" w:hAnsi="宋体" w:hint="eastAsia"/>
                <w:sz w:val="18"/>
              </w:rPr>
              <w:t>简述您的产品落地情况与实施成果</w:t>
            </w:r>
            <w:bookmarkEnd w:id="0"/>
            <w:bookmarkEnd w:id="1"/>
            <w:r>
              <w:rPr>
                <w:rFonts w:ascii="宋体" w:eastAsia="宋体" w:hAnsi="宋体" w:hint="eastAsia"/>
                <w:sz w:val="18"/>
              </w:rPr>
              <w:t>。</w:t>
            </w:r>
          </w:p>
        </w:tc>
        <w:tc>
          <w:tcPr>
            <w:tcW w:w="6310" w:type="dxa"/>
          </w:tcPr>
          <w:p w14:paraId="6257406C" w14:textId="77777777" w:rsidR="00580885" w:rsidRDefault="00FE4B17">
            <w:pPr>
              <w:pStyle w:val="a3"/>
              <w:widowControl/>
              <w:spacing w:beforeAutospacing="0" w:afterAutospacing="0"/>
              <w:rPr>
                <w:rFonts w:ascii="宋体" w:eastAsia="宋体" w:hAnsi="宋体"/>
                <w:kern w:val="2"/>
                <w:sz w:val="18"/>
              </w:rPr>
            </w:pPr>
            <w:proofErr w:type="spellStart"/>
            <w:r>
              <w:rPr>
                <w:rFonts w:ascii="宋体" w:eastAsia="宋体" w:hAnsi="宋体" w:cstheme="minorBidi"/>
                <w:kern w:val="2"/>
                <w:sz w:val="18"/>
              </w:rPr>
              <w:t>PolarDB</w:t>
            </w:r>
            <w:proofErr w:type="spellEnd"/>
            <w:r>
              <w:rPr>
                <w:rFonts w:ascii="宋体" w:eastAsia="宋体" w:hAnsi="宋体" w:cstheme="minorBidi"/>
                <w:kern w:val="2"/>
                <w:sz w:val="18"/>
              </w:rPr>
              <w:t>开源版已在多个行业与领域生产落地，涵盖物流、</w:t>
            </w:r>
            <w:r>
              <w:rPr>
                <w:rFonts w:ascii="宋体" w:eastAsia="宋体" w:hAnsi="宋体" w:cstheme="minorBidi" w:hint="eastAsia"/>
                <w:kern w:val="2"/>
                <w:sz w:val="18"/>
              </w:rPr>
              <w:t>分布式共享存储部署、ARM一体机、开源生命周期管控、湖仓一体、数据库内核、时序数据库存储等解决方案。</w:t>
            </w:r>
          </w:p>
          <w:p w14:paraId="484F6C70" w14:textId="77777777" w:rsidR="00580885" w:rsidRDefault="00FE4B17">
            <w:pPr>
              <w:pStyle w:val="1"/>
              <w:widowControl/>
              <w:rPr>
                <w:rFonts w:cstheme="minorBidi" w:hint="default"/>
                <w:b w:val="0"/>
                <w:bCs w:val="0"/>
                <w:kern w:val="2"/>
                <w:sz w:val="18"/>
                <w:szCs w:val="24"/>
              </w:rPr>
            </w:pPr>
            <w:r>
              <w:rPr>
                <w:rFonts w:cstheme="minorBidi" w:hint="default"/>
                <w:b w:val="0"/>
                <w:bCs w:val="0"/>
                <w:kern w:val="2"/>
                <w:sz w:val="18"/>
                <w:szCs w:val="24"/>
              </w:rPr>
              <w:lastRenderedPageBreak/>
              <w:t>《</w:t>
            </w:r>
            <w:proofErr w:type="spellStart"/>
            <w:r>
              <w:rPr>
                <w:rFonts w:cstheme="minorBidi"/>
                <w:b w:val="0"/>
                <w:bCs w:val="0"/>
                <w:kern w:val="2"/>
                <w:sz w:val="18"/>
                <w:szCs w:val="24"/>
              </w:rPr>
              <w:t>PolarDB</w:t>
            </w:r>
            <w:proofErr w:type="spellEnd"/>
            <w:r>
              <w:rPr>
                <w:rFonts w:cstheme="minorBidi"/>
                <w:b w:val="0"/>
                <w:bCs w:val="0"/>
                <w:kern w:val="2"/>
                <w:sz w:val="18"/>
                <w:szCs w:val="24"/>
              </w:rPr>
              <w:t>-X 开源分布式数据库在韵达科技的应用实践</w:t>
            </w:r>
            <w:r>
              <w:rPr>
                <w:rFonts w:cstheme="minorBidi" w:hint="default"/>
                <w:b w:val="0"/>
                <w:bCs w:val="0"/>
                <w:kern w:val="2"/>
                <w:sz w:val="18"/>
                <w:szCs w:val="24"/>
              </w:rPr>
              <w:t>》https://developer.aliyun.com/article/1090185</w:t>
            </w:r>
          </w:p>
          <w:p w14:paraId="29FFF289" w14:textId="77777777" w:rsidR="00580885" w:rsidRDefault="00FE4B17">
            <w:pPr>
              <w:pStyle w:val="1"/>
              <w:widowControl/>
              <w:rPr>
                <w:rFonts w:cstheme="minorBidi" w:hint="default"/>
                <w:b w:val="0"/>
                <w:bCs w:val="0"/>
                <w:kern w:val="2"/>
                <w:sz w:val="18"/>
                <w:szCs w:val="24"/>
              </w:rPr>
            </w:pPr>
            <w:r>
              <w:rPr>
                <w:rFonts w:cstheme="minorBidi" w:hint="default"/>
                <w:b w:val="0"/>
                <w:bCs w:val="0"/>
                <w:kern w:val="2"/>
                <w:sz w:val="18"/>
                <w:szCs w:val="24"/>
              </w:rPr>
              <w:t>《</w:t>
            </w:r>
            <w:r>
              <w:rPr>
                <w:rFonts w:cstheme="minorBidi"/>
                <w:b w:val="0"/>
                <w:bCs w:val="0"/>
                <w:kern w:val="2"/>
                <w:sz w:val="18"/>
                <w:szCs w:val="24"/>
              </w:rPr>
              <w:t xml:space="preserve">乘数科技 × </w:t>
            </w:r>
            <w:proofErr w:type="spellStart"/>
            <w:r>
              <w:rPr>
                <w:rFonts w:cstheme="minorBidi"/>
                <w:b w:val="0"/>
                <w:bCs w:val="0"/>
                <w:kern w:val="2"/>
                <w:sz w:val="18"/>
                <w:szCs w:val="24"/>
              </w:rPr>
              <w:t>PolarDB</w:t>
            </w:r>
            <w:proofErr w:type="spellEnd"/>
            <w:r>
              <w:rPr>
                <w:rFonts w:cstheme="minorBidi"/>
                <w:b w:val="0"/>
                <w:bCs w:val="0"/>
                <w:kern w:val="2"/>
                <w:sz w:val="18"/>
                <w:szCs w:val="24"/>
              </w:rPr>
              <w:t>开源云管控解决方案：如何用</w:t>
            </w:r>
            <w:proofErr w:type="spellStart"/>
            <w:r>
              <w:rPr>
                <w:rFonts w:cstheme="minorBidi"/>
                <w:b w:val="0"/>
                <w:bCs w:val="0"/>
                <w:kern w:val="2"/>
                <w:sz w:val="18"/>
                <w:szCs w:val="24"/>
              </w:rPr>
              <w:t>CLup</w:t>
            </w:r>
            <w:proofErr w:type="spellEnd"/>
            <w:r>
              <w:rPr>
                <w:rFonts w:cstheme="minorBidi"/>
                <w:b w:val="0"/>
                <w:bCs w:val="0"/>
                <w:kern w:val="2"/>
                <w:sz w:val="18"/>
                <w:szCs w:val="24"/>
              </w:rPr>
              <w:t>管理</w:t>
            </w:r>
            <w:proofErr w:type="spellStart"/>
            <w:r>
              <w:rPr>
                <w:rFonts w:cstheme="minorBidi"/>
                <w:b w:val="0"/>
                <w:bCs w:val="0"/>
                <w:kern w:val="2"/>
                <w:sz w:val="18"/>
                <w:szCs w:val="24"/>
              </w:rPr>
              <w:t>PolarDB</w:t>
            </w:r>
            <w:proofErr w:type="spellEnd"/>
            <w:r>
              <w:rPr>
                <w:rFonts w:cstheme="minorBidi" w:hint="default"/>
                <w:b w:val="0"/>
                <w:bCs w:val="0"/>
                <w:kern w:val="2"/>
                <w:sz w:val="18"/>
                <w:szCs w:val="24"/>
              </w:rPr>
              <w:t>》</w:t>
            </w:r>
          </w:p>
          <w:p w14:paraId="5B08302F" w14:textId="77777777" w:rsidR="00580885" w:rsidRDefault="00FE4B17">
            <w:pPr>
              <w:rPr>
                <w:rFonts w:ascii="宋体" w:eastAsia="宋体" w:hAnsi="宋体" w:cs="宋体"/>
                <w:sz w:val="24"/>
              </w:rPr>
            </w:pPr>
            <w:r>
              <w:rPr>
                <w:rFonts w:ascii="宋体" w:eastAsia="宋体" w:hAnsi="宋体" w:cs="宋体"/>
                <w:sz w:val="18"/>
                <w:szCs w:val="18"/>
              </w:rPr>
              <w:t>https://developer.aliyun.com/article/1163005</w:t>
            </w:r>
          </w:p>
        </w:tc>
      </w:tr>
    </w:tbl>
    <w:p w14:paraId="3BE2B260" w14:textId="77777777" w:rsidR="00580885" w:rsidRDefault="00580885">
      <w:pPr>
        <w:rPr>
          <w:rFonts w:ascii="宋体" w:eastAsia="宋体" w:hAnsi="宋体"/>
        </w:rPr>
      </w:pPr>
    </w:p>
    <w:p w14:paraId="02E1EB70" w14:textId="77777777" w:rsidR="00580885" w:rsidRDefault="00FE4B17">
      <w:pPr>
        <w:spacing w:line="360" w:lineRule="auto"/>
        <w:rPr>
          <w:rFonts w:ascii="宋体" w:eastAsia="宋体" w:hAnsi="宋体" w:cs="Times New Roman"/>
        </w:rPr>
      </w:pPr>
      <w:r>
        <w:rPr>
          <w:rFonts w:ascii="宋体" w:eastAsia="宋体" w:hAnsi="宋体" w:cs="Times New Roman" w:hint="eastAsia"/>
        </w:rPr>
        <w:t>备注：</w:t>
      </w:r>
    </w:p>
    <w:p w14:paraId="3011E402" w14:textId="77777777" w:rsidR="00580885" w:rsidRDefault="00FE4B17">
      <w:pPr>
        <w:numPr>
          <w:ilvl w:val="0"/>
          <w:numId w:val="2"/>
        </w:numPr>
        <w:spacing w:line="360" w:lineRule="auto"/>
        <w:rPr>
          <w:rFonts w:ascii="宋体" w:eastAsia="宋体" w:hAnsi="宋体" w:cs="Times New Roman"/>
        </w:rPr>
      </w:pPr>
      <w:r>
        <w:rPr>
          <w:rFonts w:ascii="宋体" w:eastAsia="宋体" w:hAnsi="宋体" w:cs="Times New Roman" w:hint="eastAsia"/>
        </w:rPr>
        <w:t>数字公共产品案例登记表的编制依据联合国数字公共产品联盟相关标准，登记表中具体填写内容亦可参照数字公共产品库：h</w:t>
      </w:r>
      <w:r>
        <w:rPr>
          <w:rFonts w:ascii="宋体" w:eastAsia="宋体" w:hAnsi="宋体" w:cs="Times New Roman"/>
        </w:rPr>
        <w:t>ttps://digitalpublicgoods.net/registry/</w:t>
      </w:r>
    </w:p>
    <w:p w14:paraId="3964DCAC" w14:textId="77777777" w:rsidR="00580885" w:rsidRDefault="00FE4B17">
      <w:pPr>
        <w:numPr>
          <w:ilvl w:val="0"/>
          <w:numId w:val="2"/>
        </w:numPr>
        <w:spacing w:line="360" w:lineRule="auto"/>
        <w:rPr>
          <w:rFonts w:ascii="宋体" w:eastAsia="宋体" w:hAnsi="宋体" w:cs="Times New Roman"/>
        </w:rPr>
      </w:pPr>
      <w:r>
        <w:rPr>
          <w:rFonts w:ascii="宋体" w:eastAsia="宋体" w:hAnsi="宋体" w:cs="Times New Roman" w:hint="eastAsia"/>
        </w:rPr>
        <w:t>可持续发展目标（即SDG）由联合国于2</w:t>
      </w:r>
      <w:r>
        <w:rPr>
          <w:rFonts w:ascii="宋体" w:eastAsia="宋体" w:hAnsi="宋体" w:cs="Times New Roman"/>
        </w:rPr>
        <w:t>015</w:t>
      </w:r>
      <w:r>
        <w:rPr>
          <w:rFonts w:ascii="宋体" w:eastAsia="宋体" w:hAnsi="宋体" w:cs="Times New Roman" w:hint="eastAsia"/>
        </w:rPr>
        <w:t>年提出，包含1</w:t>
      </w:r>
      <w:r>
        <w:rPr>
          <w:rFonts w:ascii="宋体" w:eastAsia="宋体" w:hAnsi="宋体" w:cs="Times New Roman"/>
        </w:rPr>
        <w:t>7</w:t>
      </w:r>
      <w:r>
        <w:rPr>
          <w:rFonts w:ascii="宋体" w:eastAsia="宋体" w:hAnsi="宋体" w:cs="Times New Roman" w:hint="eastAsia"/>
        </w:rPr>
        <w:t>个核心目标，具体内容可参考：</w:t>
      </w:r>
      <w:r>
        <w:rPr>
          <w:rFonts w:ascii="宋体" w:eastAsia="宋体" w:hAnsi="宋体" w:cs="Times New Roman"/>
        </w:rPr>
        <w:t>https://sdgs.un.org/goals</w:t>
      </w:r>
    </w:p>
    <w:p w14:paraId="6D7288F3" w14:textId="77777777" w:rsidR="00580885" w:rsidRDefault="00FE4B17">
      <w:pPr>
        <w:numPr>
          <w:ilvl w:val="0"/>
          <w:numId w:val="2"/>
        </w:numPr>
        <w:spacing w:line="360" w:lineRule="auto"/>
        <w:rPr>
          <w:rFonts w:ascii="宋体" w:eastAsia="宋体" w:hAnsi="宋体" w:cs="Times New Roman"/>
        </w:rPr>
      </w:pPr>
      <w:r>
        <w:rPr>
          <w:rFonts w:ascii="宋体" w:eastAsia="宋体" w:hAnsi="宋体" w:cs="Times New Roman"/>
        </w:rPr>
        <w:t>PII</w:t>
      </w:r>
      <w:r>
        <w:rPr>
          <w:rFonts w:ascii="宋体" w:eastAsia="宋体" w:hAnsi="宋体" w:cs="Times New Roman" w:hint="eastAsia"/>
        </w:rPr>
        <w:t>是个人身份信息的缩写，通常被</w:t>
      </w:r>
      <w:r>
        <w:rPr>
          <w:rFonts w:ascii="宋体" w:eastAsia="宋体" w:hAnsi="宋体" w:cs="Times New Roman"/>
        </w:rPr>
        <w:t>定义为</w:t>
      </w:r>
      <w:r>
        <w:rPr>
          <w:rFonts w:ascii="宋体" w:eastAsia="宋体" w:hAnsi="宋体" w:cs="Times New Roman" w:hint="eastAsia"/>
        </w:rPr>
        <w:t>“</w:t>
      </w:r>
      <w:r>
        <w:rPr>
          <w:rFonts w:ascii="宋体" w:eastAsia="宋体" w:hAnsi="宋体" w:cs="Times New Roman"/>
        </w:rPr>
        <w:t>由代理机构维护的有关个人的任何信息，包括任何可用于区分或追踪个人身份的信息</w:t>
      </w:r>
      <w:r>
        <w:rPr>
          <w:rFonts w:ascii="宋体" w:eastAsia="宋体" w:hAnsi="宋体" w:cs="Times New Roman" w:hint="eastAsia"/>
        </w:rPr>
        <w:t>”。</w:t>
      </w:r>
      <w:r>
        <w:rPr>
          <w:rFonts w:ascii="宋体" w:eastAsia="宋体" w:hAnsi="宋体" w:cs="Times New Roman"/>
        </w:rPr>
        <w:t>例如姓名，</w:t>
      </w:r>
      <w:r>
        <w:rPr>
          <w:rFonts w:ascii="宋体" w:eastAsia="宋体" w:hAnsi="宋体" w:cs="Times New Roman" w:hint="eastAsia"/>
        </w:rPr>
        <w:t>社保</w:t>
      </w:r>
      <w:r>
        <w:rPr>
          <w:rFonts w:ascii="宋体" w:eastAsia="宋体" w:hAnsi="宋体" w:cs="Times New Roman"/>
        </w:rPr>
        <w:t>号码，出生日期和地点，生物特征记录；以及与个人相关或可关联的任何其他信息，例如医疗，教育，财务和就业信息</w:t>
      </w:r>
    </w:p>
    <w:p w14:paraId="5DFCC3A4" w14:textId="77777777" w:rsidR="00580885" w:rsidRDefault="00FE4B17">
      <w:pPr>
        <w:numPr>
          <w:ilvl w:val="0"/>
          <w:numId w:val="2"/>
        </w:numPr>
        <w:spacing w:line="360" w:lineRule="auto"/>
        <w:rPr>
          <w:rFonts w:ascii="宋体" w:eastAsia="宋体" w:hAnsi="宋体" w:cs="Times New Roman"/>
        </w:rPr>
      </w:pPr>
      <w:r>
        <w:rPr>
          <w:rFonts w:ascii="宋体" w:eastAsia="宋体" w:hAnsi="宋体" w:hint="eastAsia"/>
        </w:rPr>
        <w:t>标准包括并不限于数据格式与开发过程中的技术标准，如html</w:t>
      </w:r>
      <w:r>
        <w:rPr>
          <w:rFonts w:ascii="宋体" w:eastAsia="宋体" w:hAnsi="宋体"/>
        </w:rPr>
        <w:t xml:space="preserve">, </w:t>
      </w:r>
      <w:proofErr w:type="spellStart"/>
      <w:r>
        <w:rPr>
          <w:rFonts w:ascii="宋体" w:eastAsia="宋体" w:hAnsi="宋体"/>
        </w:rPr>
        <w:t>css</w:t>
      </w:r>
      <w:proofErr w:type="spellEnd"/>
      <w:r>
        <w:rPr>
          <w:rFonts w:ascii="宋体" w:eastAsia="宋体" w:hAnsi="宋体"/>
        </w:rPr>
        <w:t>, utf-8</w:t>
      </w:r>
      <w:r>
        <w:rPr>
          <w:rFonts w:ascii="宋体" w:eastAsia="宋体" w:hAnsi="宋体" w:hint="eastAsia"/>
        </w:rPr>
        <w:t>等</w:t>
      </w:r>
    </w:p>
    <w:p w14:paraId="44EA6409" w14:textId="77777777" w:rsidR="00580885" w:rsidRDefault="00FE4B17">
      <w:pPr>
        <w:numPr>
          <w:ilvl w:val="0"/>
          <w:numId w:val="2"/>
        </w:numPr>
        <w:spacing w:line="360" w:lineRule="auto"/>
        <w:rPr>
          <w:rFonts w:ascii="宋体" w:eastAsia="宋体" w:hAnsi="宋体" w:cs="Times New Roman"/>
        </w:rPr>
      </w:pPr>
      <w:r>
        <w:rPr>
          <w:rFonts w:ascii="宋体" w:eastAsia="宋体" w:hAnsi="宋体" w:cs="Times New Roman" w:hint="eastAsia"/>
        </w:rPr>
        <w:t>报名表发送至邮箱zhangyiyang@caict</w:t>
      </w:r>
      <w:r>
        <w:rPr>
          <w:rFonts w:ascii="宋体" w:eastAsia="宋体" w:hAnsi="宋体" w:cs="Times New Roman"/>
        </w:rPr>
        <w:t>.ac.cn</w:t>
      </w:r>
    </w:p>
    <w:p w14:paraId="6F0C97F7" w14:textId="77777777" w:rsidR="00580885" w:rsidRDefault="00580885">
      <w:pPr>
        <w:rPr>
          <w:rFonts w:ascii="宋体" w:eastAsia="宋体" w:hAnsi="宋体"/>
        </w:rPr>
      </w:pPr>
    </w:p>
    <w:p w14:paraId="512ED1BF" w14:textId="77777777" w:rsidR="00580885" w:rsidRDefault="00580885">
      <w:pPr>
        <w:rPr>
          <w:rFonts w:ascii="宋体" w:eastAsia="宋体" w:hAnsi="宋体"/>
        </w:rPr>
      </w:pPr>
    </w:p>
    <w:sectPr w:rsidR="0058088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apple-system">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3BAB"/>
    <w:multiLevelType w:val="multilevel"/>
    <w:tmpl w:val="33B13BAB"/>
    <w:lvl w:ilvl="0">
      <w:start w:val="1"/>
      <w:numFmt w:val="decimal"/>
      <w:lvlText w:val="%1."/>
      <w:lvlJc w:val="left"/>
      <w:pPr>
        <w:ind w:left="360" w:hanging="360"/>
      </w:pPr>
      <w:rPr>
        <w:rFonts w:ascii="Times New Roman" w:eastAsia="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7025A8"/>
    <w:multiLevelType w:val="multilevel"/>
    <w:tmpl w:val="537025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973"/>
    <w:rsid w:val="EBB76A28"/>
    <w:rsid w:val="00027054"/>
    <w:rsid w:val="00086DD4"/>
    <w:rsid w:val="000A2952"/>
    <w:rsid w:val="00112A49"/>
    <w:rsid w:val="00114C71"/>
    <w:rsid w:val="00127866"/>
    <w:rsid w:val="001A415B"/>
    <w:rsid w:val="001D3FF0"/>
    <w:rsid w:val="001E2487"/>
    <w:rsid w:val="00220AD4"/>
    <w:rsid w:val="00243E36"/>
    <w:rsid w:val="00267585"/>
    <w:rsid w:val="00305716"/>
    <w:rsid w:val="003219CB"/>
    <w:rsid w:val="00363061"/>
    <w:rsid w:val="003B5973"/>
    <w:rsid w:val="00431B29"/>
    <w:rsid w:val="00451844"/>
    <w:rsid w:val="00473527"/>
    <w:rsid w:val="00580885"/>
    <w:rsid w:val="006D047A"/>
    <w:rsid w:val="006D13B5"/>
    <w:rsid w:val="00795ACE"/>
    <w:rsid w:val="00834BC4"/>
    <w:rsid w:val="008E690A"/>
    <w:rsid w:val="008F2429"/>
    <w:rsid w:val="00AF0614"/>
    <w:rsid w:val="00C11EC1"/>
    <w:rsid w:val="00C400D0"/>
    <w:rsid w:val="00CB2499"/>
    <w:rsid w:val="00CD55D3"/>
    <w:rsid w:val="00D844BE"/>
    <w:rsid w:val="00DC4FA8"/>
    <w:rsid w:val="00E83C2B"/>
    <w:rsid w:val="00F9216C"/>
    <w:rsid w:val="00FE4B17"/>
    <w:rsid w:val="6FBF3D11"/>
    <w:rsid w:val="6FE6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231CA4"/>
  <w15:docId w15:val="{5B0E0101-34F0-AA4B-89BE-7788A2FF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pPr>
      <w:ind w:firstLineChars="200" w:firstLine="420"/>
    </w:pPr>
  </w:style>
  <w:style w:type="character" w:styleId="a6">
    <w:name w:val="Hyperlink"/>
    <w:basedOn w:val="a0"/>
    <w:uiPriority w:val="99"/>
    <w:unhideWhenUsed/>
    <w:rsid w:val="00DC4FA8"/>
    <w:rPr>
      <w:color w:val="0000FF"/>
      <w:u w:val="single"/>
    </w:rPr>
  </w:style>
  <w:style w:type="character" w:styleId="a7">
    <w:name w:val="Unresolved Mention"/>
    <w:basedOn w:val="a0"/>
    <w:uiPriority w:val="99"/>
    <w:semiHidden/>
    <w:unhideWhenUsed/>
    <w:rsid w:val="00DC4F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927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psaradb.github.io/PolarDB-for-PostgreSQL/zh/" TargetMode="External"/><Relationship Id="rId3" Type="http://schemas.openxmlformats.org/officeDocument/2006/relationships/settings" Target="settings.xml"/><Relationship Id="rId7" Type="http://schemas.openxmlformats.org/officeDocument/2006/relationships/hyperlink" Target="https://github.com/ApsaraDB/PolarDB-for-PostgreSQL/blob/POLARDB_11_STABLE/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olardb/polardbx-sql/blob/main/LICENSE" TargetMode="External"/><Relationship Id="rId5" Type="http://schemas.openxmlformats.org/officeDocument/2006/relationships/hyperlink" Target="https://github.com/ApsaraDB/PolarDB-for-PostgreSQL/blob/POLARDB_11_STABLE/LICEN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1672</Words>
  <Characters>2025</Characters>
  <Application>Microsoft Office Word</Application>
  <DocSecurity>0</DocSecurity>
  <Lines>168</Lines>
  <Paragraphs>136</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贾宇尘</dc:creator>
  <cp:lastModifiedBy>Microsoft Office User</cp:lastModifiedBy>
  <cp:revision>6</cp:revision>
  <dcterms:created xsi:type="dcterms:W3CDTF">2023-02-07T16:53:00Z</dcterms:created>
  <dcterms:modified xsi:type="dcterms:W3CDTF">2023-03-27T02:24:00Z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