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</w:rPr>
        <w:drawing>
          <wp:inline distT="0" distB="0" distL="0" distR="0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sz w:val="110"/>
        </w:rPr>
        <w:drawing>
          <wp:inline distT="0" distB="0" distL="0" distR="0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hint="eastAsia"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52"/>
          <w:szCs w:val="52"/>
        </w:rPr>
      </w:pPr>
      <w:bookmarkStart w:id="1" w:name="_Toc22290"/>
      <w:r>
        <w:rPr>
          <w:rFonts w:hint="eastAsia" w:ascii="隶书" w:hAnsi="宋体" w:eastAsia="隶书"/>
          <w:b/>
          <w:sz w:val="52"/>
          <w:szCs w:val="52"/>
        </w:rPr>
        <w:t>QG中期考核详细报告书</w:t>
      </w:r>
      <w:bookmarkEnd w:id="1"/>
    </w:p>
    <w:p>
      <w:pPr>
        <w:jc w:val="center"/>
        <w:rPr>
          <w:rFonts w:hint="eastAsia" w:ascii="隶书" w:hAnsi="宋体" w:eastAsia="隶书"/>
          <w:b/>
          <w:sz w:val="52"/>
          <w:szCs w:val="52"/>
        </w:rPr>
      </w:pPr>
    </w:p>
    <w:p>
      <w:pPr>
        <w:ind w:left="840" w:firstLine="964" w:firstLineChars="30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>题   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>目   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             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>
      <w:pPr>
        <w:ind w:firstLine="2249" w:firstLineChars="700"/>
        <w:rPr>
          <w:rFonts w:hint="eastAsia"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 院    </w:t>
      </w:r>
      <w:r>
        <w:rPr>
          <w:rFonts w:hint="eastAsia" w:ascii="黑体" w:eastAsia="黑体"/>
          <w:b/>
          <w:sz w:val="32"/>
          <w:szCs w:val="32"/>
          <w:u w:val="single"/>
        </w:rPr>
        <w:t>  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 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</w:p>
    <w:p>
      <w:pPr>
        <w:ind w:firstLine="2249" w:firstLineChars="700"/>
        <w:rPr>
          <w:rFonts w:hint="eastAsia"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 xml:space="preserve">业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</w:t>
      </w:r>
    </w:p>
    <w:p>
      <w:pPr>
        <w:spacing w:line="600" w:lineRule="exact"/>
        <w:ind w:left="420" w:firstLine="1703" w:firstLineChars="530"/>
        <w:rPr>
          <w:rFonts w:ascii="黑体" w:eastAsia="黑体"/>
          <w:b/>
          <w:sz w:val="32"/>
        </w:rPr>
      </w:pPr>
      <w:bookmarkStart w:id="2" w:name="_Toc27203"/>
      <w:r>
        <w:rPr>
          <w:rFonts w:hint="eastAsia" w:ascii="黑体" w:eastAsia="黑体"/>
          <w:b/>
          <w:sz w:val="32"/>
        </w:rPr>
        <w:t>年级班别</w:t>
      </w:r>
      <w:bookmarkEnd w:id="2"/>
      <w:r>
        <w:rPr>
          <w:rFonts w:hint="eastAsia"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hint="eastAsia" w:ascii="黑体" w:eastAsia="黑体"/>
          <w:b/>
          <w:sz w:val="32"/>
          <w:u w:val="single"/>
          <w:lang w:val="en-US" w:eastAsia="zh-CN"/>
        </w:rPr>
        <w:t xml:space="preserve">            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hint="eastAsia" w:ascii="黑体" w:eastAsia="隶书"/>
          <w:bCs/>
          <w:sz w:val="32"/>
          <w:u w:val="single"/>
        </w:rPr>
        <w:t xml:space="preserve">     </w:t>
      </w:r>
    </w:p>
    <w:p>
      <w:pPr>
        <w:spacing w:line="600" w:lineRule="exact"/>
        <w:ind w:firstLine="2160"/>
        <w:rPr>
          <w:rFonts w:ascii="黑体" w:eastAsia="黑体"/>
          <w:b/>
          <w:sz w:val="32"/>
        </w:rPr>
      </w:pPr>
      <w:bookmarkStart w:id="3" w:name="_Toc25102"/>
      <w:r>
        <w:rPr>
          <w:rFonts w:hint="eastAsia" w:ascii="黑体" w:eastAsia="黑体"/>
          <w:b/>
          <w:sz w:val="32"/>
        </w:rPr>
        <w:t xml:space="preserve">学   号 </w:t>
      </w:r>
      <w:bookmarkEnd w:id="3"/>
      <w:r>
        <w:rPr>
          <w:rFonts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  <w:lang w:val="en-US" w:eastAsia="zh-CN"/>
        </w:rPr>
        <w:t xml:space="preserve">           </w:t>
      </w:r>
      <w:r>
        <w:rPr>
          <w:rFonts w:hint="eastAsia" w:ascii="黑体" w:eastAsia="隶书"/>
          <w:b/>
          <w:bCs/>
          <w:sz w:val="32"/>
          <w:u w:val="single"/>
        </w:rPr>
        <w:t xml:space="preserve"> 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hint="eastAsia" w:ascii="黑体" w:eastAsia="隶书"/>
          <w:bCs/>
          <w:sz w:val="32"/>
          <w:u w:val="single"/>
        </w:rPr>
        <w:t xml:space="preserve">  </w:t>
      </w:r>
    </w:p>
    <w:p>
      <w:pPr>
        <w:spacing w:line="600" w:lineRule="exact"/>
        <w:ind w:firstLine="2160"/>
        <w:rPr>
          <w:rFonts w:ascii="黑体" w:eastAsia="隶书"/>
          <w:b/>
          <w:sz w:val="32"/>
        </w:rPr>
      </w:pPr>
      <w:bookmarkStart w:id="4" w:name="_Toc25496"/>
      <w:r>
        <w:rPr>
          <w:rFonts w:hint="eastAsia" w:ascii="黑体" w:eastAsia="黑体"/>
          <w:b/>
          <w:sz w:val="32"/>
        </w:rPr>
        <w:t>学生姓名</w:t>
      </w:r>
      <w:bookmarkEnd w:id="4"/>
      <w:r>
        <w:rPr>
          <w:rFonts w:hint="eastAsia"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     </w:t>
      </w:r>
      <w:r>
        <w:rPr>
          <w:rFonts w:hint="eastAsia" w:ascii="黑体" w:eastAsia="隶书"/>
          <w:b/>
          <w:bCs/>
          <w:sz w:val="32"/>
          <w:u w:val="single"/>
          <w:lang w:val="en-US" w:eastAsia="zh-CN"/>
        </w:rPr>
        <w:t xml:space="preserve">       </w:t>
      </w:r>
      <w:r>
        <w:rPr>
          <w:rFonts w:hint="eastAsia" w:ascii="黑体" w:eastAsia="黑体"/>
          <w:b/>
          <w:sz w:val="32"/>
          <w:u w:val="single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</w:p>
    <w:p>
      <w:pPr>
        <w:spacing w:line="400" w:lineRule="exact"/>
        <w:jc w:val="center"/>
        <w:rPr>
          <w:rFonts w:eastAsia="隶书"/>
          <w:b/>
          <w:sz w:val="32"/>
        </w:rPr>
      </w:pPr>
    </w:p>
    <w:p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hint="eastAsia" w:ascii="黑体" w:eastAsia="黑体"/>
          <w:b/>
          <w:sz w:val="32"/>
          <w:lang w:val="en-US" w:eastAsia="zh-CN"/>
        </w:rPr>
        <w:t xml:space="preserve">    </w:t>
      </w:r>
      <w:r>
        <w:rPr>
          <w:rFonts w:hint="eastAsia" w:ascii="黑体" w:eastAsia="黑体"/>
          <w:b/>
          <w:sz w:val="32"/>
        </w:rPr>
        <w:t>年</w:t>
      </w:r>
      <w:r>
        <w:rPr>
          <w:rFonts w:hint="eastAsia" w:ascii="黑体" w:eastAsia="黑体"/>
          <w:b/>
          <w:sz w:val="32"/>
          <w:lang w:val="en-US" w:eastAsia="zh-CN"/>
        </w:rPr>
        <w:t xml:space="preserve">  </w:t>
      </w:r>
      <w:r>
        <w:rPr>
          <w:rFonts w:hint="eastAsia" w:ascii="黑体" w:eastAsia="黑体"/>
          <w:b/>
          <w:sz w:val="32"/>
        </w:rPr>
        <w:t>月</w:t>
      </w:r>
      <w:bookmarkEnd w:id="5"/>
      <w:r>
        <w:rPr>
          <w:rFonts w:hint="eastAsia" w:ascii="黑体" w:eastAsia="黑体"/>
          <w:b/>
          <w:sz w:val="32"/>
          <w:lang w:val="en-US" w:eastAsia="zh-CN"/>
        </w:rPr>
        <w:t xml:space="preserve">  </w:t>
      </w:r>
      <w:r>
        <w:rPr>
          <w:rFonts w:hint="eastAsia" w:eastAsia="黑体"/>
          <w:b/>
          <w:sz w:val="32"/>
        </w:rPr>
        <w:t>日</w:t>
      </w:r>
    </w:p>
    <w:bookmarkEnd w:id="0"/>
    <w:p/>
    <w:p/>
    <w:p>
      <w:pPr>
        <w:rPr>
          <w:rFonts w:hint="eastAsia"/>
          <w:sz w:val="52"/>
          <w:szCs w:val="72"/>
          <w:lang w:val="en-US" w:eastAsia="zh-CN"/>
        </w:rPr>
      </w:pPr>
      <w:r>
        <w:rPr>
          <w:rFonts w:hint="eastAsia"/>
          <w:sz w:val="52"/>
          <w:szCs w:val="72"/>
          <w:lang w:val="en-US" w:eastAsia="zh-CN"/>
        </w:rPr>
        <w:t>1 导入数据与相关库</w:t>
      </w:r>
    </w:p>
    <w:p>
      <w:pPr>
        <w:rPr>
          <w:rFonts w:hint="eastAsia"/>
          <w:sz w:val="52"/>
          <w:szCs w:val="72"/>
          <w:lang w:val="en-US" w:eastAsia="zh-CN"/>
        </w:rPr>
      </w:pPr>
      <w:r>
        <w:rPr>
          <w:rFonts w:hint="eastAsia"/>
          <w:sz w:val="52"/>
          <w:szCs w:val="72"/>
          <w:lang w:val="en-US" w:eastAsia="zh-CN"/>
        </w:rPr>
        <w:drawing>
          <wp:inline distT="0" distB="0" distL="114300" distR="114300">
            <wp:extent cx="5269865" cy="1532255"/>
            <wp:effectExtent l="0" t="0" r="3175" b="6985"/>
            <wp:docPr id="3" name="图片 3" descr="]8IO$OK)$A(}55OZ0]2_{9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]8IO$OK)$A(}55OZ0]2_{9V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导入csv文件 pd.read_csv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2 查看相关数据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pass_.head(10)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查看前十个数据，若不输入参数默认为前五个数据</w:t>
      </w:r>
    </w:p>
    <w:p>
      <w:r>
        <w:drawing>
          <wp:inline distT="0" distB="0" distL="114300" distR="114300">
            <wp:extent cx="5266690" cy="2026285"/>
            <wp:effectExtent l="0" t="0" r="635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 pass_.describe()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查看数据各个相关数值 平均数等 </w:t>
      </w:r>
      <w:r>
        <w:rPr>
          <w:rFonts w:hint="eastAsia"/>
          <w:lang w:val="en-US" w:eastAsia="zh-CN"/>
        </w:rPr>
        <w:t xml:space="preserve">        </w:t>
      </w:r>
    </w:p>
    <w:p>
      <w:r>
        <w:drawing>
          <wp:inline distT="0" distB="0" distL="114300" distR="114300">
            <wp:extent cx="5271770" cy="1477010"/>
            <wp:effectExtent l="0" t="0" r="127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 pass_.groupby("education").describe()  查看"education"列的相关数值</w:t>
      </w:r>
    </w:p>
    <w:p>
      <w:r>
        <w:drawing>
          <wp:inline distT="0" distB="0" distL="114300" distR="114300">
            <wp:extent cx="5269865" cy="1586865"/>
            <wp:effectExtent l="0" t="0" r="3175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可以用此来看此列数据详细分析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 pass_.info()   看看各列数据的总数</w:t>
      </w:r>
    </w:p>
    <w:p>
      <w:r>
        <w:drawing>
          <wp:inline distT="0" distB="0" distL="114300" distR="114300">
            <wp:extent cx="3870960" cy="412242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可以借此来看有无缺失值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3 数据预处理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此操作对测试集和训练集都要进行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  pass_.loc[pass_["difficulty_level"] == "vary hard","difficulty_level"] = 3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把string型数据转化为特定的数字以便进行预测</w:t>
      </w:r>
    </w:p>
    <w:p>
      <w:r>
        <w:drawing>
          <wp:inline distT="0" distB="0" distL="114300" distR="114300">
            <wp:extent cx="5266055" cy="470535"/>
            <wp:effectExtent l="0" t="0" r="698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缺失值填充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6764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用F填充gender中缺失的数据</w:t>
      </w:r>
    </w:p>
    <w:p>
      <w:r>
        <w:drawing>
          <wp:inline distT="0" distB="0" distL="114300" distR="114300">
            <wp:extent cx="5274310" cy="120650"/>
            <wp:effectExtent l="0" t="0" r="13970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用中位数填充</w:t>
      </w:r>
      <w:r>
        <w:rPr>
          <w:rFonts w:hint="eastAsia"/>
          <w:lang w:val="en-US" w:eastAsia="zh-CN"/>
        </w:rPr>
        <w:t>program_duration的缺失值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  有缺失值的行的删除</w:t>
      </w:r>
    </w:p>
    <w:p>
      <w:r>
        <w:drawing>
          <wp:inline distT="0" distB="0" distL="114300" distR="114300">
            <wp:extent cx="3657600" cy="66294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函数的拓展：</w:t>
      </w:r>
    </w:p>
    <w:p>
      <w:r>
        <w:drawing>
          <wp:inline distT="0" distB="0" distL="114300" distR="114300">
            <wp:extent cx="5272405" cy="2301875"/>
            <wp:effectExtent l="0" t="0" r="635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4 线性规划的实现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利用库实现线性规划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导入库</w:t>
      </w:r>
    </w:p>
    <w:p>
      <w:r>
        <w:drawing>
          <wp:inline distT="0" distB="0" distL="114300" distR="114300">
            <wp:extent cx="4351020" cy="48006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特征选择</w:t>
      </w:r>
    </w:p>
    <w:p>
      <w:r>
        <w:drawing>
          <wp:inline distT="0" distB="0" distL="114300" distR="114300">
            <wp:extent cx="5271770" cy="203835"/>
            <wp:effectExtent l="0" t="0" r="127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训练，预测数据</w:t>
      </w:r>
    </w:p>
    <w:p>
      <w:r>
        <w:drawing>
          <wp:inline distT="0" distB="0" distL="114300" distR="114300">
            <wp:extent cx="5274310" cy="1843405"/>
            <wp:effectExtent l="0" t="0" r="13970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用了交叉验证法，把数据分为三份，每一份都训练相关方程</w:t>
      </w:r>
    </w:p>
    <w:p>
      <w:r>
        <w:drawing>
          <wp:inline distT="0" distB="0" distL="114300" distR="114300">
            <wp:extent cx="3794760" cy="22098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查看结果，准确率等</w:t>
      </w:r>
    </w:p>
    <w:p>
      <w:r>
        <w:drawing>
          <wp:inline distT="0" distB="0" distL="114300" distR="114300">
            <wp:extent cx="4869180" cy="231648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predictions[predictions &gt; 0.5] = 1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predictions[predictions &lt;= 0.5] = 0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对回归的数据进行处理，使其变为0 , 1型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 代码实现线性回归(梯度下降)</w:t>
      </w:r>
    </w:p>
    <w:p>
      <w:p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原理:</w:t>
      </w:r>
    </w:p>
    <w:p>
      <w:pPr>
        <w:rPr>
          <w:rFonts w:hint="default" w:eastAsia="宋体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损失函数：       计算得到损失函数的最小值所对应的theta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4970" cy="1234440"/>
            <wp:effectExtent l="0" t="0" r="1270" b="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35810" cy="1346835"/>
            <wp:effectExtent l="0" t="0" r="6350" b="952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单元线性回归：</w:t>
      </w:r>
    </w:p>
    <w:p>
      <w:p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我们可以用梯度下降法来求得该点的参数值，每走一步都根据，</w:t>
      </w:r>
      <w:r>
        <w:rPr>
          <w:rFonts w:hint="eastAsia" w:ascii="宋体" w:hAnsi="宋体" w:cs="宋体"/>
          <w:sz w:val="24"/>
          <w:szCs w:val="24"/>
          <w:lang w:eastAsia="zh-CN"/>
        </w:rPr>
        <w:t>所求</w:t>
      </w:r>
      <w:r>
        <w:rPr>
          <w:rFonts w:ascii="宋体" w:hAnsi="宋体" w:eastAsia="宋体" w:cs="宋体"/>
          <w:sz w:val="24"/>
          <w:szCs w:val="24"/>
        </w:rPr>
        <w:t>的梯度来决定当前最优方向</w:t>
      </w:r>
      <w:r>
        <w:rPr>
          <w:rFonts w:hint="eastAsia" w:ascii="宋体" w:hAnsi="宋体" w:cs="宋体"/>
          <w:sz w:val="24"/>
          <w:szCs w:val="24"/>
          <w:lang w:eastAsia="zh-CN"/>
        </w:rPr>
        <w:t>，然后继续前进，直到非常接近损失函数的最小值。</w:t>
      </w:r>
    </w:p>
    <w:p>
      <w:pPr>
        <w:numPr>
          <w:ilvl w:val="0"/>
          <w:numId w:val="1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初始化一个theta</w:t>
      </w:r>
    </w:p>
    <w:p>
      <w:pPr>
        <w:numPr>
          <w:ilvl w:val="0"/>
          <w:numId w:val="1"/>
        </w:numPr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不断修改theta使损失函数越来越小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1381125"/>
            <wp:effectExtent l="0" t="0" r="9525" b="571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我们需要求解学习率a，以及梯度，而学习率是人为设定的，并不需要从训练集中学习，所以我们只要求解梯度即可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其公式为：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1700" cy="1752600"/>
            <wp:effectExtent l="0" t="0" r="762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所以对于一元线性回归，梯度下降算法为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6250" cy="1256665"/>
            <wp:effectExtent l="0" t="0" r="11430" b="8255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重复上述过程，直到收敛或达到最大迭代次数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判断条件为：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6100" cy="904875"/>
            <wp:effectExtent l="0" t="0" r="762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同理多元线性回归为：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4820" cy="1253490"/>
            <wp:effectExtent l="0" t="0" r="7620" b="1143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代码实现：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 数据归一化   使模型更加拟合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55620" cy="868680"/>
            <wp:effectExtent l="0" t="0" r="762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求损失函数的值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4720" cy="1013460"/>
            <wp:effectExtent l="0" t="0" r="0" b="762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求此点对应的梯度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4860" cy="1013460"/>
            <wp:effectExtent l="0" t="0" r="7620" b="762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调用2,3来求出损失函数最小值所对应的theta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9600" cy="2004060"/>
            <wp:effectExtent l="0" t="0" r="0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n_iter为迭代的最大次数   ep是用于判断接近最小值的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调用4，得出线性函数的系数和截距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637540"/>
            <wp:effectExtent l="0" t="0" r="4445" b="254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封装2,3,4,5，得到fit_gd函数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4260" cy="55626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加2,3，4,5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75360" cy="190500"/>
            <wp:effectExtent l="0" t="0" r="0" b="762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这是训练模型的函数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预测函数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4700" cy="1120140"/>
            <wp:effectExtent l="0" t="0" r="7620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加上初始化，封装此类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9120" cy="1013460"/>
            <wp:effectExtent l="0" t="0" r="0" b="762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加6,7</w:t>
      </w:r>
    </w:p>
    <w:p>
      <w:pPr>
        <w:numPr>
          <w:ilvl w:val="0"/>
          <w:numId w:val="0"/>
        </w:num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5 逻辑回归的实现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调用库实现逻辑回归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导入库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7600" cy="358140"/>
            <wp:effectExtent l="0" t="0" r="0" b="762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初始化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74320"/>
            <wp:effectExtent l="0" t="0" r="14605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训练与预测与线性回归相同，直接看准确率：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621030"/>
            <wp:effectExtent l="0" t="0" r="0" b="381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 代码实现逻辑回归</w:t>
      </w:r>
    </w:p>
    <w:p>
      <w:pPr>
        <w:numPr>
          <w:ilvl w:val="0"/>
          <w:numId w:val="0"/>
        </w:num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Sigmoid函数：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775" cy="1656080"/>
            <wp:effectExtent l="0" t="0" r="1905" b="5080"/>
            <wp:docPr id="37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77260" cy="1690370"/>
            <wp:effectExtent l="0" t="0" r="12700" b="1270"/>
            <wp:docPr id="3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现在的问题就是,给定了一组样本数据集X和它对应的分类结果y，我们如何找到参数</w:t>
      </w:r>
      <w:r>
        <w:rPr>
          <w:rFonts w:hint="eastAsia" w:ascii="宋体" w:hAnsi="宋体" w:cs="宋体"/>
          <w:sz w:val="24"/>
          <w:szCs w:val="24"/>
          <w:lang w:val="en-US" w:eastAsia="zh-CN"/>
        </w:rPr>
        <w:t>theta</w:t>
      </w:r>
      <w:r>
        <w:rPr>
          <w:rFonts w:ascii="宋体" w:hAnsi="宋体" w:eastAsia="宋体" w:cs="宋体"/>
          <w:sz w:val="24"/>
          <w:szCs w:val="24"/>
        </w:rPr>
        <w:t>，使得用这样的方式可以最大程度的获得这个样本数据集X对应的分类输出y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这就是我们在训练的过程中要做的主要任务,也就是拟合我们的训练样本,而拟合过程,就会涉及到逻辑回归的损失函数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3660" cy="767080"/>
            <wp:effectExtent l="0" t="0" r="7620" b="10160"/>
            <wp:docPr id="39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76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图像为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2550" cy="1570990"/>
            <wp:effectExtent l="0" t="0" r="13970" b="13970"/>
            <wp:docPr id="4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1"/>
          <w:szCs w:val="21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t>当y=1时，p趋近于零的时候，在这个时候可以看此时-log(p)趋近于正无穷，这是因为当p趋近于0的时候，按照我们之前的这个分类的方式，我们就会把这个样本分类成0这一类，但是这个样本实际是1这一类，显然我们分错了，那么此时我们对它进行惩罚，这个惩罚是正无穷的</w:t>
      </w:r>
      <w:r>
        <w:rPr>
          <w:rFonts w:hint="eastAsia" w:ascii="宋体" w:hAnsi="宋体" w:cs="宋体"/>
          <w:sz w:val="21"/>
          <w:szCs w:val="21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1"/>
          <w:szCs w:val="21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t>随着p逐渐的增高，可以看我们的损失越来越小，当我们的p到达1的时候，也就是根据我们的分类标准，我们会将这个样本x分类成1，此时，它和这个样本真实的y等于1是一致的，那么此时损失函数取0也就是没有任何损失</w:t>
      </w:r>
      <w:r>
        <w:rPr>
          <w:rFonts w:hint="eastAsia" w:ascii="宋体" w:hAnsi="宋体" w:cs="宋体"/>
          <w:sz w:val="21"/>
          <w:szCs w:val="21"/>
          <w:lang w:eastAsia="zh-CN"/>
        </w:rPr>
        <w:t>。</w:t>
      </w:r>
      <w:r>
        <w:rPr>
          <w:rFonts w:ascii="宋体" w:hAnsi="宋体" w:eastAsia="宋体" w:cs="宋体"/>
          <w:sz w:val="21"/>
          <w:szCs w:val="21"/>
        </w:rPr>
        <w:t>当y=0时</w:t>
      </w:r>
      <w:r>
        <w:rPr>
          <w:rFonts w:hint="eastAsia" w:ascii="宋体" w:hAnsi="宋体" w:cs="宋体"/>
          <w:sz w:val="21"/>
          <w:szCs w:val="21"/>
          <w:lang w:eastAsia="zh-CN"/>
        </w:rPr>
        <w:t>同理。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sz w:val="21"/>
          <w:szCs w:val="21"/>
          <w:lang w:eastAsia="zh-CN"/>
        </w:rPr>
      </w:pPr>
      <w:r>
        <w:rPr>
          <w:rFonts w:hint="eastAsia" w:ascii="宋体" w:hAnsi="宋体" w:cs="宋体"/>
          <w:sz w:val="21"/>
          <w:szCs w:val="21"/>
          <w:lang w:eastAsia="zh-CN"/>
        </w:rPr>
        <w:t>对损失函数进行简化得：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54580" cy="251460"/>
            <wp:effectExtent l="0" t="0" r="7620" b="762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这样,根据我们求出的p,就可以得出这次估计的损失是多少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最后,再把损失相加求平均值,其公式为: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3700" cy="1188720"/>
            <wp:effectExtent l="0" t="0" r="762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整合公式得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9210" cy="447040"/>
            <wp:effectExtent l="0" t="0" r="1270" b="1016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下面我们要做的事情,就是找到一组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theta</w:t>
      </w:r>
      <w:r>
        <w:rPr>
          <w:rFonts w:ascii="宋体" w:hAnsi="宋体" w:eastAsia="宋体" w:cs="宋体"/>
          <w:sz w:val="24"/>
          <w:szCs w:val="24"/>
        </w:rPr>
        <w:t>,使得J(</w:t>
      </w:r>
      <w:r>
        <w:rPr>
          <w:rFonts w:hint="eastAsia" w:ascii="宋体" w:hAnsi="宋体" w:cs="宋体"/>
          <w:sz w:val="24"/>
          <w:szCs w:val="24"/>
          <w:lang w:val="en-US" w:eastAsia="zh-CN"/>
        </w:rPr>
        <w:t>theta</w:t>
      </w:r>
      <w:r>
        <w:rPr>
          <w:rFonts w:ascii="宋体" w:hAnsi="宋体" w:eastAsia="宋体" w:cs="宋体"/>
          <w:sz w:val="24"/>
          <w:szCs w:val="24"/>
        </w:rPr>
        <w:t>)最小，我们可以使用梯度下降法求得它的解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首先</w:t>
      </w:r>
      <w:r>
        <w:rPr>
          <w:rFonts w:ascii="宋体" w:hAnsi="宋体" w:eastAsia="宋体" w:cs="宋体"/>
          <w:sz w:val="24"/>
          <w:szCs w:val="24"/>
        </w:rPr>
        <w:t>J(</w:t>
      </w:r>
      <w:r>
        <w:rPr>
          <w:rFonts w:hint="eastAsia" w:ascii="宋体" w:hAnsi="宋体" w:cs="宋体"/>
          <w:sz w:val="24"/>
          <w:szCs w:val="24"/>
          <w:lang w:val="en-US" w:eastAsia="zh-CN"/>
        </w:rPr>
        <w:t>theta</w:t>
      </w:r>
      <w:r>
        <w:rPr>
          <w:rFonts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cs="宋体"/>
          <w:sz w:val="24"/>
          <w:szCs w:val="24"/>
          <w:lang w:eastAsia="zh-CN"/>
        </w:rPr>
        <w:t>的梯度公式：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29310" cy="925830"/>
            <wp:effectExtent l="0" t="0" r="8890" b="381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>sigmoid函数求导：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46605" cy="704215"/>
            <wp:effectExtent l="0" t="0" r="10795" b="1206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再对</w:t>
      </w:r>
      <w:r>
        <w:rPr>
          <w:rFonts w:hint="eastAsia"/>
          <w:lang w:val="en-US" w:eastAsia="zh-CN"/>
        </w:rPr>
        <w:t>log函数求导：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7245" cy="506095"/>
            <wp:effectExtent l="0" t="0" r="10795" b="12065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93445" cy="769620"/>
            <wp:effectExtent l="0" t="0" r="5715" b="762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损失函数前半部分求导：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4640" cy="723900"/>
            <wp:effectExtent l="0" t="0" r="0" b="762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损失函数后半部分求导：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1751965" cy="1012825"/>
            <wp:effectExtent l="0" t="0" r="635" b="8255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1460" cy="434340"/>
            <wp:effectExtent l="0" t="0" r="7620" b="7620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化简得：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19350" cy="1167130"/>
            <wp:effectExtent l="0" t="0" r="3810" b="635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所以后半段推导结果为：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4855" cy="521970"/>
            <wp:effectExtent l="0" t="0" r="6985" b="1143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前后相加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8785" cy="740410"/>
            <wp:effectExtent l="0" t="0" r="8255" b="635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4690" cy="936625"/>
            <wp:effectExtent l="0" t="0" r="1270" b="825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由此得到梯度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8035" cy="1032510"/>
            <wp:effectExtent l="0" t="0" r="14605" b="3810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以及函数模型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93010" cy="1784350"/>
            <wp:effectExtent l="0" t="0" r="6350" b="13970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接下来使用梯度下降法即可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eastAsia="zh-CN"/>
        </w:rPr>
        <w:t>代码实现</w:t>
      </w:r>
    </w:p>
    <w:p>
      <w:pPr>
        <w:numPr>
          <w:ilvl w:val="0"/>
          <w:numId w:val="0"/>
        </w:numPr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1 导入库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0380" cy="358140"/>
            <wp:effectExtent l="0" t="0" r="7620" b="7620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sigmoid函数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14600" cy="670560"/>
            <wp:effectExtent l="0" t="0" r="0" b="0"/>
            <wp:docPr id="5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梯度下降法求解theta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7780" cy="4244340"/>
            <wp:effectExtent l="0" t="0" r="7620" b="7620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预测  先求结果概率向量，再求结果向量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40580" cy="2994660"/>
            <wp:effectExtent l="0" t="0" r="7620" b="7620"/>
            <wp:docPr id="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准确度求解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7660" cy="792480"/>
            <wp:effectExtent l="0" t="0" r="762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封装函数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50820" cy="1150620"/>
            <wp:effectExtent l="0" t="0" r="7620" b="7620"/>
            <wp:docPr id="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加</w:t>
      </w:r>
      <w:r>
        <w:rPr>
          <w:rFonts w:hint="eastAsia"/>
          <w:lang w:val="en-US" w:eastAsia="zh-CN"/>
        </w:rPr>
        <w:t>2,3,4,5</w:t>
      </w:r>
    </w:p>
    <w:p>
      <w:pPr>
        <w:numPr>
          <w:ilvl w:val="0"/>
          <w:numId w:val="0"/>
        </w:num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6 随机森林模型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调用库实现随机森林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导入库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0500" cy="632460"/>
            <wp:effectExtent l="0" t="0" r="7620" b="7620"/>
            <wp:docPr id="6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特征选择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35890"/>
            <wp:effectExtent l="0" t="0" r="6350" b="1270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初始化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37795"/>
            <wp:effectExtent l="0" t="0" r="3175" b="14605"/>
            <wp:docPr id="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准确率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317625"/>
            <wp:effectExtent l="0" t="0" r="3175" b="8255"/>
            <wp:docPr id="6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查看各数据重要程度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522220" cy="2306320"/>
            <wp:effectExtent l="0" t="0" r="7620" b="10160"/>
            <wp:docPr id="7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52"/>
          <w:szCs w:val="52"/>
          <w:shd w:val="clear" w:fill="FFFFFF"/>
        </w:rPr>
      </w:pPr>
      <w:r>
        <w:rPr>
          <w:rFonts w:hint="eastAsia"/>
          <w:b w:val="0"/>
          <w:bCs w:val="0"/>
          <w:sz w:val="52"/>
          <w:szCs w:val="52"/>
          <w:lang w:val="en-US" w:eastAsia="zh-CN"/>
        </w:rPr>
        <w:t xml:space="preserve">7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52"/>
          <w:szCs w:val="52"/>
          <w:shd w:val="clear" w:fill="FFFFFF"/>
        </w:rPr>
        <w:t>集成多个分类</w:t>
      </w:r>
    </w:p>
    <w:p>
      <w:pPr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导入库</w:t>
      </w:r>
    </w:p>
    <w:p>
      <w:r>
        <w:drawing>
          <wp:inline distT="0" distB="0" distL="114300" distR="114300">
            <wp:extent cx="3596640" cy="480060"/>
            <wp:effectExtent l="0" t="0" r="0" b="7620"/>
            <wp:docPr id="7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加入模型</w:t>
      </w:r>
    </w:p>
    <w:p>
      <w:r>
        <w:drawing>
          <wp:inline distT="0" distB="0" distL="114300" distR="114300">
            <wp:extent cx="5273040" cy="724535"/>
            <wp:effectExtent l="0" t="0" r="0" b="6985"/>
            <wp:docPr id="7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进行数据的训练及预测</w:t>
      </w:r>
    </w:p>
    <w:p>
      <w:r>
        <w:drawing>
          <wp:inline distT="0" distB="0" distL="114300" distR="114300">
            <wp:extent cx="4117975" cy="2186305"/>
            <wp:effectExtent l="0" t="0" r="12065" b="8255"/>
            <wp:docPr id="7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8280"/>
            <wp:effectExtent l="0" t="0" r="5080" b="5080"/>
            <wp:docPr id="7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此操作属于第一个for循环，将各个回归方程按比例进行预测，以得出更加优化的预测结果，然后将预测结果加入所设</w:t>
      </w:r>
      <w:r>
        <w:rPr>
          <w:rFonts w:hint="eastAsia" w:ascii="宋体" w:hAnsi="宋体" w:cs="宋体"/>
          <w:sz w:val="24"/>
          <w:szCs w:val="24"/>
          <w:lang w:eastAsia="zh-CN"/>
        </w:rPr>
        <w:t>列表</w:t>
      </w:r>
      <w:r>
        <w:rPr>
          <w:rFonts w:ascii="宋体" w:hAnsi="宋体" w:eastAsia="宋体" w:cs="宋体"/>
          <w:sz w:val="24"/>
          <w:szCs w:val="24"/>
        </w:rPr>
        <w:t>中</w:t>
      </w:r>
    </w:p>
    <w:p>
      <w:r>
        <w:drawing>
          <wp:inline distT="0" distB="0" distL="114300" distR="114300">
            <wp:extent cx="5271135" cy="335915"/>
            <wp:effectExtent l="0" t="0" r="1905" b="14605"/>
            <wp:docPr id="7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将交叉验证分的10次预测数据进行平均，再将所得数据进行处理</w:t>
      </w:r>
      <w:r>
        <w:rPr>
          <w:rFonts w:hint="eastAsia" w:ascii="宋体" w:hAnsi="宋体" w:cs="宋体"/>
          <w:sz w:val="24"/>
          <w:szCs w:val="24"/>
          <w:lang w:eastAsia="zh-CN"/>
        </w:rPr>
        <w:t>得</w:t>
      </w:r>
      <w:r>
        <w:rPr>
          <w:rFonts w:hint="eastAsia" w:ascii="宋体" w:hAnsi="宋体" w:cs="宋体"/>
          <w:sz w:val="24"/>
          <w:szCs w:val="24"/>
          <w:lang w:val="en-US" w:eastAsia="zh-CN"/>
        </w:rPr>
        <w:t>0,1型得到结果</w:t>
      </w:r>
    </w:p>
    <w:p>
      <w:pPr>
        <w:rPr>
          <w:rFonts w:hint="eastAsia" w:ascii="宋体" w:hAnsi="宋体" w:cs="宋体"/>
          <w:sz w:val="52"/>
          <w:szCs w:val="52"/>
          <w:lang w:val="en-US" w:eastAsia="zh-CN"/>
        </w:rPr>
      </w:pPr>
      <w:r>
        <w:rPr>
          <w:rFonts w:hint="eastAsia" w:ascii="宋体" w:hAnsi="宋体" w:cs="宋体"/>
          <w:sz w:val="52"/>
          <w:szCs w:val="52"/>
          <w:lang w:val="en-US" w:eastAsia="zh-CN"/>
        </w:rPr>
        <w:t>8 将结果导入文件</w:t>
      </w:r>
    </w:p>
    <w:p>
      <w:r>
        <w:drawing>
          <wp:inline distT="0" distB="0" distL="114300" distR="114300">
            <wp:extent cx="5268595" cy="1130935"/>
            <wp:effectExtent l="0" t="0" r="4445" b="12065"/>
            <wp:docPr id="7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6" w:name="_GoBack"/>
      <w:r>
        <w:rPr>
          <w:rFonts w:ascii="宋体" w:hAnsi="宋体" w:eastAsia="宋体" w:cs="宋体"/>
          <w:sz w:val="24"/>
          <w:szCs w:val="24"/>
        </w:rPr>
        <w:t>所得文件第一列为id_num，第二列为is_pass即为结果</w:t>
      </w:r>
    </w:p>
    <w:bookmarkEnd w:id="6"/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4815E"/>
    <w:multiLevelType w:val="singleLevel"/>
    <w:tmpl w:val="1DF4815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C310A9"/>
    <w:rsid w:val="000315ED"/>
    <w:rsid w:val="000673DF"/>
    <w:rsid w:val="0008372C"/>
    <w:rsid w:val="000E2D84"/>
    <w:rsid w:val="000F0F56"/>
    <w:rsid w:val="000F5E25"/>
    <w:rsid w:val="001A35F8"/>
    <w:rsid w:val="001A4701"/>
    <w:rsid w:val="001A570A"/>
    <w:rsid w:val="001A5D9C"/>
    <w:rsid w:val="002056F1"/>
    <w:rsid w:val="002119A6"/>
    <w:rsid w:val="002366F1"/>
    <w:rsid w:val="00251400"/>
    <w:rsid w:val="0026658A"/>
    <w:rsid w:val="00285225"/>
    <w:rsid w:val="002864BC"/>
    <w:rsid w:val="002A3F57"/>
    <w:rsid w:val="002B3E17"/>
    <w:rsid w:val="002C5246"/>
    <w:rsid w:val="00352525"/>
    <w:rsid w:val="003550E7"/>
    <w:rsid w:val="003559CD"/>
    <w:rsid w:val="003645DE"/>
    <w:rsid w:val="003732FA"/>
    <w:rsid w:val="00376C72"/>
    <w:rsid w:val="003A1896"/>
    <w:rsid w:val="003B5C07"/>
    <w:rsid w:val="003D044F"/>
    <w:rsid w:val="003F2FF4"/>
    <w:rsid w:val="00401B97"/>
    <w:rsid w:val="004141E2"/>
    <w:rsid w:val="00427149"/>
    <w:rsid w:val="00463E12"/>
    <w:rsid w:val="00484B07"/>
    <w:rsid w:val="004A49F3"/>
    <w:rsid w:val="004C2F53"/>
    <w:rsid w:val="004F25D9"/>
    <w:rsid w:val="004F6369"/>
    <w:rsid w:val="00517084"/>
    <w:rsid w:val="005237E1"/>
    <w:rsid w:val="00575F27"/>
    <w:rsid w:val="00596290"/>
    <w:rsid w:val="005A5C4F"/>
    <w:rsid w:val="005B5933"/>
    <w:rsid w:val="006602B3"/>
    <w:rsid w:val="00671372"/>
    <w:rsid w:val="006F3D67"/>
    <w:rsid w:val="0072541C"/>
    <w:rsid w:val="00752592"/>
    <w:rsid w:val="007740DF"/>
    <w:rsid w:val="00794B47"/>
    <w:rsid w:val="007A607E"/>
    <w:rsid w:val="007D2324"/>
    <w:rsid w:val="00861862"/>
    <w:rsid w:val="00895747"/>
    <w:rsid w:val="008C1716"/>
    <w:rsid w:val="008E3FBE"/>
    <w:rsid w:val="008F19F8"/>
    <w:rsid w:val="00906EBA"/>
    <w:rsid w:val="00927BFA"/>
    <w:rsid w:val="00940B89"/>
    <w:rsid w:val="00941061"/>
    <w:rsid w:val="00943A25"/>
    <w:rsid w:val="0094490B"/>
    <w:rsid w:val="00986F95"/>
    <w:rsid w:val="00995AED"/>
    <w:rsid w:val="009B09F6"/>
    <w:rsid w:val="009B605D"/>
    <w:rsid w:val="009D7821"/>
    <w:rsid w:val="009E1AE8"/>
    <w:rsid w:val="009E2A9A"/>
    <w:rsid w:val="009E4999"/>
    <w:rsid w:val="00A22359"/>
    <w:rsid w:val="00A31B3B"/>
    <w:rsid w:val="00A65149"/>
    <w:rsid w:val="00AB7D69"/>
    <w:rsid w:val="00AE00D4"/>
    <w:rsid w:val="00AE1DAB"/>
    <w:rsid w:val="00AF01E6"/>
    <w:rsid w:val="00B015CC"/>
    <w:rsid w:val="00B01FC3"/>
    <w:rsid w:val="00B7756A"/>
    <w:rsid w:val="00B87880"/>
    <w:rsid w:val="00BA27BF"/>
    <w:rsid w:val="00BC78C5"/>
    <w:rsid w:val="00C567B5"/>
    <w:rsid w:val="00C65E3D"/>
    <w:rsid w:val="00C73D83"/>
    <w:rsid w:val="00C86AE8"/>
    <w:rsid w:val="00CA0B97"/>
    <w:rsid w:val="00CB54A2"/>
    <w:rsid w:val="00D02F0C"/>
    <w:rsid w:val="00D42513"/>
    <w:rsid w:val="00D510C9"/>
    <w:rsid w:val="00DF2A41"/>
    <w:rsid w:val="00E1261B"/>
    <w:rsid w:val="00E509AA"/>
    <w:rsid w:val="00EC6409"/>
    <w:rsid w:val="00F1732E"/>
    <w:rsid w:val="00F325F2"/>
    <w:rsid w:val="00F5282D"/>
    <w:rsid w:val="00F567C5"/>
    <w:rsid w:val="00F64DC7"/>
    <w:rsid w:val="00F7085C"/>
    <w:rsid w:val="00F94FAA"/>
    <w:rsid w:val="14932FDB"/>
    <w:rsid w:val="14F67E7F"/>
    <w:rsid w:val="53C310A9"/>
    <w:rsid w:val="55817B7A"/>
    <w:rsid w:val="6B250D7F"/>
    <w:rsid w:val="72EE7330"/>
    <w:rsid w:val="75C37579"/>
    <w:rsid w:val="7CF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5"/>
    <w:basedOn w:val="1"/>
    <w:next w:val="1"/>
    <w:link w:val="16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5">
    <w:name w:val="Title"/>
    <w:basedOn w:val="1"/>
    <w:next w:val="1"/>
    <w:link w:val="14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HTML Code"/>
    <w:basedOn w:val="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标题 1 字符"/>
    <w:basedOn w:val="7"/>
    <w:link w:val="2"/>
    <w:qFormat/>
    <w:uiPriority w:val="0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  <w:style w:type="paragraph" w:customStyle="1" w:styleId="11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2">
    <w:name w:val="string"/>
    <w:basedOn w:val="7"/>
    <w:qFormat/>
    <w:uiPriority w:val="0"/>
  </w:style>
  <w:style w:type="character" w:customStyle="1" w:styleId="13">
    <w:name w:val="number"/>
    <w:basedOn w:val="7"/>
    <w:qFormat/>
    <w:uiPriority w:val="0"/>
  </w:style>
  <w:style w:type="character" w:customStyle="1" w:styleId="14">
    <w:name w:val="标题 字符"/>
    <w:basedOn w:val="7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styleId="15">
    <w:name w:val="Placeholder Text"/>
    <w:basedOn w:val="7"/>
    <w:semiHidden/>
    <w:qFormat/>
    <w:uiPriority w:val="99"/>
    <w:rPr>
      <w:color w:val="808080"/>
    </w:rPr>
  </w:style>
  <w:style w:type="character" w:customStyle="1" w:styleId="16">
    <w:name w:val="标题 5 字符"/>
    <w:basedOn w:val="7"/>
    <w:link w:val="3"/>
    <w:semiHidden/>
    <w:uiPriority w:val="0"/>
    <w:rPr>
      <w:b/>
      <w:bCs/>
      <w:kern w:val="2"/>
      <w:sz w:val="28"/>
      <w:szCs w:val="28"/>
    </w:rPr>
  </w:style>
  <w:style w:type="character" w:customStyle="1" w:styleId="17">
    <w:name w:val="special"/>
    <w:basedOn w:val="7"/>
    <w:uiPriority w:val="0"/>
  </w:style>
  <w:style w:type="character" w:customStyle="1" w:styleId="18">
    <w:name w:val="HTML 预设格式 字符"/>
    <w:basedOn w:val="7"/>
    <w:link w:val="4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536</Words>
  <Characters>3057</Characters>
  <Lines>25</Lines>
  <Paragraphs>7</Paragraphs>
  <TotalTime>2</TotalTime>
  <ScaleCrop>false</ScaleCrop>
  <LinksUpToDate>false</LinksUpToDate>
  <CharactersWithSpaces>3586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2020-04-17T11:31:00Z</dcterms:created>
  <dc:creator>堇安生年</dc:creator>
  <cp:lastModifiedBy>晨</cp:lastModifiedBy>
  <dcterms:modified xsi:type="dcterms:W3CDTF">2021-04-17T03:39:26Z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7BEE4529EBFD4588B19624ACCE4EE42C</vt:lpwstr>
  </property>
</Properties>
</file>