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eastAsia="zh-CN"/>
        </w:rPr>
      </w:pPr>
      <w:r>
        <w:rPr>
          <w:rFonts w:hint="eastAsia"/>
          <w:lang w:val="en-US" w:eastAsia="zh-CN"/>
        </w:rPr>
        <w:t>论系统可靠性在图书馆馆情数据中台的实践</w:t>
      </w:r>
    </w:p>
    <w:p>
      <w:pPr>
        <w:pStyle w:val="3"/>
        <w:bidi w:val="0"/>
        <w:rPr>
          <w:rFonts w:hint="eastAsia"/>
          <w:lang w:val="en-US" w:eastAsia="zh-CN"/>
        </w:rPr>
      </w:pPr>
      <w:r>
        <w:rPr>
          <w:rFonts w:hint="eastAsia"/>
          <w:lang w:val="en-US" w:eastAsia="zh-CN"/>
        </w:rPr>
        <w:t>一、摘要</w:t>
      </w:r>
    </w:p>
    <w:p>
      <w:pPr>
        <w:rPr>
          <w:rFonts w:hint="eastAsia"/>
          <w:szCs w:val="22"/>
          <w:lang w:val="en-US" w:eastAsia="zh-CN"/>
        </w:rPr>
      </w:pPr>
      <w:r>
        <w:rPr>
          <w:rFonts w:hint="eastAsia"/>
        </w:rPr>
        <w:t>201</w:t>
      </w:r>
      <w:r>
        <w:rPr>
          <w:rFonts w:hint="eastAsia"/>
          <w:lang w:val="en-US" w:eastAsia="zh-CN"/>
        </w:rPr>
        <w:t>9</w:t>
      </w:r>
      <w:r>
        <w:rPr>
          <w:rFonts w:hint="eastAsia"/>
        </w:rPr>
        <w:t>年</w:t>
      </w:r>
      <w:r>
        <w:rPr>
          <w:rFonts w:hint="eastAsia"/>
          <w:lang w:val="en-US" w:eastAsia="zh-CN"/>
        </w:rPr>
        <w:t>11</w:t>
      </w:r>
      <w:r>
        <w:rPr>
          <w:rFonts w:hint="eastAsia"/>
        </w:rPr>
        <w:t>月</w:t>
      </w:r>
      <w:r>
        <w:rPr>
          <w:rFonts w:hint="eastAsia"/>
          <w:lang w:eastAsia="zh-CN"/>
        </w:rPr>
        <w:t>，</w:t>
      </w:r>
      <w:r>
        <w:rPr>
          <w:rFonts w:hint="eastAsia"/>
        </w:rPr>
        <w:t>本人</w:t>
      </w:r>
      <w:r>
        <w:rPr>
          <w:rFonts w:hint="eastAsia"/>
          <w:lang w:val="en-US" w:eastAsia="zh-CN"/>
        </w:rPr>
        <w:t>所在信息技术部承接了馆情数据中台的建设，该项目为期半年</w:t>
      </w:r>
      <w:r>
        <w:rPr>
          <w:rFonts w:hint="eastAsia"/>
          <w:lang w:eastAsia="zh-CN"/>
        </w:rPr>
        <w:t>。</w:t>
      </w:r>
      <w:r>
        <w:rPr>
          <w:rFonts w:hint="eastAsia"/>
          <w:lang w:val="en-US" w:eastAsia="zh-CN"/>
        </w:rPr>
        <w:t>该项目于 2020 年 5 月正式上线， 2020 年 6 月通过最终验收</w:t>
      </w:r>
      <w:r>
        <w:rPr>
          <w:rFonts w:hint="eastAsia"/>
        </w:rPr>
        <w:t>。</w:t>
      </w:r>
      <w:r>
        <w:rPr>
          <w:rFonts w:hint="eastAsia"/>
          <w:lang w:val="en-US" w:eastAsia="zh-CN"/>
        </w:rPr>
        <w:t>通过数据中台，</w:t>
      </w:r>
      <w:r>
        <w:t>实现</w:t>
      </w:r>
      <w:r>
        <w:rPr>
          <w:rFonts w:hint="eastAsia"/>
          <w:lang w:val="en-US" w:eastAsia="zh-CN"/>
        </w:rPr>
        <w:t>了我馆</w:t>
      </w:r>
      <w:r>
        <w:t>数据的分层与水平解耦，沉淀</w:t>
      </w:r>
      <w:r>
        <w:rPr>
          <w:rFonts w:hint="eastAsia"/>
          <w:lang w:val="en-US" w:eastAsia="zh-CN"/>
        </w:rPr>
        <w:t>了</w:t>
      </w:r>
      <w:r>
        <w:t>公共</w:t>
      </w:r>
      <w:r>
        <w:rPr>
          <w:rFonts w:hint="eastAsia"/>
          <w:lang w:val="en-US" w:eastAsia="zh-CN"/>
        </w:rPr>
        <w:t>基础</w:t>
      </w:r>
      <w:r>
        <w:t>数据</w:t>
      </w:r>
      <w:r>
        <w:rPr>
          <w:rFonts w:hint="eastAsia"/>
          <w:lang w:eastAsia="zh-CN"/>
        </w:rPr>
        <w:t>。</w:t>
      </w:r>
      <w:r>
        <w:t>通过数据建模实现跨域数据整合和知识沉淀，通过数据服务实现对于数据的封装和开放，快速、灵活满足上层应用的要求，通过数据开发工具满足个性化数据和应用的需要</w:t>
      </w:r>
      <w:r>
        <w:rPr>
          <w:rFonts w:hint="eastAsia"/>
          <w:lang w:eastAsia="zh-CN"/>
        </w:rPr>
        <w:t>，</w:t>
      </w:r>
      <w:r>
        <w:rPr>
          <w:rFonts w:hint="eastAsia"/>
          <w:lang w:val="en-US" w:eastAsia="zh-CN"/>
        </w:rPr>
        <w:t>为全市文旅数据融合工作提供了有力的数据支撑</w:t>
      </w:r>
      <w:r>
        <w:rPr>
          <w:rFonts w:hint="eastAsia"/>
        </w:rPr>
        <w:t>。</w:t>
      </w:r>
      <w:r>
        <w:rPr>
          <w:rFonts w:hint="eastAsia"/>
          <w:lang w:val="en-US" w:eastAsia="zh-CN"/>
        </w:rPr>
        <w:t>该项目时间紧任务重，涉及人员组织多， 涉及馆内 10 余个部门，外部配合协作 10 多个厂商团队。本人在该项目中担任系统架构师，主要完成技术方案评估与实现，项目立项论证等工作。</w:t>
      </w:r>
      <w:r>
        <w:rPr>
          <w:rFonts w:hint="eastAsia"/>
          <w:szCs w:val="22"/>
          <w:lang w:val="en-US" w:eastAsia="zh-CN"/>
        </w:rPr>
        <w:t>本文结合笔者实际经验，以该项目为例，讨论系统可靠性的基本概念，常见的可靠性保障方案，以及在系统可靠性实践中遇到的问题及解决方案。</w:t>
      </w:r>
    </w:p>
    <w:p>
      <w:pPr>
        <w:pStyle w:val="3"/>
        <w:bidi w:val="0"/>
        <w:rPr>
          <w:rFonts w:hint="eastAsia"/>
          <w:lang w:val="en-US" w:eastAsia="zh-CN"/>
        </w:rPr>
      </w:pPr>
      <w:r>
        <w:rPr>
          <w:rFonts w:hint="eastAsia"/>
          <w:lang w:val="en-US" w:eastAsia="zh-CN"/>
        </w:rPr>
        <w:t>二、正文</w:t>
      </w:r>
    </w:p>
    <w:p>
      <w:pPr>
        <w:bidi w:val="0"/>
        <w:rPr>
          <w:rFonts w:hint="default"/>
          <w:lang w:val="en-US" w:eastAsia="zh-CN"/>
        </w:rPr>
      </w:pPr>
      <w:r>
        <w:rPr>
          <w:rFonts w:hint="default"/>
          <w:szCs w:val="36"/>
          <w:lang w:val="en-US" w:eastAsia="zh-CN"/>
        </w:rPr>
        <w:t>近年来，</w:t>
      </w:r>
      <w:r>
        <w:rPr>
          <w:rFonts w:hint="eastAsia"/>
          <w:szCs w:val="36"/>
          <w:lang w:val="en-US" w:eastAsia="zh-CN"/>
        </w:rPr>
        <w:t>随着我馆服务质量的不断提升，大量软硬件系统在我馆得到部署。硬件设备包括自助借还机、交互机器人、电子书借阅机、人脸识别门禁、人流量计数器，软件系统包括图书管理系统、微信小程序、移动端APP。软硬件系统的增加带来了大量用户数据的流入，如读者画像、读者偏好、读者借阅行为、读者行动轨迹等海量的数据，但是这些数据缺乏统一的接入和分析。因此，需要通过数据技术，对海量数据进行采集、计算、存储、加工，同时统一标准和口径，并在此基础之上，对数据进行归纳分析，对外提供统一的馆情数据服务。</w:t>
      </w:r>
    </w:p>
    <w:p>
      <w:pPr>
        <w:bidi w:val="0"/>
        <w:rPr>
          <w:rStyle w:val="7"/>
          <w:rFonts w:hint="default"/>
          <w:b w:val="0"/>
          <w:bCs w:val="0"/>
          <w:color w:val="000000" w:themeColor="text1"/>
          <w:u w:val="none"/>
          <w:lang w:val="en-US"/>
          <w14:textFill>
            <w14:solidFill>
              <w14:schemeClr w14:val="tx1"/>
            </w14:solidFill>
          </w14:textFill>
        </w:rPr>
      </w:pPr>
      <w:r>
        <w:rPr>
          <w:rFonts w:hint="eastAsia"/>
          <w:lang w:val="en-US" w:eastAsia="zh-CN"/>
        </w:rPr>
        <w:t>为此，笔者带领团队</w:t>
      </w:r>
      <w:r>
        <w:rPr>
          <w:rFonts w:hint="eastAsia"/>
        </w:rPr>
        <w:t>于201</w:t>
      </w:r>
      <w:r>
        <w:rPr>
          <w:rFonts w:hint="eastAsia"/>
          <w:lang w:val="en-US" w:eastAsia="zh-CN"/>
        </w:rPr>
        <w:t>9</w:t>
      </w:r>
      <w:r>
        <w:rPr>
          <w:rFonts w:hint="eastAsia"/>
        </w:rPr>
        <w:t>年</w:t>
      </w:r>
      <w:r>
        <w:rPr>
          <w:rFonts w:hint="eastAsia"/>
          <w:lang w:val="en-US" w:eastAsia="zh-CN"/>
        </w:rPr>
        <w:t>11</w:t>
      </w:r>
      <w:r>
        <w:rPr>
          <w:rFonts w:hint="eastAsia"/>
        </w:rPr>
        <w:t>月</w:t>
      </w:r>
      <w:r>
        <w:rPr>
          <w:rFonts w:hint="eastAsia"/>
          <w:lang w:val="en-US" w:eastAsia="zh-CN"/>
        </w:rPr>
        <w:t>承接</w:t>
      </w:r>
      <w:r>
        <w:rPr>
          <w:rFonts w:hint="eastAsia"/>
          <w:b w:val="0"/>
          <w:bCs w:val="0"/>
          <w:i w:val="0"/>
          <w:iCs w:val="0"/>
          <w:lang w:val="en-US" w:eastAsia="zh-CN"/>
        </w:rPr>
        <w:t>馆情数据中台的建设，并</w:t>
      </w:r>
      <w:r>
        <w:rPr>
          <w:rFonts w:hint="eastAsia"/>
        </w:rPr>
        <w:t>担任系统架构设计师。</w:t>
      </w:r>
      <w:r>
        <w:rPr>
          <w:rFonts w:hint="eastAsia"/>
          <w:lang w:val="en-US" w:eastAsia="zh-CN"/>
        </w:rPr>
        <w:t>主要</w:t>
      </w:r>
      <w:r>
        <w:rPr>
          <w:rFonts w:hint="eastAsia"/>
        </w:rPr>
        <w:t>负责项目整体技术方案评估</w:t>
      </w:r>
      <w:r>
        <w:rPr>
          <w:rFonts w:hint="eastAsia"/>
          <w:lang w:val="en-US" w:eastAsia="zh-CN"/>
        </w:rPr>
        <w:t>实现</w:t>
      </w:r>
      <w:r>
        <w:rPr>
          <w:rFonts w:hint="eastAsia"/>
        </w:rPr>
        <w:t>、立项论证以及项目管理工作。该项目的架构工作于</w:t>
      </w:r>
      <w:r>
        <w:rPr>
          <w:rFonts w:hint="eastAsia"/>
          <w:lang w:val="en-US" w:eastAsia="zh-CN"/>
        </w:rPr>
        <w:t>同年12</w:t>
      </w:r>
      <w:r>
        <w:rPr>
          <w:rFonts w:hint="eastAsia"/>
        </w:rPr>
        <w:t>月完成，整个项目耗时</w:t>
      </w:r>
      <w:r>
        <w:rPr>
          <w:rFonts w:hint="eastAsia"/>
          <w:lang w:val="en-US" w:eastAsia="zh-CN"/>
        </w:rPr>
        <w:t>6</w:t>
      </w:r>
      <w:r>
        <w:rPr>
          <w:rFonts w:hint="eastAsia"/>
        </w:rPr>
        <w:t>个月，于20</w:t>
      </w:r>
      <w:r>
        <w:rPr>
          <w:rFonts w:hint="eastAsia"/>
          <w:lang w:val="en-US" w:eastAsia="zh-CN"/>
        </w:rPr>
        <w:t>20</w:t>
      </w:r>
      <w:r>
        <w:rPr>
          <w:rFonts w:hint="eastAsia"/>
        </w:rPr>
        <w:t>年</w:t>
      </w:r>
      <w:r>
        <w:rPr>
          <w:rFonts w:hint="eastAsia"/>
          <w:lang w:val="en-US" w:eastAsia="zh-CN"/>
        </w:rPr>
        <w:t>5</w:t>
      </w:r>
      <w:r>
        <w:rPr>
          <w:rFonts w:hint="eastAsia"/>
        </w:rPr>
        <w:t>月</w:t>
      </w:r>
      <w:r>
        <w:rPr>
          <w:rFonts w:hint="eastAsia"/>
          <w:lang w:val="en-US" w:eastAsia="zh-CN"/>
        </w:rPr>
        <w:t>上线测试</w:t>
      </w:r>
      <w:r>
        <w:rPr>
          <w:rFonts w:hint="eastAsia"/>
        </w:rPr>
        <w:t>。</w:t>
      </w:r>
      <w:r>
        <w:rPr>
          <w:rFonts w:hint="eastAsia"/>
          <w:lang w:val="en-US" w:eastAsia="zh-CN"/>
        </w:rPr>
        <w:t>于2020年6月完成验收。</w:t>
      </w:r>
    </w:p>
    <w:p>
      <w:pPr>
        <w:bidi w:val="0"/>
      </w:pPr>
      <w:r>
        <w:rPr>
          <w:rStyle w:val="7"/>
          <w:rFonts w:hint="eastAsia"/>
          <w:b w:val="0"/>
          <w:bCs w:val="0"/>
          <w:color w:val="000000" w:themeColor="text1"/>
          <w:u w:val="none"/>
          <w:lang w:val="en-US" w:eastAsia="zh-CN"/>
          <w14:textFill>
            <w14:solidFill>
              <w14:schemeClr w14:val="tx1"/>
            </w14:solidFill>
          </w14:textFill>
        </w:rPr>
        <w:t>在架构设计之初，笔者就考虑到了可靠性这一质量属性对系统质量的影响。软件可靠性是指系统从故障中恢复的能力，可靠性越高的系统，运行更加稳定。然而</w:t>
      </w:r>
      <w:r>
        <w:t>在软件的世界中，故障无处不在。硬盘可能损坏，网络可能中断，消息可能丢失，内存可能跳变。在</w:t>
      </w:r>
      <w:r>
        <w:rPr>
          <w:rFonts w:hint="eastAsia"/>
          <w:lang w:val="en-US" w:eastAsia="zh-CN"/>
        </w:rPr>
        <w:t>基于微服务的</w:t>
      </w:r>
      <w:r>
        <w:t>分布式软件系统中，各种各样的故障</w:t>
      </w:r>
      <w:r>
        <w:rPr>
          <w:rFonts w:hint="eastAsia"/>
          <w:lang w:val="en-US" w:eastAsia="zh-CN"/>
        </w:rPr>
        <w:t>更是会</w:t>
      </w:r>
      <w:r>
        <w:t>层出不穷。很多时候我们期望能够</w:t>
      </w:r>
      <w:r>
        <w:rPr>
          <w:rFonts w:hint="eastAsia"/>
          <w:lang w:val="en-US" w:eastAsia="zh-CN"/>
        </w:rPr>
        <w:t>完美</w:t>
      </w:r>
      <w:r>
        <w:t>预防</w:t>
      </w:r>
      <w:r>
        <w:rPr>
          <w:rFonts w:hint="eastAsia"/>
          <w:lang w:val="en-US" w:eastAsia="zh-CN"/>
        </w:rPr>
        <w:t>所有</w:t>
      </w:r>
      <w:r>
        <w:t>故障的出现，但事实上这几乎是一个不可能实现的梦想</w:t>
      </w:r>
      <w:r>
        <w:rPr>
          <w:rFonts w:hint="eastAsia"/>
          <w:lang w:eastAsia="zh-CN"/>
        </w:rPr>
        <w:t>。</w:t>
      </w:r>
      <w:r>
        <w:t>因此</w:t>
      </w:r>
      <w:r>
        <w:rPr>
          <w:rFonts w:hint="eastAsia"/>
          <w:lang w:val="en-US" w:eastAsia="zh-CN"/>
        </w:rPr>
        <w:t>很多企业开始</w:t>
      </w:r>
      <w:r>
        <w:t>转变思路，从避免故障出现转向使故障出现时对系统不产生影响。现在很多IT公司都参考对系统进行故障注入测试，比如</w:t>
      </w:r>
      <w:r>
        <w:rPr>
          <w:rFonts w:hint="eastAsia"/>
          <w:lang w:val="en-US" w:eastAsia="zh-CN"/>
        </w:rPr>
        <w:t>虚拟</w:t>
      </w:r>
      <w:r>
        <w:t>机复位，</w:t>
      </w:r>
      <w:r>
        <w:rPr>
          <w:rFonts w:hint="eastAsia"/>
          <w:lang w:val="en-US" w:eastAsia="zh-CN"/>
        </w:rPr>
        <w:t>压力测试</w:t>
      </w:r>
      <w:r>
        <w:t>等。这些故障注入甚至会在生产环境中进行，因此所有开发人员很清楚他们开发出的应用必须能够应对这些故障，而不是祈祷一切正常</w:t>
      </w:r>
      <w:r>
        <w:rPr>
          <w:rFonts w:hint="eastAsia"/>
          <w:lang w:eastAsia="zh-CN"/>
        </w:rPr>
        <w:t>。</w:t>
      </w:r>
      <w:r>
        <w:rPr>
          <w:rFonts w:hint="eastAsia"/>
          <w:lang w:val="en-US" w:eastAsia="zh-CN"/>
        </w:rPr>
        <w:t>为了应对可能的故障，确保系统的可靠性，常见的方法有恢复块设计、</w:t>
      </w:r>
      <w:r>
        <w:rPr>
          <w:lang w:val="en-US" w:eastAsia="zh-CN"/>
        </w:rPr>
        <w:t xml:space="preserve">N </w:t>
      </w:r>
      <w:r>
        <w:rPr>
          <w:rFonts w:hint="eastAsia"/>
          <w:lang w:val="en-US" w:eastAsia="zh-CN"/>
        </w:rPr>
        <w:t xml:space="preserve">版本程序设计、冗余设计。 </w:t>
      </w:r>
    </w:p>
    <w:p>
      <w:pPr>
        <w:bidi w:val="0"/>
        <w:rPr>
          <w:rFonts w:hint="eastAsia"/>
          <w:lang w:val="en-US" w:eastAsia="zh-CN"/>
        </w:rPr>
      </w:pPr>
      <w:r>
        <w:rPr>
          <w:rFonts w:hint="eastAsia"/>
          <w:lang w:val="en-US" w:eastAsia="zh-CN"/>
        </w:rPr>
        <w:t>恢复块设计是指选择一组软件操作作为容错设计单元，把普通的程序块变成恢复块。一个恢复块包含有若干个功能相同、设计差异的程序块。其中，一个运行块，多个备份块，构成“动态冗余”，一旦运行块出现故障，检错机制检测到之后，就使用备用模块进行替换。</w:t>
      </w:r>
      <w:r>
        <w:rPr>
          <w:rFonts w:hint="default"/>
          <w:lang w:val="en-US" w:eastAsia="zh-CN"/>
        </w:rPr>
        <w:t xml:space="preserve">N </w:t>
      </w:r>
      <w:r>
        <w:rPr>
          <w:rFonts w:hint="eastAsia"/>
          <w:lang w:val="en-US" w:eastAsia="zh-CN"/>
        </w:rPr>
        <w:t>版本程序设计是一种静态故障屏蔽技术。</w:t>
      </w:r>
      <w:r>
        <w:rPr>
          <w:rFonts w:hint="default"/>
          <w:lang w:val="en-US" w:eastAsia="zh-CN"/>
        </w:rPr>
        <w:t xml:space="preserve">N </w:t>
      </w:r>
      <w:r>
        <w:rPr>
          <w:rFonts w:hint="eastAsia"/>
          <w:lang w:val="en-US" w:eastAsia="zh-CN"/>
        </w:rPr>
        <w:t>版本程序的核心是通过设计出多个模块或不同版本，对于相同初始条件和相同输入的操作结果，实现多数表决，防止其中某一软件模块</w:t>
      </w:r>
      <w:r>
        <w:rPr>
          <w:rFonts w:hint="default"/>
          <w:lang w:val="en-US" w:eastAsia="zh-CN"/>
        </w:rPr>
        <w:t>/</w:t>
      </w:r>
      <w:r>
        <w:rPr>
          <w:rFonts w:hint="eastAsia"/>
          <w:lang w:val="en-US" w:eastAsia="zh-CN"/>
        </w:rPr>
        <w:t>版本的故障提供错误的服务，以实现软件容错。这种技术实现成本非常高，往往需要调用不同的人员采用不同的技术实现相同的功能，一般用在对可靠性要求较高的军事、航天领域。冗余设计是指在一套完整的软件系统之外，启用相同的模块或系统作为备份，在出现故障时可以使用冗余的部分进行替换，从而维持软件系统的正常运行。</w:t>
      </w:r>
    </w:p>
    <w:p>
      <w:pPr>
        <w:bidi w:val="0"/>
        <w:rPr>
          <w:sz w:val="24"/>
          <w:szCs w:val="24"/>
        </w:rPr>
      </w:pPr>
      <w:r>
        <w:rPr>
          <w:rFonts w:hint="eastAsia"/>
          <w:lang w:val="en-US" w:eastAsia="zh-CN"/>
        </w:rPr>
        <w:t>针对数据中台的应用场景</w:t>
      </w:r>
      <w:r>
        <w:rPr>
          <w:rFonts w:hint="eastAsia"/>
        </w:rPr>
        <w:t>，</w:t>
      </w:r>
      <w:r>
        <w:rPr>
          <w:rFonts w:hint="eastAsia"/>
          <w:lang w:val="en-US" w:eastAsia="zh-CN"/>
        </w:rPr>
        <w:t>为尽可能达到软件复用与业务水平扩展的目的，笔者采用层次化的架构风格来进行系统架构。与一般的业务系统不同，数据中台本质上是面向数据的，笔者根据自己的实践经验，从数据处理的维度上对数据中台进行划分，将其分成数据接入层、数据模型层、数据服务层，数据开发层，各个层次只与相邻的两层发生交互。在不同的层次上，用户对数据利用的维度也从基础维度到跨域维度甚至是自定义维度，层层递进。其中在数据服务层笔者采用微服务架构进行设计，在实践中笔者发现，基于微服务架构设计的数据中台的可靠性问题，</w:t>
      </w:r>
      <w:r>
        <w:t>需要</w:t>
      </w:r>
      <w:r>
        <w:rPr>
          <w:rFonts w:hint="eastAsia"/>
          <w:lang w:val="en-US" w:eastAsia="zh-CN"/>
        </w:rPr>
        <w:t>从集群容错、故障隔离和流量控制三方面入手</w:t>
      </w:r>
      <w:r>
        <w:rPr>
          <w:rFonts w:hint="eastAsia"/>
          <w:lang w:eastAsia="zh-CN"/>
        </w:rPr>
        <w:t>。</w:t>
      </w:r>
    </w:p>
    <w:p>
      <w:pPr>
        <w:bidi w:val="0"/>
        <w:rPr>
          <w:rFonts w:hint="default"/>
        </w:rPr>
      </w:pPr>
      <w:r>
        <w:rPr>
          <w:rFonts w:hint="eastAsia"/>
          <w:szCs w:val="22"/>
          <w:lang w:val="en-US" w:eastAsia="zh-CN"/>
        </w:rPr>
        <w:t>集群容错包含路由容错、服务降级和熔断。</w:t>
      </w:r>
      <w:r>
        <w:rPr>
          <w:rFonts w:hint="default"/>
          <w:szCs w:val="22"/>
        </w:rPr>
        <w:t>利用路由容错机制，可以在底层实现微服务的自动容错处理，提升系统的可靠性。常用的容错策略包括：失败自动切换机制</w:t>
      </w:r>
      <w:r>
        <w:rPr>
          <w:rFonts w:hint="eastAsia"/>
          <w:szCs w:val="22"/>
          <w:lang w:eastAsia="zh-CN"/>
        </w:rPr>
        <w:t>。</w:t>
      </w:r>
      <w:r>
        <w:rPr>
          <w:rFonts w:hint="default"/>
          <w:szCs w:val="22"/>
        </w:rPr>
        <w:t>微服务调用失败自动切换策略指的是当发生服务调用异常时，重新选路，查找下一个可用的微服务提供者。</w:t>
      </w:r>
      <w:r>
        <w:rPr>
          <w:rFonts w:hint="default"/>
        </w:rPr>
        <w:t>失败回调机制</w:t>
      </w:r>
      <w:r>
        <w:rPr>
          <w:rFonts w:hint="eastAsia"/>
          <w:lang w:val="en-US" w:eastAsia="zh-CN"/>
        </w:rPr>
        <w:t>。</w:t>
      </w:r>
      <w:r>
        <w:rPr>
          <w:rFonts w:hint="default"/>
        </w:rPr>
        <w:t>微服务调用失败之后，提供异常回调接口，执行微服务消费者自定义的失败处理逻辑。快速失败机制：在业务高峰期，对于一些非核心的服务，希望只调用一次，失败也不再重试，为重要的核心服务节约宝贵的运行资源。</w:t>
      </w:r>
    </w:p>
    <w:p>
      <w:pPr>
        <w:bidi w:val="0"/>
        <w:rPr>
          <w:rFonts w:hint="default"/>
          <w:lang w:val="en-US" w:eastAsia="zh-CN"/>
        </w:rPr>
      </w:pPr>
      <w:r>
        <w:rPr>
          <w:rFonts w:hint="eastAsia"/>
          <w:lang w:val="en-US" w:eastAsia="zh-CN"/>
        </w:rPr>
        <w:t>但是直接在代码中引入路由容错，往往需要引入健康检测机制，这无疑会提高代码设计的复杂性。在实践中，笔者采用借助业内著名的中间件Consul 对微服务进行治理，通过和 Nginx 相互配合可以完美实现服务的容错。Consul 提供健康检测功能，只要在服务注册的同时，配置相关的检测条件如 HTTP 请求为200,并指定在故障出现多久后自动将服务从注册中心注销。对于那些需要暴露在外网的服务，笔者通过 Consul-Template 实例自动监测 Consul 集群的变化，若发现服务实例被注销，则</w:t>
      </w:r>
      <w:r>
        <w:rPr>
          <w:rFonts w:hint="default"/>
        </w:rPr>
        <w:t>按照事先定义好的</w:t>
      </w:r>
      <w:r>
        <w:rPr>
          <w:rFonts w:hint="eastAsia"/>
          <w:lang w:val="en-US" w:eastAsia="zh-CN"/>
        </w:rPr>
        <w:t>Nginx 配置模板</w:t>
      </w:r>
      <w:r>
        <w:rPr>
          <w:rFonts w:hint="default"/>
        </w:rPr>
        <w:t>重新生成nginx.conf并reload本节点的</w:t>
      </w:r>
      <w:r>
        <w:rPr>
          <w:rFonts w:hint="eastAsia"/>
          <w:lang w:val="en-US" w:eastAsia="zh-CN"/>
        </w:rPr>
        <w:t>N</w:t>
      </w:r>
      <w:r>
        <w:rPr>
          <w:rFonts w:hint="default"/>
        </w:rPr>
        <w:t>ginx，使得</w:t>
      </w:r>
      <w:r>
        <w:rPr>
          <w:rFonts w:hint="eastAsia"/>
          <w:lang w:val="en-US" w:eastAsia="zh-CN"/>
        </w:rPr>
        <w:t>失效的服务从N</w:t>
      </w:r>
      <w:r>
        <w:rPr>
          <w:rFonts w:hint="default"/>
        </w:rPr>
        <w:t>ginx</w:t>
      </w:r>
      <w:r>
        <w:rPr>
          <w:rFonts w:hint="eastAsia"/>
          <w:lang w:val="en-US" w:eastAsia="zh-CN"/>
        </w:rPr>
        <w:t>中删除</w:t>
      </w:r>
      <w:r>
        <w:rPr>
          <w:rFonts w:hint="eastAsia"/>
          <w:lang w:eastAsia="zh-CN"/>
        </w:rPr>
        <w:t>，</w:t>
      </w:r>
      <w:r>
        <w:rPr>
          <w:rFonts w:hint="eastAsia"/>
          <w:lang w:val="en-US" w:eastAsia="zh-CN"/>
        </w:rPr>
        <w:t>避免开放接口出现故障。对于处于系统内部的微服务，直接通过 Consul</w:t>
      </w:r>
      <w:bookmarkStart w:id="0" w:name="_GoBack"/>
      <w:bookmarkEnd w:id="0"/>
      <w:r>
        <w:rPr>
          <w:rFonts w:hint="eastAsia"/>
          <w:lang w:val="en-US" w:eastAsia="zh-CN"/>
        </w:rPr>
        <w:t xml:space="preserve"> 提供的服务域名进行互相访问，对删除的服务实例不存在感知。故代码中也无需添加路由容错逻辑，降低了编码的复杂度。</w:t>
      </w:r>
    </w:p>
    <w:p>
      <w:pPr>
        <w:bidi w:val="0"/>
        <w:rPr>
          <w:rFonts w:hint="default" w:eastAsiaTheme="minorEastAsia"/>
          <w:lang w:val="en-US" w:eastAsia="zh-CN"/>
        </w:rPr>
      </w:pPr>
      <w:r>
        <w:rPr>
          <w:rFonts w:hint="eastAsia"/>
          <w:lang w:val="en-US" w:eastAsia="zh-CN"/>
        </w:rPr>
        <w:t>在服务降级方面。在业务高峰时，为了保证核心服务的SLA，往往需要停掉一些不太重要的业务。在数据中台的数据开发层上，晚间需要处理大量报表计算。为了进一步释放资源，在夜间21点到凌晨6点，暂停所有的数据接入服务，仅开放部分数据开放接口，其余资源全部用于报表生成</w:t>
      </w:r>
      <w:r>
        <w:rPr>
          <w:rFonts w:hint="eastAsia"/>
        </w:rPr>
        <w:t>。</w:t>
      </w:r>
      <w:r>
        <w:rPr>
          <w:rFonts w:hint="eastAsia"/>
          <w:lang w:val="en-US" w:eastAsia="zh-CN"/>
        </w:rPr>
        <w:t>通过这种形式的服务降级，确保复杂的业务报表的正常生成。</w:t>
      </w:r>
    </w:p>
    <w:p>
      <w:pPr>
        <w:bidi w:val="0"/>
        <w:rPr>
          <w:rFonts w:hint="default"/>
          <w:szCs w:val="22"/>
          <w:lang w:val="en-US" w:eastAsia="zh-CN"/>
        </w:rPr>
      </w:pPr>
      <w:r>
        <w:rPr>
          <w:rFonts w:hint="eastAsia"/>
          <w:lang w:val="en-US" w:eastAsia="zh-CN"/>
        </w:rPr>
        <w:t>在熔断方面。</w:t>
      </w:r>
      <w:r>
        <w:t>当一个微服务使用另一个微服务提供的功能时，需要通过</w:t>
      </w:r>
      <w:r>
        <w:rPr>
          <w:rFonts w:hint="eastAsia"/>
          <w:lang w:val="en-US" w:eastAsia="zh-CN"/>
        </w:rPr>
        <w:t xml:space="preserve"> RPC、HTTP</w:t>
      </w:r>
      <w:r>
        <w:t>等方式与其通信并通常需要等待其返回响应。但请求可能因为网络故障导致丢失、或</w:t>
      </w:r>
      <w:r>
        <w:rPr>
          <w:szCs w:val="22"/>
        </w:rPr>
        <w:t>是被请求的服务异常</w:t>
      </w:r>
      <w:r>
        <w:rPr>
          <w:rFonts w:hint="eastAsia"/>
          <w:szCs w:val="22"/>
          <w:lang w:val="en-US" w:eastAsia="zh-CN"/>
        </w:rPr>
        <w:t>而</w:t>
      </w:r>
      <w:r>
        <w:rPr>
          <w:szCs w:val="22"/>
        </w:rPr>
        <w:t>无法响应。为避免因为这些异常导致请求方的资源耗尽，需要引入断路器。断路器向下游系统发送心跳，或是监控对每一个下游系统的请求，一旦察觉这些下游服务出现故障，后续的请求将不会发向此实例，直到下游系统恢复正常。</w:t>
      </w:r>
      <w:r>
        <w:rPr>
          <w:rFonts w:hint="eastAsia"/>
          <w:szCs w:val="22"/>
          <w:lang w:val="en-US" w:eastAsia="zh-CN"/>
        </w:rPr>
        <w:t>笔者使用开源的 Hytrix 框架进行熔断配置，通过设置熔断参数，当请求出错达到一定阈值时，就会变成开启状态，所有请求短路，一段时间以后，断路器变成半开状态，如果下一个请求成功了，就关闭断路器，反之继续开启断路器。Hytrix 将每个微服务的请求放在线程池里，进行资源隔离，即使一个依赖服务出现问题，也不会影响应用程序其他部分。笔者在项目中，对于关键服务都使用熔断机制进行保护，以免出现大规模超时等待的情况。</w:t>
      </w:r>
    </w:p>
    <w:p>
      <w:pPr>
        <w:bidi w:val="0"/>
        <w:rPr>
          <w:rFonts w:hint="default"/>
          <w:lang w:val="en-US" w:eastAsia="zh-CN"/>
        </w:rPr>
      </w:pPr>
      <w:r>
        <w:rPr>
          <w:rFonts w:hint="eastAsia"/>
          <w:szCs w:val="22"/>
          <w:lang w:val="en-US" w:eastAsia="zh-CN"/>
        </w:rPr>
        <w:t>在</w:t>
      </w:r>
      <w:r>
        <w:rPr>
          <w:rFonts w:hint="eastAsia"/>
          <w:lang w:val="en-US" w:eastAsia="zh-CN"/>
        </w:rPr>
        <w:t>故障隔离和流量控制方面，本系统也做了一些探索。微服务鼓励软件开发者将整个软件解耦为各个功能单一的服务，并且这些服务能够独立部署、升级和扩容。利用Docker容器部署微服务，可以实现高密度的微服务部署，实现服务之间的资源层隔离。在流量控制方面，当资源成为瓶颈时，服务框架需要对消费者做限流，启动流控保护机制。流量控制有多种策略，比较常用的有针对访问速率的静态流控和针对资源占用的动态流控等。为了防止开放接口被频繁外部频繁调用，本系统采用了针对访问速率的静态流控。静态流控主要针对客户端访问速率进行控制，它通常根据服务质量等级协定SLA中约定的QPS做全局流量控制，一旦设置静态流控阈值为某个QPS，则无论集群有服务实例，它们总的处理速率之和就不能超过这个数值。</w:t>
      </w:r>
    </w:p>
    <w:p>
      <w:pPr>
        <w:bidi w:val="0"/>
        <w:rPr>
          <w:rFonts w:hint="default"/>
          <w:lang w:val="en-US" w:eastAsia="zh-CN"/>
        </w:rPr>
      </w:pPr>
      <w:r>
        <w:rPr>
          <w:rFonts w:hint="eastAsia"/>
          <w:lang w:val="en-US" w:eastAsia="zh-CN"/>
        </w:rPr>
        <w:t>实践证明，关注可靠性以后，架构设计中引入了许多中间件，带来了大量的运维和部署问题，但是对于数据中台这样的核心系统来说，在可靠性方面的投入是值得的，通过微服务的集群容错、故障容错和流量控制,增强了系统的可靠性，系统上线半年以来运行稳定，没有出现业务中断现象</w:t>
      </w:r>
      <w:r>
        <w:rPr>
          <w:rFonts w:hint="default"/>
          <w:lang w:val="en-US" w:eastAsia="zh-CN"/>
        </w:rPr>
        <w:t>。</w:t>
      </w:r>
      <w:r>
        <w:rPr>
          <w:rFonts w:hint="eastAsia"/>
          <w:lang w:val="en-US" w:eastAsia="zh-CN"/>
        </w:rPr>
        <w:t>但是目前在可靠性监控方面没有一套自动化的监控工具，因此笔者团队很难及时发现系统中存在的问题，有时候可能系统出现重大故障才去进行定位排错。因此，在项目二期决定建立一整套的故障监控告警平台，从主机、数据库、服务等三个方面入手，打造一个自动发现及时告警的监控平台，持续提升数据中台的运行质量。</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CE3539"/>
    <w:rsid w:val="00296317"/>
    <w:rsid w:val="007F5A03"/>
    <w:rsid w:val="00A24828"/>
    <w:rsid w:val="00D42385"/>
    <w:rsid w:val="00DA6DFF"/>
    <w:rsid w:val="01B038B8"/>
    <w:rsid w:val="01C30173"/>
    <w:rsid w:val="01F165C3"/>
    <w:rsid w:val="023C4229"/>
    <w:rsid w:val="0243731B"/>
    <w:rsid w:val="02E4644C"/>
    <w:rsid w:val="03032B59"/>
    <w:rsid w:val="03597BE9"/>
    <w:rsid w:val="03920864"/>
    <w:rsid w:val="039F189C"/>
    <w:rsid w:val="03A519C2"/>
    <w:rsid w:val="04026B32"/>
    <w:rsid w:val="041344C1"/>
    <w:rsid w:val="04E91B0A"/>
    <w:rsid w:val="05922CDE"/>
    <w:rsid w:val="06844137"/>
    <w:rsid w:val="06A335A9"/>
    <w:rsid w:val="06AF1B30"/>
    <w:rsid w:val="07610BFF"/>
    <w:rsid w:val="09991601"/>
    <w:rsid w:val="0A897747"/>
    <w:rsid w:val="0AB01C04"/>
    <w:rsid w:val="0ACE118F"/>
    <w:rsid w:val="0B517E9F"/>
    <w:rsid w:val="0B9615A4"/>
    <w:rsid w:val="0BAE50C9"/>
    <w:rsid w:val="0C5D1C23"/>
    <w:rsid w:val="0C723F7F"/>
    <w:rsid w:val="0CEC23FF"/>
    <w:rsid w:val="0D1543B2"/>
    <w:rsid w:val="0D2A0594"/>
    <w:rsid w:val="0D656D84"/>
    <w:rsid w:val="0DBE391A"/>
    <w:rsid w:val="0E2113C9"/>
    <w:rsid w:val="0EED4E40"/>
    <w:rsid w:val="10481AE6"/>
    <w:rsid w:val="104B1228"/>
    <w:rsid w:val="10790036"/>
    <w:rsid w:val="10EE357E"/>
    <w:rsid w:val="10EE40B9"/>
    <w:rsid w:val="1151695B"/>
    <w:rsid w:val="11574D94"/>
    <w:rsid w:val="115C492F"/>
    <w:rsid w:val="116449CC"/>
    <w:rsid w:val="117A501E"/>
    <w:rsid w:val="121A5E30"/>
    <w:rsid w:val="12CF7947"/>
    <w:rsid w:val="12F92A0D"/>
    <w:rsid w:val="12FF4788"/>
    <w:rsid w:val="139176E3"/>
    <w:rsid w:val="14241F2F"/>
    <w:rsid w:val="14554769"/>
    <w:rsid w:val="14A54506"/>
    <w:rsid w:val="154B0FE8"/>
    <w:rsid w:val="155A1C4C"/>
    <w:rsid w:val="156F6C61"/>
    <w:rsid w:val="15A87EDF"/>
    <w:rsid w:val="15B05214"/>
    <w:rsid w:val="15C2446A"/>
    <w:rsid w:val="162D6DB3"/>
    <w:rsid w:val="16795BFE"/>
    <w:rsid w:val="171F7207"/>
    <w:rsid w:val="174E7686"/>
    <w:rsid w:val="185331E2"/>
    <w:rsid w:val="1859480E"/>
    <w:rsid w:val="18E23B95"/>
    <w:rsid w:val="19232B4E"/>
    <w:rsid w:val="1978513A"/>
    <w:rsid w:val="19D6184B"/>
    <w:rsid w:val="1A3A3CCD"/>
    <w:rsid w:val="1A5933C9"/>
    <w:rsid w:val="1A657354"/>
    <w:rsid w:val="1AA07B52"/>
    <w:rsid w:val="1B4303A3"/>
    <w:rsid w:val="1B5D4DFA"/>
    <w:rsid w:val="1BA6153D"/>
    <w:rsid w:val="1BCB4E41"/>
    <w:rsid w:val="1BD5453D"/>
    <w:rsid w:val="1BF5442D"/>
    <w:rsid w:val="1C2566D7"/>
    <w:rsid w:val="1C7F5D47"/>
    <w:rsid w:val="1D905AB6"/>
    <w:rsid w:val="1DA537B7"/>
    <w:rsid w:val="1DAE41D8"/>
    <w:rsid w:val="1E11337A"/>
    <w:rsid w:val="1E1B3864"/>
    <w:rsid w:val="1E33179B"/>
    <w:rsid w:val="1E6903E6"/>
    <w:rsid w:val="1E764D04"/>
    <w:rsid w:val="1E837A7D"/>
    <w:rsid w:val="1F735C4A"/>
    <w:rsid w:val="1FAB0201"/>
    <w:rsid w:val="1FC356E6"/>
    <w:rsid w:val="1FF77B37"/>
    <w:rsid w:val="200D1901"/>
    <w:rsid w:val="201B5E0D"/>
    <w:rsid w:val="202C4402"/>
    <w:rsid w:val="20501D65"/>
    <w:rsid w:val="21173566"/>
    <w:rsid w:val="217F0BD7"/>
    <w:rsid w:val="218A3E2A"/>
    <w:rsid w:val="21932934"/>
    <w:rsid w:val="21BA5AE3"/>
    <w:rsid w:val="21C304E9"/>
    <w:rsid w:val="21D435ED"/>
    <w:rsid w:val="22572B98"/>
    <w:rsid w:val="22AE6B53"/>
    <w:rsid w:val="23242EB9"/>
    <w:rsid w:val="23A713FE"/>
    <w:rsid w:val="248C17B3"/>
    <w:rsid w:val="24B508CF"/>
    <w:rsid w:val="24DA27FB"/>
    <w:rsid w:val="25CE3539"/>
    <w:rsid w:val="25D00DE4"/>
    <w:rsid w:val="25D30F8A"/>
    <w:rsid w:val="25DC1456"/>
    <w:rsid w:val="26212476"/>
    <w:rsid w:val="263F237C"/>
    <w:rsid w:val="264358EA"/>
    <w:rsid w:val="269858A3"/>
    <w:rsid w:val="26BC47A2"/>
    <w:rsid w:val="272E2530"/>
    <w:rsid w:val="27497278"/>
    <w:rsid w:val="27571B74"/>
    <w:rsid w:val="27E967B8"/>
    <w:rsid w:val="28171D90"/>
    <w:rsid w:val="296F70F0"/>
    <w:rsid w:val="2A246EFD"/>
    <w:rsid w:val="2A6B526F"/>
    <w:rsid w:val="2B2B1484"/>
    <w:rsid w:val="2B2C020A"/>
    <w:rsid w:val="2B3507FB"/>
    <w:rsid w:val="2B776152"/>
    <w:rsid w:val="2BB8077F"/>
    <w:rsid w:val="2C5B4CCE"/>
    <w:rsid w:val="2C874E07"/>
    <w:rsid w:val="2CCE18A0"/>
    <w:rsid w:val="2CCE5172"/>
    <w:rsid w:val="2D8E27D7"/>
    <w:rsid w:val="2DBF2072"/>
    <w:rsid w:val="2DDC466B"/>
    <w:rsid w:val="2E4211F7"/>
    <w:rsid w:val="2E9040A4"/>
    <w:rsid w:val="2EDB578B"/>
    <w:rsid w:val="2F30380F"/>
    <w:rsid w:val="2F960AB9"/>
    <w:rsid w:val="30150A35"/>
    <w:rsid w:val="30185E00"/>
    <w:rsid w:val="32086957"/>
    <w:rsid w:val="32230F43"/>
    <w:rsid w:val="323912C6"/>
    <w:rsid w:val="326C6D68"/>
    <w:rsid w:val="3271349D"/>
    <w:rsid w:val="32B52ABC"/>
    <w:rsid w:val="34254EFA"/>
    <w:rsid w:val="342D10CB"/>
    <w:rsid w:val="34FF154A"/>
    <w:rsid w:val="350C7BF9"/>
    <w:rsid w:val="35610C9A"/>
    <w:rsid w:val="356A052B"/>
    <w:rsid w:val="35700F4E"/>
    <w:rsid w:val="35994F79"/>
    <w:rsid w:val="35B14635"/>
    <w:rsid w:val="36B0598A"/>
    <w:rsid w:val="36E7389F"/>
    <w:rsid w:val="37F90E0A"/>
    <w:rsid w:val="38386A91"/>
    <w:rsid w:val="385843C1"/>
    <w:rsid w:val="38C15869"/>
    <w:rsid w:val="39352040"/>
    <w:rsid w:val="395858A9"/>
    <w:rsid w:val="398C7925"/>
    <w:rsid w:val="3A00726A"/>
    <w:rsid w:val="3A0144DA"/>
    <w:rsid w:val="3A0631C4"/>
    <w:rsid w:val="3A1E55EA"/>
    <w:rsid w:val="3A206462"/>
    <w:rsid w:val="3A3C10D9"/>
    <w:rsid w:val="3B3A51A1"/>
    <w:rsid w:val="3BF75A0E"/>
    <w:rsid w:val="3C9B10BC"/>
    <w:rsid w:val="3CD841D2"/>
    <w:rsid w:val="3CD91873"/>
    <w:rsid w:val="3D173E24"/>
    <w:rsid w:val="3D3A535B"/>
    <w:rsid w:val="3D591B3A"/>
    <w:rsid w:val="3DA94091"/>
    <w:rsid w:val="3DDA2149"/>
    <w:rsid w:val="3E286ADB"/>
    <w:rsid w:val="3EB132C9"/>
    <w:rsid w:val="3ECE0916"/>
    <w:rsid w:val="3EF95F39"/>
    <w:rsid w:val="3F0F4837"/>
    <w:rsid w:val="3FCD5C8C"/>
    <w:rsid w:val="40A96C81"/>
    <w:rsid w:val="40DA2369"/>
    <w:rsid w:val="412D0566"/>
    <w:rsid w:val="413408AB"/>
    <w:rsid w:val="41607D03"/>
    <w:rsid w:val="417F5BFF"/>
    <w:rsid w:val="41CD091C"/>
    <w:rsid w:val="42130AA8"/>
    <w:rsid w:val="42164A82"/>
    <w:rsid w:val="42957A46"/>
    <w:rsid w:val="42A17A91"/>
    <w:rsid w:val="42BE2896"/>
    <w:rsid w:val="431873C5"/>
    <w:rsid w:val="431A0C85"/>
    <w:rsid w:val="43864835"/>
    <w:rsid w:val="441B046F"/>
    <w:rsid w:val="443370DA"/>
    <w:rsid w:val="44676B34"/>
    <w:rsid w:val="456C425A"/>
    <w:rsid w:val="458B11CE"/>
    <w:rsid w:val="45C00E2E"/>
    <w:rsid w:val="460E57EB"/>
    <w:rsid w:val="4628501B"/>
    <w:rsid w:val="46A76D9E"/>
    <w:rsid w:val="46BF1B89"/>
    <w:rsid w:val="46DE0D56"/>
    <w:rsid w:val="470C28D9"/>
    <w:rsid w:val="4772332D"/>
    <w:rsid w:val="478528F1"/>
    <w:rsid w:val="47C93510"/>
    <w:rsid w:val="47F90F20"/>
    <w:rsid w:val="48296A38"/>
    <w:rsid w:val="48617459"/>
    <w:rsid w:val="48621AD0"/>
    <w:rsid w:val="48C070CF"/>
    <w:rsid w:val="48D13610"/>
    <w:rsid w:val="49057322"/>
    <w:rsid w:val="492D1223"/>
    <w:rsid w:val="49DA155A"/>
    <w:rsid w:val="4A4E5FA9"/>
    <w:rsid w:val="4B014CAB"/>
    <w:rsid w:val="4B1A3B06"/>
    <w:rsid w:val="4B7E6CEE"/>
    <w:rsid w:val="4C1B50BA"/>
    <w:rsid w:val="4C435BE6"/>
    <w:rsid w:val="4E3E4304"/>
    <w:rsid w:val="4E522D0D"/>
    <w:rsid w:val="4E760215"/>
    <w:rsid w:val="4F436553"/>
    <w:rsid w:val="4F612D90"/>
    <w:rsid w:val="4F633F03"/>
    <w:rsid w:val="4F84529B"/>
    <w:rsid w:val="4FAC1E37"/>
    <w:rsid w:val="4FD30429"/>
    <w:rsid w:val="4FD47D77"/>
    <w:rsid w:val="4FE44D12"/>
    <w:rsid w:val="5023297D"/>
    <w:rsid w:val="50AB3BC6"/>
    <w:rsid w:val="50CC3386"/>
    <w:rsid w:val="51054D06"/>
    <w:rsid w:val="510C45F7"/>
    <w:rsid w:val="51870455"/>
    <w:rsid w:val="51B853B8"/>
    <w:rsid w:val="51C04EAF"/>
    <w:rsid w:val="51E310C2"/>
    <w:rsid w:val="52173AF3"/>
    <w:rsid w:val="52230B20"/>
    <w:rsid w:val="52301065"/>
    <w:rsid w:val="52E902FE"/>
    <w:rsid w:val="537A31BB"/>
    <w:rsid w:val="54321545"/>
    <w:rsid w:val="54D24DDB"/>
    <w:rsid w:val="54FA6191"/>
    <w:rsid w:val="550C5CAA"/>
    <w:rsid w:val="557D02CD"/>
    <w:rsid w:val="55971423"/>
    <w:rsid w:val="55C422C8"/>
    <w:rsid w:val="55C92F78"/>
    <w:rsid w:val="561E5509"/>
    <w:rsid w:val="56255D3A"/>
    <w:rsid w:val="562A5924"/>
    <w:rsid w:val="56A84F7D"/>
    <w:rsid w:val="56B501B7"/>
    <w:rsid w:val="573D5EA7"/>
    <w:rsid w:val="57C6544C"/>
    <w:rsid w:val="584A1AAB"/>
    <w:rsid w:val="58540A49"/>
    <w:rsid w:val="5925473E"/>
    <w:rsid w:val="594B15E0"/>
    <w:rsid w:val="596E01C5"/>
    <w:rsid w:val="59713AFA"/>
    <w:rsid w:val="5A3E0257"/>
    <w:rsid w:val="5A54300A"/>
    <w:rsid w:val="5A762727"/>
    <w:rsid w:val="5A931A78"/>
    <w:rsid w:val="5B2D56A4"/>
    <w:rsid w:val="5B2D59FB"/>
    <w:rsid w:val="5B8464BB"/>
    <w:rsid w:val="5BB042FF"/>
    <w:rsid w:val="5C71577B"/>
    <w:rsid w:val="5CAA623C"/>
    <w:rsid w:val="5D50755D"/>
    <w:rsid w:val="5D8E540B"/>
    <w:rsid w:val="5D9F27F1"/>
    <w:rsid w:val="5E641559"/>
    <w:rsid w:val="5E7C0A89"/>
    <w:rsid w:val="5F26747A"/>
    <w:rsid w:val="5F276CDD"/>
    <w:rsid w:val="5F7D37C3"/>
    <w:rsid w:val="602F7C46"/>
    <w:rsid w:val="60677EAD"/>
    <w:rsid w:val="60B97C52"/>
    <w:rsid w:val="60C84451"/>
    <w:rsid w:val="611F3113"/>
    <w:rsid w:val="61877028"/>
    <w:rsid w:val="61A13A63"/>
    <w:rsid w:val="625F5A90"/>
    <w:rsid w:val="62B020EC"/>
    <w:rsid w:val="62EF0FB8"/>
    <w:rsid w:val="631D42E7"/>
    <w:rsid w:val="63D738AC"/>
    <w:rsid w:val="63F46C60"/>
    <w:rsid w:val="640C3841"/>
    <w:rsid w:val="64550CA4"/>
    <w:rsid w:val="65874717"/>
    <w:rsid w:val="65CD1A58"/>
    <w:rsid w:val="65DC57B6"/>
    <w:rsid w:val="66030745"/>
    <w:rsid w:val="66CC4872"/>
    <w:rsid w:val="66D47B3F"/>
    <w:rsid w:val="67014EB3"/>
    <w:rsid w:val="673E7F0B"/>
    <w:rsid w:val="67653C6D"/>
    <w:rsid w:val="677404DE"/>
    <w:rsid w:val="683C7EC0"/>
    <w:rsid w:val="6857081F"/>
    <w:rsid w:val="68EA3BF7"/>
    <w:rsid w:val="68F13487"/>
    <w:rsid w:val="69B27DAD"/>
    <w:rsid w:val="69F11A1B"/>
    <w:rsid w:val="69F54F70"/>
    <w:rsid w:val="6A204E8E"/>
    <w:rsid w:val="6A430B3A"/>
    <w:rsid w:val="6A4D69D8"/>
    <w:rsid w:val="6AB41206"/>
    <w:rsid w:val="6AD31896"/>
    <w:rsid w:val="6B2B6CAC"/>
    <w:rsid w:val="6B3659E3"/>
    <w:rsid w:val="6B51497A"/>
    <w:rsid w:val="6B936479"/>
    <w:rsid w:val="6BB65306"/>
    <w:rsid w:val="6BFC0DC2"/>
    <w:rsid w:val="6C7B5BE2"/>
    <w:rsid w:val="6CB8694E"/>
    <w:rsid w:val="6D8D4F2D"/>
    <w:rsid w:val="6DAC2102"/>
    <w:rsid w:val="6DF5602E"/>
    <w:rsid w:val="6E0925E5"/>
    <w:rsid w:val="6E241952"/>
    <w:rsid w:val="6EC317D4"/>
    <w:rsid w:val="6F5A11EA"/>
    <w:rsid w:val="6F6536F4"/>
    <w:rsid w:val="6F802F2B"/>
    <w:rsid w:val="6F8F4BF5"/>
    <w:rsid w:val="6FA83902"/>
    <w:rsid w:val="6FBB25E4"/>
    <w:rsid w:val="6FD809C0"/>
    <w:rsid w:val="6FE220E6"/>
    <w:rsid w:val="702C1754"/>
    <w:rsid w:val="705401A4"/>
    <w:rsid w:val="71315723"/>
    <w:rsid w:val="716A38B7"/>
    <w:rsid w:val="71772453"/>
    <w:rsid w:val="721D5418"/>
    <w:rsid w:val="72917A7B"/>
    <w:rsid w:val="72D7143A"/>
    <w:rsid w:val="732E4AD5"/>
    <w:rsid w:val="736B0827"/>
    <w:rsid w:val="73862CCB"/>
    <w:rsid w:val="73A57496"/>
    <w:rsid w:val="73A770B7"/>
    <w:rsid w:val="73D87525"/>
    <w:rsid w:val="740D6641"/>
    <w:rsid w:val="74874D83"/>
    <w:rsid w:val="74E1753F"/>
    <w:rsid w:val="74E44865"/>
    <w:rsid w:val="75290CA0"/>
    <w:rsid w:val="75423E61"/>
    <w:rsid w:val="756322AC"/>
    <w:rsid w:val="75B945C1"/>
    <w:rsid w:val="75D20E73"/>
    <w:rsid w:val="75D56AA6"/>
    <w:rsid w:val="761C69F6"/>
    <w:rsid w:val="76BE6DD5"/>
    <w:rsid w:val="776E1E63"/>
    <w:rsid w:val="77DC1548"/>
    <w:rsid w:val="78B017DA"/>
    <w:rsid w:val="78BA4206"/>
    <w:rsid w:val="78D25306"/>
    <w:rsid w:val="79757643"/>
    <w:rsid w:val="7AA31DA4"/>
    <w:rsid w:val="7B916EA2"/>
    <w:rsid w:val="7BF94824"/>
    <w:rsid w:val="7C314A69"/>
    <w:rsid w:val="7C3974C5"/>
    <w:rsid w:val="7C3F6401"/>
    <w:rsid w:val="7CD76854"/>
    <w:rsid w:val="7CDE195F"/>
    <w:rsid w:val="7D132158"/>
    <w:rsid w:val="7E0F1280"/>
    <w:rsid w:val="7E1B52D2"/>
    <w:rsid w:val="7E7A5038"/>
    <w:rsid w:val="7E8C0C42"/>
    <w:rsid w:val="7E994DB6"/>
    <w:rsid w:val="7EA73C82"/>
    <w:rsid w:val="7EFA19B6"/>
    <w:rsid w:val="7F5611B4"/>
    <w:rsid w:val="7F97687B"/>
    <w:rsid w:val="7FB95EC7"/>
    <w:rsid w:val="7FE406A8"/>
    <w:rsid w:val="7FFA35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ind w:firstLine="883" w:firstLineChars="200"/>
    </w:pPr>
    <w:rPr>
      <w:rFonts w:ascii="宋体" w:hAnsi="宋体" w:eastAsiaTheme="minorEastAsia" w:cstheme="minorBidi"/>
      <w:sz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ind w:firstLine="0" w:firstLineChars="0"/>
      <w:outlineLvl w:val="1"/>
    </w:pPr>
    <w:rPr>
      <w:b/>
      <w:bCs/>
      <w:sz w:val="44"/>
      <w:szCs w:val="32"/>
    </w:rPr>
  </w:style>
  <w:style w:type="paragraph" w:styleId="4">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6">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5">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7">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2020-09-12T23:40:00Z</dcterms:created>
  <dc:creator>Administrator</dc:creator>
  <cp:lastModifiedBy>user</cp:lastModifiedBy>
  <cp:lastPrinted>2020-11-05T02:32:00Z</cp:lastPrinted>
  <dcterms:modified xsi:type="dcterms:W3CDTF">2020-11-06T06:52:23Z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1033-11.2.0.9739</vt:lpwstr>
  </property>
</Properties>
</file>