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4FA0E" w14:textId="61132909" w:rsidR="009B291F" w:rsidRPr="00E40195" w:rsidRDefault="00B548A2" w:rsidP="006C7303">
      <w:pPr>
        <w:pStyle w:val="1"/>
        <w:spacing w:beforeLines="100" w:before="312" w:afterLines="100" w:after="312"/>
        <w:jc w:val="center"/>
        <w:rPr>
          <w:rFonts w:ascii="思源黑体 CN Normal" w:eastAsia="思源黑体 CN Normal" w:hAnsi="思源黑体 CN Normal"/>
          <w:sz w:val="36"/>
        </w:rPr>
      </w:pPr>
      <w:bookmarkStart w:id="0" w:name="_GoBack"/>
      <w:bookmarkEnd w:id="0"/>
      <w:r>
        <w:rPr>
          <w:rFonts w:ascii="思源黑体 CN Normal" w:eastAsia="思源黑体 CN Normal" w:hAnsi="思源黑体 CN Normal" w:hint="eastAsia"/>
          <w:sz w:val="36"/>
        </w:rPr>
        <w:t>系统</w:t>
      </w:r>
      <w:r w:rsidR="00CF3403" w:rsidRPr="00E40195">
        <w:rPr>
          <w:rFonts w:ascii="思源黑体 CN Normal" w:eastAsia="思源黑体 CN Normal" w:hAnsi="思源黑体 CN Normal" w:hint="eastAsia"/>
          <w:sz w:val="36"/>
        </w:rPr>
        <w:t>架构设计</w:t>
      </w:r>
      <w:r w:rsidR="004A4119" w:rsidRPr="00E40195">
        <w:rPr>
          <w:rFonts w:ascii="思源黑体 CN Normal" w:eastAsia="思源黑体 CN Normal" w:hAnsi="思源黑体 CN Normal" w:hint="eastAsia"/>
          <w:sz w:val="36"/>
        </w:rPr>
        <w:t>师考试</w:t>
      </w:r>
      <w:r w:rsidR="005433D3" w:rsidRPr="00E40195">
        <w:rPr>
          <w:rFonts w:ascii="思源黑体 CN Normal" w:eastAsia="思源黑体 CN Normal" w:hAnsi="思源黑体 CN Normal" w:hint="eastAsia"/>
          <w:sz w:val="36"/>
        </w:rPr>
        <w:t>背记精要</w:t>
      </w:r>
    </w:p>
    <w:p w14:paraId="042481BD" w14:textId="292B0F29" w:rsidR="00A808DC" w:rsidRPr="00E40195" w:rsidRDefault="00A808DC" w:rsidP="004A4119">
      <w:pPr>
        <w:pStyle w:val="2"/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</w:pPr>
      <w:r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1、架构的本质：</w:t>
      </w:r>
      <w:r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cr/>
        <w:t>（1）软件架构为软件系统提供了一个结构、行为和属性的高级抽象。</w:t>
      </w:r>
      <w:r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cr/>
        <w:t>（2）软件架构风格是特定应用领域的惯用模式，架构定义一个词汇表和一组约束。</w:t>
      </w:r>
    </w:p>
    <w:p w14:paraId="657F9260" w14:textId="0FADD618" w:rsidR="004A4119" w:rsidRPr="00E40195" w:rsidRDefault="00A808DC" w:rsidP="004A4119">
      <w:pPr>
        <w:pStyle w:val="2"/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</w:pPr>
      <w:r w:rsidRPr="00E40195"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  <w:t>2</w:t>
      </w:r>
      <w:r w:rsidR="004A4119"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、数据流风格：适合于分阶段做数据处理，交互性差，包括：批处理序列、管理过滤器。</w:t>
      </w:r>
    </w:p>
    <w:p w14:paraId="045CBC93" w14:textId="2D1062D6" w:rsidR="004A4119" w:rsidRPr="00E40195" w:rsidRDefault="00A808DC" w:rsidP="004A4119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3</w:t>
      </w:r>
      <w:r w:rsidR="004A4119" w:rsidRPr="00E40195">
        <w:rPr>
          <w:rFonts w:ascii="思源黑体 CN Normal" w:eastAsia="思源黑体 CN Normal" w:hAnsi="思源黑体 CN Normal" w:hint="eastAsia"/>
          <w:sz w:val="18"/>
          <w:szCs w:val="18"/>
        </w:rPr>
        <w:t>、调用/返回风格：一般系统都要用到，包括：主程序/子程序，面向对象，层次结构（分层越多，性能越差）。</w:t>
      </w:r>
    </w:p>
    <w:p w14:paraId="7B77B06F" w14:textId="3AD5D619" w:rsidR="004A4119" w:rsidRPr="00E40195" w:rsidRDefault="00A808DC" w:rsidP="00721E63">
      <w:pPr>
        <w:pStyle w:val="2"/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</w:pPr>
      <w:r w:rsidRPr="00E40195"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  <w:t>4</w:t>
      </w:r>
      <w:r w:rsidR="004A4119"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、独立构件风格：构件是独立的过程，连接件是消息传递。包括：进程通信，事件驱动系统（隐式调用）。应用场景，通过事件触发操作。</w:t>
      </w:r>
    </w:p>
    <w:p w14:paraId="6CFBD047" w14:textId="21936E71" w:rsidR="004A4119" w:rsidRPr="00E40195" w:rsidRDefault="00A808DC" w:rsidP="00721E63">
      <w:pPr>
        <w:pStyle w:val="2"/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</w:pPr>
      <w:r w:rsidRPr="00E40195"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  <w:t>5</w:t>
      </w:r>
      <w:r w:rsidR="00721E63"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、虚拟机风格：</w:t>
      </w:r>
      <w:r w:rsidR="00EA0BF9"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包括解释器与基于规则的系统，有自定义场景时使用该风格。</w:t>
      </w:r>
    </w:p>
    <w:p w14:paraId="0983EDDF" w14:textId="26C7CC97" w:rsidR="004A4119" w:rsidRPr="00E40195" w:rsidRDefault="00A808DC" w:rsidP="004A4119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6</w:t>
      </w:r>
      <w:r w:rsidR="00721E63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EA0BF9" w:rsidRPr="00E40195">
        <w:rPr>
          <w:rFonts w:ascii="思源黑体 CN Normal" w:eastAsia="思源黑体 CN Normal" w:hAnsi="思源黑体 CN Normal" w:hint="eastAsia"/>
          <w:sz w:val="18"/>
          <w:szCs w:val="18"/>
        </w:rPr>
        <w:t>仓库风格（以数据为中心的风格）：以共享数据源为中心，其它构件围绕中心进行处理。包括：数据库系统、黑板系统（语言处理，信号处理），超文本系统。</w:t>
      </w:r>
    </w:p>
    <w:p w14:paraId="6BA018AD" w14:textId="5FFEA63C" w:rsidR="00721E63" w:rsidRPr="00E40195" w:rsidRDefault="00A808DC" w:rsidP="004A4119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7</w:t>
      </w:r>
      <w:r w:rsidR="00721E63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EA0BF9" w:rsidRPr="00E40195">
        <w:rPr>
          <w:rFonts w:ascii="思源黑体 CN Normal" w:eastAsia="思源黑体 CN Normal" w:hAnsi="思源黑体 CN Normal" w:hint="eastAsia"/>
          <w:sz w:val="18"/>
          <w:szCs w:val="18"/>
        </w:rPr>
        <w:t>闭环控制架构（过程控制）：定速巡航，空调温控。</w:t>
      </w:r>
    </w:p>
    <w:p w14:paraId="10D217B1" w14:textId="6E0BBB61" w:rsidR="00721E63" w:rsidRPr="00E40195" w:rsidRDefault="00A808DC" w:rsidP="004A4119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8</w:t>
      </w:r>
      <w:r w:rsidR="00721E63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EA0BF9" w:rsidRPr="00E40195">
        <w:rPr>
          <w:rFonts w:ascii="思源黑体 CN Normal" w:eastAsia="思源黑体 CN Normal" w:hAnsi="思源黑体 CN Normal" w:hint="eastAsia"/>
          <w:sz w:val="18"/>
          <w:szCs w:val="18"/>
        </w:rPr>
        <w:t>MVC：视图（JSP），控制器（Servlet），模型（EJB）。</w:t>
      </w:r>
    </w:p>
    <w:p w14:paraId="0A44B8EE" w14:textId="1C21822F" w:rsidR="00721E63" w:rsidRPr="00E40195" w:rsidRDefault="00A808DC" w:rsidP="004A4119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9</w:t>
      </w:r>
      <w:r w:rsidR="00721E63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646114" w:rsidRPr="00E40195">
        <w:rPr>
          <w:rFonts w:ascii="思源黑体 CN Normal" w:eastAsia="思源黑体 CN Normal" w:hAnsi="思源黑体 CN Normal" w:hint="eastAsia"/>
          <w:sz w:val="18"/>
          <w:szCs w:val="18"/>
        </w:rPr>
        <w:t>SOA：粗粒度，松耦合，标准化。W</w:t>
      </w:r>
      <w:r w:rsidR="00646114" w:rsidRPr="00E40195">
        <w:rPr>
          <w:rFonts w:ascii="思源黑体 CN Normal" w:eastAsia="思源黑体 CN Normal" w:hAnsi="思源黑体 CN Normal"/>
          <w:sz w:val="18"/>
          <w:szCs w:val="18"/>
        </w:rPr>
        <w:t>ebservice</w:t>
      </w:r>
      <w:r w:rsidR="00646114" w:rsidRPr="00E40195">
        <w:rPr>
          <w:rFonts w:ascii="思源黑体 CN Normal" w:eastAsia="思源黑体 CN Normal" w:hAnsi="思源黑体 CN Normal" w:hint="eastAsia"/>
          <w:sz w:val="18"/>
          <w:szCs w:val="18"/>
        </w:rPr>
        <w:t>与ESB是SOA的实现技术。</w:t>
      </w:r>
    </w:p>
    <w:p w14:paraId="6B407A6F" w14:textId="272B3414" w:rsidR="00A443E5" w:rsidRPr="00E40195" w:rsidRDefault="00A808DC" w:rsidP="002E10E6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10</w:t>
      </w:r>
      <w:r w:rsidR="00AD34ED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646114" w:rsidRPr="00E40195">
        <w:rPr>
          <w:rFonts w:ascii="思源黑体 CN Normal" w:eastAsia="思源黑体 CN Normal" w:hAnsi="思源黑体 CN Normal" w:hint="eastAsia"/>
          <w:sz w:val="18"/>
          <w:szCs w:val="18"/>
        </w:rPr>
        <w:t>ESB：位置透明性、消息路由、</w:t>
      </w:r>
      <w:r w:rsidR="002E10E6" w:rsidRPr="00E40195">
        <w:rPr>
          <w:rFonts w:ascii="思源黑体 CN Normal" w:eastAsia="思源黑体 CN Normal" w:hAnsi="思源黑体 CN Normal" w:hint="eastAsia"/>
          <w:sz w:val="18"/>
          <w:szCs w:val="18"/>
        </w:rPr>
        <w:t>服务注册命名、消息转换、多传输协议、日志与监控。</w:t>
      </w:r>
    </w:p>
    <w:p w14:paraId="4B80A578" w14:textId="29C18670" w:rsidR="00AD34ED" w:rsidRPr="00E40195" w:rsidRDefault="00A808DC" w:rsidP="00AD34ED">
      <w:pPr>
        <w:pStyle w:val="2"/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</w:pPr>
      <w:r w:rsidRPr="00E40195"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  <w:t>11</w:t>
      </w:r>
      <w:r w:rsidR="002E10E6"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、REST的</w:t>
      </w:r>
      <w:r w:rsidR="002E10E6" w:rsidRPr="00E40195"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  <w:t>5</w:t>
      </w:r>
      <w:r w:rsidR="002E10E6"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大原则：所有事物抽象为资源、资源唯一标识、通过接口操作资源、操作不改变资源标识、操作无状态。</w:t>
      </w:r>
    </w:p>
    <w:p w14:paraId="4F333391" w14:textId="350C7EB2" w:rsidR="002E10E6" w:rsidRPr="00E40195" w:rsidRDefault="00A808DC" w:rsidP="002E10E6">
      <w:pPr>
        <w:pStyle w:val="2"/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</w:pPr>
      <w:r w:rsidRPr="00E40195"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  <w:t>12</w:t>
      </w:r>
      <w:r w:rsidR="002E10E6"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、微服务特点：小</w:t>
      </w:r>
      <w:r w:rsidR="002E10E6" w:rsidRPr="00E40195">
        <w:rPr>
          <w:rFonts w:ascii="思源黑体 CN Normal" w:eastAsia="思源黑体 CN Normal" w:hAnsi="思源黑体 CN Normal" w:cstheme="minorBidi"/>
          <w:b w:val="0"/>
          <w:bCs w:val="0"/>
          <w:sz w:val="18"/>
          <w:szCs w:val="18"/>
        </w:rPr>
        <w:t xml:space="preserve">, </w:t>
      </w:r>
      <w:r w:rsidR="002E10E6"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且专注于做</w:t>
      </w:r>
      <w:r w:rsidR="002E10E6" w:rsidRPr="00E40195">
        <w:rPr>
          <w:rFonts w:ascii="思源黑体 CN Normal" w:eastAsia="思源黑体 CN Normal" w:hAnsi="思源黑体 CN Normal" w:cs="Meiryo"/>
          <w:b w:val="0"/>
          <w:bCs w:val="0"/>
          <w:sz w:val="18"/>
          <w:szCs w:val="18"/>
        </w:rPr>
        <w:t>⼀</w:t>
      </w:r>
      <w:r w:rsidR="002E10E6" w:rsidRPr="00E40195">
        <w:rPr>
          <w:rFonts w:ascii="思源黑体 CN Normal" w:eastAsia="思源黑体 CN Normal" w:hAnsi="思源黑体 CN Normal" w:cs="微软雅黑" w:hint="eastAsia"/>
          <w:b w:val="0"/>
          <w:bCs w:val="0"/>
          <w:sz w:val="18"/>
          <w:szCs w:val="18"/>
        </w:rPr>
        <w:t>件事情；轻量级的通信机制；松耦合、独立部署</w:t>
      </w:r>
      <w:r w:rsidR="002E10E6" w:rsidRPr="00E40195">
        <w:rPr>
          <w:rFonts w:ascii="思源黑体 CN Normal" w:eastAsia="思源黑体 CN Normal" w:hAnsi="思源黑体 CN Normal" w:cstheme="minorBidi" w:hint="eastAsia"/>
          <w:b w:val="0"/>
          <w:bCs w:val="0"/>
          <w:sz w:val="18"/>
          <w:szCs w:val="18"/>
        </w:rPr>
        <w:t>。</w:t>
      </w:r>
    </w:p>
    <w:p w14:paraId="1ACA6965" w14:textId="1DF23142" w:rsidR="002E10E6" w:rsidRPr="00E40195" w:rsidRDefault="00A808DC" w:rsidP="002E10E6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13</w:t>
      </w:r>
      <w:r w:rsidR="002E10E6" w:rsidRPr="00E40195">
        <w:rPr>
          <w:rFonts w:ascii="思源黑体 CN Normal" w:eastAsia="思源黑体 CN Normal" w:hAnsi="思源黑体 CN Normal" w:hint="eastAsia"/>
          <w:sz w:val="18"/>
          <w:szCs w:val="18"/>
        </w:rPr>
        <w:t>、微服务优势：技术异构性、弹性、扩展、简化部署、与结构相匹配、可组合性、对可替代性的优化。</w:t>
      </w:r>
    </w:p>
    <w:p w14:paraId="735A09C2" w14:textId="4492A174" w:rsidR="002E10E6" w:rsidRDefault="00A808DC" w:rsidP="002E10E6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14</w:t>
      </w:r>
      <w:r w:rsidR="002E10E6" w:rsidRPr="00E40195">
        <w:rPr>
          <w:rFonts w:ascii="思源黑体 CN Normal" w:eastAsia="思源黑体 CN Normal" w:hAnsi="思源黑体 CN Normal" w:hint="eastAsia"/>
          <w:sz w:val="18"/>
          <w:szCs w:val="18"/>
        </w:rPr>
        <w:t>、微服务与SOA对比：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5"/>
        <w:gridCol w:w="4405"/>
      </w:tblGrid>
      <w:tr w:rsidR="00E40195" w:rsidRPr="00E40195" w14:paraId="14497375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F213F6" w14:textId="79C4E3DF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微服务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F49CDB" w14:textId="7D5F48DC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SOA</w:t>
            </w:r>
          </w:p>
        </w:tc>
      </w:tr>
      <w:tr w:rsidR="00E40195" w:rsidRPr="00E40195" w14:paraId="1E5508A5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DF16FC" w14:textId="5246AC86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能拆分的就拆分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81A653" w14:textId="6ED7AF5E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是整体的，服务能放一起的都放一起</w:t>
            </w:r>
          </w:p>
        </w:tc>
      </w:tr>
      <w:tr w:rsidR="00E40195" w:rsidRPr="00E40195" w14:paraId="18003B78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395A23" w14:textId="0C560159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纵向业务划分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3D366" w14:textId="34781019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是水平分多层</w:t>
            </w:r>
          </w:p>
        </w:tc>
      </w:tr>
      <w:tr w:rsidR="00E40195" w:rsidRPr="00E40195" w14:paraId="44F854FF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598DF9" w14:textId="7EB42D6B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由单一组织负责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A87AFA" w14:textId="5424AA94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按层级划分不同部门的组织负责</w:t>
            </w:r>
          </w:p>
        </w:tc>
      </w:tr>
      <w:tr w:rsidR="00E40195" w:rsidRPr="00E40195" w14:paraId="4BDE0799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77071A" w14:textId="6439BCDF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细粒度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583155" w14:textId="3248CCAC" w:rsidR="00E40195" w:rsidRPr="00E40195" w:rsidRDefault="00E40195" w:rsidP="003A6C44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粗粒度</w:t>
            </w:r>
          </w:p>
        </w:tc>
      </w:tr>
      <w:tr w:rsidR="00E40195" w:rsidRPr="00E40195" w14:paraId="32C91AD4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EA73D" w14:textId="06AAB0B6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两句话可以解释明白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326FE7" w14:textId="7EC691A3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几百字只相当于SOA的目录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 xml:space="preserve"> </w:t>
            </w:r>
          </w:p>
        </w:tc>
      </w:tr>
      <w:tr w:rsidR="00E40195" w:rsidRPr="00E40195" w14:paraId="4952ACE9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A0C84" w14:textId="0A0CB3FA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333D03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独立的子公司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8ED2DB" w14:textId="2523CC36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类似大公司里面划分了一些业务单元（BU）</w:t>
            </w:r>
          </w:p>
        </w:tc>
      </w:tr>
      <w:tr w:rsidR="00E40195" w:rsidRPr="00E40195" w14:paraId="455DDD75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84860" w14:textId="62A36E32" w:rsidR="00E40195" w:rsidRPr="00333D03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333D03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组件小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D362F" w14:textId="1DB0D7EB" w:rsidR="00E40195" w:rsidRPr="00333D03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存在较复杂的组件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</w:r>
            <w:r w:rsidRPr="00333D03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 xml:space="preserve"> </w:t>
            </w:r>
          </w:p>
        </w:tc>
      </w:tr>
      <w:tr w:rsidR="00E40195" w:rsidRPr="00E40195" w14:paraId="7482A522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56283" w14:textId="3D7546E3" w:rsidR="00E40195" w:rsidRPr="00333D03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333D03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业务逻辑存在于每一个服务中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13306" w14:textId="79A6F2B7" w:rsidR="00E40195" w:rsidRPr="00333D03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业务逻辑横跨多个业务领域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</w:r>
            <w:r w:rsidRPr="00333D03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 xml:space="preserve"> </w:t>
            </w:r>
          </w:p>
        </w:tc>
      </w:tr>
      <w:tr w:rsidR="00E40195" w:rsidRPr="00E40195" w14:paraId="1166BE2B" w14:textId="77777777" w:rsidTr="00E40195">
        <w:trPr>
          <w:trHeight w:val="283"/>
        </w:trPr>
        <w:tc>
          <w:tcPr>
            <w:tcW w:w="366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224C45" w14:textId="2D9A1FA2" w:rsidR="00E40195" w:rsidRPr="00333D03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333D03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使用轻量级的通信方式，如HTTP</w:t>
            </w:r>
          </w:p>
        </w:tc>
        <w:tc>
          <w:tcPr>
            <w:tcW w:w="4405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49EE7" w14:textId="5409F691" w:rsidR="00E40195" w:rsidRPr="00333D03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企业服务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总线（ESB）充当了服务之间通信的角色</w:t>
            </w:r>
          </w:p>
        </w:tc>
      </w:tr>
    </w:tbl>
    <w:p w14:paraId="6AB4C8E9" w14:textId="0ECC0FDC" w:rsidR="00A808DC" w:rsidRPr="00E40195" w:rsidRDefault="00A808DC" w:rsidP="002E10E6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1</w:t>
      </w:r>
      <w:r w:rsidR="00E52226" w:rsidRPr="00E40195">
        <w:rPr>
          <w:rFonts w:ascii="思源黑体 CN Normal" w:eastAsia="思源黑体 CN Normal" w:hAnsi="思源黑体 CN Normal"/>
          <w:sz w:val="18"/>
          <w:szCs w:val="18"/>
        </w:rPr>
        <w:t>5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、MDA的3种核心模型：平台独立模型（PIM）</w:t>
      </w:r>
      <w:r w:rsidR="00E52226" w:rsidRPr="00E40195">
        <w:rPr>
          <w:rFonts w:ascii="思源黑体 CN Normal" w:eastAsia="思源黑体 CN Normal" w:hAnsi="思源黑体 CN Normal" w:hint="eastAsia"/>
          <w:sz w:val="18"/>
          <w:szCs w:val="18"/>
        </w:rPr>
        <w:t>，平台相关模型（PSM），代码Code:。</w:t>
      </w:r>
    </w:p>
    <w:p w14:paraId="45892464" w14:textId="3284777E" w:rsidR="00E52226" w:rsidRPr="00E40195" w:rsidRDefault="00E52226" w:rsidP="002E10E6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16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、ADL的三个基本元素：构件，连接件，架构配置。</w:t>
      </w:r>
    </w:p>
    <w:p w14:paraId="3E392A0A" w14:textId="6863EC90" w:rsidR="002E10E6" w:rsidRPr="00E40195" w:rsidRDefault="002E10E6" w:rsidP="002E10E6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1</w:t>
      </w:r>
      <w:r w:rsidR="00E52226" w:rsidRPr="00E40195">
        <w:rPr>
          <w:rFonts w:ascii="思源黑体 CN Normal" w:eastAsia="思源黑体 CN Normal" w:hAnsi="思源黑体 CN Normal"/>
          <w:sz w:val="18"/>
          <w:szCs w:val="18"/>
        </w:rPr>
        <w:t>7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、DSSA基本活动：领域分析（建立领域模型），领域设计（获得DSSA），领域实现（开发和组织可复用信息）。</w:t>
      </w:r>
    </w:p>
    <w:p w14:paraId="731BA2CF" w14:textId="7E2D6787" w:rsidR="00CD0F97" w:rsidRPr="00E40195" w:rsidRDefault="002E10E6" w:rsidP="00CD0F97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1</w:t>
      </w:r>
      <w:r w:rsidR="00961EE8" w:rsidRPr="00E40195">
        <w:rPr>
          <w:rFonts w:ascii="思源黑体 CN Normal" w:eastAsia="思源黑体 CN Normal" w:hAnsi="思源黑体 CN Normal"/>
          <w:sz w:val="18"/>
          <w:szCs w:val="18"/>
        </w:rPr>
        <w:t>8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DSSA角色：领域专家（有经验的用户、分析、设计、实现人员，“给建议”），领域分析人员（有经验的分析师，完成领域模型），领域设计人员（有经验的设计师，完成DSSA），领域实现人员（有经验的程序员完成代码编写）。</w:t>
      </w:r>
    </w:p>
    <w:p w14:paraId="102BF4A6" w14:textId="5434154A" w:rsidR="00795AF8" w:rsidRPr="00E40195" w:rsidRDefault="002E10E6" w:rsidP="00795AF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lastRenderedPageBreak/>
        <w:t>1</w:t>
      </w:r>
      <w:r w:rsidR="00961EE8" w:rsidRPr="00E40195">
        <w:rPr>
          <w:rFonts w:ascii="思源黑体 CN Normal" w:eastAsia="思源黑体 CN Normal" w:hAnsi="思源黑体 CN Normal"/>
          <w:sz w:val="18"/>
          <w:szCs w:val="18"/>
        </w:rPr>
        <w:t>9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F01152" w:rsidRPr="00E40195">
        <w:rPr>
          <w:rFonts w:ascii="思源黑体 CN Normal" w:eastAsia="思源黑体 CN Normal" w:hAnsi="思源黑体 CN Normal" w:hint="eastAsia"/>
          <w:sz w:val="18"/>
          <w:szCs w:val="18"/>
        </w:rPr>
        <w:t>DSSA三层次模型：领域架构师对应领域开发环境，应用工程师对应领域特定的应用开发环境，操作员对应应用执行环境。</w:t>
      </w:r>
    </w:p>
    <w:p w14:paraId="361EBB8C" w14:textId="53066820" w:rsidR="00DB7189" w:rsidRPr="00E40195" w:rsidRDefault="00961EE8" w:rsidP="00DB7189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20</w:t>
      </w:r>
      <w:r w:rsidR="00F01152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DB7189" w:rsidRPr="00E40195">
        <w:rPr>
          <w:rFonts w:ascii="思源黑体 CN Normal" w:eastAsia="思源黑体 CN Normal" w:hAnsi="思源黑体 CN Normal" w:hint="eastAsia"/>
          <w:sz w:val="18"/>
          <w:szCs w:val="18"/>
        </w:rPr>
        <w:t>ABSD方法是架构驱动，即强调由业务、质量和功能需求的组合驱动架构设计。</w:t>
      </w:r>
    </w:p>
    <w:p w14:paraId="2F13BBF6" w14:textId="741500B2" w:rsidR="00DB7189" w:rsidRPr="00E40195" w:rsidRDefault="00961EE8" w:rsidP="00F01152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21</w:t>
      </w:r>
      <w:r w:rsidR="00F01152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DB7189" w:rsidRPr="00E40195">
        <w:rPr>
          <w:rFonts w:ascii="思源黑体 CN Normal" w:eastAsia="思源黑体 CN Normal" w:hAnsi="思源黑体 CN Normal" w:hint="eastAsia"/>
          <w:sz w:val="18"/>
          <w:szCs w:val="18"/>
        </w:rPr>
        <w:t>ABSD方法有三个基础</w:t>
      </w:r>
      <w:r w:rsidR="00F01152" w:rsidRPr="00E40195">
        <w:rPr>
          <w:rFonts w:ascii="思源黑体 CN Normal" w:eastAsia="思源黑体 CN Normal" w:hAnsi="思源黑体 CN Normal" w:hint="eastAsia"/>
          <w:sz w:val="18"/>
          <w:szCs w:val="18"/>
        </w:rPr>
        <w:t>：</w:t>
      </w:r>
      <w:r w:rsidR="00DB7189" w:rsidRPr="00E40195">
        <w:rPr>
          <w:rFonts w:ascii="思源黑体 CN Normal" w:eastAsia="思源黑体 CN Normal" w:hAnsi="思源黑体 CN Normal" w:hint="eastAsia"/>
          <w:sz w:val="18"/>
          <w:szCs w:val="18"/>
        </w:rPr>
        <w:t>功能的分解</w:t>
      </w:r>
      <w:r w:rsidR="00F01152" w:rsidRPr="00E40195">
        <w:rPr>
          <w:rFonts w:ascii="思源黑体 CN Normal" w:eastAsia="思源黑体 CN Normal" w:hAnsi="思源黑体 CN Normal" w:hint="eastAsia"/>
          <w:sz w:val="18"/>
          <w:szCs w:val="18"/>
        </w:rPr>
        <w:t>，</w:t>
      </w:r>
      <w:r w:rsidR="00DB7189" w:rsidRPr="00E40195">
        <w:rPr>
          <w:rFonts w:ascii="思源黑体 CN Normal" w:eastAsia="思源黑体 CN Normal" w:hAnsi="思源黑体 CN Normal" w:hint="eastAsia"/>
          <w:sz w:val="18"/>
          <w:szCs w:val="18"/>
        </w:rPr>
        <w:t>通过选择架构风格来实现质量和业务需求</w:t>
      </w:r>
      <w:r w:rsidR="00F01152" w:rsidRPr="00E40195">
        <w:rPr>
          <w:rFonts w:ascii="思源黑体 CN Normal" w:eastAsia="思源黑体 CN Normal" w:hAnsi="思源黑体 CN Normal" w:hint="eastAsia"/>
          <w:sz w:val="18"/>
          <w:szCs w:val="18"/>
        </w:rPr>
        <w:t>，</w:t>
      </w:r>
      <w:r w:rsidR="00DB7189" w:rsidRPr="00E40195">
        <w:rPr>
          <w:rFonts w:ascii="思源黑体 CN Normal" w:eastAsia="思源黑体 CN Normal" w:hAnsi="思源黑体 CN Normal" w:hint="eastAsia"/>
          <w:sz w:val="18"/>
          <w:szCs w:val="18"/>
        </w:rPr>
        <w:t>软件模板的使用。</w:t>
      </w:r>
    </w:p>
    <w:p w14:paraId="5A35DB50" w14:textId="3D692FF5" w:rsidR="00841D22" w:rsidRPr="00E40195" w:rsidRDefault="00961EE8" w:rsidP="00833E8A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22</w:t>
      </w:r>
      <w:r w:rsidR="00841D22" w:rsidRPr="00E40195">
        <w:rPr>
          <w:rFonts w:ascii="思源黑体 CN Normal" w:eastAsia="思源黑体 CN Normal" w:hAnsi="思源黑体 CN Normal" w:hint="eastAsia"/>
          <w:sz w:val="18"/>
          <w:szCs w:val="18"/>
        </w:rPr>
        <w:t>、ABSD开发过程：</w:t>
      </w:r>
    </w:p>
    <w:p w14:paraId="5B9B966C" w14:textId="3EB09665" w:rsidR="00841D22" w:rsidRPr="00E40195" w:rsidRDefault="00841D22" w:rsidP="00833E8A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（1）架构需求（需求获取、生成类图、对类进行分组、打包成构件、需求评审）</w:t>
      </w:r>
    </w:p>
    <w:p w14:paraId="37C72690" w14:textId="010B22C1" w:rsidR="00841D22" w:rsidRPr="00E40195" w:rsidRDefault="00841D22" w:rsidP="00833E8A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（2）架构设计</w:t>
      </w:r>
      <w:r w:rsidR="00512B38" w:rsidRPr="00E40195">
        <w:rPr>
          <w:rFonts w:ascii="思源黑体 CN Normal" w:eastAsia="思源黑体 CN Normal" w:hAnsi="思源黑体 CN Normal" w:hint="eastAsia"/>
          <w:sz w:val="18"/>
          <w:szCs w:val="18"/>
        </w:rPr>
        <w:t>（提出架构模型、映射构件、分析构件相互作用，产生架构，设计评审）</w:t>
      </w:r>
    </w:p>
    <w:p w14:paraId="37898E6B" w14:textId="62B0C888" w:rsidR="00841D22" w:rsidRPr="00E40195" w:rsidRDefault="00841D22" w:rsidP="00833E8A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（3）架构文档化</w:t>
      </w:r>
      <w:r w:rsidR="009E67F3" w:rsidRPr="00E40195">
        <w:rPr>
          <w:rFonts w:ascii="思源黑体 CN Normal" w:eastAsia="思源黑体 CN Normal" w:hAnsi="思源黑体 CN Normal" w:hint="eastAsia"/>
          <w:sz w:val="18"/>
          <w:szCs w:val="18"/>
        </w:rPr>
        <w:t>：从使用者角度编写，分发给所有相关开发人员，保证开发者手中版本最新。</w:t>
      </w:r>
    </w:p>
    <w:p w14:paraId="043DC7C5" w14:textId="671867B8" w:rsidR="00841D22" w:rsidRPr="00E40195" w:rsidRDefault="00841D22" w:rsidP="00833E8A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（4）架构复审</w:t>
      </w:r>
      <w:r w:rsidR="007713C8" w:rsidRPr="00E40195">
        <w:rPr>
          <w:rFonts w:ascii="思源黑体 CN Normal" w:eastAsia="思源黑体 CN Normal" w:hAnsi="思源黑体 CN Normal" w:hint="eastAsia"/>
          <w:sz w:val="18"/>
          <w:szCs w:val="18"/>
        </w:rPr>
        <w:t>：</w:t>
      </w:r>
      <w:r w:rsidR="009E67F3" w:rsidRPr="00E40195">
        <w:rPr>
          <w:rFonts w:ascii="思源黑体 CN Normal" w:eastAsia="思源黑体 CN Normal" w:hAnsi="思源黑体 CN Normal" w:hint="eastAsia"/>
          <w:sz w:val="18"/>
          <w:szCs w:val="18"/>
        </w:rPr>
        <w:t>标识潜在的风险，及早发现架构设计中的缺陷和错误。</w:t>
      </w:r>
    </w:p>
    <w:p w14:paraId="4E37BE04" w14:textId="0F84904B" w:rsidR="00841D22" w:rsidRPr="00E40195" w:rsidRDefault="00841D22" w:rsidP="00833E8A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（5）架构实现</w:t>
      </w:r>
      <w:r w:rsidR="007713C8" w:rsidRPr="00E40195">
        <w:rPr>
          <w:rFonts w:ascii="思源黑体 CN Normal" w:eastAsia="思源黑体 CN Normal" w:hAnsi="思源黑体 CN Normal" w:hint="eastAsia"/>
          <w:sz w:val="18"/>
          <w:szCs w:val="18"/>
        </w:rPr>
        <w:t>（复审后的文档化架构，分析与设计，构件实现，构件组装，系统测试）</w:t>
      </w:r>
    </w:p>
    <w:p w14:paraId="669E9394" w14:textId="48731709" w:rsidR="00841D22" w:rsidRPr="00E40195" w:rsidRDefault="00841D22" w:rsidP="00833E8A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（6）架构演化</w:t>
      </w:r>
      <w:r w:rsidR="007713C8" w:rsidRPr="00E40195">
        <w:rPr>
          <w:rFonts w:ascii="思源黑体 CN Normal" w:eastAsia="思源黑体 CN Normal" w:hAnsi="思源黑体 CN Normal" w:hint="eastAsia"/>
          <w:sz w:val="18"/>
          <w:szCs w:val="18"/>
        </w:rPr>
        <w:t>（需求变化归类，架构演化计划，构件变动，更新构件相互作用，构件组装与测试，技术评审，演化后的架构）</w:t>
      </w:r>
    </w:p>
    <w:p w14:paraId="3615C9F5" w14:textId="450CF342" w:rsidR="00512B38" w:rsidRPr="00E40195" w:rsidRDefault="00961EE8" w:rsidP="00F210E4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23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512B38" w:rsidRPr="00E40195">
        <w:rPr>
          <w:rFonts w:ascii="思源黑体 CN Normal" w:eastAsia="思源黑体 CN Normal" w:hAnsi="思源黑体 CN Normal" w:hint="eastAsia"/>
          <w:sz w:val="18"/>
          <w:szCs w:val="18"/>
        </w:rPr>
        <w:t>架构评审四大质量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属性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：</w:t>
      </w:r>
    </w:p>
    <w:p w14:paraId="3C89C1EB" w14:textId="5C31AEBA" w:rsidR="00512B38" w:rsidRPr="00E40195" w:rsidRDefault="00512B38" w:rsidP="005C186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（1）性能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：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代表参数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（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响应时间、吞吐量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），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设计策略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（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优先级队列、资源调度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）。</w:t>
      </w:r>
    </w:p>
    <w:p w14:paraId="605B6298" w14:textId="149D7AB7" w:rsidR="00512B38" w:rsidRPr="00E40195" w:rsidRDefault="00512B38" w:rsidP="005C186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（2）可用性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：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尽可能少的出错与尽快的恢复。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代表参数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（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故障间隔时间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，故障修复时间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），设计策略（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冗余、心跳线</w:t>
      </w:r>
      <w:r w:rsidR="005C186D" w:rsidRPr="00E40195">
        <w:rPr>
          <w:rFonts w:ascii="思源黑体 CN Normal" w:eastAsia="思源黑体 CN Normal" w:hAnsi="思源黑体 CN Normal" w:hint="eastAsia"/>
          <w:sz w:val="18"/>
          <w:szCs w:val="18"/>
        </w:rPr>
        <w:t>）。</w:t>
      </w:r>
    </w:p>
    <w:p w14:paraId="6E3476D6" w14:textId="28994DAA" w:rsidR="00512B38" w:rsidRPr="00E40195" w:rsidRDefault="00512B38" w:rsidP="00512B3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</w:t>
      </w:r>
      <w:r w:rsidR="00F210E4" w:rsidRPr="00E40195">
        <w:rPr>
          <w:rFonts w:ascii="思源黑体 CN Normal" w:eastAsia="思源黑体 CN Normal" w:hAnsi="思源黑体 CN Normal"/>
          <w:sz w:val="18"/>
          <w:szCs w:val="18"/>
        </w:rPr>
        <w:t>3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）安全性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：破坏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机密性、完整性、不可否认性及可控性等特性。设计策略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（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追踪审计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）</w:t>
      </w:r>
    </w:p>
    <w:p w14:paraId="2CEDB3C1" w14:textId="32BDAB8F" w:rsidR="00512B38" w:rsidRPr="00E40195" w:rsidRDefault="00512B38" w:rsidP="005C186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4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）可修改性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：新增功能多少人月能完成，设计策略（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信息隐藏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，低耦合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）</w:t>
      </w:r>
    </w:p>
    <w:p w14:paraId="77ACC4ED" w14:textId="4EDBB939" w:rsidR="00841D22" w:rsidRPr="00E40195" w:rsidRDefault="00961EE8" w:rsidP="00841D22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24</w:t>
      </w:r>
      <w:r w:rsidR="00F210E4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841D22" w:rsidRPr="00E40195">
        <w:rPr>
          <w:rFonts w:ascii="思源黑体 CN Normal" w:eastAsia="思源黑体 CN Normal" w:hAnsi="思源黑体 CN Normal" w:hint="eastAsia"/>
          <w:sz w:val="18"/>
          <w:szCs w:val="18"/>
        </w:rPr>
        <w:t>风险点：系统架构风险是指架构设计中潜在的、存在问题的架构决策所带来的隐患。</w:t>
      </w:r>
    </w:p>
    <w:p w14:paraId="4FDCEF34" w14:textId="08C6D0CF" w:rsidR="00F210E4" w:rsidRPr="00E40195" w:rsidRDefault="00F210E4" w:rsidP="00F210E4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非风险点：一般以某种做法，“是可以实现的”、“是可以接受的”方式进行描述。</w:t>
      </w:r>
    </w:p>
    <w:p w14:paraId="3A0B9E60" w14:textId="77777777" w:rsidR="00841D22" w:rsidRPr="00E40195" w:rsidRDefault="00841D22" w:rsidP="00512B3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敏感点：指为了实现某种特定的质量属性，一个或多个构件所具有的特性。</w:t>
      </w:r>
    </w:p>
    <w:p w14:paraId="6AC7A077" w14:textId="77777777" w:rsidR="00841D22" w:rsidRPr="00E40195" w:rsidRDefault="00841D22" w:rsidP="00512B3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权衡点：影响多个质量属性的特性，是多个质量属性的敏感点。</w:t>
      </w:r>
    </w:p>
    <w:p w14:paraId="3961CAC5" w14:textId="5C85CF02" w:rsidR="00841D22" w:rsidRPr="00E40195" w:rsidRDefault="00961EE8" w:rsidP="00833E8A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25</w:t>
      </w:r>
      <w:r w:rsidR="009E67F3" w:rsidRPr="00E40195">
        <w:rPr>
          <w:rFonts w:ascii="思源黑体 CN Normal" w:eastAsia="思源黑体 CN Normal" w:hAnsi="思源黑体 CN Normal" w:hint="eastAsia"/>
          <w:sz w:val="18"/>
          <w:szCs w:val="18"/>
        </w:rPr>
        <w:t>、基本场景的评估方法：ATAM，SAAM，CBAM。</w:t>
      </w:r>
    </w:p>
    <w:p w14:paraId="39607A46" w14:textId="77777777" w:rsidR="00961EE8" w:rsidRPr="00E40195" w:rsidRDefault="00961EE8" w:rsidP="00961EE8">
      <w:pPr>
        <w:ind w:left="360" w:hangingChars="200" w:hanging="360"/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26. SAAM：最初用于分析架构可修改性，后扩展到其他质量属性。</w:t>
      </w:r>
    </w:p>
    <w:p w14:paraId="1E286AED" w14:textId="3E15EAD7" w:rsidR="00961EE8" w:rsidRPr="00E40195" w:rsidRDefault="00961EE8" w:rsidP="00961EE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SAAM五个步骤：即场景开发、体系结构描述、单个场景评估、场景交互和总体评估。</w:t>
      </w:r>
    </w:p>
    <w:p w14:paraId="7ED0F96B" w14:textId="453F9B08" w:rsidR="009E67F3" w:rsidRPr="00E40195" w:rsidRDefault="00961EE8" w:rsidP="00961EE8">
      <w:pPr>
        <w:ind w:left="360" w:hangingChars="200" w:hanging="360"/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27</w:t>
      </w:r>
      <w:r w:rsidR="009E67F3" w:rsidRPr="00E40195">
        <w:rPr>
          <w:rFonts w:ascii="思源黑体 CN Normal" w:eastAsia="思源黑体 CN Normal" w:hAnsi="思源黑体 CN Normal" w:hint="eastAsia"/>
          <w:sz w:val="18"/>
          <w:szCs w:val="18"/>
        </w:rPr>
        <w:t>、ATAM四大阶段：场景和需求收集、结构视图场景实现、属性模型构造和分析、折中。</w:t>
      </w:r>
    </w:p>
    <w:p w14:paraId="44FA053F" w14:textId="77777777" w:rsidR="00961EE8" w:rsidRPr="00E40195" w:rsidRDefault="00961EE8" w:rsidP="00961EE8">
      <w:pPr>
        <w:ind w:left="360" w:hangingChars="200" w:hanging="360"/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ATAM：在SAAM的基础上发展起来的，主要针对性能、实用性、安全性和可修改性，在系统开发之前，对这些质量属性</w:t>
      </w:r>
    </w:p>
    <w:p w14:paraId="1C5451D8" w14:textId="5A5A36CF" w:rsidR="00961EE8" w:rsidRPr="00E40195" w:rsidRDefault="00961EE8" w:rsidP="00961EE8">
      <w:pPr>
        <w:ind w:left="360" w:hangingChars="200" w:hanging="360"/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进行评价和折中。</w:t>
      </w:r>
    </w:p>
    <w:p w14:paraId="33B6D3B0" w14:textId="53372BF4" w:rsidR="00DB7189" w:rsidRPr="00E40195" w:rsidRDefault="009E67F3" w:rsidP="00DB7189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2</w:t>
      </w:r>
      <w:r w:rsidR="00961EE8" w:rsidRPr="00E40195">
        <w:rPr>
          <w:rFonts w:ascii="思源黑体 CN Normal" w:eastAsia="思源黑体 CN Normal" w:hAnsi="思源黑体 CN Normal"/>
          <w:sz w:val="18"/>
          <w:szCs w:val="18"/>
        </w:rPr>
        <w:t>8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、产品线技术应用场景：有多年行业开发经验，做过多个同类产品。</w:t>
      </w:r>
    </w:p>
    <w:p w14:paraId="7F42AC7C" w14:textId="51F59012" w:rsidR="001826EF" w:rsidRDefault="009E67F3" w:rsidP="00313216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建立产品线的四种方式：基于现有产品演化式（风险最低），基于现有产品革命式，全新产品线演化式，全新产品线革命式（风险最高）。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2409"/>
        <w:gridCol w:w="2977"/>
      </w:tblGrid>
      <w:tr w:rsidR="00E40195" w:rsidRPr="00E40195" w14:paraId="15D045BF" w14:textId="77777777" w:rsidTr="00E40195">
        <w:trPr>
          <w:trHeight w:val="283"/>
        </w:trPr>
        <w:tc>
          <w:tcPr>
            <w:tcW w:w="155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3ADFD9" w14:textId="49D2F079" w:rsidR="00E40195" w:rsidRPr="00E40195" w:rsidRDefault="00E40195" w:rsidP="003A6C44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A5A42" w14:textId="14419B16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演化方式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</w:r>
            <w:r w:rsidRPr="00E40195">
              <w:rPr>
                <w:rFonts w:ascii="思源黑体 CN Normal" w:eastAsia="思源黑体 CN Normal" w:hAnsi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5541F6" w14:textId="3F14AFA6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革命方式</w:t>
            </w:r>
          </w:p>
        </w:tc>
      </w:tr>
      <w:tr w:rsidR="00E40195" w:rsidRPr="00E40195" w14:paraId="5B2802D3" w14:textId="77777777" w:rsidTr="00E40195">
        <w:trPr>
          <w:trHeight w:val="283"/>
        </w:trPr>
        <w:tc>
          <w:tcPr>
            <w:tcW w:w="155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07FE2" w14:textId="29861F44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基于现有产品</w:t>
            </w:r>
          </w:p>
        </w:tc>
        <w:tc>
          <w:tcPr>
            <w:tcW w:w="2409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06F696" w14:textId="24281648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基于现有产品架构设计产品线的架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构，经演化现有构件，开发产品线构件</w:t>
            </w:r>
          </w:p>
        </w:tc>
        <w:tc>
          <w:tcPr>
            <w:tcW w:w="2977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2ED180" w14:textId="29F419BA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核心资源的开发基于现有产品集的需求和可预测的、将来需求的超集</w:t>
            </w:r>
          </w:p>
        </w:tc>
      </w:tr>
      <w:tr w:rsidR="00E40195" w:rsidRPr="00E40195" w14:paraId="4A6D5A59" w14:textId="77777777" w:rsidTr="00E40195">
        <w:trPr>
          <w:trHeight w:val="283"/>
        </w:trPr>
        <w:tc>
          <w:tcPr>
            <w:tcW w:w="155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014513" w14:textId="1B6D5EDB" w:rsidR="00E40195" w:rsidRPr="00E40195" w:rsidRDefault="00E40195" w:rsidP="003A6C44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全新产品线</w:t>
            </w:r>
          </w:p>
        </w:tc>
        <w:tc>
          <w:tcPr>
            <w:tcW w:w="2409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3BD60" w14:textId="1A07467E" w:rsidR="00E40195" w:rsidRPr="00E40195" w:rsidRDefault="00E40195" w:rsidP="003A6C44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产品线核心资源随产品新成员的需求而演化</w:t>
            </w:r>
          </w:p>
        </w:tc>
        <w:tc>
          <w:tcPr>
            <w:tcW w:w="2977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44CCB0" w14:textId="2C74845B" w:rsidR="00E40195" w:rsidRPr="00E40195" w:rsidRDefault="00E40195" w:rsidP="003A6C44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开发满足所有预期产品线成员的需求的核心资源</w:t>
            </w:r>
          </w:p>
        </w:tc>
      </w:tr>
    </w:tbl>
    <w:p w14:paraId="069E104D" w14:textId="76F6C440" w:rsidR="00961EE8" w:rsidRPr="00E40195" w:rsidRDefault="00961EE8" w:rsidP="00313216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29、软件产品线组织结构类型：设立独立的核心资源小组，不设立独立的核心资源小组，动态的组织结构。</w:t>
      </w:r>
    </w:p>
    <w:p w14:paraId="6AA11C9B" w14:textId="329A5C3D" w:rsidR="009E67F3" w:rsidRPr="00E40195" w:rsidRDefault="00961EE8" w:rsidP="00CC7DDF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30</w:t>
      </w:r>
      <w:r w:rsidR="009E67F3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CC7DDF" w:rsidRPr="00E40195">
        <w:rPr>
          <w:rFonts w:ascii="思源黑体 CN Normal" w:eastAsia="思源黑体 CN Normal" w:hAnsi="思源黑体 CN Normal" w:hint="eastAsia"/>
          <w:sz w:val="18"/>
          <w:szCs w:val="18"/>
        </w:rPr>
        <w:t>产品线实施成功的决定因素：对该领域具备长期和深厚的经验；一个用于构建产品的好的核心资源库；好的产品线架构；好的管理（软件资源、人员组织、过程）支持。</w:t>
      </w:r>
    </w:p>
    <w:p w14:paraId="40231AC6" w14:textId="3944CC6E" w:rsidR="001826EF" w:rsidRPr="00E40195" w:rsidRDefault="001826EF" w:rsidP="00CC7DDF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3</w:t>
      </w:r>
      <w:r w:rsidR="00961EE8" w:rsidRPr="00E40195">
        <w:rPr>
          <w:rFonts w:ascii="思源黑体 CN Normal" w:eastAsia="思源黑体 CN Normal" w:hAnsi="思源黑体 CN Normal"/>
          <w:sz w:val="18"/>
          <w:szCs w:val="18"/>
        </w:rPr>
        <w:t>1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、构件、对象、模块的对比：</w:t>
      </w:r>
    </w:p>
    <w:p w14:paraId="1AB18006" w14:textId="776FA55C" w:rsidR="001826EF" w:rsidRPr="00E40195" w:rsidRDefault="00D96480" w:rsidP="00961EE8">
      <w:pPr>
        <w:ind w:firstLine="420"/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noProof/>
          <w:sz w:val="18"/>
          <w:szCs w:val="18"/>
        </w:rPr>
        <w:lastRenderedPageBreak/>
        <w:drawing>
          <wp:inline distT="0" distB="0" distL="0" distR="0" wp14:anchorId="4EFAB7BF" wp14:editId="5CB43AFE">
            <wp:extent cx="5097195" cy="10951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40" cy="1100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181D03" w14:textId="457072E0" w:rsidR="00711317" w:rsidRPr="00E40195" w:rsidRDefault="00711317" w:rsidP="00CC7DDF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3</w:t>
      </w:r>
      <w:r w:rsidR="00961EE8" w:rsidRPr="00E40195">
        <w:rPr>
          <w:rFonts w:ascii="思源黑体 CN Normal" w:eastAsia="思源黑体 CN Normal" w:hAnsi="思源黑体 CN Normal"/>
          <w:sz w:val="18"/>
          <w:szCs w:val="18"/>
        </w:rPr>
        <w:t>2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、中间件：中间件是一种独立的系统软件或服务程序，可以帮助分布式应用软件在不同的技术之间共享资源。</w:t>
      </w:r>
    </w:p>
    <w:p w14:paraId="6BE8A3F5" w14:textId="78D3F34B" w:rsidR="00711317" w:rsidRPr="00E40195" w:rsidRDefault="00711317" w:rsidP="00711317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3</w:t>
      </w:r>
      <w:r w:rsidR="00961EE8" w:rsidRPr="00E40195">
        <w:rPr>
          <w:rFonts w:ascii="思源黑体 CN Normal" w:eastAsia="思源黑体 CN Normal" w:hAnsi="思源黑体 CN Normal"/>
          <w:sz w:val="18"/>
          <w:szCs w:val="18"/>
        </w:rPr>
        <w:t>3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中间件功能：客户机与服务器之间的连接和通信，客户机与应用层之间的高效率通信；应用层不同服务之间的互操作，应用层与数据库之间的连接和控制；多层架构的应用开发和运行的平台，应用开发框架，模块化的应用开发；屏蔽硬件、操作系统、网络和数据库的差异；应用的负载均衡和高可用性、安全机制与管理功能，交易管理机制，保证交易的一致性、一组通用的服务去执行不同的功能，避免重复的工作和使应用之间可以协作。</w:t>
      </w:r>
    </w:p>
    <w:p w14:paraId="1CE7E689" w14:textId="2F837BB4" w:rsidR="00331948" w:rsidRPr="00E40195" w:rsidRDefault="00711317" w:rsidP="0033194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3</w:t>
      </w:r>
      <w:r w:rsidR="00961EE8" w:rsidRPr="00E40195">
        <w:rPr>
          <w:rFonts w:ascii="思源黑体 CN Normal" w:eastAsia="思源黑体 CN Normal" w:hAnsi="思源黑体 CN Normal"/>
          <w:sz w:val="18"/>
          <w:szCs w:val="18"/>
        </w:rPr>
        <w:t>4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、采用中间件技术的</w:t>
      </w:r>
      <w:r w:rsidR="00F41A02" w:rsidRPr="00E40195">
        <w:rPr>
          <w:rFonts w:ascii="思源黑体 CN Normal" w:eastAsia="思源黑体 CN Normal" w:hAnsi="思源黑体 CN Normal" w:hint="eastAsia"/>
          <w:sz w:val="18"/>
          <w:szCs w:val="18"/>
        </w:rPr>
        <w:t>优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点：面向需求；业务的分隔和包容性；设计与实现隔离；隔离复杂的系统资源；符合标准的交互模型；软件复用；</w:t>
      </w:r>
      <w:r w:rsidR="006276BC" w:rsidRPr="00E40195">
        <w:rPr>
          <w:rFonts w:ascii="思源黑体 CN Normal" w:eastAsia="思源黑体 CN Normal" w:hAnsi="思源黑体 CN Normal" w:hint="eastAsia"/>
          <w:sz w:val="18"/>
          <w:szCs w:val="18"/>
        </w:rPr>
        <w:t>提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供对应用构件的管理。</w:t>
      </w:r>
    </w:p>
    <w:p w14:paraId="1C930C5C" w14:textId="091F5793" w:rsidR="00711317" w:rsidRPr="00E40195" w:rsidRDefault="00961EE8" w:rsidP="006276BC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35</w:t>
      </w:r>
      <w:r w:rsidR="006276BC" w:rsidRPr="00E40195">
        <w:rPr>
          <w:rFonts w:ascii="思源黑体 CN Normal" w:eastAsia="思源黑体 CN Normal" w:hAnsi="思源黑体 CN Normal" w:hint="eastAsia"/>
          <w:sz w:val="18"/>
          <w:szCs w:val="18"/>
        </w:rPr>
        <w:t>、主要的中间件：远程过程调用；对象请求代理；远程方法调用；面向消息的中间件；事务处理监控器。</w:t>
      </w:r>
    </w:p>
    <w:p w14:paraId="1CF9A431" w14:textId="42AFAB5B" w:rsidR="006276BC" w:rsidRPr="00E40195" w:rsidRDefault="00961EE8" w:rsidP="0033194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36</w:t>
      </w:r>
      <w:r w:rsidR="006276BC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4A4D3E" w:rsidRPr="00E40195">
        <w:rPr>
          <w:rFonts w:ascii="思源黑体 CN Normal" w:eastAsia="思源黑体 CN Normal" w:hAnsi="思源黑体 CN Normal" w:hint="eastAsia"/>
          <w:sz w:val="18"/>
          <w:szCs w:val="18"/>
        </w:rPr>
        <w:t>中间件技术-</w:t>
      </w:r>
      <w:r w:rsidR="006276BC" w:rsidRPr="00E40195">
        <w:rPr>
          <w:rFonts w:ascii="思源黑体 CN Normal" w:eastAsia="思源黑体 CN Normal" w:hAnsi="思源黑体 CN Normal" w:hint="eastAsia"/>
          <w:sz w:val="18"/>
          <w:szCs w:val="18"/>
        </w:rPr>
        <w:t>Corba(公共对象请求代理体系结构)（代理模式）：</w:t>
      </w:r>
    </w:p>
    <w:p w14:paraId="208D2428" w14:textId="5A22AFB1" w:rsidR="00274079" w:rsidRPr="00E40195" w:rsidRDefault="00274079" w:rsidP="006276BC">
      <w:pPr>
        <w:ind w:firstLine="420"/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object w:dxaOrig="7932" w:dyaOrig="5365" w14:anchorId="444A5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63.5pt" o:ole="">
            <v:imagedata r:id="rId8" o:title=""/>
          </v:shape>
          <o:OLEObject Type="Embed" ProgID="Visio.Drawing.15" ShapeID="_x0000_i1025" DrawAspect="Content" ObjectID="_1727157079" r:id="rId9"/>
        </w:object>
      </w:r>
      <w:r w:rsidR="007950AE" w:rsidRPr="00E40195">
        <w:rPr>
          <w:rFonts w:ascii="思源黑体 CN Normal" w:eastAsia="思源黑体 CN Normal" w:hAnsi="思源黑体 CN Normal"/>
          <w:sz w:val="18"/>
          <w:szCs w:val="18"/>
        </w:rPr>
        <w:tab/>
      </w:r>
      <w:r w:rsidRPr="00E40195">
        <w:rPr>
          <w:rFonts w:ascii="思源黑体 CN Normal" w:eastAsia="思源黑体 CN Normal" w:hAnsi="思源黑体 CN Normal"/>
          <w:sz w:val="18"/>
          <w:szCs w:val="18"/>
        </w:rPr>
        <w:object w:dxaOrig="3781" w:dyaOrig="2653" w14:anchorId="5C14DC28">
          <v:shape id="_x0000_i1026" type="#_x0000_t75" style="width:152.25pt;height:106.5pt" o:ole="">
            <v:imagedata r:id="rId10" o:title=""/>
          </v:shape>
          <o:OLEObject Type="Embed" ProgID="Visio.Drawing.15" ShapeID="_x0000_i1026" DrawAspect="Content" ObjectID="_1727157080" r:id="rId11"/>
        </w:object>
      </w:r>
    </w:p>
    <w:p w14:paraId="692F9791" w14:textId="77777777" w:rsidR="00274079" w:rsidRPr="00E40195" w:rsidRDefault="00274079" w:rsidP="00274079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伺服对象（Servant）：CORBA对象的真正实现，负责完成客户端请求。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br/>
        <w:t>对象适配器（Object Adapter）：用于屏蔽ORB内核的实现细节，为服务器对象的实现者提供抽象接口，以便他们使用ORB内部的某些功能。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br/>
        <w:t>对象请求代理（Object Request Broker）：解释调用并负责查找实现该请求的对象，将参数传给找到的对象，并调用方法返回结果。客户方不需要了解服务对象的位置、通信方式、实现、激活或存储机制。</w:t>
      </w:r>
    </w:p>
    <w:p w14:paraId="7BC5DBAE" w14:textId="1851188F" w:rsidR="007950AE" w:rsidRPr="00E40195" w:rsidRDefault="00961EE8" w:rsidP="00D96480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37</w:t>
      </w:r>
      <w:r w:rsidR="007950AE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7950AE" w:rsidRPr="00E40195">
        <w:rPr>
          <w:rFonts w:ascii="思源黑体 CN Normal" w:eastAsia="思源黑体 CN Normal" w:hAnsi="思源黑体 CN Normal"/>
          <w:sz w:val="18"/>
          <w:szCs w:val="18"/>
        </w:rPr>
        <w:t>B</w:t>
      </w:r>
      <w:r w:rsidR="007950AE" w:rsidRPr="00E40195">
        <w:rPr>
          <w:rFonts w:ascii="思源黑体 CN Normal" w:eastAsia="思源黑体 CN Normal" w:hAnsi="思源黑体 CN Normal" w:hint="eastAsia"/>
          <w:sz w:val="18"/>
          <w:szCs w:val="18"/>
        </w:rPr>
        <w:t>ean</w:t>
      </w:r>
      <w:r w:rsidR="007950AE" w:rsidRPr="00E40195">
        <w:rPr>
          <w:rFonts w:ascii="思源黑体 CN Normal" w:eastAsia="思源黑体 CN Normal" w:hAnsi="思源黑体 CN Normal"/>
          <w:sz w:val="18"/>
          <w:szCs w:val="18"/>
        </w:rPr>
        <w:t xml:space="preserve"> </w:t>
      </w:r>
      <w:r w:rsidR="004A4D3E" w:rsidRPr="00E40195">
        <w:rPr>
          <w:rFonts w:ascii="思源黑体 CN Normal" w:eastAsia="思源黑体 CN Normal" w:hAnsi="思源黑体 CN Normal" w:hint="eastAsia"/>
          <w:sz w:val="18"/>
          <w:szCs w:val="18"/>
        </w:rPr>
        <w:t>的分类：</w:t>
      </w:r>
    </w:p>
    <w:p w14:paraId="3FA48A91" w14:textId="24F25FCF" w:rsidR="007950AE" w:rsidRPr="00E40195" w:rsidRDefault="004A4D3E" w:rsidP="007950AE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（1）</w:t>
      </w:r>
      <w:r w:rsidR="007950AE" w:rsidRPr="00E40195">
        <w:rPr>
          <w:rFonts w:ascii="思源黑体 CN Normal" w:eastAsia="思源黑体 CN Normal" w:hAnsi="思源黑体 CN Normal" w:hint="eastAsia"/>
          <w:sz w:val="18"/>
          <w:szCs w:val="18"/>
        </w:rPr>
        <w:t>会话Bean：描述了与客户端的一个短暂的会话。</w:t>
      </w:r>
    </w:p>
    <w:p w14:paraId="2664A8F4" w14:textId="4D4EF06C" w:rsidR="007950AE" w:rsidRPr="00E40195" w:rsidRDefault="004A4D3E" w:rsidP="004A4D3E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（2）</w:t>
      </w:r>
      <w:r w:rsidR="007950AE" w:rsidRPr="00E40195">
        <w:rPr>
          <w:rFonts w:ascii="思源黑体 CN Normal" w:eastAsia="思源黑体 CN Normal" w:hAnsi="思源黑体 CN Normal" w:hint="eastAsia"/>
          <w:sz w:val="18"/>
          <w:szCs w:val="18"/>
        </w:rPr>
        <w:t>实体Bean：持久化数据，O/R映射。</w:t>
      </w:r>
    </w:p>
    <w:p w14:paraId="6AE60396" w14:textId="47D1C23B" w:rsidR="007950AE" w:rsidRPr="00E40195" w:rsidRDefault="004A4D3E" w:rsidP="004A4D3E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（3）</w:t>
      </w:r>
      <w:r w:rsidR="007950AE" w:rsidRPr="00E40195">
        <w:rPr>
          <w:rFonts w:ascii="思源黑体 CN Normal" w:eastAsia="思源黑体 CN Normal" w:hAnsi="思源黑体 CN Normal" w:hint="eastAsia"/>
          <w:sz w:val="18"/>
          <w:szCs w:val="18"/>
        </w:rPr>
        <w:t>消息驱动Bean：会话Bean+JMS，客户把消息发送给JMS目的地，然后，JMS提供者和EJB容器协作，把消息发送给消息驱动Bean。支持异步消息。</w:t>
      </w:r>
    </w:p>
    <w:p w14:paraId="6764728E" w14:textId="677B4186" w:rsidR="0008455D" w:rsidRPr="00E40195" w:rsidRDefault="007E540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38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、W</w:t>
      </w:r>
      <w:r w:rsidR="0008455D" w:rsidRPr="00E40195">
        <w:rPr>
          <w:rFonts w:ascii="思源黑体 CN Normal" w:eastAsia="思源黑体 CN Normal" w:hAnsi="思源黑体 CN Normal"/>
          <w:sz w:val="18"/>
          <w:szCs w:val="18"/>
        </w:rPr>
        <w:t>EB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设计维度：</w:t>
      </w:r>
    </w:p>
    <w:p w14:paraId="3B5177D1" w14:textId="77777777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（1）从架构来看：MVC，MVP，MVVM，REST，Webservice，微服务。</w:t>
      </w:r>
    </w:p>
    <w:p w14:paraId="3F6E6EC8" w14:textId="77777777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（2）从缓存来看：MemCache，Redis，Squid。</w:t>
      </w:r>
    </w:p>
    <w:p w14:paraId="0A9CD10A" w14:textId="77777777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（3）从并发分流来看：集群（负载均衡）、CDN。</w:t>
      </w:r>
    </w:p>
    <w:p w14:paraId="3D0C3311" w14:textId="77777777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（4）从数据库来看：主从库（主从复制），内存数据库，反规范化技术，NoSQL，分区（分表）技术，视图与物化视图。</w:t>
      </w:r>
    </w:p>
    <w:p w14:paraId="180FE321" w14:textId="77777777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（5）从持久化来看：Hibernate，Mybatis。</w:t>
      </w:r>
    </w:p>
    <w:p w14:paraId="34891532" w14:textId="77777777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（6）从分布存储来看：Hadoop，FastDFS，区块链。</w:t>
      </w:r>
    </w:p>
    <w:p w14:paraId="09FEFF73" w14:textId="77777777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（7）从数据编码看： XML，JSON。</w:t>
      </w:r>
    </w:p>
    <w:p w14:paraId="169AA1EA" w14:textId="77777777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lastRenderedPageBreak/>
        <w:t>（8）从Web应用服务器来看： Apache，WebSphere，WebLogic，Tomcat，JBOSS，IIS。</w:t>
      </w:r>
    </w:p>
    <w:p w14:paraId="6D704F3F" w14:textId="2F4DB0E3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（9）其它：静态化，有状态与无状态，响应式Web设计。</w:t>
      </w:r>
    </w:p>
    <w:p w14:paraId="5287B6A0" w14:textId="3E1E8A87" w:rsidR="0008455D" w:rsidRPr="00E40195" w:rsidRDefault="007E540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39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、集群：（1）应用服务器集群；（2）主从集群。</w:t>
      </w:r>
    </w:p>
    <w:p w14:paraId="395A969E" w14:textId="470F763B" w:rsidR="0008455D" w:rsidRPr="00E40195" w:rsidRDefault="007E540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40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、负载均衡技术：（1）应用层负载均衡：h</w:t>
      </w:r>
      <w:r w:rsidR="0008455D" w:rsidRPr="00E40195">
        <w:rPr>
          <w:rFonts w:ascii="思源黑体 CN Normal" w:eastAsia="思源黑体 CN Normal" w:hAnsi="思源黑体 CN Normal"/>
          <w:sz w:val="18"/>
          <w:szCs w:val="18"/>
        </w:rPr>
        <w:t>ttp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重定向、反向代理服务器；（2）传输层负载均衡：D</w:t>
      </w:r>
      <w:r w:rsidR="0008455D" w:rsidRPr="00E40195">
        <w:rPr>
          <w:rFonts w:ascii="思源黑体 CN Normal" w:eastAsia="思源黑体 CN Normal" w:hAnsi="思源黑体 CN Normal"/>
          <w:sz w:val="18"/>
          <w:szCs w:val="18"/>
        </w:rPr>
        <w:t>NS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域名解析负载均衡、基于N</w:t>
      </w:r>
      <w:r w:rsidR="0008455D" w:rsidRPr="00E40195">
        <w:rPr>
          <w:rFonts w:ascii="思源黑体 CN Normal" w:eastAsia="思源黑体 CN Normal" w:hAnsi="思源黑体 CN Normal"/>
          <w:sz w:val="18"/>
          <w:szCs w:val="18"/>
        </w:rPr>
        <w:t>AT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的负载均衡；（</w:t>
      </w:r>
      <w:r w:rsidR="0008455D" w:rsidRPr="00E40195">
        <w:rPr>
          <w:rFonts w:ascii="思源黑体 CN Normal" w:eastAsia="思源黑体 CN Normal" w:hAnsi="思源黑体 CN Normal"/>
          <w:sz w:val="18"/>
          <w:szCs w:val="18"/>
        </w:rPr>
        <w:t>3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）硬件负载均衡：F</w:t>
      </w:r>
      <w:r w:rsidR="0008455D" w:rsidRPr="00E40195">
        <w:rPr>
          <w:rFonts w:ascii="思源黑体 CN Normal" w:eastAsia="思源黑体 CN Normal" w:hAnsi="思源黑体 CN Normal"/>
          <w:sz w:val="18"/>
          <w:szCs w:val="18"/>
        </w:rPr>
        <w:t>5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；（6）软件负载均衡：LVS、Nginx、HAproxy。</w:t>
      </w:r>
    </w:p>
    <w:p w14:paraId="4D826C56" w14:textId="665DCB67" w:rsidR="0008455D" w:rsidRPr="00E40195" w:rsidRDefault="007E540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41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、有状态和无状态：</w:t>
      </w:r>
    </w:p>
    <w:p w14:paraId="2139FEEE" w14:textId="397FAC21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（1）无状态服务（stateless service）对单次请求的处理，不依赖其他请求，也就是说，处理一次请求所需的全部信息，要么都包含在这个请求里，要么可以从外部获取到（比如说数据库），服务器本身不存储任何信息。</w:t>
      </w:r>
    </w:p>
    <w:p w14:paraId="2B0023E2" w14:textId="0567A86D" w:rsidR="0008455D" w:rsidRPr="00E40195" w:rsidRDefault="0008455D" w:rsidP="0008455D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（2）有状态服务（stateful service）则相反，它会在自身保存一些数据，先后的请求是有关联的。</w:t>
      </w:r>
    </w:p>
    <w:p w14:paraId="0ED5DED2" w14:textId="4D28A45D" w:rsidR="000432B5" w:rsidRPr="00E40195" w:rsidRDefault="007E540D" w:rsidP="000432B5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42</w:t>
      </w:r>
      <w:r w:rsidR="0008455D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64115B" w:rsidRPr="00E40195">
        <w:rPr>
          <w:rFonts w:ascii="思源黑体 CN Normal" w:eastAsia="思源黑体 CN Normal" w:hAnsi="思源黑体 CN Normal" w:hint="eastAsia"/>
          <w:sz w:val="18"/>
          <w:szCs w:val="18"/>
        </w:rPr>
        <w:t>Redis 与 Memcache 能力比较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88"/>
        <w:gridCol w:w="2519"/>
        <w:gridCol w:w="3403"/>
      </w:tblGrid>
      <w:tr w:rsidR="00D96480" w:rsidRPr="00E40195" w14:paraId="71FFE3CB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584F09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工作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DCC750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MemCache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D726FF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Redis</w:t>
            </w:r>
          </w:p>
        </w:tc>
      </w:tr>
      <w:tr w:rsidR="00D96480" w:rsidRPr="00E40195" w14:paraId="6C76D74B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D2D6F7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8D6AB8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简单key/value结构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3D608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丰富的数据结构</w:t>
            </w:r>
          </w:p>
        </w:tc>
      </w:tr>
      <w:tr w:rsidR="00D96480" w:rsidRPr="00E40195" w14:paraId="3025C00A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2E4D70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持久性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5D7875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不支持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E3183D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支持</w:t>
            </w:r>
          </w:p>
        </w:tc>
      </w:tr>
      <w:tr w:rsidR="00D96480" w:rsidRPr="00E40195" w14:paraId="56D4F06B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451E6B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分布式存储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ACC017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客户端哈希分片/一致性哈希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22EA9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多种方式，主从、Sentinel、Cluster等</w:t>
            </w:r>
          </w:p>
        </w:tc>
      </w:tr>
      <w:tr w:rsidR="00D96480" w:rsidRPr="00E40195" w14:paraId="5FA307A0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182FB5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多线程支持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EB0FBE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支持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C7AF76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不支持（Redis6.0开始支持）</w:t>
            </w:r>
          </w:p>
        </w:tc>
      </w:tr>
      <w:tr w:rsidR="00D96480" w:rsidRPr="00E40195" w14:paraId="2D624994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686317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内存管理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AE144B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私有内存池/内存池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4D37CC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无</w:t>
            </w:r>
          </w:p>
        </w:tc>
      </w:tr>
      <w:tr w:rsidR="00D96480" w:rsidRPr="00E40195" w14:paraId="737BC271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AD7CA6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事务支持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93B1EA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不支持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D2E08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有限支持</w:t>
            </w:r>
          </w:p>
        </w:tc>
      </w:tr>
      <w:tr w:rsidR="00D96480" w:rsidRPr="00E40195" w14:paraId="15257BCF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DF6B93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数据容灾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2ED06D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不支持，不能做数据恢复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FEC056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支持，可以在灾难发生时，恢复数据</w:t>
            </w:r>
          </w:p>
        </w:tc>
      </w:tr>
    </w:tbl>
    <w:p w14:paraId="5C5D7860" w14:textId="41BB22BB" w:rsidR="00D96480" w:rsidRPr="00E40195" w:rsidRDefault="007E540D" w:rsidP="000432B5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43</w:t>
      </w:r>
      <w:r w:rsidR="000432B5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D96480" w:rsidRPr="00E40195">
        <w:rPr>
          <w:rFonts w:ascii="思源黑体 CN Normal" w:eastAsia="思源黑体 CN Normal" w:hAnsi="思源黑体 CN Normal" w:hint="eastAsia"/>
          <w:sz w:val="18"/>
          <w:szCs w:val="18"/>
        </w:rPr>
        <w:t>Redis集群切片的常见方式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3"/>
        <w:gridCol w:w="8023"/>
      </w:tblGrid>
      <w:tr w:rsidR="00D96480" w:rsidRPr="00E40195" w14:paraId="19EE2C3D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71219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集群切片方式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E465D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核心特点</w:t>
            </w:r>
          </w:p>
        </w:tc>
      </w:tr>
      <w:tr w:rsidR="00D96480" w:rsidRPr="00E40195" w14:paraId="56D9B2E7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23DA74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客户端分片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807A1E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在客户端通过key的hash值对应到不同的服务器。</w:t>
            </w:r>
          </w:p>
        </w:tc>
      </w:tr>
      <w:tr w:rsidR="00D96480" w:rsidRPr="00E40195" w14:paraId="13165F8C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B1383B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中间件实现分片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C73A5A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在应用软件和Redis中间，例如：Twemproxy、Codis等，由中间件实现服务到后台Redis节点的路由分派。</w:t>
            </w:r>
          </w:p>
        </w:tc>
      </w:tr>
      <w:tr w:rsidR="00D96480" w:rsidRPr="00E40195" w14:paraId="406DB5F2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C30F6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客户端服务端协作分片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F228F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RedisCluster模式，客户端可采用一致性哈希，服务端提供错误节点的重定向服务slot上。不同的slot对应到不同服务器。</w:t>
            </w:r>
          </w:p>
        </w:tc>
      </w:tr>
    </w:tbl>
    <w:p w14:paraId="2338509A" w14:textId="55DC8273" w:rsidR="00D96480" w:rsidRPr="00E40195" w:rsidRDefault="007E540D" w:rsidP="000432B5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44</w:t>
      </w:r>
      <w:r w:rsidR="00D96480" w:rsidRPr="00E40195">
        <w:rPr>
          <w:rFonts w:ascii="思源黑体 CN Normal" w:eastAsia="思源黑体 CN Normal" w:hAnsi="思源黑体 CN Normal"/>
          <w:sz w:val="18"/>
          <w:szCs w:val="18"/>
        </w:rPr>
        <w:t>、</w:t>
      </w:r>
      <w:r w:rsidR="00D96480" w:rsidRPr="00E40195">
        <w:rPr>
          <w:rFonts w:ascii="思源黑体 CN Normal" w:eastAsia="思源黑体 CN Normal" w:hAnsi="思源黑体 CN Normal" w:hint="eastAsia"/>
          <w:sz w:val="18"/>
          <w:szCs w:val="18"/>
        </w:rPr>
        <w:t>Redis分布式存储方案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35"/>
        <w:gridCol w:w="5336"/>
      </w:tblGrid>
      <w:tr w:rsidR="00D96480" w:rsidRPr="00E40195" w14:paraId="258B151E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B9B578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分布式存储方案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36F8B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核心特点</w:t>
            </w:r>
          </w:p>
        </w:tc>
      </w:tr>
      <w:tr w:rsidR="00D96480" w:rsidRPr="00E40195" w14:paraId="338427D0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B5EFC5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主从（Master/Slave）模式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BC4A88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一主多从，故障时手动切换。</w:t>
            </w:r>
          </w:p>
        </w:tc>
      </w:tr>
      <w:tr w:rsidR="00D96480" w:rsidRPr="00E40195" w14:paraId="6E903291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F81952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哨兵（Sentinel）模式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F058ED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有哨兵的一主多从，主节点故障自动选择新的主节点。</w:t>
            </w:r>
          </w:p>
        </w:tc>
      </w:tr>
      <w:tr w:rsidR="00D96480" w:rsidRPr="00E40195" w14:paraId="42444953" w14:textId="77777777" w:rsidTr="0064115B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F0E6E7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集群（Cluster）模式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D6FA12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分节点对等集群，分slots，不同slots的信息存储到不同节点。</w:t>
            </w:r>
          </w:p>
        </w:tc>
      </w:tr>
    </w:tbl>
    <w:p w14:paraId="6890D358" w14:textId="62F20883" w:rsidR="00D96480" w:rsidRPr="00E40195" w:rsidRDefault="007E540D" w:rsidP="000432B5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45</w:t>
      </w:r>
      <w:r w:rsidR="00D96480" w:rsidRPr="00E40195">
        <w:rPr>
          <w:rFonts w:ascii="思源黑体 CN Normal" w:eastAsia="思源黑体 CN Normal" w:hAnsi="思源黑体 CN Normal"/>
          <w:sz w:val="18"/>
          <w:szCs w:val="18"/>
        </w:rPr>
        <w:t>、</w:t>
      </w:r>
      <w:r w:rsidR="00D96480" w:rsidRPr="00E40195">
        <w:rPr>
          <w:rFonts w:ascii="思源黑体 CN Normal" w:eastAsia="思源黑体 CN Normal" w:hAnsi="思源黑体 CN Normal" w:hint="eastAsia"/>
          <w:sz w:val="18"/>
          <w:szCs w:val="18"/>
        </w:rPr>
        <w:t>Redis数据分片方案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2262"/>
        <w:gridCol w:w="5914"/>
      </w:tblGrid>
      <w:tr w:rsidR="00D96480" w:rsidRPr="00E40195" w14:paraId="48D041E3" w14:textId="77777777" w:rsidTr="00E40195">
        <w:trPr>
          <w:trHeight w:val="283"/>
        </w:trPr>
        <w:tc>
          <w:tcPr>
            <w:tcW w:w="155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C15BA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分片方案</w:t>
            </w:r>
          </w:p>
        </w:tc>
        <w:tc>
          <w:tcPr>
            <w:tcW w:w="2262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FA7349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分片方式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2594F4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说明</w:t>
            </w:r>
          </w:p>
        </w:tc>
      </w:tr>
      <w:tr w:rsidR="00D96480" w:rsidRPr="00E40195" w14:paraId="253602D6" w14:textId="77777777" w:rsidTr="00E40195">
        <w:trPr>
          <w:trHeight w:val="283"/>
        </w:trPr>
        <w:tc>
          <w:tcPr>
            <w:tcW w:w="155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7C7502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范围分片</w:t>
            </w:r>
          </w:p>
        </w:tc>
        <w:tc>
          <w:tcPr>
            <w:tcW w:w="2262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A1BBDF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按数据范围值来做分片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B13474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例：按用户编号分片，0-999999映射到实例A；1000000-1999999映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lastRenderedPageBreak/>
              <w:t>射到实例B。</w:t>
            </w:r>
          </w:p>
        </w:tc>
      </w:tr>
      <w:tr w:rsidR="00D96480" w:rsidRPr="00E40195" w14:paraId="3ADB2514" w14:textId="77777777" w:rsidTr="00E40195">
        <w:trPr>
          <w:trHeight w:val="283"/>
        </w:trPr>
        <w:tc>
          <w:tcPr>
            <w:tcW w:w="155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17842A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lastRenderedPageBreak/>
              <w:t>哈希分片</w:t>
            </w:r>
          </w:p>
        </w:tc>
        <w:tc>
          <w:tcPr>
            <w:tcW w:w="2262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36107B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通过对key进行hash运算分片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2314A0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可以把数据分配到不同实例，这类似于取余操作，余数相同的，放在一个实例上。</w:t>
            </w:r>
          </w:p>
        </w:tc>
      </w:tr>
      <w:tr w:rsidR="00D96480" w:rsidRPr="00E40195" w14:paraId="04C31A55" w14:textId="77777777" w:rsidTr="00E40195">
        <w:trPr>
          <w:trHeight w:val="283"/>
        </w:trPr>
        <w:tc>
          <w:tcPr>
            <w:tcW w:w="155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A39ED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一致性哈希分片</w:t>
            </w:r>
          </w:p>
        </w:tc>
        <w:tc>
          <w:tcPr>
            <w:tcW w:w="2262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FCDB6A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哈希分片的改进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A52B1" w14:textId="77777777" w:rsidR="00D96480" w:rsidRPr="00E40195" w:rsidRDefault="00D96480" w:rsidP="00D96480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可以有效解决重新分配节点带来的无法命中问题。</w:t>
            </w:r>
          </w:p>
        </w:tc>
      </w:tr>
    </w:tbl>
    <w:p w14:paraId="5C3B887E" w14:textId="20897FB8" w:rsidR="0064115B" w:rsidRPr="00E40195" w:rsidRDefault="0064115B" w:rsidP="000432B5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4</w:t>
      </w:r>
      <w:r w:rsidR="007E540D" w:rsidRPr="00E40195">
        <w:rPr>
          <w:rFonts w:ascii="思源黑体 CN Normal" w:eastAsia="思源黑体 CN Normal" w:hAnsi="思源黑体 CN Normal"/>
          <w:sz w:val="18"/>
          <w:szCs w:val="18"/>
        </w:rPr>
        <w:t>6</w:t>
      </w:r>
      <w:r w:rsidRPr="00E40195">
        <w:rPr>
          <w:rFonts w:ascii="思源黑体 CN Normal" w:eastAsia="思源黑体 CN Normal" w:hAnsi="思源黑体 CN Normal"/>
          <w:sz w:val="18"/>
          <w:szCs w:val="18"/>
        </w:rPr>
        <w:t>、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缓存与数据库的协作</w:t>
      </w:r>
    </w:p>
    <w:p w14:paraId="7BC43E8C" w14:textId="64744116" w:rsidR="0064115B" w:rsidRPr="00E40195" w:rsidRDefault="0064115B" w:rsidP="0064115B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数据读取：根据key从缓存读取；若缓存中没有，则根据key在数据库中查找；读取到“值”之后，更新缓存。</w:t>
      </w:r>
    </w:p>
    <w:p w14:paraId="54DED9ED" w14:textId="5AF1C740" w:rsidR="0064115B" w:rsidRPr="00E40195" w:rsidRDefault="0064115B" w:rsidP="0064115B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数据写入：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根据key值写数据库；根据key更新缓存。</w:t>
      </w:r>
    </w:p>
    <w:p w14:paraId="2D0ED9CA" w14:textId="1013B587" w:rsidR="000432B5" w:rsidRPr="00E40195" w:rsidRDefault="007E540D" w:rsidP="000432B5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47</w:t>
      </w:r>
      <w:r w:rsidR="00D96480" w:rsidRPr="00E40195">
        <w:rPr>
          <w:rFonts w:ascii="思源黑体 CN Normal" w:eastAsia="思源黑体 CN Normal" w:hAnsi="思源黑体 CN Normal"/>
          <w:sz w:val="18"/>
          <w:szCs w:val="18"/>
        </w:rPr>
        <w:t>、</w:t>
      </w:r>
      <w:r w:rsidR="000432B5" w:rsidRPr="00E40195">
        <w:rPr>
          <w:rFonts w:ascii="思源黑体 CN Normal" w:eastAsia="思源黑体 CN Normal" w:hAnsi="思源黑体 CN Normal"/>
          <w:sz w:val="18"/>
          <w:szCs w:val="18"/>
        </w:rPr>
        <w:t>REST</w:t>
      </w:r>
      <w:r w:rsidR="000432B5" w:rsidRPr="00E40195">
        <w:rPr>
          <w:rFonts w:ascii="思源黑体 CN Normal" w:eastAsia="思源黑体 CN Normal" w:hAnsi="思源黑体 CN Normal" w:hint="eastAsia"/>
          <w:sz w:val="18"/>
          <w:szCs w:val="18"/>
        </w:rPr>
        <w:t>概念：REST（Representational State Transfer，表述性状态转移）是一种只使用HTTP和XML进行基于Web通信的技术，可以降低开发的复杂性，提高系统的可伸缩性。</w:t>
      </w:r>
    </w:p>
    <w:p w14:paraId="6EF83D8E" w14:textId="2CE5B453" w:rsidR="000432B5" w:rsidRPr="00E40195" w:rsidRDefault="000432B5" w:rsidP="000432B5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R</w:t>
      </w:r>
      <w:r w:rsidRPr="00E40195">
        <w:rPr>
          <w:rFonts w:ascii="思源黑体 CN Normal" w:eastAsia="思源黑体 CN Normal" w:hAnsi="思源黑体 CN Normal"/>
          <w:sz w:val="18"/>
          <w:szCs w:val="18"/>
        </w:rPr>
        <w:t>EST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的五个原则：网络上的所有事物都被抽象为资源；每个资源对应一个唯一的资源标识；通过通用的连接件接口对资源进行操作；对资源的各种操作不会改变资源标识；所有的操作都是无状态的。</w:t>
      </w:r>
    </w:p>
    <w:p w14:paraId="6328F4DD" w14:textId="4BFBF282" w:rsidR="006A49E2" w:rsidRPr="00E40195" w:rsidRDefault="007E540D" w:rsidP="006A49E2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48</w:t>
      </w:r>
      <w:r w:rsidR="00C404C8" w:rsidRPr="00E40195">
        <w:rPr>
          <w:rFonts w:ascii="思源黑体 CN Normal" w:eastAsia="思源黑体 CN Normal" w:hAnsi="思源黑体 CN Normal" w:hint="eastAsia"/>
          <w:sz w:val="18"/>
          <w:szCs w:val="18"/>
        </w:rPr>
        <w:t>、</w:t>
      </w:r>
      <w:r w:rsidR="000432B5" w:rsidRPr="00E40195">
        <w:rPr>
          <w:rFonts w:ascii="思源黑体 CN Normal" w:eastAsia="思源黑体 CN Normal" w:hAnsi="思源黑体 CN Normal" w:hint="eastAsia"/>
          <w:sz w:val="18"/>
          <w:szCs w:val="18"/>
        </w:rPr>
        <w:t>响应式Web设计：响应式WEB设计是一种网络页面设计布局，其理念是：集中创建页面的图片排版大小，可以智能地根据用户行为以及使用的设备环境进行相对应的布局。方法：采用流式布局和弹性化设计、响应式图片</w:t>
      </w:r>
      <w:r w:rsidR="00C404C8" w:rsidRPr="00E40195">
        <w:rPr>
          <w:rFonts w:ascii="思源黑体 CN Normal" w:eastAsia="思源黑体 CN Normal" w:hAnsi="思源黑体 CN Normal" w:hint="eastAsia"/>
          <w:sz w:val="18"/>
          <w:szCs w:val="18"/>
        </w:rPr>
        <w:t>。</w:t>
      </w:r>
    </w:p>
    <w:p w14:paraId="201CEEA3" w14:textId="4221B330" w:rsidR="00551753" w:rsidRPr="00E40195" w:rsidRDefault="007E540D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49</w:t>
      </w:r>
      <w:r w:rsidR="00551753" w:rsidRPr="00E40195">
        <w:rPr>
          <w:rFonts w:ascii="思源黑体 CN Normal" w:eastAsia="思源黑体 CN Normal" w:hAnsi="思源黑体 CN Normal"/>
          <w:sz w:val="18"/>
          <w:szCs w:val="18"/>
        </w:rPr>
        <w:t>、</w:t>
      </w:r>
      <w:r w:rsidR="00551753" w:rsidRPr="00E40195">
        <w:rPr>
          <w:rFonts w:ascii="思源黑体 CN Normal" w:eastAsia="思源黑体 CN Normal" w:hAnsi="思源黑体 CN Normal" w:hint="eastAsia"/>
          <w:sz w:val="18"/>
          <w:szCs w:val="18"/>
        </w:rPr>
        <w:t>主从数据库结构特点：</w:t>
      </w:r>
    </w:p>
    <w:p w14:paraId="10FBB869" w14:textId="34A6C358" w:rsidR="00551753" w:rsidRPr="00E40195" w:rsidRDefault="00551753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一般：一主多从，也可以多主多从。</w:t>
      </w:r>
    </w:p>
    <w:p w14:paraId="2473ADA6" w14:textId="40819208" w:rsidR="00551753" w:rsidRPr="00E40195" w:rsidRDefault="00551753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从库做写操作，从库做读操作。</w:t>
      </w:r>
    </w:p>
    <w:p w14:paraId="04D9704E" w14:textId="77777777" w:rsidR="00551753" w:rsidRPr="00E40195" w:rsidRDefault="00551753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主从复制步骤：</w:t>
      </w:r>
    </w:p>
    <w:p w14:paraId="24B62040" w14:textId="45CC055D" w:rsidR="00551753" w:rsidRPr="00E40195" w:rsidRDefault="00551753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主库（Master）更新数据完成前，将操作写binlog日志文件。</w:t>
      </w:r>
    </w:p>
    <w:p w14:paraId="7A000EC3" w14:textId="3EF68D10" w:rsidR="00551753" w:rsidRPr="00E40195" w:rsidRDefault="00551753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从库（Salve）打开I/O线程与主库连接，做binlog dump process，并将事件写入中继日志。</w:t>
      </w:r>
    </w:p>
    <w:p w14:paraId="23CC528F" w14:textId="138E7535" w:rsidR="00551753" w:rsidRPr="00E40195" w:rsidRDefault="00551753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从库执行中继日志事件，保持与主库一致。</w:t>
      </w:r>
    </w:p>
    <w:p w14:paraId="21E40E62" w14:textId="47AF2C03" w:rsidR="007E540D" w:rsidRPr="00E40195" w:rsidRDefault="007E540D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50、反规范化的</w:t>
      </w:r>
      <w:r w:rsidRPr="00E40195">
        <w:rPr>
          <w:rFonts w:ascii="思源黑体 CN Normal" w:eastAsia="思源黑体 CN Normal" w:hAnsi="思源黑体 CN Normal"/>
          <w:sz w:val="18"/>
          <w:szCs w:val="18"/>
        </w:rPr>
        <w:t>技术手段以及优缺点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8"/>
        <w:gridCol w:w="5508"/>
      </w:tblGrid>
      <w:tr w:rsidR="007E540D" w:rsidRPr="00E40195" w14:paraId="66D7AF70" w14:textId="77777777" w:rsidTr="00CC2131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1CD9D" w14:textId="4B1E1839" w:rsidR="007E540D" w:rsidRPr="00E40195" w:rsidRDefault="007E540D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技术手段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DA03FC" w14:textId="77777777" w:rsidR="007E540D" w:rsidRPr="00E40195" w:rsidRDefault="007E540D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说明</w:t>
            </w:r>
          </w:p>
        </w:tc>
      </w:tr>
      <w:tr w:rsidR="007E540D" w:rsidRPr="00E40195" w14:paraId="306DC21D" w14:textId="77777777" w:rsidTr="00BD5943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13F8D1" w14:textId="4F91CAF7" w:rsidR="007E540D" w:rsidRPr="00E40195" w:rsidRDefault="007E540D" w:rsidP="007E540D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增加派生性冗余列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3D6C3A" w14:textId="79C4BECD" w:rsidR="007E540D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已有单价和数量列，增加“总价”列</w:t>
            </w:r>
          </w:p>
        </w:tc>
      </w:tr>
      <w:tr w:rsidR="007E540D" w:rsidRPr="00E40195" w14:paraId="56687A2D" w14:textId="77777777" w:rsidTr="00670F07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C45D0" w14:textId="294B0679" w:rsidR="007E540D" w:rsidRPr="00E40195" w:rsidRDefault="007E540D" w:rsidP="007E540D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增加冗余列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AF1940" w14:textId="1274C0EC" w:rsidR="007E540D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已有学号列，增加“姓名”列</w:t>
            </w:r>
          </w:p>
        </w:tc>
      </w:tr>
      <w:tr w:rsidR="007E540D" w:rsidRPr="00E40195" w14:paraId="12175046" w14:textId="77777777" w:rsidTr="00AA02D9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520B51" w14:textId="2B86BB70" w:rsidR="007E540D" w:rsidRPr="00E40195" w:rsidRDefault="007E540D" w:rsidP="007E540D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重新组表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8901D0" w14:textId="096DE8EF" w:rsidR="007E540D" w:rsidRPr="00E40195" w:rsidRDefault="00263E88" w:rsidP="00263E88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把拆分的表重新组表</w:t>
            </w:r>
          </w:p>
        </w:tc>
      </w:tr>
      <w:tr w:rsidR="007E540D" w:rsidRPr="00E40195" w14:paraId="15018568" w14:textId="77777777" w:rsidTr="00AA02D9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B8F8C2" w14:textId="7667B514" w:rsidR="007E540D" w:rsidRPr="00E40195" w:rsidRDefault="007E540D" w:rsidP="007E540D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分割表</w:t>
            </w:r>
          </w:p>
        </w:tc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2C13D3" w14:textId="7F06F74A" w:rsidR="007E540D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把用户表做水平分割，长沙的用户存在长沙，上海的用户存在上海</w:t>
            </w:r>
          </w:p>
        </w:tc>
      </w:tr>
    </w:tbl>
    <w:p w14:paraId="0357D37C" w14:textId="0E03310C" w:rsidR="00263E88" w:rsidRPr="00E40195" w:rsidRDefault="007E540D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反规范化的优点：连接操作少，检索快、统计快；需要查的表减少，检索容易。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08"/>
        <w:gridCol w:w="5508"/>
      </w:tblGrid>
      <w:tr w:rsidR="00263E88" w:rsidRPr="00E40195" w14:paraId="13FF9D4B" w14:textId="77777777" w:rsidTr="00263E88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064C8B" w14:textId="2E02E609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反规范化的缺点</w:t>
            </w:r>
          </w:p>
        </w:tc>
        <w:tc>
          <w:tcPr>
            <w:tcW w:w="5508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37E43" w14:textId="372FBBEE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解决方案</w:t>
            </w:r>
          </w:p>
        </w:tc>
      </w:tr>
      <w:tr w:rsidR="00263E88" w:rsidRPr="00E40195" w14:paraId="2BC39BA0" w14:textId="77777777" w:rsidTr="00263E88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20EA0" w14:textId="413C4DA2" w:rsidR="00263E88" w:rsidRPr="00E40195" w:rsidRDefault="00263E88" w:rsidP="00263E88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数据冗余，需要更大存储空间</w:t>
            </w:r>
          </w:p>
        </w:tc>
        <w:tc>
          <w:tcPr>
            <w:tcW w:w="5508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37FBCD" w14:textId="301517DB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无解</w:t>
            </w:r>
          </w:p>
        </w:tc>
      </w:tr>
      <w:tr w:rsidR="00263E88" w:rsidRPr="00E40195" w14:paraId="3A04EC2C" w14:textId="77777777" w:rsidTr="00263E88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360CCA" w14:textId="25F505A4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插入、更新、删除操作开销更大</w:t>
            </w:r>
          </w:p>
        </w:tc>
        <w:tc>
          <w:tcPr>
            <w:tcW w:w="5508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555AF" w14:textId="4B158ABA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无解</w:t>
            </w:r>
          </w:p>
        </w:tc>
      </w:tr>
      <w:tr w:rsidR="00263E88" w:rsidRPr="00E40195" w14:paraId="57CC5B5D" w14:textId="77777777" w:rsidTr="00263E88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CCD74A" w14:textId="77777777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数据不一致</w:t>
            </w:r>
          </w:p>
          <w:p w14:paraId="69E52667" w14:textId="4B6BDDDE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可能产生添加、修改、删除异常</w:t>
            </w:r>
          </w:p>
        </w:tc>
        <w:tc>
          <w:tcPr>
            <w:tcW w:w="5508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B6A7B1" w14:textId="77777777" w:rsidR="00263E88" w:rsidRPr="00E40195" w:rsidRDefault="00263E88" w:rsidP="00263E88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1、触发器数据同步</w:t>
            </w:r>
          </w:p>
          <w:p w14:paraId="284BF4F6" w14:textId="77777777" w:rsidR="00263E88" w:rsidRPr="00E40195" w:rsidRDefault="00263E88" w:rsidP="00263E88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2、应用程序数据同步</w:t>
            </w:r>
          </w:p>
          <w:p w14:paraId="16FF3621" w14:textId="05015C09" w:rsidR="00263E88" w:rsidRPr="00E40195" w:rsidRDefault="00263E88" w:rsidP="00263E88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3、物化视图</w:t>
            </w:r>
          </w:p>
        </w:tc>
      </w:tr>
      <w:tr w:rsidR="00263E88" w:rsidRPr="00E40195" w14:paraId="7C0499DD" w14:textId="77777777" w:rsidTr="00263E88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6024CB" w14:textId="3F905178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更新和插入代码更难写</w:t>
            </w:r>
          </w:p>
        </w:tc>
        <w:tc>
          <w:tcPr>
            <w:tcW w:w="5508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704B45" w14:textId="314947D5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无解</w:t>
            </w:r>
          </w:p>
        </w:tc>
      </w:tr>
    </w:tbl>
    <w:p w14:paraId="2242F5C0" w14:textId="1FF13163" w:rsidR="007E540D" w:rsidRPr="00E40195" w:rsidRDefault="007E540D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/>
          <w:sz w:val="18"/>
          <w:szCs w:val="18"/>
        </w:rPr>
        <w:t>51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、视图的优点：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</w:r>
      <w:r w:rsidR="00BC7267">
        <w:rPr>
          <w:rFonts w:ascii="思源黑体 CN Normal" w:eastAsia="思源黑体 CN Normal" w:hAnsi="思源黑体 CN Normal" w:hint="eastAsia"/>
          <w:sz w:val="18"/>
          <w:szCs w:val="18"/>
        </w:rPr>
        <w:t>（1）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视图能简化用户的操作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</w:r>
      <w:r w:rsidR="00BC7267">
        <w:rPr>
          <w:rFonts w:ascii="思源黑体 CN Normal" w:eastAsia="思源黑体 CN Normal" w:hAnsi="思源黑体 CN Normal" w:hint="eastAsia"/>
          <w:sz w:val="18"/>
          <w:szCs w:val="18"/>
        </w:rPr>
        <w:lastRenderedPageBreak/>
        <w:t>（2）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视图机制可以使用户以不同的方式查询同一数据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</w:r>
      <w:r w:rsidR="00BC7267">
        <w:rPr>
          <w:rFonts w:ascii="思源黑体 CN Normal" w:eastAsia="思源黑体 CN Normal" w:hAnsi="思源黑体 CN Normal" w:hint="eastAsia"/>
          <w:sz w:val="18"/>
          <w:szCs w:val="18"/>
        </w:rPr>
        <w:t>（3）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视图对数据库重构提供了一定程度的逻辑独立性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</w:r>
      <w:r w:rsidR="00BC7267">
        <w:rPr>
          <w:rFonts w:ascii="思源黑体 CN Normal" w:eastAsia="思源黑体 CN Normal" w:hAnsi="思源黑体 CN Normal" w:hint="eastAsia"/>
          <w:sz w:val="18"/>
          <w:szCs w:val="18"/>
        </w:rPr>
        <w:t>（4）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视图可以对机密的数据提供安全保护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  <w:t>其中物化视图：将视图的内容物理存储起来，其数据随原始表变化，同步更新。</w:t>
      </w:r>
      <w:r w:rsidRPr="00E40195">
        <w:rPr>
          <w:rFonts w:ascii="思源黑体 CN Normal" w:eastAsia="思源黑体 CN Normal" w:hAnsi="思源黑体 CN Normal"/>
          <w:sz w:val="18"/>
          <w:szCs w:val="18"/>
        </w:rPr>
        <w:cr/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52、分表</w:t>
      </w:r>
      <w:r w:rsidRPr="00E40195">
        <w:rPr>
          <w:rFonts w:ascii="思源黑体 CN Normal" w:eastAsia="思源黑体 CN Normal" w:hAnsi="思源黑体 CN Normal"/>
          <w:sz w:val="18"/>
          <w:szCs w:val="18"/>
        </w:rPr>
        <w:t>和分区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48"/>
        <w:gridCol w:w="2837"/>
        <w:gridCol w:w="3139"/>
      </w:tblGrid>
      <w:tr w:rsidR="00263E88" w:rsidRPr="00E40195" w14:paraId="310639D7" w14:textId="77777777" w:rsidTr="00263E88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600AEB" w14:textId="5C0FCEC5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F88A6" w14:textId="60C9499F" w:rsidR="00263E88" w:rsidRPr="00E40195" w:rsidRDefault="00263E88" w:rsidP="00263E88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分区</w:t>
            </w:r>
          </w:p>
        </w:tc>
        <w:tc>
          <w:tcPr>
            <w:tcW w:w="3139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7A39C0" w14:textId="28D72593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分表</w:t>
            </w:r>
          </w:p>
        </w:tc>
      </w:tr>
      <w:tr w:rsidR="00263E88" w:rsidRPr="00E40195" w14:paraId="7A9BC83E" w14:textId="77777777" w:rsidTr="00774316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E5C4B2" w14:textId="7E3E5420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共性</w:t>
            </w:r>
          </w:p>
        </w:tc>
        <w:tc>
          <w:tcPr>
            <w:tcW w:w="0" w:type="auto"/>
            <w:gridSpan w:val="2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4947F3" w14:textId="55250419" w:rsidR="00263E88" w:rsidRPr="00E40195" w:rsidRDefault="00263E88" w:rsidP="00263E88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1、都针对数据表</w:t>
            </w:r>
            <w:r w:rsidR="005715B0"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 xml:space="preserve">     </w:t>
            </w:r>
            <w:r w:rsidR="00BC7267">
              <w:rPr>
                <w:rFonts w:ascii="思源黑体 CN Normal" w:eastAsia="思源黑体 CN Normal" w:hAnsi="思源黑体 CN Normal"/>
                <w:sz w:val="18"/>
                <w:szCs w:val="18"/>
              </w:rPr>
              <w:t xml:space="preserve">   </w:t>
            </w:r>
            <w:r w:rsidR="005715B0"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 xml:space="preserve"> 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2、都使用了分布式存储</w:t>
            </w:r>
          </w:p>
          <w:p w14:paraId="706C0229" w14:textId="5AFD295D" w:rsidR="00263E88" w:rsidRPr="00E40195" w:rsidRDefault="00263E88" w:rsidP="00263E88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3、都提升了查询效率</w:t>
            </w:r>
            <w:r w:rsidR="005715B0"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 xml:space="preserve">     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4、都低数据库的频繁I/</w:t>
            </w:r>
            <w:r w:rsidRPr="00E40195">
              <w:rPr>
                <w:rFonts w:ascii="思源黑体 CN Normal" w:eastAsia="思源黑体 CN Normal" w:hAnsi="思源黑体 CN Normal"/>
                <w:sz w:val="18"/>
                <w:szCs w:val="18"/>
              </w:rPr>
              <w:t>O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压力值</w:t>
            </w:r>
          </w:p>
        </w:tc>
      </w:tr>
      <w:tr w:rsidR="00263E88" w:rsidRPr="00E40195" w14:paraId="4736F3DC" w14:textId="77777777" w:rsidTr="00263E88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5DDB59" w14:textId="62DEA598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差异</w:t>
            </w:r>
          </w:p>
        </w:tc>
        <w:tc>
          <w:tcPr>
            <w:tcW w:w="2837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B4C3AB" w14:textId="11B050D6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逻辑上还是一张表</w:t>
            </w:r>
          </w:p>
        </w:tc>
        <w:tc>
          <w:tcPr>
            <w:tcW w:w="3139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C344E5" w14:textId="16EAB3EC" w:rsidR="00263E88" w:rsidRPr="00E40195" w:rsidRDefault="00263E88" w:rsidP="00393D5F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逻辑上已是多张表。</w:t>
            </w:r>
          </w:p>
        </w:tc>
      </w:tr>
    </w:tbl>
    <w:p w14:paraId="16ED46E9" w14:textId="1D1CFF7A" w:rsidR="00263E88" w:rsidRDefault="00263E88" w:rsidP="00551753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5</w:t>
      </w:r>
      <w:r w:rsidR="00B21899" w:rsidRPr="00E40195">
        <w:rPr>
          <w:rFonts w:ascii="思源黑体 CN Normal" w:eastAsia="思源黑体 CN Normal" w:hAnsi="思源黑体 CN Normal"/>
          <w:sz w:val="18"/>
          <w:szCs w:val="18"/>
        </w:rPr>
        <w:t>3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、分区的优点：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</w:r>
      <w:r w:rsidR="00BC7267">
        <w:rPr>
          <w:rFonts w:ascii="思源黑体 CN Normal" w:eastAsia="思源黑体 CN Normal" w:hAnsi="思源黑体 CN Normal" w:hint="eastAsia"/>
          <w:sz w:val="18"/>
          <w:szCs w:val="18"/>
        </w:rPr>
        <w:t>（1）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相对于单个文件系统或是硬盘，分区可以存储更多的数据。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</w:r>
      <w:r w:rsidR="00BC7267">
        <w:rPr>
          <w:rFonts w:ascii="思源黑体 CN Normal" w:eastAsia="思源黑体 CN Normal" w:hAnsi="思源黑体 CN Normal" w:hint="eastAsia"/>
          <w:sz w:val="18"/>
          <w:szCs w:val="18"/>
        </w:rPr>
        <w:t>（2）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数据管理比较方便，比如要清理或废弃某年的数据，就可以直接删除该日期的分区数据即可。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</w:r>
      <w:r w:rsidR="00BC7267">
        <w:rPr>
          <w:rFonts w:ascii="思源黑体 CN Normal" w:eastAsia="思源黑体 CN Normal" w:hAnsi="思源黑体 CN Normal" w:hint="eastAsia"/>
          <w:sz w:val="18"/>
          <w:szCs w:val="18"/>
        </w:rPr>
        <w:t>（3）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精准定位分区查询数据，不需要全表扫描查询，大大提高数据检索效率。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</w:r>
      <w:r w:rsidR="00BC7267">
        <w:rPr>
          <w:rFonts w:ascii="思源黑体 CN Normal" w:eastAsia="思源黑体 CN Normal" w:hAnsi="思源黑体 CN Normal" w:hint="eastAsia"/>
          <w:sz w:val="18"/>
          <w:szCs w:val="18"/>
        </w:rPr>
        <w:t>（4）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可跨多个分区磁盘查询，来提高查询的吞吐量。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cr/>
      </w:r>
      <w:r w:rsidR="00BC7267">
        <w:rPr>
          <w:rFonts w:ascii="思源黑体 CN Normal" w:eastAsia="思源黑体 CN Normal" w:hAnsi="思源黑体 CN Normal" w:hint="eastAsia"/>
          <w:sz w:val="18"/>
          <w:szCs w:val="18"/>
        </w:rPr>
        <w:t>（5）</w:t>
      </w: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在涉及聚合函数查询时，可以很容易进行数据的合并。</w:t>
      </w:r>
      <w:r w:rsidRPr="00E40195">
        <w:rPr>
          <w:rFonts w:ascii="思源黑体 CN Normal" w:eastAsia="思源黑体 CN Normal" w:hAnsi="思源黑体 CN Normal"/>
          <w:sz w:val="18"/>
          <w:szCs w:val="18"/>
        </w:rPr>
        <w:cr/>
      </w:r>
      <w:r w:rsidR="00B21899" w:rsidRPr="00E40195">
        <w:rPr>
          <w:rFonts w:ascii="思源黑体 CN Normal" w:eastAsia="思源黑体 CN Normal" w:hAnsi="思源黑体 CN Normal"/>
          <w:sz w:val="18"/>
          <w:szCs w:val="18"/>
        </w:rPr>
        <w:t>54</w:t>
      </w:r>
      <w:r w:rsidR="00B21899" w:rsidRPr="00E40195">
        <w:rPr>
          <w:rFonts w:ascii="思源黑体 CN Normal" w:eastAsia="思源黑体 CN Normal" w:hAnsi="思源黑体 CN Normal" w:hint="eastAsia"/>
          <w:sz w:val="18"/>
          <w:szCs w:val="18"/>
        </w:rPr>
        <w:t>、关系型数据库</w:t>
      </w:r>
      <w:r w:rsidR="00B21899" w:rsidRPr="00E40195">
        <w:rPr>
          <w:rFonts w:ascii="思源黑体 CN Normal" w:eastAsia="思源黑体 CN Normal" w:hAnsi="思源黑体 CN Normal"/>
          <w:sz w:val="18"/>
          <w:szCs w:val="18"/>
        </w:rPr>
        <w:t>和NoSQL</w:t>
      </w:r>
      <w:r w:rsidR="00B21899" w:rsidRPr="00E40195">
        <w:rPr>
          <w:rFonts w:ascii="思源黑体 CN Normal" w:eastAsia="思源黑体 CN Normal" w:hAnsi="思源黑体 CN Normal" w:hint="eastAsia"/>
          <w:sz w:val="18"/>
          <w:szCs w:val="18"/>
        </w:rPr>
        <w:t>对比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9"/>
        <w:gridCol w:w="2940"/>
        <w:gridCol w:w="2594"/>
      </w:tblGrid>
      <w:tr w:rsidR="00E40195" w:rsidRPr="00E40195" w14:paraId="407A92AF" w14:textId="71DC8F0D" w:rsidTr="00E40195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92FF76" w14:textId="5F1AFCDA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对比维度</w:t>
            </w:r>
          </w:p>
        </w:tc>
        <w:tc>
          <w:tcPr>
            <w:tcW w:w="294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5F4F87" w14:textId="4FB1EBB7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关系数据库</w:t>
            </w:r>
          </w:p>
        </w:tc>
        <w:tc>
          <w:tcPr>
            <w:tcW w:w="2594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</w:tcPr>
          <w:p w14:paraId="3568C722" w14:textId="7CC04033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NoSQL</w:t>
            </w:r>
          </w:p>
        </w:tc>
      </w:tr>
      <w:tr w:rsidR="00E40195" w:rsidRPr="00E40195" w14:paraId="38130F44" w14:textId="0FAC3301" w:rsidTr="00E40195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5A1699" w14:textId="23F053AF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应用领域</w:t>
            </w:r>
          </w:p>
        </w:tc>
        <w:tc>
          <w:tcPr>
            <w:tcW w:w="294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21B469" w14:textId="026240D0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面向通用领域</w:t>
            </w:r>
          </w:p>
        </w:tc>
        <w:tc>
          <w:tcPr>
            <w:tcW w:w="2594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</w:tcPr>
          <w:p w14:paraId="5C2D640F" w14:textId="6F7319D7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特定应用领域</w:t>
            </w:r>
          </w:p>
        </w:tc>
      </w:tr>
      <w:tr w:rsidR="00E40195" w:rsidRPr="00E40195" w14:paraId="4535F71C" w14:textId="54648437" w:rsidTr="00E40195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3D657D" w14:textId="09AD3FBF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数据容量</w:t>
            </w:r>
          </w:p>
        </w:tc>
        <w:tc>
          <w:tcPr>
            <w:tcW w:w="294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6B58AF" w14:textId="5736F591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有限数据</w:t>
            </w:r>
          </w:p>
        </w:tc>
        <w:tc>
          <w:tcPr>
            <w:tcW w:w="2594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</w:tcPr>
          <w:p w14:paraId="2F3119FB" w14:textId="23B6DA67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海量数据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</w:r>
            <w:r w:rsidRPr="00E40195">
              <w:rPr>
                <w:rFonts w:ascii="思源黑体 CN Normal" w:eastAsia="思源黑体 CN Normal" w:hAnsi="思源黑体 CN Normal"/>
                <w:sz w:val="18"/>
                <w:szCs w:val="18"/>
              </w:rPr>
              <w:t xml:space="preserve"> </w:t>
            </w:r>
          </w:p>
        </w:tc>
      </w:tr>
      <w:tr w:rsidR="00E40195" w:rsidRPr="00E40195" w14:paraId="4BBB5DB8" w14:textId="09BE9086" w:rsidTr="00E40195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55B63A" w14:textId="10478CC6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数据类型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</w:r>
            <w:r w:rsidRPr="00E40195">
              <w:rPr>
                <w:rFonts w:ascii="思源黑体 CN Normal" w:eastAsia="思源黑体 CN Normal" w:hAnsi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3CACBA" w14:textId="26A0A9CC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结构化数据【二维表】</w:t>
            </w:r>
          </w:p>
        </w:tc>
        <w:tc>
          <w:tcPr>
            <w:tcW w:w="2594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</w:tcPr>
          <w:p w14:paraId="6EBB0C17" w14:textId="33145104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非结构化数据</w:t>
            </w:r>
          </w:p>
        </w:tc>
      </w:tr>
      <w:tr w:rsidR="00E40195" w:rsidRPr="00E40195" w14:paraId="60C145A1" w14:textId="18CBBD07" w:rsidTr="00E40195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074950" w14:textId="4EFD9732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并发支持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</w:r>
            <w:r w:rsidRPr="00E40195">
              <w:rPr>
                <w:rFonts w:ascii="思源黑体 CN Normal" w:eastAsia="思源黑体 CN Normal" w:hAnsi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946A5D" w14:textId="763A9395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支持并发、但性能低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</w:r>
            <w:r w:rsidRPr="00E40195">
              <w:rPr>
                <w:rFonts w:ascii="思源黑体 CN Normal" w:eastAsia="思源黑体 CN Normal" w:hAnsi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594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</w:tcPr>
          <w:p w14:paraId="5B1F73F5" w14:textId="4FE77393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高并发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 xml:space="preserve"> </w:t>
            </w:r>
          </w:p>
        </w:tc>
      </w:tr>
      <w:tr w:rsidR="00E40195" w:rsidRPr="00E40195" w14:paraId="15E75716" w14:textId="77777777" w:rsidTr="00E40195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D66EC3" w14:textId="023E40D5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事务支持</w:t>
            </w:r>
          </w:p>
        </w:tc>
        <w:tc>
          <w:tcPr>
            <w:tcW w:w="294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63E970" w14:textId="4E8AC1CD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高事务性</w:t>
            </w: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 xml:space="preserve"> </w:t>
            </w:r>
          </w:p>
        </w:tc>
        <w:tc>
          <w:tcPr>
            <w:tcW w:w="2594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</w:tcPr>
          <w:p w14:paraId="4BFF22D0" w14:textId="4DE06A15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弱事务性</w:t>
            </w:r>
          </w:p>
        </w:tc>
      </w:tr>
      <w:tr w:rsidR="00E40195" w:rsidRPr="00E40195" w14:paraId="27C7B246" w14:textId="77777777" w:rsidTr="00E40195">
        <w:trPr>
          <w:trHeight w:val="283"/>
        </w:trPr>
        <w:tc>
          <w:tcPr>
            <w:tcW w:w="0" w:type="auto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F781A0" w14:textId="2949E8BF" w:rsidR="00E40195" w:rsidRPr="00E40195" w:rsidRDefault="00E40195" w:rsidP="00E40195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扩展方式</w:t>
            </w:r>
          </w:p>
        </w:tc>
        <w:tc>
          <w:tcPr>
            <w:tcW w:w="2940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34A86B" w14:textId="3C39B7DB" w:rsidR="00E40195" w:rsidRPr="00E40195" w:rsidRDefault="00E40195" w:rsidP="003A6C44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向上扩展</w:t>
            </w:r>
          </w:p>
        </w:tc>
        <w:tc>
          <w:tcPr>
            <w:tcW w:w="2594" w:type="dxa"/>
            <w:tcBorders>
              <w:top w:val="single" w:sz="8" w:space="0" w:color="1D75B1"/>
              <w:left w:val="single" w:sz="8" w:space="0" w:color="1D75B1"/>
              <w:bottom w:val="single" w:sz="8" w:space="0" w:color="1D75B1"/>
              <w:right w:val="single" w:sz="8" w:space="0" w:color="1D75B1"/>
            </w:tcBorders>
          </w:tcPr>
          <w:p w14:paraId="692E1425" w14:textId="35528883" w:rsidR="00E40195" w:rsidRPr="00E40195" w:rsidRDefault="00E40195" w:rsidP="003A6C44">
            <w:pPr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 w:rsidRPr="00E40195"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cr/>
              <w:t>向外扩展</w:t>
            </w:r>
          </w:p>
        </w:tc>
      </w:tr>
    </w:tbl>
    <w:p w14:paraId="26A51E86" w14:textId="77777777" w:rsidR="00852F28" w:rsidRPr="00E40195" w:rsidRDefault="00852F28" w:rsidP="00852F2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55、嵌入式微处理器分类</w:t>
      </w:r>
    </w:p>
    <w:p w14:paraId="2790C53C" w14:textId="77777777" w:rsidR="00852F28" w:rsidRPr="00E40195" w:rsidRDefault="00852F28" w:rsidP="00852F2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（1）嵌入式微控制器（MCU：Micro Controller Unit）：又称为单片机，片上外设资源一般比较丰富，适合于控制。</w:t>
      </w:r>
    </w:p>
    <w:p w14:paraId="77EB5E5E" w14:textId="77777777" w:rsidR="00852F28" w:rsidRPr="00E40195" w:rsidRDefault="00852F28" w:rsidP="00852F2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（2）嵌入式微处理器（EMPU：Embedded Micro Processing Unit）： 又称为单板机， 由通用计算机中的CPU发展而来，仅保留和嵌入式应用紧密相关的功能硬件。</w:t>
      </w:r>
    </w:p>
    <w:p w14:paraId="1B90389B" w14:textId="77777777" w:rsidR="00852F28" w:rsidRPr="00E40195" w:rsidRDefault="00852F28" w:rsidP="00852F2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（3）嵌入式DSP处理器（DSP：Digital Signal Processor）：专门用于信号处理方面的处理器。</w:t>
      </w:r>
    </w:p>
    <w:p w14:paraId="06D860EA" w14:textId="77777777" w:rsidR="00852F28" w:rsidRPr="00E40195" w:rsidRDefault="00852F28" w:rsidP="00852F2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（4）嵌入式片上系统（SOC）：追求产品系统最大包容的集成器件。</w:t>
      </w:r>
    </w:p>
    <w:p w14:paraId="360A92E0" w14:textId="77777777" w:rsidR="00852F28" w:rsidRPr="00E40195" w:rsidRDefault="00852F28" w:rsidP="00852F2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成功实现了软硬件的无缝结合，直接在微处理器片内嵌入操作系统的代码模块。</w:t>
      </w:r>
    </w:p>
    <w:p w14:paraId="7979D9C5" w14:textId="4EB1791C" w:rsidR="00852F28" w:rsidRPr="00E40195" w:rsidRDefault="00852F28" w:rsidP="00852F28">
      <w:pPr>
        <w:rPr>
          <w:rFonts w:ascii="思源黑体 CN Normal" w:eastAsia="思源黑体 CN Normal" w:hAnsi="思源黑体 CN Normal"/>
          <w:sz w:val="18"/>
          <w:szCs w:val="18"/>
        </w:rPr>
      </w:pPr>
      <w:r w:rsidRPr="00E40195">
        <w:rPr>
          <w:rFonts w:ascii="思源黑体 CN Normal" w:eastAsia="思源黑体 CN Normal" w:hAnsi="思源黑体 CN Normal" w:hint="eastAsia"/>
          <w:sz w:val="18"/>
          <w:szCs w:val="18"/>
        </w:rPr>
        <w:t>减小了系统的体积和功耗、提高了可靠性和设计生产效率。</w:t>
      </w:r>
    </w:p>
    <w:sectPr w:rsidR="00852F28" w:rsidRPr="00E40195" w:rsidSect="004F091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C5CE8" w14:textId="77777777" w:rsidR="00FA2DF6" w:rsidRDefault="00FA2DF6" w:rsidP="009B291F">
      <w:r>
        <w:separator/>
      </w:r>
    </w:p>
  </w:endnote>
  <w:endnote w:type="continuationSeparator" w:id="0">
    <w:p w14:paraId="40074BBE" w14:textId="77777777" w:rsidR="00FA2DF6" w:rsidRDefault="00FA2DF6" w:rsidP="009B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82185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85F84D2" w14:textId="3D8A5574" w:rsidR="004A4119" w:rsidRDefault="00A808DC" w:rsidP="00A808DC">
            <w:pPr>
              <w:pStyle w:val="a4"/>
              <w:wordWrap w:val="0"/>
              <w:jc w:val="right"/>
            </w:pPr>
            <w:r w:rsidRPr="00FC5A55">
              <w:rPr>
                <w:rFonts w:ascii="思源黑体 CN Normal" w:eastAsia="思源黑体 CN Normal" w:hAnsi="思源黑体 CN Normal" w:hint="eastAsia"/>
                <w:b/>
              </w:rPr>
              <w:t>希赛网——专业的在线教育平台</w:t>
            </w:r>
            <w:r>
              <w:rPr>
                <w:rFonts w:ascii="思源黑体 CN Normal" w:eastAsia="思源黑体 CN Normal" w:hAnsi="思源黑体 CN Normal" w:hint="eastAsia"/>
                <w:b/>
              </w:rPr>
              <w:t xml:space="preserve">  </w:t>
            </w:r>
            <w:r>
              <w:rPr>
                <w:rFonts w:ascii="思源黑体 CN Normal" w:eastAsia="思源黑体 CN Normal" w:hAnsi="思源黑体 CN Normal"/>
                <w:b/>
              </w:rPr>
              <w:t xml:space="preserve">          </w:t>
            </w:r>
            <w:r w:rsidR="004A4119" w:rsidRPr="007A15B0">
              <w:rPr>
                <w:b/>
              </w:rPr>
              <w:t>客服热线：</w:t>
            </w:r>
            <w:r w:rsidR="004A4119" w:rsidRPr="007A15B0">
              <w:rPr>
                <w:b/>
              </w:rPr>
              <w:t>400-111-9811</w:t>
            </w:r>
            <w:r w:rsidR="004A4119">
              <w:rPr>
                <w:b/>
              </w:rPr>
              <w:t xml:space="preserve">                                        </w:t>
            </w:r>
            <w:r w:rsidR="004A4119">
              <w:rPr>
                <w:lang w:val="zh-CN"/>
              </w:rPr>
              <w:t xml:space="preserve"> </w:t>
            </w:r>
            <w:r w:rsidR="004A4119">
              <w:rPr>
                <w:b/>
                <w:bCs/>
                <w:sz w:val="24"/>
                <w:szCs w:val="24"/>
              </w:rPr>
              <w:fldChar w:fldCharType="begin"/>
            </w:r>
            <w:r w:rsidR="004A4119">
              <w:rPr>
                <w:b/>
                <w:bCs/>
              </w:rPr>
              <w:instrText>PAGE</w:instrText>
            </w:r>
            <w:r w:rsidR="004A4119">
              <w:rPr>
                <w:b/>
                <w:bCs/>
                <w:sz w:val="24"/>
                <w:szCs w:val="24"/>
              </w:rPr>
              <w:fldChar w:fldCharType="separate"/>
            </w:r>
            <w:r w:rsidR="00B548A2">
              <w:rPr>
                <w:b/>
                <w:bCs/>
                <w:noProof/>
              </w:rPr>
              <w:t>2</w:t>
            </w:r>
            <w:r w:rsidR="004A4119">
              <w:rPr>
                <w:b/>
                <w:bCs/>
                <w:sz w:val="24"/>
                <w:szCs w:val="24"/>
              </w:rPr>
              <w:fldChar w:fldCharType="end"/>
            </w:r>
            <w:r w:rsidR="004A4119">
              <w:rPr>
                <w:lang w:val="zh-CN"/>
              </w:rPr>
              <w:t xml:space="preserve"> / </w:t>
            </w:r>
            <w:r w:rsidR="004A4119">
              <w:rPr>
                <w:b/>
                <w:bCs/>
                <w:sz w:val="24"/>
                <w:szCs w:val="24"/>
              </w:rPr>
              <w:fldChar w:fldCharType="begin"/>
            </w:r>
            <w:r w:rsidR="004A4119">
              <w:rPr>
                <w:b/>
                <w:bCs/>
              </w:rPr>
              <w:instrText>NUMPAGES</w:instrText>
            </w:r>
            <w:r w:rsidR="004A4119">
              <w:rPr>
                <w:b/>
                <w:bCs/>
                <w:sz w:val="24"/>
                <w:szCs w:val="24"/>
              </w:rPr>
              <w:fldChar w:fldCharType="separate"/>
            </w:r>
            <w:r w:rsidR="00B548A2">
              <w:rPr>
                <w:b/>
                <w:bCs/>
                <w:noProof/>
              </w:rPr>
              <w:t>6</w:t>
            </w:r>
            <w:r w:rsidR="004A411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7722C4" w14:textId="77777777" w:rsidR="004A4119" w:rsidRPr="00A808DC" w:rsidRDefault="004A4119" w:rsidP="007A15B0">
    <w:pPr>
      <w:pStyle w:val="a4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9577E" w14:textId="77777777" w:rsidR="00FA2DF6" w:rsidRDefault="00FA2DF6" w:rsidP="009B291F">
      <w:r>
        <w:separator/>
      </w:r>
    </w:p>
  </w:footnote>
  <w:footnote w:type="continuationSeparator" w:id="0">
    <w:p w14:paraId="4DF62A04" w14:textId="77777777" w:rsidR="00FA2DF6" w:rsidRDefault="00FA2DF6" w:rsidP="009B2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E0A7F" w14:textId="595C0DA3" w:rsidR="00E40195" w:rsidRDefault="00B548A2">
    <w:pPr>
      <w:pStyle w:val="a3"/>
    </w:pPr>
    <w:r>
      <w:rPr>
        <w:noProof/>
      </w:rPr>
      <w:pict w14:anchorId="2E56F7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3931" o:spid="_x0000_s2050" type="#_x0000_t136" style="position:absolute;left:0;text-align:left;margin-left:0;margin-top:0;width:458pt;height:22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希赛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01DF9" w14:textId="0C7FB61A" w:rsidR="004A4119" w:rsidRPr="007A15B0" w:rsidRDefault="00B548A2" w:rsidP="007A15B0">
    <w:pPr>
      <w:pStyle w:val="a3"/>
      <w:jc w:val="both"/>
      <w:rPr>
        <w:b/>
      </w:rPr>
    </w:pPr>
    <w:r>
      <w:rPr>
        <w:noProof/>
      </w:rPr>
      <w:pict w14:anchorId="0E37C4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3932" o:spid="_x0000_s2051" type="#_x0000_t136" style="position:absolute;left:0;text-align:left;margin-left:0;margin-top:0;width:458pt;height:22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希赛"/>
          <w10:wrap anchorx="margin" anchory="margin"/>
        </v:shape>
      </w:pict>
    </w:r>
    <w:r w:rsidR="004A4119">
      <w:t xml:space="preserve"> </w:t>
    </w:r>
    <w:r w:rsidR="004A4119">
      <w:rPr>
        <w:noProof/>
      </w:rPr>
      <w:drawing>
        <wp:inline distT="0" distB="0" distL="0" distR="0" wp14:anchorId="7ACA8289" wp14:editId="45FEC079">
          <wp:extent cx="982980" cy="349504"/>
          <wp:effectExtent l="0" t="0" r="762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306" cy="35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4119">
      <w:t xml:space="preserve">                                                                     </w:t>
    </w:r>
    <w:r w:rsidR="004A4119" w:rsidRPr="007A15B0">
      <w:rPr>
        <w:rFonts w:hint="eastAsia"/>
        <w:b/>
      </w:rPr>
      <w:t xml:space="preserve"> </w:t>
    </w:r>
    <w:r w:rsidR="004A4119" w:rsidRPr="007A15B0">
      <w:rPr>
        <w:rFonts w:hint="eastAsia"/>
        <w:b/>
      </w:rPr>
      <w:t>内部资料，禁止传播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D43B9" w14:textId="285133BB" w:rsidR="00E40195" w:rsidRDefault="00B548A2">
    <w:pPr>
      <w:pStyle w:val="a3"/>
    </w:pPr>
    <w:r>
      <w:rPr>
        <w:noProof/>
      </w:rPr>
      <w:pict w14:anchorId="517FA1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3930" o:spid="_x0000_s2049" type="#_x0000_t136" style="position:absolute;left:0;text-align:left;margin-left:0;margin-top:0;width:458pt;height:22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希赛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7332"/>
    <w:multiLevelType w:val="hybridMultilevel"/>
    <w:tmpl w:val="3842ACF6"/>
    <w:lvl w:ilvl="0" w:tplc="006C78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9E04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78D4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A13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08B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3097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63D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665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055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A965D6"/>
    <w:multiLevelType w:val="hybridMultilevel"/>
    <w:tmpl w:val="1CB0F056"/>
    <w:lvl w:ilvl="0" w:tplc="27A43AAA">
      <w:start w:val="2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797D6F"/>
    <w:multiLevelType w:val="hybridMultilevel"/>
    <w:tmpl w:val="5308C37E"/>
    <w:lvl w:ilvl="0" w:tplc="B5AADAA4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C61502"/>
    <w:multiLevelType w:val="hybridMultilevel"/>
    <w:tmpl w:val="2CA06498"/>
    <w:lvl w:ilvl="0" w:tplc="B2D2CA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04E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4A6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22D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45D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6F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A8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CCC8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A79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39"/>
    <w:rsid w:val="000238A7"/>
    <w:rsid w:val="00024080"/>
    <w:rsid w:val="000432B5"/>
    <w:rsid w:val="00054071"/>
    <w:rsid w:val="0008455D"/>
    <w:rsid w:val="00090A38"/>
    <w:rsid w:val="000A406E"/>
    <w:rsid w:val="0013106C"/>
    <w:rsid w:val="00141F39"/>
    <w:rsid w:val="001826EF"/>
    <w:rsid w:val="001A0063"/>
    <w:rsid w:val="001C58FB"/>
    <w:rsid w:val="001C5E74"/>
    <w:rsid w:val="00261DC3"/>
    <w:rsid w:val="00263E88"/>
    <w:rsid w:val="00266463"/>
    <w:rsid w:val="002721AF"/>
    <w:rsid w:val="00274079"/>
    <w:rsid w:val="002A64DB"/>
    <w:rsid w:val="002D3B59"/>
    <w:rsid w:val="002E10E6"/>
    <w:rsid w:val="00313216"/>
    <w:rsid w:val="00320A33"/>
    <w:rsid w:val="00331948"/>
    <w:rsid w:val="00353733"/>
    <w:rsid w:val="0035373D"/>
    <w:rsid w:val="003566DE"/>
    <w:rsid w:val="00362C96"/>
    <w:rsid w:val="00384174"/>
    <w:rsid w:val="00391FB8"/>
    <w:rsid w:val="003C76B4"/>
    <w:rsid w:val="004A4119"/>
    <w:rsid w:val="004A4D3E"/>
    <w:rsid w:val="004A6EC2"/>
    <w:rsid w:val="004B1F90"/>
    <w:rsid w:val="004B22AD"/>
    <w:rsid w:val="004E2A4A"/>
    <w:rsid w:val="004E3B72"/>
    <w:rsid w:val="004F091C"/>
    <w:rsid w:val="00512B38"/>
    <w:rsid w:val="005333ED"/>
    <w:rsid w:val="00536104"/>
    <w:rsid w:val="005433D3"/>
    <w:rsid w:val="00551753"/>
    <w:rsid w:val="005537C6"/>
    <w:rsid w:val="005715B0"/>
    <w:rsid w:val="00573744"/>
    <w:rsid w:val="00575A1F"/>
    <w:rsid w:val="005772FF"/>
    <w:rsid w:val="005C186D"/>
    <w:rsid w:val="005E5751"/>
    <w:rsid w:val="005E5A35"/>
    <w:rsid w:val="005E7407"/>
    <w:rsid w:val="005F24D8"/>
    <w:rsid w:val="00607C81"/>
    <w:rsid w:val="006242D4"/>
    <w:rsid w:val="006276BC"/>
    <w:rsid w:val="0064115B"/>
    <w:rsid w:val="00646114"/>
    <w:rsid w:val="00673348"/>
    <w:rsid w:val="00675B41"/>
    <w:rsid w:val="006817B2"/>
    <w:rsid w:val="006A49E2"/>
    <w:rsid w:val="006B67EF"/>
    <w:rsid w:val="006C7303"/>
    <w:rsid w:val="006D79E3"/>
    <w:rsid w:val="007022A0"/>
    <w:rsid w:val="00711317"/>
    <w:rsid w:val="00717667"/>
    <w:rsid w:val="00721E63"/>
    <w:rsid w:val="007713C8"/>
    <w:rsid w:val="00793860"/>
    <w:rsid w:val="007950AE"/>
    <w:rsid w:val="00795AF8"/>
    <w:rsid w:val="007A15B0"/>
    <w:rsid w:val="007A66FD"/>
    <w:rsid w:val="007B3BC9"/>
    <w:rsid w:val="007E540D"/>
    <w:rsid w:val="00800A03"/>
    <w:rsid w:val="00801EB6"/>
    <w:rsid w:val="0082229B"/>
    <w:rsid w:val="0082778C"/>
    <w:rsid w:val="00833E8A"/>
    <w:rsid w:val="00841D22"/>
    <w:rsid w:val="00852F28"/>
    <w:rsid w:val="0088711E"/>
    <w:rsid w:val="008A06B9"/>
    <w:rsid w:val="008E22A1"/>
    <w:rsid w:val="0090079F"/>
    <w:rsid w:val="00922A3F"/>
    <w:rsid w:val="009556E6"/>
    <w:rsid w:val="00961EE8"/>
    <w:rsid w:val="00964FA9"/>
    <w:rsid w:val="00975A11"/>
    <w:rsid w:val="00984E2C"/>
    <w:rsid w:val="009A5817"/>
    <w:rsid w:val="009B291F"/>
    <w:rsid w:val="009E3641"/>
    <w:rsid w:val="009E67F3"/>
    <w:rsid w:val="009F6DC5"/>
    <w:rsid w:val="00A2182A"/>
    <w:rsid w:val="00A25F6E"/>
    <w:rsid w:val="00A27AF5"/>
    <w:rsid w:val="00A443E5"/>
    <w:rsid w:val="00A61F00"/>
    <w:rsid w:val="00A808DC"/>
    <w:rsid w:val="00AA5F77"/>
    <w:rsid w:val="00AD23FD"/>
    <w:rsid w:val="00AD34ED"/>
    <w:rsid w:val="00B014CF"/>
    <w:rsid w:val="00B21899"/>
    <w:rsid w:val="00B548A2"/>
    <w:rsid w:val="00BC7267"/>
    <w:rsid w:val="00BF4CF4"/>
    <w:rsid w:val="00C34666"/>
    <w:rsid w:val="00C404C8"/>
    <w:rsid w:val="00C60259"/>
    <w:rsid w:val="00C60B66"/>
    <w:rsid w:val="00C67CD8"/>
    <w:rsid w:val="00C7047D"/>
    <w:rsid w:val="00C94412"/>
    <w:rsid w:val="00CC7435"/>
    <w:rsid w:val="00CC7DDF"/>
    <w:rsid w:val="00CD0F97"/>
    <w:rsid w:val="00CD744D"/>
    <w:rsid w:val="00CF3403"/>
    <w:rsid w:val="00D17ED2"/>
    <w:rsid w:val="00D2379C"/>
    <w:rsid w:val="00D32A43"/>
    <w:rsid w:val="00D40BFA"/>
    <w:rsid w:val="00D52A6F"/>
    <w:rsid w:val="00D602E6"/>
    <w:rsid w:val="00D672EC"/>
    <w:rsid w:val="00D720A0"/>
    <w:rsid w:val="00D95891"/>
    <w:rsid w:val="00D96480"/>
    <w:rsid w:val="00DA2E35"/>
    <w:rsid w:val="00DB7189"/>
    <w:rsid w:val="00DF336E"/>
    <w:rsid w:val="00E3527C"/>
    <w:rsid w:val="00E40195"/>
    <w:rsid w:val="00E52226"/>
    <w:rsid w:val="00E7200E"/>
    <w:rsid w:val="00E80103"/>
    <w:rsid w:val="00EA0BF9"/>
    <w:rsid w:val="00EB4C16"/>
    <w:rsid w:val="00ED01E7"/>
    <w:rsid w:val="00F01152"/>
    <w:rsid w:val="00F210E4"/>
    <w:rsid w:val="00F214E2"/>
    <w:rsid w:val="00F25ADF"/>
    <w:rsid w:val="00F41A02"/>
    <w:rsid w:val="00F613B8"/>
    <w:rsid w:val="00F774A7"/>
    <w:rsid w:val="00F93A11"/>
    <w:rsid w:val="00FA105F"/>
    <w:rsid w:val="00FA2DF6"/>
    <w:rsid w:val="00FB042E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59486F"/>
  <w15:chartTrackingRefBased/>
  <w15:docId w15:val="{A63C4CF8-E9D1-43E8-8E6D-94861342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3E5"/>
    <w:pPr>
      <w:widowControl w:val="0"/>
      <w:adjustRightInd w:val="0"/>
      <w:snapToGrid w:val="0"/>
    </w:pPr>
    <w:rPr>
      <w:rFonts w:ascii="Times New Roman" w:eastAsia="微软雅黑" w:hAnsi="Times New Roman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53733"/>
    <w:p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733"/>
    <w:p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733"/>
    <w:pPr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23FD"/>
    <w:p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43E5"/>
    <w:pPr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91F"/>
    <w:pPr>
      <w:pBdr>
        <w:bottom w:val="single" w:sz="6" w:space="1" w:color="auto"/>
      </w:pBdr>
      <w:tabs>
        <w:tab w:val="center" w:pos="4153"/>
        <w:tab w:val="right" w:pos="8306"/>
      </w:tabs>
      <w:adjustRightInd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9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91F"/>
    <w:pPr>
      <w:tabs>
        <w:tab w:val="center" w:pos="4153"/>
        <w:tab w:val="right" w:pos="8306"/>
      </w:tabs>
      <w:adjustRightInd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9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733"/>
    <w:rPr>
      <w:rFonts w:ascii="Times New Roman" w:eastAsia="微软雅黑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53733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53733"/>
    <w:rPr>
      <w:rFonts w:ascii="Times New Roman" w:eastAsia="微软雅黑" w:hAnsi="Times New Roman"/>
      <w:b/>
      <w:bCs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1C58FB"/>
    <w:pPr>
      <w:widowControl/>
      <w:adjustRightInd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D23FD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A443E5"/>
    <w:pPr>
      <w:widowControl/>
      <w:adjustRightInd/>
      <w:snapToGrid/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443E5"/>
    <w:rPr>
      <w:rFonts w:ascii="Times New Roman" w:eastAsia="微软雅黑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81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68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5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68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25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394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8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03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0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96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4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88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01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2.vsdx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1.vsdx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6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优积谷</dc:creator>
  <cp:keywords/>
  <dc:description/>
  <cp:lastModifiedBy>Windows</cp:lastModifiedBy>
  <cp:revision>88</cp:revision>
  <dcterms:created xsi:type="dcterms:W3CDTF">2019-03-25T10:04:00Z</dcterms:created>
  <dcterms:modified xsi:type="dcterms:W3CDTF">2022-10-13T01:05:00Z</dcterms:modified>
</cp:coreProperties>
</file>