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1B8EB23B" w:rsidR="00B93BDD" w:rsidRPr="005C3CFA" w:rsidRDefault="002B6906" w:rsidP="007B16D8">
      <w:pPr>
        <w:rPr>
          <w:rStyle w:val="StyleBodyCalibri"/>
        </w:rPr>
      </w:pPr>
      <w:r>
        <w:rPr>
          <w:noProof/>
          <w:lang w:val="pt-BR" w:eastAsia="pt-BR"/>
        </w:rPr>
        <w:drawing>
          <wp:inline distT="0" distB="0" distL="0" distR="0" wp14:anchorId="6AF2ADB4" wp14:editId="7AFEC9C0">
            <wp:extent cx="1324004" cy="1179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_r_1cB_Web_395x3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0303" cy="1203307"/>
                    </a:xfrm>
                    <a:prstGeom prst="rect">
                      <a:avLst/>
                    </a:prstGeom>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Default="00B93BDD" w:rsidP="007B16D8">
      <w:pPr>
        <w:rPr>
          <w:rStyle w:val="StyleBodyCalibri"/>
        </w:rPr>
      </w:pPr>
    </w:p>
    <w:p w14:paraId="4C582F11" w14:textId="77777777" w:rsidR="002B6906" w:rsidRDefault="002B6906" w:rsidP="007B16D8">
      <w:pPr>
        <w:rPr>
          <w:rStyle w:val="StyleBodyCalibri"/>
        </w:rPr>
      </w:pPr>
    </w:p>
    <w:p w14:paraId="56428102" w14:textId="77777777" w:rsidR="002B6906" w:rsidRPr="005C3CFA" w:rsidRDefault="002B6906"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18B1E3D9" w14:textId="47526BE8" w:rsidR="009F7983" w:rsidRPr="00AD7DC8" w:rsidRDefault="0020397B" w:rsidP="00733950">
      <w:pPr>
        <w:pStyle w:val="Title"/>
        <w:pBdr>
          <w:top w:val="single" w:sz="12" w:space="3" w:color="auto"/>
        </w:pBdr>
        <w:jc w:val="right"/>
        <w:rPr>
          <w:rFonts w:asciiTheme="minorHAnsi" w:hAnsiTheme="minorHAnsi"/>
          <w:lang w:val="pt-BR"/>
        </w:rPr>
      </w:pPr>
      <w:r w:rsidRPr="00AD7DC8">
        <w:rPr>
          <w:rFonts w:asciiTheme="minorHAnsi" w:hAnsiTheme="minorHAnsi"/>
          <w:lang w:val="pt-BR"/>
        </w:rPr>
        <w:t>CA PPM v14.4</w:t>
      </w:r>
      <w:r w:rsidR="00AD7DC8" w:rsidRPr="00AD7DC8">
        <w:rPr>
          <w:rFonts w:asciiTheme="minorHAnsi" w:hAnsiTheme="minorHAnsi"/>
          <w:lang w:val="pt-BR"/>
        </w:rPr>
        <w:br/>
        <w:t>CA PP</w:t>
      </w:r>
      <w:r w:rsidR="00AD7DC8">
        <w:rPr>
          <w:rFonts w:asciiTheme="minorHAnsi" w:hAnsiTheme="minorHAnsi"/>
          <w:lang w:val="pt-BR"/>
        </w:rPr>
        <w:t>M 15.1</w:t>
      </w:r>
      <w:r w:rsidR="009F7983" w:rsidRPr="00AD7DC8">
        <w:rPr>
          <w:rFonts w:asciiTheme="minorHAnsi" w:hAnsiTheme="minorHAnsi"/>
          <w:lang w:val="pt-BR"/>
        </w:rPr>
        <w:br/>
      </w:r>
    </w:p>
    <w:p w14:paraId="4D33D35E" w14:textId="388736F4" w:rsidR="00C611D1" w:rsidRPr="006B2EB9" w:rsidRDefault="00E92E1D" w:rsidP="00733950">
      <w:pPr>
        <w:pStyle w:val="Title"/>
        <w:pBdr>
          <w:top w:val="single" w:sz="12" w:space="3" w:color="auto"/>
        </w:pBdr>
        <w:jc w:val="right"/>
        <w:rPr>
          <w:rFonts w:asciiTheme="minorHAnsi" w:hAnsiTheme="minorHAnsi"/>
        </w:rPr>
      </w:pPr>
      <w:r w:rsidRPr="006B2EB9">
        <w:rPr>
          <w:rFonts w:asciiTheme="minorHAnsi" w:hAnsiTheme="minorHAnsi"/>
        </w:rPr>
        <w:t xml:space="preserve">Strategic </w:t>
      </w:r>
      <w:r w:rsidR="00E06216">
        <w:rPr>
          <w:rFonts w:asciiTheme="minorHAnsi" w:hAnsiTheme="minorHAnsi"/>
        </w:rPr>
        <w:t>Planning</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E06216">
        <w:rPr>
          <w:rFonts w:asciiTheme="minorHAnsi" w:hAnsiTheme="minorHAnsi"/>
        </w:rPr>
        <w:t>5</w:t>
      </w:r>
      <w:r w:rsidR="009F7983">
        <w:rPr>
          <w:rFonts w:asciiTheme="minorHAnsi" w:hAnsiTheme="minorHAnsi"/>
        </w:rPr>
        <w:t>.</w:t>
      </w:r>
      <w:r w:rsidR="00AD7DC8">
        <w:rPr>
          <w:rFonts w:asciiTheme="minorHAnsi" w:hAnsiTheme="minorHAnsi"/>
        </w:rPr>
        <w:t>2</w:t>
      </w:r>
      <w:r w:rsidR="004A5553" w:rsidRPr="006B2EB9">
        <w:rPr>
          <w:rFonts w:asciiTheme="minorHAnsi" w:hAnsiTheme="minorHAnsi"/>
        </w:rPr>
        <w:t xml:space="preserve"> –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0568BC35" w14:textId="77777777" w:rsidR="00C437ED"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63519549" w:history="1">
        <w:r w:rsidR="00C437ED" w:rsidRPr="00CE0089">
          <w:rPr>
            <w:rStyle w:val="Hyperlink"/>
            <w:noProof/>
          </w:rPr>
          <w:t>1.</w:t>
        </w:r>
        <w:r w:rsidR="00C437ED" w:rsidRPr="00AD7DC8">
          <w:rPr>
            <w:rFonts w:asciiTheme="minorHAnsi" w:eastAsiaTheme="minorEastAsia" w:hAnsiTheme="minorHAnsi" w:cstheme="minorBidi"/>
            <w:b w:val="0"/>
            <w:bCs w:val="0"/>
            <w:caps w:val="0"/>
            <w:noProof/>
            <w:sz w:val="22"/>
            <w:szCs w:val="22"/>
            <w:lang w:eastAsia="pt-BR"/>
          </w:rPr>
          <w:tab/>
        </w:r>
        <w:r w:rsidR="00C437ED" w:rsidRPr="00CE0089">
          <w:rPr>
            <w:rStyle w:val="Hyperlink"/>
            <w:noProof/>
          </w:rPr>
          <w:t>Installation Instructions</w:t>
        </w:r>
        <w:r w:rsidR="00C437ED">
          <w:rPr>
            <w:noProof/>
            <w:webHidden/>
          </w:rPr>
          <w:tab/>
        </w:r>
        <w:r w:rsidR="00C437ED">
          <w:rPr>
            <w:noProof/>
            <w:webHidden/>
          </w:rPr>
          <w:fldChar w:fldCharType="begin"/>
        </w:r>
        <w:r w:rsidR="00C437ED">
          <w:rPr>
            <w:noProof/>
            <w:webHidden/>
          </w:rPr>
          <w:instrText xml:space="preserve"> PAGEREF _Toc463519549 \h </w:instrText>
        </w:r>
        <w:r w:rsidR="00C437ED">
          <w:rPr>
            <w:noProof/>
            <w:webHidden/>
          </w:rPr>
        </w:r>
        <w:r w:rsidR="00C437ED">
          <w:rPr>
            <w:noProof/>
            <w:webHidden/>
          </w:rPr>
          <w:fldChar w:fldCharType="separate"/>
        </w:r>
        <w:r w:rsidR="00C437ED">
          <w:rPr>
            <w:noProof/>
            <w:webHidden/>
          </w:rPr>
          <w:t>3</w:t>
        </w:r>
        <w:r w:rsidR="00C437ED">
          <w:rPr>
            <w:noProof/>
            <w:webHidden/>
          </w:rPr>
          <w:fldChar w:fldCharType="end"/>
        </w:r>
      </w:hyperlink>
    </w:p>
    <w:p w14:paraId="1E08E977" w14:textId="77777777" w:rsidR="00C437ED" w:rsidRDefault="004A18BF">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0" w:history="1">
        <w:r w:rsidR="00C437ED" w:rsidRPr="00CE0089">
          <w:rPr>
            <w:rStyle w:val="Hyperlink"/>
            <w:noProof/>
          </w:rPr>
          <w:t>1.1.</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Pre-requisites for installation</w:t>
        </w:r>
        <w:r w:rsidR="00C437ED">
          <w:rPr>
            <w:noProof/>
            <w:webHidden/>
          </w:rPr>
          <w:tab/>
        </w:r>
        <w:r w:rsidR="00C437ED">
          <w:rPr>
            <w:noProof/>
            <w:webHidden/>
          </w:rPr>
          <w:fldChar w:fldCharType="begin"/>
        </w:r>
        <w:r w:rsidR="00C437ED">
          <w:rPr>
            <w:noProof/>
            <w:webHidden/>
          </w:rPr>
          <w:instrText xml:space="preserve"> PAGEREF _Toc463519550 \h </w:instrText>
        </w:r>
        <w:r w:rsidR="00C437ED">
          <w:rPr>
            <w:noProof/>
            <w:webHidden/>
          </w:rPr>
        </w:r>
        <w:r w:rsidR="00C437ED">
          <w:rPr>
            <w:noProof/>
            <w:webHidden/>
          </w:rPr>
          <w:fldChar w:fldCharType="separate"/>
        </w:r>
        <w:r w:rsidR="00C437ED">
          <w:rPr>
            <w:noProof/>
            <w:webHidden/>
          </w:rPr>
          <w:t>3</w:t>
        </w:r>
        <w:r w:rsidR="00C437ED">
          <w:rPr>
            <w:noProof/>
            <w:webHidden/>
          </w:rPr>
          <w:fldChar w:fldCharType="end"/>
        </w:r>
      </w:hyperlink>
    </w:p>
    <w:p w14:paraId="56F13426" w14:textId="77777777" w:rsidR="00C437ED" w:rsidRDefault="004A18BF">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1" w:history="1">
        <w:r w:rsidR="00C437ED" w:rsidRPr="00CE0089">
          <w:rPr>
            <w:rStyle w:val="Hyperlink"/>
            <w:noProof/>
          </w:rPr>
          <w:t>1.2.</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Pre-Installation Steps</w:t>
        </w:r>
        <w:r w:rsidR="00C437ED">
          <w:rPr>
            <w:noProof/>
            <w:webHidden/>
          </w:rPr>
          <w:tab/>
        </w:r>
        <w:r w:rsidR="00C437ED">
          <w:rPr>
            <w:noProof/>
            <w:webHidden/>
          </w:rPr>
          <w:fldChar w:fldCharType="begin"/>
        </w:r>
        <w:r w:rsidR="00C437ED">
          <w:rPr>
            <w:noProof/>
            <w:webHidden/>
          </w:rPr>
          <w:instrText xml:space="preserve"> PAGEREF _Toc463519551 \h </w:instrText>
        </w:r>
        <w:r w:rsidR="00C437ED">
          <w:rPr>
            <w:noProof/>
            <w:webHidden/>
          </w:rPr>
        </w:r>
        <w:r w:rsidR="00C437ED">
          <w:rPr>
            <w:noProof/>
            <w:webHidden/>
          </w:rPr>
          <w:fldChar w:fldCharType="separate"/>
        </w:r>
        <w:r w:rsidR="00C437ED">
          <w:rPr>
            <w:noProof/>
            <w:webHidden/>
          </w:rPr>
          <w:t>3</w:t>
        </w:r>
        <w:r w:rsidR="00C437ED">
          <w:rPr>
            <w:noProof/>
            <w:webHidden/>
          </w:rPr>
          <w:fldChar w:fldCharType="end"/>
        </w:r>
      </w:hyperlink>
    </w:p>
    <w:p w14:paraId="7E6A7F4D" w14:textId="77777777" w:rsidR="00C437ED" w:rsidRDefault="004A18BF">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2" w:history="1">
        <w:r w:rsidR="00C437ED" w:rsidRPr="00CE0089">
          <w:rPr>
            <w:rStyle w:val="Hyperlink"/>
            <w:noProof/>
          </w:rPr>
          <w:t>1.3.</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Installing the Application for the First Time</w:t>
        </w:r>
        <w:r w:rsidR="00C437ED">
          <w:rPr>
            <w:noProof/>
            <w:webHidden/>
          </w:rPr>
          <w:tab/>
        </w:r>
        <w:r w:rsidR="00C437ED">
          <w:rPr>
            <w:noProof/>
            <w:webHidden/>
          </w:rPr>
          <w:fldChar w:fldCharType="begin"/>
        </w:r>
        <w:r w:rsidR="00C437ED">
          <w:rPr>
            <w:noProof/>
            <w:webHidden/>
          </w:rPr>
          <w:instrText xml:space="preserve"> PAGEREF _Toc463519552 \h </w:instrText>
        </w:r>
        <w:r w:rsidR="00C437ED">
          <w:rPr>
            <w:noProof/>
            <w:webHidden/>
          </w:rPr>
        </w:r>
        <w:r w:rsidR="00C437ED">
          <w:rPr>
            <w:noProof/>
            <w:webHidden/>
          </w:rPr>
          <w:fldChar w:fldCharType="separate"/>
        </w:r>
        <w:r w:rsidR="00C437ED">
          <w:rPr>
            <w:noProof/>
            <w:webHidden/>
          </w:rPr>
          <w:t>4</w:t>
        </w:r>
        <w:r w:rsidR="00C437ED">
          <w:rPr>
            <w:noProof/>
            <w:webHidden/>
          </w:rPr>
          <w:fldChar w:fldCharType="end"/>
        </w:r>
      </w:hyperlink>
    </w:p>
    <w:p w14:paraId="56A2A395" w14:textId="77777777" w:rsidR="00C437ED" w:rsidRDefault="004A18BF">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3" w:history="1">
        <w:r w:rsidR="00C437ED" w:rsidRPr="00CE0089">
          <w:rPr>
            <w:rStyle w:val="Hyperlink"/>
            <w:noProof/>
          </w:rPr>
          <w:t>1.4.</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Post-installation procedures</w:t>
        </w:r>
        <w:r w:rsidR="00C437ED">
          <w:rPr>
            <w:noProof/>
            <w:webHidden/>
          </w:rPr>
          <w:tab/>
        </w:r>
        <w:r w:rsidR="00C437ED">
          <w:rPr>
            <w:noProof/>
            <w:webHidden/>
          </w:rPr>
          <w:fldChar w:fldCharType="begin"/>
        </w:r>
        <w:r w:rsidR="00C437ED">
          <w:rPr>
            <w:noProof/>
            <w:webHidden/>
          </w:rPr>
          <w:instrText xml:space="preserve"> PAGEREF _Toc463519553 \h </w:instrText>
        </w:r>
        <w:r w:rsidR="00C437ED">
          <w:rPr>
            <w:noProof/>
            <w:webHidden/>
          </w:rPr>
        </w:r>
        <w:r w:rsidR="00C437ED">
          <w:rPr>
            <w:noProof/>
            <w:webHidden/>
          </w:rPr>
          <w:fldChar w:fldCharType="separate"/>
        </w:r>
        <w:r w:rsidR="00C437ED">
          <w:rPr>
            <w:noProof/>
            <w:webHidden/>
          </w:rPr>
          <w:t>5</w:t>
        </w:r>
        <w:r w:rsidR="00C437ED">
          <w:rPr>
            <w:noProof/>
            <w:webHidden/>
          </w:rPr>
          <w:fldChar w:fldCharType="end"/>
        </w:r>
      </w:hyperlink>
    </w:p>
    <w:p w14:paraId="386A79A6" w14:textId="77777777" w:rsidR="00C437ED" w:rsidRDefault="004A18BF">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4" w:history="1">
        <w:r w:rsidR="00C437ED" w:rsidRPr="00CE0089">
          <w:rPr>
            <w:rStyle w:val="Hyperlink"/>
            <w:noProof/>
          </w:rPr>
          <w:t>1.5.</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Installing Demo Data</w:t>
        </w:r>
        <w:r w:rsidR="00C437ED">
          <w:rPr>
            <w:noProof/>
            <w:webHidden/>
          </w:rPr>
          <w:tab/>
        </w:r>
        <w:r w:rsidR="00C437ED">
          <w:rPr>
            <w:noProof/>
            <w:webHidden/>
          </w:rPr>
          <w:fldChar w:fldCharType="begin"/>
        </w:r>
        <w:r w:rsidR="00C437ED">
          <w:rPr>
            <w:noProof/>
            <w:webHidden/>
          </w:rPr>
          <w:instrText xml:space="preserve"> PAGEREF _Toc463519554 \h </w:instrText>
        </w:r>
        <w:r w:rsidR="00C437ED">
          <w:rPr>
            <w:noProof/>
            <w:webHidden/>
          </w:rPr>
        </w:r>
        <w:r w:rsidR="00C437ED">
          <w:rPr>
            <w:noProof/>
            <w:webHidden/>
          </w:rPr>
          <w:fldChar w:fldCharType="separate"/>
        </w:r>
        <w:r w:rsidR="00C437ED">
          <w:rPr>
            <w:noProof/>
            <w:webHidden/>
          </w:rPr>
          <w:t>9</w:t>
        </w:r>
        <w:r w:rsidR="00C437ED">
          <w:rPr>
            <w:noProof/>
            <w:webHidden/>
          </w:rPr>
          <w:fldChar w:fldCharType="end"/>
        </w:r>
      </w:hyperlink>
    </w:p>
    <w:p w14:paraId="67C9AC12" w14:textId="77777777" w:rsidR="00C437ED" w:rsidRDefault="004A18BF">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5" w:history="1">
        <w:r w:rsidR="00C437ED" w:rsidRPr="00CE0089">
          <w:rPr>
            <w:rStyle w:val="Hyperlink"/>
            <w:noProof/>
          </w:rPr>
          <w:t>1.6.</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Demo Data Post-Installation</w:t>
        </w:r>
        <w:r w:rsidR="00C437ED">
          <w:rPr>
            <w:noProof/>
            <w:webHidden/>
          </w:rPr>
          <w:tab/>
        </w:r>
        <w:r w:rsidR="00C437ED">
          <w:rPr>
            <w:noProof/>
            <w:webHidden/>
          </w:rPr>
          <w:fldChar w:fldCharType="begin"/>
        </w:r>
        <w:r w:rsidR="00C437ED">
          <w:rPr>
            <w:noProof/>
            <w:webHidden/>
          </w:rPr>
          <w:instrText xml:space="preserve"> PAGEREF _Toc463519555 \h </w:instrText>
        </w:r>
        <w:r w:rsidR="00C437ED">
          <w:rPr>
            <w:noProof/>
            <w:webHidden/>
          </w:rPr>
        </w:r>
        <w:r w:rsidR="00C437ED">
          <w:rPr>
            <w:noProof/>
            <w:webHidden/>
          </w:rPr>
          <w:fldChar w:fldCharType="separate"/>
        </w:r>
        <w:r w:rsidR="00C437ED">
          <w:rPr>
            <w:noProof/>
            <w:webHidden/>
          </w:rPr>
          <w:t>10</w:t>
        </w:r>
        <w:r w:rsidR="00C437ED">
          <w:rPr>
            <w:noProof/>
            <w:webHidden/>
          </w:rPr>
          <w:fldChar w:fldCharType="end"/>
        </w:r>
      </w:hyperlink>
    </w:p>
    <w:p w14:paraId="3EDB156A" w14:textId="77777777" w:rsidR="00C437ED" w:rsidRDefault="004A18BF">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6" w:history="1">
        <w:r w:rsidR="00C437ED" w:rsidRPr="00CE0089">
          <w:rPr>
            <w:rStyle w:val="Hyperlink"/>
            <w:noProof/>
          </w:rPr>
          <w:t>2.</w:t>
        </w:r>
        <w:r w:rsidR="00C437ED">
          <w:rPr>
            <w:rFonts w:asciiTheme="minorHAnsi" w:eastAsiaTheme="minorEastAsia" w:hAnsiTheme="minorHAnsi" w:cstheme="minorBidi"/>
            <w:b w:val="0"/>
            <w:bCs w:val="0"/>
            <w:caps w:val="0"/>
            <w:noProof/>
            <w:sz w:val="22"/>
            <w:szCs w:val="22"/>
            <w:lang w:val="pt-BR" w:eastAsia="pt-BR"/>
          </w:rPr>
          <w:tab/>
        </w:r>
        <w:r w:rsidR="00C437ED" w:rsidRPr="00CE0089">
          <w:rPr>
            <w:rStyle w:val="Hyperlink"/>
            <w:noProof/>
          </w:rPr>
          <w:t>Upgrade Instructions</w:t>
        </w:r>
        <w:r w:rsidR="00C437ED">
          <w:rPr>
            <w:noProof/>
            <w:webHidden/>
          </w:rPr>
          <w:tab/>
        </w:r>
        <w:r w:rsidR="00C437ED">
          <w:rPr>
            <w:noProof/>
            <w:webHidden/>
          </w:rPr>
          <w:fldChar w:fldCharType="begin"/>
        </w:r>
        <w:r w:rsidR="00C437ED">
          <w:rPr>
            <w:noProof/>
            <w:webHidden/>
          </w:rPr>
          <w:instrText xml:space="preserve"> PAGEREF _Toc463519556 \h </w:instrText>
        </w:r>
        <w:r w:rsidR="00C437ED">
          <w:rPr>
            <w:noProof/>
            <w:webHidden/>
          </w:rPr>
        </w:r>
        <w:r w:rsidR="00C437ED">
          <w:rPr>
            <w:noProof/>
            <w:webHidden/>
          </w:rPr>
          <w:fldChar w:fldCharType="separate"/>
        </w:r>
        <w:r w:rsidR="00C437ED">
          <w:rPr>
            <w:noProof/>
            <w:webHidden/>
          </w:rPr>
          <w:t>15</w:t>
        </w:r>
        <w:r w:rsidR="00C437ED">
          <w:rPr>
            <w:noProof/>
            <w:webHidden/>
          </w:rPr>
          <w:fldChar w:fldCharType="end"/>
        </w:r>
      </w:hyperlink>
    </w:p>
    <w:p w14:paraId="75D16C68" w14:textId="77777777" w:rsidR="00C437ED" w:rsidRDefault="004A18BF">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7" w:history="1">
        <w:r w:rsidR="00C437ED" w:rsidRPr="00CE0089">
          <w:rPr>
            <w:rStyle w:val="Hyperlink"/>
            <w:noProof/>
          </w:rPr>
          <w:t>3.</w:t>
        </w:r>
        <w:r w:rsidR="00C437ED">
          <w:rPr>
            <w:rFonts w:asciiTheme="minorHAnsi" w:eastAsiaTheme="minorEastAsia" w:hAnsiTheme="minorHAnsi" w:cstheme="minorBidi"/>
            <w:b w:val="0"/>
            <w:bCs w:val="0"/>
            <w:caps w:val="0"/>
            <w:noProof/>
            <w:sz w:val="22"/>
            <w:szCs w:val="22"/>
            <w:lang w:val="pt-BR" w:eastAsia="pt-BR"/>
          </w:rPr>
          <w:tab/>
        </w:r>
        <w:r w:rsidR="00C437ED" w:rsidRPr="00CE0089">
          <w:rPr>
            <w:rStyle w:val="Hyperlink"/>
            <w:noProof/>
          </w:rPr>
          <w:t>Known Issues</w:t>
        </w:r>
        <w:r w:rsidR="00C437ED">
          <w:rPr>
            <w:noProof/>
            <w:webHidden/>
          </w:rPr>
          <w:tab/>
        </w:r>
        <w:r w:rsidR="00C437ED">
          <w:rPr>
            <w:noProof/>
            <w:webHidden/>
          </w:rPr>
          <w:fldChar w:fldCharType="begin"/>
        </w:r>
        <w:r w:rsidR="00C437ED">
          <w:rPr>
            <w:noProof/>
            <w:webHidden/>
          </w:rPr>
          <w:instrText xml:space="preserve"> PAGEREF _Toc463519557 \h </w:instrText>
        </w:r>
        <w:r w:rsidR="00C437ED">
          <w:rPr>
            <w:noProof/>
            <w:webHidden/>
          </w:rPr>
        </w:r>
        <w:r w:rsidR="00C437ED">
          <w:rPr>
            <w:noProof/>
            <w:webHidden/>
          </w:rPr>
          <w:fldChar w:fldCharType="separate"/>
        </w:r>
        <w:r w:rsidR="00C437ED">
          <w:rPr>
            <w:noProof/>
            <w:webHidden/>
          </w:rPr>
          <w:t>15</w:t>
        </w:r>
        <w:r w:rsidR="00C437ED">
          <w:rPr>
            <w:noProof/>
            <w:webHidden/>
          </w:rPr>
          <w:fldChar w:fldCharType="end"/>
        </w:r>
      </w:hyperlink>
    </w:p>
    <w:p w14:paraId="7E38B702" w14:textId="77777777" w:rsidR="00C437ED" w:rsidRDefault="004A18BF">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8" w:history="1">
        <w:r w:rsidR="00C437ED" w:rsidRPr="00CE0089">
          <w:rPr>
            <w:rStyle w:val="Hyperlink"/>
            <w:noProof/>
          </w:rPr>
          <w:t>4.</w:t>
        </w:r>
        <w:r w:rsidR="00C437ED">
          <w:rPr>
            <w:rFonts w:asciiTheme="minorHAnsi" w:eastAsiaTheme="minorEastAsia" w:hAnsiTheme="minorHAnsi" w:cstheme="minorBidi"/>
            <w:b w:val="0"/>
            <w:bCs w:val="0"/>
            <w:caps w:val="0"/>
            <w:noProof/>
            <w:sz w:val="22"/>
            <w:szCs w:val="22"/>
            <w:lang w:val="pt-BR" w:eastAsia="pt-BR"/>
          </w:rPr>
          <w:tab/>
        </w:r>
        <w:r w:rsidR="00C437ED" w:rsidRPr="00CE0089">
          <w:rPr>
            <w:rStyle w:val="Hyperlink"/>
            <w:noProof/>
          </w:rPr>
          <w:t>Technical Summary</w:t>
        </w:r>
        <w:r w:rsidR="00C437ED">
          <w:rPr>
            <w:noProof/>
            <w:webHidden/>
          </w:rPr>
          <w:tab/>
        </w:r>
        <w:r w:rsidR="00C437ED">
          <w:rPr>
            <w:noProof/>
            <w:webHidden/>
          </w:rPr>
          <w:fldChar w:fldCharType="begin"/>
        </w:r>
        <w:r w:rsidR="00C437ED">
          <w:rPr>
            <w:noProof/>
            <w:webHidden/>
          </w:rPr>
          <w:instrText xml:space="preserve"> PAGEREF _Toc463519558 \h </w:instrText>
        </w:r>
        <w:r w:rsidR="00C437ED">
          <w:rPr>
            <w:noProof/>
            <w:webHidden/>
          </w:rPr>
        </w:r>
        <w:r w:rsidR="00C437ED">
          <w:rPr>
            <w:noProof/>
            <w:webHidden/>
          </w:rPr>
          <w:fldChar w:fldCharType="separate"/>
        </w:r>
        <w:r w:rsidR="00C437ED">
          <w:rPr>
            <w:noProof/>
            <w:webHidden/>
          </w:rPr>
          <w:t>16</w:t>
        </w:r>
        <w:r w:rsidR="00C437ED">
          <w:rPr>
            <w:noProof/>
            <w:webHidden/>
          </w:rPr>
          <w:fldChar w:fldCharType="end"/>
        </w:r>
      </w:hyperlink>
    </w:p>
    <w:p w14:paraId="60D1B0D9" w14:textId="77777777" w:rsidR="00C437ED" w:rsidRDefault="004A18BF">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9" w:history="1">
        <w:r w:rsidR="00C437ED" w:rsidRPr="00CE0089">
          <w:rPr>
            <w:rStyle w:val="Hyperlink"/>
            <w:noProof/>
          </w:rPr>
          <w:t>4.1.</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Object Description</w:t>
        </w:r>
        <w:r w:rsidR="00C437ED">
          <w:rPr>
            <w:noProof/>
            <w:webHidden/>
          </w:rPr>
          <w:tab/>
        </w:r>
        <w:r w:rsidR="00C437ED">
          <w:rPr>
            <w:noProof/>
            <w:webHidden/>
          </w:rPr>
          <w:fldChar w:fldCharType="begin"/>
        </w:r>
        <w:r w:rsidR="00C437ED">
          <w:rPr>
            <w:noProof/>
            <w:webHidden/>
          </w:rPr>
          <w:instrText xml:space="preserve"> PAGEREF _Toc463519559 \h </w:instrText>
        </w:r>
        <w:r w:rsidR="00C437ED">
          <w:rPr>
            <w:noProof/>
            <w:webHidden/>
          </w:rPr>
        </w:r>
        <w:r w:rsidR="00C437ED">
          <w:rPr>
            <w:noProof/>
            <w:webHidden/>
          </w:rPr>
          <w:fldChar w:fldCharType="separate"/>
        </w:r>
        <w:r w:rsidR="00C437ED">
          <w:rPr>
            <w:noProof/>
            <w:webHidden/>
          </w:rPr>
          <w:t>16</w:t>
        </w:r>
        <w:r w:rsidR="00C437ED">
          <w:rPr>
            <w:noProof/>
            <w:webHidden/>
          </w:rPr>
          <w:fldChar w:fldCharType="end"/>
        </w:r>
      </w:hyperlink>
    </w:p>
    <w:p w14:paraId="677A6F0A" w14:textId="77777777" w:rsidR="00C437ED" w:rsidRDefault="004A18BF">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60" w:history="1">
        <w:r w:rsidR="00C437ED" w:rsidRPr="00CE0089">
          <w:rPr>
            <w:rStyle w:val="Hyperlink"/>
            <w:noProof/>
          </w:rPr>
          <w:t>4.2.</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Pages</w:t>
        </w:r>
        <w:r w:rsidR="00C437ED">
          <w:rPr>
            <w:noProof/>
            <w:webHidden/>
          </w:rPr>
          <w:tab/>
        </w:r>
        <w:r w:rsidR="00C437ED">
          <w:rPr>
            <w:noProof/>
            <w:webHidden/>
          </w:rPr>
          <w:fldChar w:fldCharType="begin"/>
        </w:r>
        <w:r w:rsidR="00C437ED">
          <w:rPr>
            <w:noProof/>
            <w:webHidden/>
          </w:rPr>
          <w:instrText xml:space="preserve"> PAGEREF _Toc463519560 \h </w:instrText>
        </w:r>
        <w:r w:rsidR="00C437ED">
          <w:rPr>
            <w:noProof/>
            <w:webHidden/>
          </w:rPr>
        </w:r>
        <w:r w:rsidR="00C437ED">
          <w:rPr>
            <w:noProof/>
            <w:webHidden/>
          </w:rPr>
          <w:fldChar w:fldCharType="separate"/>
        </w:r>
        <w:r w:rsidR="00C437ED">
          <w:rPr>
            <w:noProof/>
            <w:webHidden/>
          </w:rPr>
          <w:t>17</w:t>
        </w:r>
        <w:r w:rsidR="00C437ED">
          <w:rPr>
            <w:noProof/>
            <w:webHidden/>
          </w:rPr>
          <w:fldChar w:fldCharType="end"/>
        </w:r>
      </w:hyperlink>
    </w:p>
    <w:p w14:paraId="5F02B649" w14:textId="77777777" w:rsidR="00C437ED" w:rsidRDefault="004A18BF">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61" w:history="1">
        <w:r w:rsidR="00C437ED" w:rsidRPr="00CE0089">
          <w:rPr>
            <w:rStyle w:val="Hyperlink"/>
            <w:noProof/>
          </w:rPr>
          <w:t>4.3.</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Processes</w:t>
        </w:r>
        <w:r w:rsidR="00C437ED">
          <w:rPr>
            <w:noProof/>
            <w:webHidden/>
          </w:rPr>
          <w:tab/>
        </w:r>
        <w:r w:rsidR="00C437ED">
          <w:rPr>
            <w:noProof/>
            <w:webHidden/>
          </w:rPr>
          <w:fldChar w:fldCharType="begin"/>
        </w:r>
        <w:r w:rsidR="00C437ED">
          <w:rPr>
            <w:noProof/>
            <w:webHidden/>
          </w:rPr>
          <w:instrText xml:space="preserve"> PAGEREF _Toc463519561 \h </w:instrText>
        </w:r>
        <w:r w:rsidR="00C437ED">
          <w:rPr>
            <w:noProof/>
            <w:webHidden/>
          </w:rPr>
        </w:r>
        <w:r w:rsidR="00C437ED">
          <w:rPr>
            <w:noProof/>
            <w:webHidden/>
          </w:rPr>
          <w:fldChar w:fldCharType="separate"/>
        </w:r>
        <w:r w:rsidR="00C437ED">
          <w:rPr>
            <w:noProof/>
            <w:webHidden/>
          </w:rPr>
          <w:t>18</w:t>
        </w:r>
        <w:r w:rsidR="00C437ED">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2" w:name="_Toc463519549"/>
      <w:r w:rsidRPr="005C3CFA">
        <w:lastRenderedPageBreak/>
        <w:t>Installation Instructions</w:t>
      </w:r>
      <w:bookmarkEnd w:id="2"/>
    </w:p>
    <w:p w14:paraId="4D33D374" w14:textId="5D372239" w:rsidR="00133C63" w:rsidRPr="00CF65D4" w:rsidRDefault="00133C63" w:rsidP="00CF65D4">
      <w:pPr>
        <w:pStyle w:val="Heading2"/>
      </w:pPr>
      <w:bookmarkStart w:id="3" w:name="_Toc463519550"/>
      <w:r w:rsidRPr="00CF65D4">
        <w:t>Pre-re</w:t>
      </w:r>
      <w:r w:rsidR="00CF65D4">
        <w:t>quisites for installation</w:t>
      </w:r>
      <w:bookmarkEnd w:id="3"/>
    </w:p>
    <w:p w14:paraId="0D36B51A" w14:textId="40B09852" w:rsidR="00DC055B" w:rsidRDefault="00DC055B" w:rsidP="00DC055B">
      <w:pPr>
        <w:numPr>
          <w:ilvl w:val="0"/>
          <w:numId w:val="7"/>
        </w:numPr>
        <w:rPr>
          <w:rStyle w:val="StyleBodyCalibri"/>
        </w:rPr>
      </w:pPr>
      <w:r>
        <w:rPr>
          <w:rStyle w:val="StyleBodyCalibri"/>
        </w:rPr>
        <w:t xml:space="preserve">At this time, the Strategic Planning accelerator is prepared to work with CA PPM On Demand and On Premises, running </w:t>
      </w:r>
      <w:r w:rsidR="009F7983">
        <w:rPr>
          <w:rStyle w:val="StyleBodyCalibri"/>
        </w:rPr>
        <w:t xml:space="preserve">both </w:t>
      </w:r>
      <w:r>
        <w:rPr>
          <w:rStyle w:val="StyleBodyCalibri"/>
        </w:rPr>
        <w:t xml:space="preserve">on Oracle </w:t>
      </w:r>
      <w:r w:rsidR="009F7983">
        <w:rPr>
          <w:rStyle w:val="StyleBodyCalibri"/>
        </w:rPr>
        <w:t>an</w:t>
      </w:r>
      <w:r w:rsidR="00A7075A">
        <w:rPr>
          <w:rStyle w:val="StyleBodyCalibri"/>
        </w:rPr>
        <w:t>d</w:t>
      </w:r>
      <w:r w:rsidR="009F7983">
        <w:rPr>
          <w:rStyle w:val="StyleBodyCalibri"/>
        </w:rPr>
        <w:t xml:space="preserve"> SQL Server </w:t>
      </w:r>
      <w:r>
        <w:rPr>
          <w:rStyle w:val="StyleBodyCalibri"/>
        </w:rPr>
        <w:t>database</w:t>
      </w:r>
      <w:r w:rsidR="009F7983">
        <w:rPr>
          <w:rStyle w:val="StyleBodyCalibri"/>
        </w:rPr>
        <w:t>s</w:t>
      </w:r>
      <w:r>
        <w:rPr>
          <w:rStyle w:val="StyleBodyCalibri"/>
        </w:rPr>
        <w:t xml:space="preserve">. </w:t>
      </w:r>
    </w:p>
    <w:p w14:paraId="5F33FEE0" w14:textId="33C7DC5D" w:rsidR="00135B3B" w:rsidRDefault="00E43398" w:rsidP="00CF65D4">
      <w:pPr>
        <w:numPr>
          <w:ilvl w:val="0"/>
          <w:numId w:val="7"/>
        </w:numPr>
        <w:rPr>
          <w:rStyle w:val="StyleBodyCalibri"/>
        </w:rPr>
      </w:pPr>
      <w:r>
        <w:rPr>
          <w:rStyle w:val="StyleBodyCalibri"/>
        </w:rPr>
        <w:t>You have sleep.exe installed</w:t>
      </w:r>
      <w:r w:rsidR="00135B3B">
        <w:rPr>
          <w:rStyle w:val="StyleBodyCalibri"/>
        </w:rPr>
        <w:t>. Possible installation locations:</w:t>
      </w:r>
      <w:r w:rsidR="00CF65D4">
        <w:rPr>
          <w:rStyle w:val="StyleBodyCalibri"/>
        </w:rPr>
        <w:t xml:space="preserve"> </w:t>
      </w:r>
      <w:r w:rsidR="00135B3B">
        <w:rPr>
          <w:rStyle w:val="StyleBodyCalibri"/>
        </w:rPr>
        <w:t>C:/apps/clients</w:t>
      </w:r>
      <w:r w:rsidR="00CF65D4">
        <w:rPr>
          <w:rStyle w:val="StyleBodyCalibri"/>
        </w:rPr>
        <w:t xml:space="preserve">, </w:t>
      </w:r>
      <w:r w:rsidR="00135B3B">
        <w:rPr>
          <w:rStyle w:val="StyleBodyCalibri"/>
        </w:rPr>
        <w:t>C:/apps/userapps</w:t>
      </w:r>
      <w:r w:rsidR="00CF65D4">
        <w:rPr>
          <w:rStyle w:val="StyleBodyCalibri"/>
        </w:rPr>
        <w:t xml:space="preserve">, </w:t>
      </w:r>
      <w:r w:rsidR="00135B3B">
        <w:rPr>
          <w:rStyle w:val="StyleBodyCalibri"/>
        </w:rPr>
        <w:t>C:/apps/gnuwin32</w:t>
      </w:r>
      <w:r w:rsidR="00E32FEA">
        <w:rPr>
          <w:rStyle w:val="StyleBodyCalibri"/>
        </w:rPr>
        <w:t>/bin</w:t>
      </w:r>
    </w:p>
    <w:p w14:paraId="4D33D376" w14:textId="2AC014C7" w:rsidR="00133C63" w:rsidRDefault="00133C63" w:rsidP="00133C63">
      <w:pPr>
        <w:numPr>
          <w:ilvl w:val="0"/>
          <w:numId w:val="7"/>
        </w:numPr>
        <w:rPr>
          <w:rStyle w:val="StyleBodyCalibri"/>
        </w:rPr>
      </w:pPr>
      <w:r w:rsidRPr="005C3CFA">
        <w:rPr>
          <w:rStyle w:val="StyleBodyCalibri"/>
        </w:rPr>
        <w:t xml:space="preserve">You have </w:t>
      </w:r>
      <w:r w:rsidRPr="00CF65D4">
        <w:rPr>
          <w:rStyle w:val="StyleBodyCalibri"/>
        </w:rPr>
        <w:t>XOG</w:t>
      </w:r>
      <w:r w:rsidRPr="0038455A">
        <w:rPr>
          <w:rStyle w:val="StyleBodyCalibri"/>
          <w:b/>
        </w:rPr>
        <w:t xml:space="preserve"> </w:t>
      </w:r>
      <w:r w:rsidRPr="005C3CFA">
        <w:rPr>
          <w:rStyle w:val="StyleBodyCalibri"/>
        </w:rPr>
        <w:t>installed</w:t>
      </w:r>
      <w:r w:rsidR="00FB3CBA">
        <w:rPr>
          <w:rStyle w:val="StyleBodyCalibri"/>
        </w:rPr>
        <w:t xml:space="preserve"> for the proper version (</w:t>
      </w:r>
      <w:r w:rsidR="004C025D">
        <w:rPr>
          <w:rStyle w:val="StyleBodyCalibri"/>
        </w:rPr>
        <w:t>v14.4</w:t>
      </w:r>
      <w:r w:rsidR="00FB3CBA">
        <w:rPr>
          <w:rStyle w:val="StyleBodyCalibri"/>
        </w:rPr>
        <w:t>)</w:t>
      </w:r>
    </w:p>
    <w:p w14:paraId="4D33D377" w14:textId="77777777" w:rsidR="002071D0" w:rsidRDefault="002071D0" w:rsidP="00133C63">
      <w:pPr>
        <w:numPr>
          <w:ilvl w:val="0"/>
          <w:numId w:val="7"/>
        </w:numPr>
        <w:rPr>
          <w:rStyle w:val="StyleBodyCalibri"/>
        </w:rPr>
      </w:pPr>
      <w:r>
        <w:rPr>
          <w:rStyle w:val="StyleBodyCalibri"/>
        </w:rPr>
        <w:t>Increase XOG memory size to 1.5GB</w:t>
      </w:r>
    </w:p>
    <w:p w14:paraId="4D33D378" w14:textId="77777777" w:rsidR="002071D0" w:rsidRDefault="002071D0" w:rsidP="002071D0">
      <w:pPr>
        <w:numPr>
          <w:ilvl w:val="1"/>
          <w:numId w:val="7"/>
        </w:numPr>
        <w:rPr>
          <w:rStyle w:val="StyleBodyCalibri"/>
        </w:rPr>
      </w:pPr>
      <w:r>
        <w:rPr>
          <w:rStyle w:val="StyleBodyCalibri"/>
        </w:rPr>
        <w:t>Go to your XOG Bin Folder (i.e. c:\apps\clients\xog\bin)</w:t>
      </w:r>
    </w:p>
    <w:p w14:paraId="4D33D379" w14:textId="77777777" w:rsidR="002071D0" w:rsidRDefault="002071D0" w:rsidP="002071D0">
      <w:pPr>
        <w:numPr>
          <w:ilvl w:val="1"/>
          <w:numId w:val="7"/>
        </w:numPr>
        <w:rPr>
          <w:rStyle w:val="StyleBodyCalibri"/>
        </w:rPr>
      </w:pPr>
      <w:r>
        <w:rPr>
          <w:rStyle w:val="StyleBodyCalibri"/>
        </w:rPr>
        <w:t>Edit XOG.BAT in Notepad++</w:t>
      </w:r>
    </w:p>
    <w:p w14:paraId="4D33D37A" w14:textId="77777777" w:rsidR="002071D0" w:rsidRDefault="002071D0" w:rsidP="002071D0">
      <w:pPr>
        <w:numPr>
          <w:ilvl w:val="1"/>
          <w:numId w:val="7"/>
        </w:numPr>
        <w:rPr>
          <w:rStyle w:val="StyleBodyCalibri"/>
        </w:rPr>
      </w:pPr>
      <w:r>
        <w:rPr>
          <w:rStyle w:val="StyleBodyCalibri"/>
        </w:rPr>
        <w:t>Search for the string “</w:t>
      </w:r>
      <w:r w:rsidRPr="002071D0">
        <w:rPr>
          <w:rStyle w:val="StyleBodyCalibri"/>
          <w:b/>
        </w:rPr>
        <w:t>-</w:t>
      </w:r>
      <w:proofErr w:type="spellStart"/>
      <w:r w:rsidRPr="002071D0">
        <w:rPr>
          <w:rStyle w:val="StyleBodyCalibri"/>
          <w:b/>
        </w:rPr>
        <w:t>Xmx</w:t>
      </w:r>
      <w:proofErr w:type="spellEnd"/>
      <w:r>
        <w:rPr>
          <w:rStyle w:val="StyleBodyCalibri"/>
        </w:rPr>
        <w:t xml:space="preserve">” using </w:t>
      </w:r>
      <w:r w:rsidR="00D165C6">
        <w:rPr>
          <w:rStyle w:val="StyleBodyCalibri"/>
        </w:rPr>
        <w:t>&lt;</w:t>
      </w:r>
      <w:r>
        <w:rPr>
          <w:rStyle w:val="StyleBodyCalibri"/>
        </w:rPr>
        <w:t>CTRL+F</w:t>
      </w:r>
      <w:r w:rsidR="00D165C6">
        <w:rPr>
          <w:rStyle w:val="StyleBodyCalibri"/>
        </w:rPr>
        <w:t>&gt;</w:t>
      </w:r>
    </w:p>
    <w:p w14:paraId="4D33D37B" w14:textId="77777777" w:rsidR="002071D0" w:rsidRPr="002071D0" w:rsidRDefault="002071D0" w:rsidP="002071D0">
      <w:pPr>
        <w:numPr>
          <w:ilvl w:val="1"/>
          <w:numId w:val="7"/>
        </w:numPr>
        <w:rPr>
          <w:rStyle w:val="StyleBodyCalibri"/>
        </w:rPr>
      </w:pPr>
      <w:r>
        <w:rPr>
          <w:rStyle w:val="StyleBodyCalibri"/>
        </w:rPr>
        <w:t>Replace the number that follows –</w:t>
      </w:r>
      <w:proofErr w:type="spellStart"/>
      <w:r>
        <w:rPr>
          <w:rStyle w:val="StyleBodyCalibri"/>
        </w:rPr>
        <w:t>Xmx</w:t>
      </w:r>
      <w:proofErr w:type="spellEnd"/>
      <w:r>
        <w:rPr>
          <w:rStyle w:val="StyleBodyCalibri"/>
        </w:rPr>
        <w:t xml:space="preserve"> with 1536m – like this: </w:t>
      </w:r>
      <w:r w:rsidRPr="002071D0">
        <w:rPr>
          <w:rStyle w:val="StyleBodyCalibri"/>
          <w:b/>
        </w:rPr>
        <w:t>-Xmx1536m</w:t>
      </w:r>
    </w:p>
    <w:p w14:paraId="4D33D37C" w14:textId="77777777" w:rsidR="002071D0" w:rsidRPr="002071D0" w:rsidRDefault="002071D0" w:rsidP="002071D0">
      <w:pPr>
        <w:numPr>
          <w:ilvl w:val="1"/>
          <w:numId w:val="7"/>
        </w:numPr>
        <w:rPr>
          <w:rStyle w:val="StyleBodyCalibri"/>
        </w:rPr>
      </w:pPr>
      <w:r w:rsidRPr="002071D0">
        <w:rPr>
          <w:rStyle w:val="StyleBodyCalibri"/>
        </w:rPr>
        <w:t>Save and Close Notepad++</w:t>
      </w:r>
    </w:p>
    <w:p w14:paraId="4D33D37D" w14:textId="0A21DBDC" w:rsidR="00060FC6" w:rsidRPr="005C3CFA" w:rsidRDefault="00133C63" w:rsidP="00CB2520">
      <w:pPr>
        <w:numPr>
          <w:ilvl w:val="0"/>
          <w:numId w:val="7"/>
        </w:numPr>
        <w:rPr>
          <w:rStyle w:val="StyleBodyCalibri"/>
        </w:rPr>
      </w:pPr>
      <w:r w:rsidRPr="005C3CFA">
        <w:rPr>
          <w:rStyle w:val="StyleBodyCalibri"/>
        </w:rPr>
        <w:t>You have</w:t>
      </w:r>
      <w:r w:rsidR="00CF65D4">
        <w:rPr>
          <w:rStyle w:val="StyleBodyCalibri"/>
        </w:rPr>
        <w:t xml:space="preserve"> in you CA PPM installation</w:t>
      </w:r>
      <w:r w:rsidRPr="005C3CFA">
        <w:rPr>
          <w:rStyle w:val="StyleBodyCalibri"/>
        </w:rPr>
        <w:t xml:space="preser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14:paraId="6B557A06" w14:textId="73466828" w:rsidR="00ED6588" w:rsidRPr="00FB1AA3" w:rsidRDefault="00060FC6" w:rsidP="00844523">
      <w:pPr>
        <w:numPr>
          <w:ilvl w:val="0"/>
          <w:numId w:val="7"/>
        </w:numPr>
        <w:rPr>
          <w:rStyle w:val="StyleBodyCalibri"/>
          <w:rFonts w:ascii="Verdana" w:hAnsi="Verdana"/>
          <w:sz w:val="20"/>
        </w:rPr>
      </w:pPr>
      <w:r w:rsidRPr="00FB1AA3">
        <w:rPr>
          <w:rStyle w:val="StyleBodyCalibri"/>
          <w:b/>
          <w:u w:val="single"/>
        </w:rPr>
        <w:t xml:space="preserve">If you want to use the </w:t>
      </w:r>
      <w:r w:rsidR="006103B3">
        <w:rPr>
          <w:rStyle w:val="StyleBodyCalibri"/>
          <w:b/>
          <w:u w:val="single"/>
        </w:rPr>
        <w:t xml:space="preserve">Strategic Maps, </w:t>
      </w:r>
      <w:r w:rsidRPr="00FB1AA3">
        <w:rPr>
          <w:rStyle w:val="StyleBodyCalibri"/>
          <w:b/>
          <w:u w:val="single"/>
        </w:rPr>
        <w:t xml:space="preserve">Strategic </w:t>
      </w:r>
      <w:r w:rsidR="00CB5F8E" w:rsidRPr="00FB1AA3">
        <w:rPr>
          <w:rStyle w:val="StyleBodyCalibri"/>
          <w:b/>
          <w:u w:val="single"/>
        </w:rPr>
        <w:t xml:space="preserve">Heat </w:t>
      </w:r>
      <w:r w:rsidR="00FB3CBA" w:rsidRPr="00FB1AA3">
        <w:rPr>
          <w:rStyle w:val="StyleBodyCalibri"/>
          <w:b/>
          <w:u w:val="single"/>
        </w:rPr>
        <w:t xml:space="preserve">Maps, </w:t>
      </w:r>
      <w:r w:rsidR="00CB5F8E" w:rsidRPr="00FB1AA3">
        <w:rPr>
          <w:rStyle w:val="StyleBodyCalibri"/>
          <w:b/>
          <w:u w:val="single"/>
        </w:rPr>
        <w:t>Hierarchies</w:t>
      </w:r>
      <w:r w:rsidR="00FB3CBA" w:rsidRPr="00FB1AA3">
        <w:rPr>
          <w:rStyle w:val="StyleBodyCalibri"/>
          <w:b/>
          <w:u w:val="single"/>
        </w:rPr>
        <w:t xml:space="preserve">, Word Trees and Sankey Diagrams </w:t>
      </w:r>
      <w:r w:rsidRPr="00FB1AA3">
        <w:rPr>
          <w:rStyle w:val="StyleBodyCalibri"/>
          <w:b/>
          <w:u w:val="single"/>
        </w:rPr>
        <w:t>you will need to load the “Hierarchical Views” package</w:t>
      </w:r>
      <w:r w:rsidRPr="005C3CFA">
        <w:rPr>
          <w:rStyle w:val="StyleBodyCalibri"/>
        </w:rPr>
        <w:t>.</w:t>
      </w:r>
      <w:r w:rsidR="00F15E06" w:rsidRPr="005C3CFA">
        <w:rPr>
          <w:rStyle w:val="StyleBodyCalibri"/>
        </w:rPr>
        <w:t xml:space="preserve"> </w:t>
      </w:r>
      <w:r w:rsidR="00ED6588" w:rsidRPr="00ED6588">
        <w:rPr>
          <w:rStyle w:val="StyleBodyCalibri"/>
        </w:rPr>
        <w:t>Follow the instructions from the file “Hierarchical Views – Installation.docx” to install Hierar</w:t>
      </w:r>
      <w:r w:rsidR="00795D59">
        <w:rPr>
          <w:rStyle w:val="StyleBodyCalibri"/>
        </w:rPr>
        <w:t>chical Views if necessary.</w:t>
      </w:r>
    </w:p>
    <w:p w14:paraId="61177C37" w14:textId="77777777" w:rsidR="00D2200C" w:rsidRDefault="00D2200C" w:rsidP="00D2200C">
      <w:pPr>
        <w:ind w:left="720"/>
        <w:rPr>
          <w:rStyle w:val="StyleBodyCalibri"/>
        </w:rPr>
      </w:pPr>
    </w:p>
    <w:p w14:paraId="4D33D37F" w14:textId="11898A99" w:rsidR="004A5553" w:rsidRDefault="004A5553" w:rsidP="005C3CFA">
      <w:pPr>
        <w:pStyle w:val="Heading2"/>
      </w:pPr>
      <w:bookmarkStart w:id="4" w:name="_Toc463519552"/>
      <w:r w:rsidRPr="005C3CFA">
        <w:t>Installing the Application</w:t>
      </w:r>
      <w:r w:rsidR="00E06216">
        <w:t xml:space="preserve"> for the First Time</w:t>
      </w:r>
      <w:bookmarkEnd w:id="4"/>
      <w:r w:rsidR="00B91629">
        <w:t xml:space="preserve"> </w:t>
      </w:r>
    </w:p>
    <w:p w14:paraId="2442107D" w14:textId="77777777" w:rsidR="00EC22EE" w:rsidRDefault="00EC22EE" w:rsidP="00EC22EE">
      <w:pPr>
        <w:numPr>
          <w:ilvl w:val="0"/>
          <w:numId w:val="30"/>
        </w:numPr>
      </w:pPr>
      <w:r>
        <w:t>Download the Package ZIP file from the CA Wiki page.</w:t>
      </w:r>
    </w:p>
    <w:p w14:paraId="157F6028" w14:textId="77777777" w:rsidR="00EC22EE" w:rsidRDefault="00EC22EE" w:rsidP="00EC22EE">
      <w:pPr>
        <w:numPr>
          <w:ilvl w:val="0"/>
          <w:numId w:val="30"/>
        </w:numPr>
      </w:pPr>
      <w:r>
        <w:t>Unzip the package file into your c:\temp folder.</w:t>
      </w:r>
    </w:p>
    <w:p w14:paraId="4D33D385" w14:textId="6C88F648" w:rsidR="005D2BF9" w:rsidRPr="005C3CFA" w:rsidRDefault="00A16E8D" w:rsidP="00EC22EE">
      <w:pPr>
        <w:numPr>
          <w:ilvl w:val="0"/>
          <w:numId w:val="30"/>
        </w:numPr>
        <w:rPr>
          <w:rStyle w:val="StyleBodyCalibri"/>
        </w:rPr>
      </w:pPr>
      <w:r>
        <w:rPr>
          <w:rStyle w:val="StyleBodyCalibri"/>
        </w:rPr>
        <w:t xml:space="preserve">Open Windows Explorer and </w:t>
      </w:r>
      <w:r w:rsidR="00EA48CC" w:rsidRPr="005C3CFA">
        <w:rPr>
          <w:rStyle w:val="StyleBodyCalibri"/>
        </w:rPr>
        <w:t>Navigate to C:\Temp\</w:t>
      </w:r>
      <w:r w:rsidR="009F7983">
        <w:rPr>
          <w:rStyle w:val="StyleBodyCalibri"/>
        </w:rPr>
        <w:t>StratPlanning</w:t>
      </w:r>
      <w:r w:rsidR="00B91629">
        <w:rPr>
          <w:rStyle w:val="StyleBodyCalibri"/>
        </w:rPr>
        <w:t>_v5_2</w:t>
      </w:r>
    </w:p>
    <w:p w14:paraId="4D33D386" w14:textId="5A3B3F3C" w:rsidR="005D2BF9" w:rsidRPr="005C3CFA" w:rsidRDefault="005D2BF9" w:rsidP="00EC22EE">
      <w:pPr>
        <w:numPr>
          <w:ilvl w:val="0"/>
          <w:numId w:val="30"/>
        </w:numPr>
        <w:rPr>
          <w:rStyle w:val="StyleBodyCalibri"/>
        </w:rPr>
      </w:pPr>
      <w:r w:rsidRPr="005C3CFA">
        <w:rPr>
          <w:rStyle w:val="StyleBodyCalibri"/>
        </w:rPr>
        <w:t xml:space="preserve">Right-Click </w:t>
      </w:r>
      <w:r w:rsidR="00ED6588">
        <w:rPr>
          <w:rStyle w:val="StyleBodyCalibri"/>
        </w:rPr>
        <w:t xml:space="preserve">and Edit </w:t>
      </w:r>
      <w:r w:rsidRPr="005C3CFA">
        <w:rPr>
          <w:rStyle w:val="StyleBodyCalibri"/>
        </w:rPr>
        <w:t>file “</w:t>
      </w:r>
      <w:r w:rsidR="009F7983">
        <w:rPr>
          <w:rStyle w:val="StyleBodyCalibri"/>
        </w:rPr>
        <w:t>StratPlanning</w:t>
      </w:r>
      <w:r w:rsidR="00B91629">
        <w:rPr>
          <w:rStyle w:val="StyleBodyCalibri"/>
        </w:rPr>
        <w:t>_v5_2</w:t>
      </w:r>
      <w:r w:rsidR="00EA48CC" w:rsidRPr="005C3CFA">
        <w:rPr>
          <w:rStyle w:val="StyleBodyCalibri"/>
        </w:rPr>
        <w:t>Install</w:t>
      </w:r>
      <w:r w:rsidRPr="005C3CFA">
        <w:rPr>
          <w:rStyle w:val="StyleBodyCalibri"/>
        </w:rPr>
        <w:t xml:space="preserve">.bat” </w:t>
      </w:r>
    </w:p>
    <w:p w14:paraId="4D33D387" w14:textId="77777777" w:rsidR="005D2BF9" w:rsidRPr="005C3CFA" w:rsidRDefault="005D2BF9" w:rsidP="00EC22EE">
      <w:pPr>
        <w:numPr>
          <w:ilvl w:val="0"/>
          <w:numId w:val="30"/>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EC22EE">
      <w:pPr>
        <w:numPr>
          <w:ilvl w:val="0"/>
          <w:numId w:val="30"/>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EC22EE">
      <w:pPr>
        <w:numPr>
          <w:ilvl w:val="0"/>
          <w:numId w:val="30"/>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EC22EE">
      <w:pPr>
        <w:numPr>
          <w:ilvl w:val="0"/>
          <w:numId w:val="30"/>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14:paraId="4D33D38B" w14:textId="77777777" w:rsidR="005D2BF9" w:rsidRDefault="005D2BF9" w:rsidP="00EC22EE">
      <w:pPr>
        <w:numPr>
          <w:ilvl w:val="0"/>
          <w:numId w:val="30"/>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14:paraId="4F224E07" w14:textId="77777777" w:rsidR="00E06216" w:rsidRDefault="00E06216" w:rsidP="00EC22EE">
      <w:pPr>
        <w:numPr>
          <w:ilvl w:val="0"/>
          <w:numId w:val="30"/>
        </w:numPr>
      </w:pPr>
      <w:r>
        <w:t>Locate the line where the JAVA_HOME variable is set</w:t>
      </w:r>
      <w:r w:rsidRPr="009B0F93">
        <w:t xml:space="preserve"> </w:t>
      </w:r>
      <w:r>
        <w:t xml:space="preserve">and replace it with the correct JAVA_HOME path </w:t>
      </w:r>
    </w:p>
    <w:p w14:paraId="2DCC177A" w14:textId="5779C19F" w:rsidR="00E43398" w:rsidRDefault="00E43398" w:rsidP="00EC22EE">
      <w:pPr>
        <w:numPr>
          <w:ilvl w:val="0"/>
          <w:numId w:val="30"/>
        </w:numPr>
      </w:pPr>
      <w:r>
        <w:t>Locate the line where the SLEEP_HOME variable is set</w:t>
      </w:r>
      <w:r w:rsidRPr="009B0F93">
        <w:t xml:space="preserve"> </w:t>
      </w:r>
      <w:r>
        <w:t xml:space="preserve">and replace it with the correct path for the SLEEP.EXE utility </w:t>
      </w:r>
    </w:p>
    <w:p w14:paraId="4D33D38C" w14:textId="3935B118" w:rsidR="00B3139F" w:rsidRDefault="00B3139F" w:rsidP="00EC22EE">
      <w:pPr>
        <w:numPr>
          <w:ilvl w:val="0"/>
          <w:numId w:val="30"/>
        </w:numPr>
        <w:rPr>
          <w:rStyle w:val="StyleBodyCalibri"/>
        </w:rPr>
      </w:pPr>
      <w:r>
        <w:rPr>
          <w:rStyle w:val="StyleBodyCalibri"/>
        </w:rPr>
        <w:t xml:space="preserve">If you are loading into a new Dataset which might have changes in the Business Alignment page for Projects (or Alignment &amp; Risk for Ideas) it may be a good idea to comment out the lines referring to the “Stock Views”. </w:t>
      </w:r>
    </w:p>
    <w:p w14:paraId="4D33D38D" w14:textId="3A85D0B7" w:rsidR="00B3139F" w:rsidRDefault="00B3139F" w:rsidP="00B3139F">
      <w:pPr>
        <w:numPr>
          <w:ilvl w:val="1"/>
          <w:numId w:val="16"/>
        </w:numPr>
        <w:rPr>
          <w:rStyle w:val="StyleBodyCalibri"/>
        </w:rPr>
      </w:pPr>
      <w:r>
        <w:rPr>
          <w:rStyle w:val="StyleBodyCalibri"/>
        </w:rPr>
        <w:t xml:space="preserve">Replace “Call” with “rem Call” for </w:t>
      </w:r>
      <w:r w:rsidR="00E06216">
        <w:rPr>
          <w:rStyle w:val="StyleBodyCalibri"/>
        </w:rPr>
        <w:t>all lines corresponding to the files starting in “</w:t>
      </w:r>
      <w:r w:rsidR="00EB4779">
        <w:rPr>
          <w:rStyle w:val="StyleBodyCalibri"/>
        </w:rPr>
        <w:t>145-</w:t>
      </w:r>
      <w:r w:rsidR="00E06216">
        <w:rPr>
          <w:rStyle w:val="StyleBodyCalibri"/>
        </w:rPr>
        <w:t>”</w:t>
      </w:r>
    </w:p>
    <w:p w14:paraId="281BDE67" w14:textId="57E3E0B4" w:rsidR="00E06216" w:rsidRDefault="00E06216" w:rsidP="00EC22EE">
      <w:pPr>
        <w:numPr>
          <w:ilvl w:val="0"/>
          <w:numId w:val="30"/>
        </w:numPr>
        <w:rPr>
          <w:rStyle w:val="StyleBodyCalibri"/>
        </w:rPr>
      </w:pPr>
      <w:r>
        <w:rPr>
          <w:rStyle w:val="StyleBodyCalibri"/>
        </w:rPr>
        <w:t>If you are NOT using Hierarchical Views r3</w:t>
      </w:r>
    </w:p>
    <w:p w14:paraId="5C303208" w14:textId="4B75E5C7" w:rsidR="00E06216" w:rsidRDefault="00E06216" w:rsidP="00E06216">
      <w:pPr>
        <w:numPr>
          <w:ilvl w:val="1"/>
          <w:numId w:val="16"/>
        </w:numPr>
        <w:rPr>
          <w:rStyle w:val="StyleBodyCalibri"/>
        </w:rPr>
      </w:pPr>
      <w:r>
        <w:rPr>
          <w:rStyle w:val="StyleBodyCalibri"/>
        </w:rPr>
        <w:t>Replace “Call” with “rem Call” for the line corresponding to file “</w:t>
      </w:r>
      <w:r w:rsidR="00EB4779">
        <w:rPr>
          <w:rStyle w:val="StyleBodyCalibri"/>
        </w:rPr>
        <w:t>300</w:t>
      </w:r>
      <w:r w:rsidRPr="00FB3CBA">
        <w:rPr>
          <w:rStyle w:val="StyleBodyCalibri"/>
        </w:rPr>
        <w:t>-SeedData</w:t>
      </w:r>
      <w:r w:rsidR="005C2704">
        <w:rPr>
          <w:rStyle w:val="StyleBodyCalibri"/>
        </w:rPr>
        <w:t>_customObjectInstance_001_1_1</w:t>
      </w:r>
      <w:r w:rsidRPr="00FB3CBA">
        <w:rPr>
          <w:rStyle w:val="StyleBodyCalibri"/>
        </w:rPr>
        <w:t>.xml</w:t>
      </w:r>
      <w:r>
        <w:rPr>
          <w:rStyle w:val="StyleBodyCalibri"/>
        </w:rPr>
        <w:t>”</w:t>
      </w:r>
    </w:p>
    <w:p w14:paraId="5D7E0CA0" w14:textId="04FCEDEB" w:rsidR="00EC22EE" w:rsidRDefault="00EC22EE" w:rsidP="00EC22EE">
      <w:pPr>
        <w:numPr>
          <w:ilvl w:val="1"/>
          <w:numId w:val="16"/>
        </w:numPr>
        <w:rPr>
          <w:rStyle w:val="StyleBodyCalibri"/>
        </w:rPr>
      </w:pPr>
      <w:r>
        <w:rPr>
          <w:rStyle w:val="StyleBodyCalibri"/>
        </w:rPr>
        <w:t>Replace “Call” with “rem Call” for the line corresponding to file “300</w:t>
      </w:r>
      <w:r w:rsidRPr="00FB3CBA">
        <w:rPr>
          <w:rStyle w:val="StyleBodyCalibri"/>
        </w:rPr>
        <w:t>-SeedData_customObjectInstance_</w:t>
      </w:r>
      <w:r w:rsidR="005C2704">
        <w:rPr>
          <w:rStyle w:val="StyleBodyCalibri"/>
        </w:rPr>
        <w:t>00</w:t>
      </w:r>
      <w:r w:rsidRPr="00FB3CBA">
        <w:rPr>
          <w:rStyle w:val="StyleBodyCalibri"/>
        </w:rPr>
        <w:t>2</w:t>
      </w:r>
      <w:r w:rsidR="005C2704">
        <w:rPr>
          <w:rStyle w:val="StyleBodyCalibri"/>
        </w:rPr>
        <w:t>_1_1</w:t>
      </w:r>
      <w:r w:rsidRPr="00FB3CBA">
        <w:rPr>
          <w:rStyle w:val="StyleBodyCalibri"/>
        </w:rPr>
        <w:t>.xml</w:t>
      </w:r>
      <w:r>
        <w:rPr>
          <w:rStyle w:val="StyleBodyCalibri"/>
        </w:rPr>
        <w:t>”</w:t>
      </w:r>
    </w:p>
    <w:p w14:paraId="39244AF2" w14:textId="413F0E3A" w:rsidR="00ED6588" w:rsidRDefault="005D2BF9" w:rsidP="00EC22EE">
      <w:pPr>
        <w:numPr>
          <w:ilvl w:val="0"/>
          <w:numId w:val="30"/>
        </w:numPr>
        <w:rPr>
          <w:rStyle w:val="StyleBodyCalibri"/>
        </w:rPr>
      </w:pPr>
      <w:r w:rsidRPr="005C3CFA">
        <w:rPr>
          <w:rStyle w:val="StyleBodyCalibri"/>
        </w:rPr>
        <w:t xml:space="preserve">Save </w:t>
      </w:r>
      <w:r w:rsidR="00ED6588">
        <w:rPr>
          <w:rStyle w:val="StyleBodyCalibri"/>
        </w:rPr>
        <w:t>the</w:t>
      </w:r>
      <w:r w:rsidRPr="005C3CFA">
        <w:rPr>
          <w:rStyle w:val="StyleBodyCalibri"/>
        </w:rPr>
        <w:t xml:space="preserve"> file</w:t>
      </w:r>
    </w:p>
    <w:p w14:paraId="4D33D38F" w14:textId="77777777" w:rsidR="005C3CFA" w:rsidRPr="005C3CFA" w:rsidRDefault="005C3CFA" w:rsidP="00EC22EE">
      <w:pPr>
        <w:numPr>
          <w:ilvl w:val="0"/>
          <w:numId w:val="30"/>
        </w:numPr>
        <w:rPr>
          <w:rStyle w:val="StyleBodyCalibri"/>
        </w:rPr>
      </w:pPr>
      <w:r w:rsidRPr="005C3CFA">
        <w:rPr>
          <w:rStyle w:val="StyleBodyCalibri"/>
        </w:rPr>
        <w:t>If there are any additional instructions inside the file – please follow those instructions</w:t>
      </w:r>
    </w:p>
    <w:p w14:paraId="4D33D390" w14:textId="77777777" w:rsidR="005D2BF9" w:rsidRPr="005C3CFA" w:rsidRDefault="005D2BF9" w:rsidP="00EC22EE">
      <w:pPr>
        <w:numPr>
          <w:ilvl w:val="0"/>
          <w:numId w:val="30"/>
        </w:numPr>
        <w:rPr>
          <w:rStyle w:val="StyleBodyCalibri"/>
        </w:rPr>
      </w:pPr>
      <w:r w:rsidRPr="005C3CFA">
        <w:rPr>
          <w:rStyle w:val="StyleBodyCalibri"/>
        </w:rPr>
        <w:lastRenderedPageBreak/>
        <w:t>Run the file by double-clicking it.</w:t>
      </w:r>
    </w:p>
    <w:p w14:paraId="4D33D391" w14:textId="47256F77" w:rsidR="00BB06BC" w:rsidRPr="005C3CFA" w:rsidRDefault="00BB06BC" w:rsidP="00EC22EE">
      <w:pPr>
        <w:numPr>
          <w:ilvl w:val="0"/>
          <w:numId w:val="30"/>
        </w:numPr>
        <w:rPr>
          <w:rStyle w:val="StyleBodyCalibri"/>
        </w:rPr>
      </w:pPr>
      <w:r w:rsidRPr="005C3CFA">
        <w:rPr>
          <w:rStyle w:val="StyleBodyCalibri"/>
        </w:rPr>
        <w:t>Navigate to C:\Temp\</w:t>
      </w:r>
      <w:r w:rsidR="009F7983">
        <w:rPr>
          <w:rStyle w:val="StyleBodyCalibri"/>
        </w:rPr>
        <w:t>StratPlanning</w:t>
      </w:r>
      <w:r w:rsidR="00B91629">
        <w:rPr>
          <w:rStyle w:val="StyleBodyCalibri"/>
        </w:rPr>
        <w:t>_v5_2</w:t>
      </w:r>
      <w:r w:rsidRPr="005C3CFA">
        <w:rPr>
          <w:rStyle w:val="StyleBodyCalibri"/>
        </w:rPr>
        <w:t>\output</w:t>
      </w:r>
    </w:p>
    <w:p w14:paraId="4D33D392" w14:textId="77777777" w:rsidR="00BB06BC" w:rsidRPr="005C3CFA" w:rsidRDefault="00BB06BC" w:rsidP="00EC22EE">
      <w:pPr>
        <w:numPr>
          <w:ilvl w:val="0"/>
          <w:numId w:val="30"/>
        </w:numPr>
        <w:rPr>
          <w:rStyle w:val="StyleBodyCalibri"/>
        </w:rPr>
      </w:pPr>
      <w:r w:rsidRPr="005C3CFA">
        <w:rPr>
          <w:rStyle w:val="StyleBodyCalibri"/>
        </w:rPr>
        <w:t xml:space="preserve">Check all the output files for errors. </w:t>
      </w:r>
    </w:p>
    <w:p w14:paraId="4D33D393" w14:textId="77777777" w:rsidR="00BB06BC" w:rsidRDefault="00BB06BC" w:rsidP="00EC22EE">
      <w:pPr>
        <w:numPr>
          <w:ilvl w:val="0"/>
          <w:numId w:val="3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213BFF27" w14:textId="77777777" w:rsidR="00E06216" w:rsidRDefault="00E06216" w:rsidP="00EC22EE">
      <w:pPr>
        <w:numPr>
          <w:ilvl w:val="0"/>
          <w:numId w:val="30"/>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4" w14:textId="6F893DB9" w:rsidR="005C3CFA" w:rsidRPr="005C3CFA" w:rsidRDefault="005C3CFA" w:rsidP="00EC22EE">
      <w:pPr>
        <w:numPr>
          <w:ilvl w:val="0"/>
          <w:numId w:val="30"/>
        </w:numPr>
        <w:rPr>
          <w:rStyle w:val="StyleBodyCalibri"/>
        </w:rPr>
      </w:pPr>
      <w:r>
        <w:rPr>
          <w:rStyle w:val="StyleBodyCalibri"/>
        </w:rPr>
        <w:t xml:space="preserve">If you find an empty file it may be because XOG Timed Out </w:t>
      </w:r>
      <w:r w:rsidR="00E06216">
        <w:rPr>
          <w:rStyle w:val="StyleBodyCalibri"/>
        </w:rPr>
        <w:t xml:space="preserve">or had an Out-of-Memory issue </w:t>
      </w:r>
      <w:r>
        <w:rPr>
          <w:rStyle w:val="StyleBodyCalibri"/>
        </w:rPr>
        <w:t>before writing the log file. Normally, the file will have been executed correctly after a while. You may run only that file again, just to be sure, or you can check CA PPM and see if the changes were correctly applied.</w:t>
      </w:r>
    </w:p>
    <w:p w14:paraId="4D33D396" w14:textId="54CC2219" w:rsidR="0042178E" w:rsidRPr="0042178E" w:rsidRDefault="00E06216" w:rsidP="00E06216">
      <w:pPr>
        <w:numPr>
          <w:ilvl w:val="1"/>
          <w:numId w:val="16"/>
        </w:numPr>
        <w:rPr>
          <w:rStyle w:val="StyleBodyCalibri"/>
          <w:b/>
        </w:rPr>
      </w:pPr>
      <w:r>
        <w:rPr>
          <w:rStyle w:val="StyleBodyCalibri"/>
        </w:rPr>
        <w:t>File</w:t>
      </w:r>
      <w:r w:rsidR="00A16E8D">
        <w:rPr>
          <w:rStyle w:val="StyleBodyCalibri"/>
        </w:rPr>
        <w:t>s</w:t>
      </w:r>
      <w:r>
        <w:rPr>
          <w:rStyle w:val="StyleBodyCalibri"/>
        </w:rPr>
        <w:t xml:space="preserve"> </w:t>
      </w:r>
      <w:r w:rsidR="00EB4779">
        <w:rPr>
          <w:rStyle w:val="StyleBodyCalibri"/>
          <w:b/>
        </w:rPr>
        <w:t>143</w:t>
      </w:r>
      <w:r w:rsidR="0042178E" w:rsidRPr="0042178E">
        <w:rPr>
          <w:rStyle w:val="StyleBodyCalibri"/>
          <w:b/>
        </w:rPr>
        <w:t>-StockObjectCustomAttributes_inv</w:t>
      </w:r>
      <w:r w:rsidR="00A16E8D">
        <w:rPr>
          <w:rStyle w:val="StyleBodyCalibri"/>
          <w:b/>
        </w:rPr>
        <w:t>_*</w:t>
      </w:r>
      <w:r w:rsidR="0042178E" w:rsidRPr="0042178E">
        <w:rPr>
          <w:rStyle w:val="StyleBodyCalibri"/>
          <w:b/>
        </w:rPr>
        <w:t>.xml</w:t>
      </w:r>
      <w:r w:rsidR="0042178E">
        <w:rPr>
          <w:rStyle w:val="StyleBodyCalibri"/>
        </w:rPr>
        <w:t xml:space="preserve"> </w:t>
      </w:r>
      <w:r w:rsidR="00A16E8D">
        <w:rPr>
          <w:rStyle w:val="StyleBodyCalibri"/>
        </w:rPr>
        <w:t>are</w:t>
      </w:r>
      <w:r>
        <w:rPr>
          <w:rStyle w:val="StyleBodyCalibri"/>
        </w:rPr>
        <w:t xml:space="preserve"> the one</w:t>
      </w:r>
      <w:r w:rsidR="00A16E8D">
        <w:rPr>
          <w:rStyle w:val="StyleBodyCalibri"/>
        </w:rPr>
        <w:t>s</w:t>
      </w:r>
      <w:r>
        <w:rPr>
          <w:rStyle w:val="StyleBodyCalibri"/>
        </w:rPr>
        <w:t xml:space="preserve"> that </w:t>
      </w:r>
      <w:r w:rsidR="00A16E8D">
        <w:rPr>
          <w:rStyle w:val="StyleBodyCalibri"/>
        </w:rPr>
        <w:t xml:space="preserve">will </w:t>
      </w:r>
      <w:r>
        <w:rPr>
          <w:rStyle w:val="StyleBodyCalibri"/>
        </w:rPr>
        <w:t>take longer</w:t>
      </w:r>
      <w:r w:rsidR="00D75C3B">
        <w:rPr>
          <w:rStyle w:val="StyleBodyCalibri"/>
        </w:rPr>
        <w:t xml:space="preserve"> (around 10 minutes each)</w:t>
      </w:r>
      <w:r>
        <w:rPr>
          <w:rStyle w:val="StyleBodyCalibri"/>
        </w:rPr>
        <w:t xml:space="preserve"> and may get a </w:t>
      </w:r>
      <w:r w:rsidR="0042178E">
        <w:rPr>
          <w:rStyle w:val="StyleBodyCalibri"/>
        </w:rPr>
        <w:t xml:space="preserve">time out </w:t>
      </w:r>
      <w:r w:rsidR="00895917">
        <w:rPr>
          <w:rStyle w:val="StyleBodyCalibri"/>
        </w:rPr>
        <w:t xml:space="preserve">(output file empty, size = 0) </w:t>
      </w:r>
      <w:r w:rsidR="0042178E">
        <w:rPr>
          <w:rStyle w:val="StyleBodyCalibri"/>
        </w:rPr>
        <w:t xml:space="preserve">open the investment objects (Project, Idea, Service, Application, </w:t>
      </w:r>
      <w:proofErr w:type="spellStart"/>
      <w:r w:rsidR="0042178E">
        <w:rPr>
          <w:rStyle w:val="StyleBodyCalibri"/>
        </w:rPr>
        <w:t>etc</w:t>
      </w:r>
      <w:proofErr w:type="spellEnd"/>
      <w:r w:rsidR="0042178E">
        <w:rPr>
          <w:rStyle w:val="StyleBodyCalibri"/>
        </w:rPr>
        <w:t xml:space="preserve">) to verify the </w:t>
      </w:r>
      <w:proofErr w:type="spellStart"/>
      <w:r w:rsidR="0042178E">
        <w:rPr>
          <w:rStyle w:val="StyleBodyCalibri"/>
        </w:rPr>
        <w:t>strat_corp_alignment</w:t>
      </w:r>
      <w:proofErr w:type="spellEnd"/>
      <w:r w:rsidR="0042178E">
        <w:rPr>
          <w:rStyle w:val="StyleBodyCalibri"/>
        </w:rPr>
        <w:t xml:space="preserve">, </w:t>
      </w:r>
      <w:proofErr w:type="spellStart"/>
      <w:r w:rsidR="0042178E">
        <w:rPr>
          <w:rStyle w:val="StyleBodyCalibri"/>
        </w:rPr>
        <w:t>strat_bu_alignment</w:t>
      </w:r>
      <w:proofErr w:type="spellEnd"/>
      <w:r w:rsidR="0042178E">
        <w:rPr>
          <w:rStyle w:val="StyleBodyCalibri"/>
        </w:rPr>
        <w:t xml:space="preserve">, </w:t>
      </w:r>
      <w:proofErr w:type="spellStart"/>
      <w:r w:rsidR="0042178E">
        <w:rPr>
          <w:rStyle w:val="StyleBodyCalibri"/>
        </w:rPr>
        <w:t>strat_dept_alignment</w:t>
      </w:r>
      <w:proofErr w:type="spellEnd"/>
      <w:r w:rsidR="00A16E8D">
        <w:rPr>
          <w:rStyle w:val="StyleBodyCalibri"/>
        </w:rPr>
        <w:t xml:space="preserve">, </w:t>
      </w:r>
      <w:proofErr w:type="spellStart"/>
      <w:r w:rsidR="00A16E8D">
        <w:rPr>
          <w:rStyle w:val="StyleBodyCalibri"/>
        </w:rPr>
        <w:t>strat_align_score</w:t>
      </w:r>
      <w:proofErr w:type="spellEnd"/>
      <w:r w:rsidR="00A16E8D">
        <w:rPr>
          <w:rStyle w:val="StyleBodyCalibri"/>
        </w:rPr>
        <w:t xml:space="preserve">, </w:t>
      </w:r>
      <w:proofErr w:type="spellStart"/>
      <w:r w:rsidR="00A16E8D">
        <w:rPr>
          <w:rStyle w:val="StyleBodyCalibri"/>
        </w:rPr>
        <w:t>strat_sup_goals</w:t>
      </w:r>
      <w:proofErr w:type="spellEnd"/>
      <w:r w:rsidR="0042178E">
        <w:rPr>
          <w:rStyle w:val="StyleBodyCalibri"/>
        </w:rPr>
        <w:t xml:space="preserve"> and </w:t>
      </w:r>
      <w:proofErr w:type="spellStart"/>
      <w:r w:rsidR="0042178E">
        <w:rPr>
          <w:rStyle w:val="StyleBodyCalibri"/>
        </w:rPr>
        <w:t>strat_fund_source</w:t>
      </w:r>
      <w:proofErr w:type="spellEnd"/>
      <w:r w:rsidR="0042178E">
        <w:rPr>
          <w:rStyle w:val="StyleBodyCalibri"/>
        </w:rPr>
        <w:t xml:space="preserve"> are available. </w:t>
      </w:r>
    </w:p>
    <w:p w14:paraId="4D33D398" w14:textId="6157DE44" w:rsidR="002E2C03" w:rsidRDefault="002E2C03">
      <w:pPr>
        <w:rPr>
          <w:rStyle w:val="StyleBodyCalibri"/>
        </w:rPr>
      </w:pPr>
    </w:p>
    <w:p w14:paraId="4D33D399" w14:textId="3FAADAFC" w:rsidR="004A5553" w:rsidRPr="006B2EB9" w:rsidRDefault="00BB06BC" w:rsidP="005C3CFA">
      <w:pPr>
        <w:pStyle w:val="Heading2"/>
      </w:pPr>
      <w:bookmarkStart w:id="5" w:name="_Toc463519553"/>
      <w:r w:rsidRPr="006B2EB9">
        <w:t>Post-installation procedures</w:t>
      </w:r>
      <w:bookmarkEnd w:id="5"/>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77777777"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9F" w14:textId="77777777" w:rsidR="00623AB5" w:rsidRDefault="00623AB5" w:rsidP="0094501E">
      <w:pPr>
        <w:numPr>
          <w:ilvl w:val="0"/>
          <w:numId w:val="11"/>
        </w:numPr>
        <w:rPr>
          <w:rStyle w:val="StyleBodyCalibri"/>
        </w:rPr>
      </w:pPr>
      <w:r>
        <w:rPr>
          <w:rStyle w:val="StyleBodyCalibri"/>
        </w:rPr>
        <w:t>If you wish to use the new Dimensional Alignment attributes in Portfolios:</w:t>
      </w:r>
    </w:p>
    <w:p w14:paraId="4D33D3A0" w14:textId="77777777" w:rsidR="00623AB5" w:rsidRDefault="00623AB5" w:rsidP="00623AB5">
      <w:pPr>
        <w:numPr>
          <w:ilvl w:val="1"/>
          <w:numId w:val="11"/>
        </w:numPr>
        <w:rPr>
          <w:rStyle w:val="StyleBodyCalibri"/>
        </w:rPr>
      </w:pPr>
      <w:r>
        <w:rPr>
          <w:rStyle w:val="StyleBodyCalibri"/>
        </w:rPr>
        <w:t>Open the “Portfolio Investment” object</w:t>
      </w:r>
    </w:p>
    <w:p w14:paraId="4D33D3A1" w14:textId="77777777" w:rsidR="00623AB5" w:rsidRDefault="00623AB5" w:rsidP="00623AB5">
      <w:pPr>
        <w:numPr>
          <w:ilvl w:val="1"/>
          <w:numId w:val="11"/>
        </w:numPr>
        <w:rPr>
          <w:rStyle w:val="StyleBodyCalibri"/>
        </w:rPr>
      </w:pPr>
      <w:r>
        <w:rPr>
          <w:rStyle w:val="StyleBodyCalibri"/>
        </w:rPr>
        <w:t>Click “Attribute Registry”</w:t>
      </w:r>
    </w:p>
    <w:p w14:paraId="4D33D3A2" w14:textId="77777777"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14:paraId="4D33D3A3" w14:textId="77777777" w:rsidR="00623AB5" w:rsidRDefault="00623AB5" w:rsidP="00623AB5">
      <w:pPr>
        <w:numPr>
          <w:ilvl w:val="1"/>
          <w:numId w:val="11"/>
        </w:numPr>
        <w:rPr>
          <w:rStyle w:val="StyleBodyCalibri"/>
        </w:rPr>
      </w:pPr>
      <w:r>
        <w:rPr>
          <w:rStyle w:val="StyleBodyCalibri"/>
        </w:rPr>
        <w:t>Add the Overall Alignment Score attribute as well</w:t>
      </w:r>
    </w:p>
    <w:p w14:paraId="4D33D3A4" w14:textId="77777777" w:rsidR="00623AB5" w:rsidRDefault="00623AB5" w:rsidP="00623AB5">
      <w:pPr>
        <w:numPr>
          <w:ilvl w:val="1"/>
          <w:numId w:val="11"/>
        </w:numPr>
        <w:rPr>
          <w:rStyle w:val="StyleBodyCalibri"/>
        </w:rPr>
      </w:pPr>
      <w:r>
        <w:rPr>
          <w:rStyle w:val="StyleBodyCalibri"/>
        </w:rPr>
        <w:t>Save and Return</w:t>
      </w:r>
    </w:p>
    <w:p w14:paraId="4D33D3A5" w14:textId="77777777"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14:paraId="4D33D3A6" w14:textId="77777777" w:rsidR="001A51FE" w:rsidRDefault="001A51FE" w:rsidP="001A51FE">
      <w:pPr>
        <w:numPr>
          <w:ilvl w:val="1"/>
          <w:numId w:val="11"/>
        </w:numPr>
        <w:rPr>
          <w:rStyle w:val="StyleBodyCalibri"/>
        </w:rPr>
      </w:pPr>
      <w:r>
        <w:rPr>
          <w:rStyle w:val="StyleBodyCalibri"/>
        </w:rPr>
        <w:t>Open the “Strategic Indicator” object</w:t>
      </w:r>
    </w:p>
    <w:p w14:paraId="4D33D3A7" w14:textId="77777777" w:rsidR="001A51FE" w:rsidRDefault="001A51FE" w:rsidP="001A51FE">
      <w:pPr>
        <w:numPr>
          <w:ilvl w:val="1"/>
          <w:numId w:val="11"/>
        </w:numPr>
        <w:rPr>
          <w:rStyle w:val="StyleBodyCalibri"/>
        </w:rPr>
      </w:pPr>
      <w:r>
        <w:rPr>
          <w:rStyle w:val="StyleBodyCalibri"/>
        </w:rPr>
        <w:t>Click Linking</w:t>
      </w:r>
    </w:p>
    <w:p w14:paraId="4D33D3A8" w14:textId="77777777"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 xml:space="preserve">General </w:t>
      </w:r>
      <w:proofErr w:type="spellStart"/>
      <w:r w:rsidR="00FB0458" w:rsidRPr="00FB0458">
        <w:rPr>
          <w:rStyle w:val="StyleBodyCalibri"/>
        </w:rPr>
        <w:t>SubPage</w:t>
      </w:r>
      <w:proofErr w:type="spellEnd"/>
      <w:r w:rsidR="00FB0458" w:rsidRPr="00FB0458">
        <w:rPr>
          <w:rStyle w:val="StyleBodyCalibri"/>
        </w:rPr>
        <w:t xml:space="preserve"> Strategic Indicator </w:t>
      </w:r>
      <w:proofErr w:type="spellStart"/>
      <w:r w:rsidR="00FB0458" w:rsidRPr="00FB0458">
        <w:rPr>
          <w:rStyle w:val="StyleBodyCalibri"/>
        </w:rPr>
        <w:t>Indicator</w:t>
      </w:r>
      <w:proofErr w:type="spellEnd"/>
      <w:r w:rsidR="00FB0458" w:rsidRPr="00FB0458">
        <w:rPr>
          <w:rStyle w:val="StyleBodyCalibri"/>
        </w:rPr>
        <w:t xml:space="preserve"> Target List link</w:t>
      </w:r>
      <w:r>
        <w:rPr>
          <w:rStyle w:val="StyleBodyCalibri"/>
        </w:rPr>
        <w:t>” link:</w:t>
      </w:r>
    </w:p>
    <w:p w14:paraId="4D33D3A9" w14:textId="3458835A"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r w:rsidR="00573A49">
        <w:rPr>
          <w:rStyle w:val="StyleBodyCalibri"/>
        </w:rPr>
        <w:t xml:space="preserve"> and paste it in the Action ID column on Row “A” of the table below </w:t>
      </w:r>
    </w:p>
    <w:p w14:paraId="4D33D3AA" w14:textId="38DF39DA"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r w:rsidR="00573A49" w:rsidRPr="00573A49">
        <w:rPr>
          <w:rStyle w:val="StyleBodyCalibri"/>
        </w:rPr>
        <w:t xml:space="preserve"> </w:t>
      </w:r>
      <w:r w:rsidR="00573A49">
        <w:rPr>
          <w:rStyle w:val="StyleBodyCalibri"/>
        </w:rPr>
        <w:t>and paste it in the Link ID column on Row “A” of the table below</w:t>
      </w:r>
    </w:p>
    <w:p w14:paraId="4D33D3AB" w14:textId="77777777"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r>
        <w:rPr>
          <w:rStyle w:val="StyleBodyCalibri"/>
        </w:rPr>
        <w:t>” link:</w:t>
      </w:r>
    </w:p>
    <w:p w14:paraId="4D33D3AC" w14:textId="031C4222" w:rsidR="00FB0458" w:rsidRDefault="00FB0458" w:rsidP="00FB0458">
      <w:pPr>
        <w:numPr>
          <w:ilvl w:val="2"/>
          <w:numId w:val="11"/>
        </w:numPr>
        <w:rPr>
          <w:rStyle w:val="StyleBodyCalibri"/>
        </w:rPr>
      </w:pPr>
      <w:r>
        <w:rPr>
          <w:rStyle w:val="StyleBodyCalibri"/>
        </w:rPr>
        <w:lastRenderedPageBreak/>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r w:rsidR="00573A49">
        <w:rPr>
          <w:rStyle w:val="StyleBodyCalibri"/>
        </w:rPr>
        <w:t xml:space="preserve"> and paste it in the Action ID column on Row “B” of the table below</w:t>
      </w:r>
    </w:p>
    <w:p w14:paraId="4D33D3AD" w14:textId="0C308302"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r w:rsidR="00573A49">
        <w:rPr>
          <w:rStyle w:val="StyleBodyCalibri"/>
        </w:rPr>
        <w:t xml:space="preserve"> and paste it in the Link ID column on Row “B” of the table below</w:t>
      </w:r>
    </w:p>
    <w:p w14:paraId="4D33D3AE" w14:textId="77777777"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4"/>
        <w:gridCol w:w="6681"/>
        <w:gridCol w:w="3202"/>
        <w:gridCol w:w="3129"/>
      </w:tblGrid>
      <w:tr w:rsidR="00D1753F" w14:paraId="4D33D3B3" w14:textId="77777777" w:rsidTr="00E81D40">
        <w:tc>
          <w:tcPr>
            <w:tcW w:w="513" w:type="dxa"/>
          </w:tcPr>
          <w:p w14:paraId="4D33D3AF" w14:textId="77777777" w:rsidR="00D1753F" w:rsidRDefault="00D1753F" w:rsidP="00FB0458">
            <w:pPr>
              <w:rPr>
                <w:rStyle w:val="StyleBodyCalibri"/>
              </w:rPr>
            </w:pPr>
            <w:r>
              <w:rPr>
                <w:rStyle w:val="StyleBodyCalibri"/>
              </w:rPr>
              <w:t>Ref</w:t>
            </w:r>
          </w:p>
        </w:tc>
        <w:tc>
          <w:tcPr>
            <w:tcW w:w="6797" w:type="dxa"/>
          </w:tcPr>
          <w:p w14:paraId="4D33D3B0" w14:textId="77777777" w:rsidR="00D1753F" w:rsidRPr="00FB0458" w:rsidRDefault="00D1753F" w:rsidP="00FB0458">
            <w:pPr>
              <w:rPr>
                <w:rStyle w:val="StyleBodyCalibri"/>
              </w:rPr>
            </w:pPr>
            <w:r>
              <w:rPr>
                <w:rStyle w:val="StyleBodyCalibri"/>
              </w:rPr>
              <w:t>Link Name</w:t>
            </w:r>
          </w:p>
        </w:tc>
        <w:tc>
          <w:tcPr>
            <w:tcW w:w="3256" w:type="dxa"/>
          </w:tcPr>
          <w:p w14:paraId="4D33D3B1" w14:textId="77777777" w:rsidR="00D1753F" w:rsidRDefault="00D1753F" w:rsidP="00FB0458">
            <w:pPr>
              <w:rPr>
                <w:rStyle w:val="StyleBodyCalibri"/>
              </w:rPr>
            </w:pPr>
            <w:r>
              <w:rPr>
                <w:rStyle w:val="StyleBodyCalibri"/>
              </w:rPr>
              <w:t>Action ID</w:t>
            </w:r>
          </w:p>
        </w:tc>
        <w:tc>
          <w:tcPr>
            <w:tcW w:w="3186" w:type="dxa"/>
          </w:tcPr>
          <w:p w14:paraId="4D33D3B2" w14:textId="77777777" w:rsidR="00D1753F" w:rsidRDefault="00D1753F" w:rsidP="00FB0458">
            <w:pPr>
              <w:rPr>
                <w:rStyle w:val="StyleBodyCalibri"/>
              </w:rPr>
            </w:pPr>
            <w:r>
              <w:rPr>
                <w:rStyle w:val="StyleBodyCalibri"/>
              </w:rPr>
              <w:t>Link ID</w:t>
            </w:r>
          </w:p>
        </w:tc>
      </w:tr>
      <w:tr w:rsidR="00D1753F" w14:paraId="4D33D3B8" w14:textId="77777777" w:rsidTr="00E81D40">
        <w:tc>
          <w:tcPr>
            <w:tcW w:w="513" w:type="dxa"/>
          </w:tcPr>
          <w:p w14:paraId="4D33D3B4" w14:textId="77777777" w:rsidR="00D1753F" w:rsidRPr="00FB0458" w:rsidRDefault="00E81D40" w:rsidP="00FB0458">
            <w:pPr>
              <w:rPr>
                <w:rStyle w:val="StyleBodyCalibri"/>
              </w:rPr>
            </w:pPr>
            <w:r>
              <w:rPr>
                <w:rStyle w:val="StyleBodyCalibri"/>
              </w:rPr>
              <w:t>A</w:t>
            </w:r>
          </w:p>
        </w:tc>
        <w:tc>
          <w:tcPr>
            <w:tcW w:w="6797" w:type="dxa"/>
          </w:tcPr>
          <w:p w14:paraId="4D33D3B5"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Target List link</w:t>
            </w:r>
          </w:p>
        </w:tc>
        <w:tc>
          <w:tcPr>
            <w:tcW w:w="3256" w:type="dxa"/>
          </w:tcPr>
          <w:p w14:paraId="4D33D3B6" w14:textId="0A8AD0E2" w:rsidR="00D1753F" w:rsidRDefault="00D1753F" w:rsidP="00FB0458">
            <w:pPr>
              <w:rPr>
                <w:rStyle w:val="StyleBodyCalibri"/>
              </w:rPr>
            </w:pPr>
          </w:p>
        </w:tc>
        <w:tc>
          <w:tcPr>
            <w:tcW w:w="3186" w:type="dxa"/>
          </w:tcPr>
          <w:p w14:paraId="4D33D3B7" w14:textId="6359CDCD" w:rsidR="00D1753F" w:rsidRPr="0026524C" w:rsidRDefault="00D1753F" w:rsidP="00FB0458">
            <w:pPr>
              <w:rPr>
                <w:rStyle w:val="StyleBodyCalibri"/>
                <w:rFonts w:ascii="inherit" w:hAnsi="inherit" w:cs="Arial"/>
                <w:color w:val="000000"/>
                <w:sz w:val="17"/>
                <w:szCs w:val="17"/>
              </w:rPr>
            </w:pPr>
          </w:p>
        </w:tc>
      </w:tr>
      <w:tr w:rsidR="00D1753F" w14:paraId="4D33D3BD" w14:textId="77777777" w:rsidTr="00E81D40">
        <w:tc>
          <w:tcPr>
            <w:tcW w:w="513" w:type="dxa"/>
          </w:tcPr>
          <w:p w14:paraId="4D33D3B9" w14:textId="77777777" w:rsidR="00D1753F" w:rsidRPr="00FB0458" w:rsidRDefault="00E81D40" w:rsidP="00FB0458">
            <w:pPr>
              <w:rPr>
                <w:rStyle w:val="StyleBodyCalibri"/>
              </w:rPr>
            </w:pPr>
            <w:r>
              <w:rPr>
                <w:rStyle w:val="StyleBodyCalibri"/>
              </w:rPr>
              <w:t>B</w:t>
            </w:r>
          </w:p>
        </w:tc>
        <w:tc>
          <w:tcPr>
            <w:tcW w:w="6797" w:type="dxa"/>
          </w:tcPr>
          <w:p w14:paraId="4D33D3BA"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p>
        </w:tc>
        <w:tc>
          <w:tcPr>
            <w:tcW w:w="3256" w:type="dxa"/>
          </w:tcPr>
          <w:p w14:paraId="4D33D3BB" w14:textId="4FE85A3B" w:rsidR="00D1753F" w:rsidRDefault="00D1753F" w:rsidP="0026524C">
            <w:pPr>
              <w:rPr>
                <w:rStyle w:val="StyleBodyCalibri"/>
              </w:rPr>
            </w:pPr>
          </w:p>
        </w:tc>
        <w:tc>
          <w:tcPr>
            <w:tcW w:w="3186" w:type="dxa"/>
          </w:tcPr>
          <w:p w14:paraId="4D33D3BC" w14:textId="6095670A" w:rsidR="00D1753F" w:rsidRPr="0026524C" w:rsidRDefault="00D1753F" w:rsidP="00153CFF">
            <w:pPr>
              <w:rPr>
                <w:rStyle w:val="StyleBodyCalibri"/>
                <w:rFonts w:ascii="inherit" w:hAnsi="inherit" w:cs="Arial"/>
                <w:color w:val="000000"/>
                <w:sz w:val="17"/>
                <w:szCs w:val="17"/>
              </w:rPr>
            </w:pPr>
          </w:p>
        </w:tc>
      </w:tr>
    </w:tbl>
    <w:p w14:paraId="4D33D3BE" w14:textId="77777777" w:rsidR="00FB0458" w:rsidRDefault="00FB0458" w:rsidP="00FB0458">
      <w:pPr>
        <w:rPr>
          <w:rStyle w:val="StyleBodyCalibri"/>
        </w:rPr>
      </w:pPr>
    </w:p>
    <w:p w14:paraId="4D33D3BF" w14:textId="77777777" w:rsidR="00FB0458" w:rsidRDefault="00D1753F" w:rsidP="00D1753F">
      <w:pPr>
        <w:pStyle w:val="ListParagraph"/>
        <w:numPr>
          <w:ilvl w:val="1"/>
          <w:numId w:val="11"/>
        </w:numPr>
        <w:rPr>
          <w:rStyle w:val="StyleBodyCalibri"/>
        </w:rPr>
      </w:pPr>
      <w:r>
        <w:rPr>
          <w:rStyle w:val="StyleBodyCalibri"/>
        </w:rPr>
        <w:t>Open the “Strategic Item” object</w:t>
      </w:r>
    </w:p>
    <w:p w14:paraId="4D33D3C0" w14:textId="77777777" w:rsidR="00D1753F" w:rsidRDefault="00D1753F" w:rsidP="00D1753F">
      <w:pPr>
        <w:numPr>
          <w:ilvl w:val="1"/>
          <w:numId w:val="11"/>
        </w:numPr>
        <w:rPr>
          <w:rStyle w:val="StyleBodyCalibri"/>
        </w:rPr>
      </w:pPr>
      <w:r>
        <w:rPr>
          <w:rStyle w:val="StyleBodyCalibri"/>
        </w:rPr>
        <w:t>Click Linking</w:t>
      </w:r>
    </w:p>
    <w:p w14:paraId="4D33D3C1" w14:textId="77777777"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14:paraId="4D33D3C2" w14:textId="5DAF6921"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r w:rsidR="00573A49">
        <w:rPr>
          <w:rStyle w:val="StyleBodyCalibri"/>
        </w:rPr>
        <w:t xml:space="preserve"> and paste it in the Action ID column on Row “C” of the table below</w:t>
      </w:r>
    </w:p>
    <w:p w14:paraId="4D33D3C3" w14:textId="3CC5EB7E" w:rsidR="00D1753F" w:rsidRDefault="00D1753F" w:rsidP="00D1753F">
      <w:pPr>
        <w:numPr>
          <w:ilvl w:val="2"/>
          <w:numId w:val="11"/>
        </w:numPr>
        <w:rPr>
          <w:rStyle w:val="StyleBodyCalibri"/>
        </w:rPr>
      </w:pPr>
      <w:r>
        <w:rPr>
          <w:rStyle w:val="StyleBodyCalibri"/>
        </w:rPr>
        <w:t xml:space="preserve">Click on the Link Name and Copy the Link ID (it should look like </w:t>
      </w:r>
      <w:proofErr w:type="spellStart"/>
      <w:r w:rsidRPr="00D1753F">
        <w:rPr>
          <w:rStyle w:val="StyleBodyCalibri"/>
          <w:b/>
        </w:rPr>
        <w:t>strategic_item.strat_td_planning</w:t>
      </w:r>
      <w:proofErr w:type="spellEnd"/>
      <w:r>
        <w:rPr>
          <w:rStyle w:val="StyleBodyCalibri"/>
        </w:rPr>
        <w:t>)</w:t>
      </w:r>
      <w:r w:rsidR="00573A49">
        <w:rPr>
          <w:rStyle w:val="StyleBodyCalibri"/>
        </w:rPr>
        <w:t xml:space="preserve"> and paste it in the Link ID column on Row “C” of the table below</w:t>
      </w:r>
    </w:p>
    <w:p w14:paraId="4D33D3C4" w14:textId="77777777"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674"/>
        <w:gridCol w:w="3206"/>
        <w:gridCol w:w="3133"/>
      </w:tblGrid>
      <w:tr w:rsidR="00D1753F" w14:paraId="4D33D3C9" w14:textId="77777777" w:rsidTr="00D1753F">
        <w:tc>
          <w:tcPr>
            <w:tcW w:w="378" w:type="dxa"/>
          </w:tcPr>
          <w:p w14:paraId="4D33D3C5" w14:textId="77777777" w:rsidR="00D1753F" w:rsidRDefault="00D1753F" w:rsidP="00D1753F">
            <w:pPr>
              <w:rPr>
                <w:rStyle w:val="StyleBodyCalibri"/>
              </w:rPr>
            </w:pPr>
            <w:r>
              <w:rPr>
                <w:rStyle w:val="StyleBodyCalibri"/>
              </w:rPr>
              <w:t>Ref</w:t>
            </w:r>
          </w:p>
        </w:tc>
        <w:tc>
          <w:tcPr>
            <w:tcW w:w="6866" w:type="dxa"/>
          </w:tcPr>
          <w:p w14:paraId="4D33D3C6" w14:textId="77777777" w:rsidR="00D1753F" w:rsidRPr="00FB0458" w:rsidRDefault="00D1753F" w:rsidP="00D1753F">
            <w:pPr>
              <w:rPr>
                <w:rStyle w:val="StyleBodyCalibri"/>
              </w:rPr>
            </w:pPr>
            <w:r>
              <w:rPr>
                <w:rStyle w:val="StyleBodyCalibri"/>
              </w:rPr>
              <w:t>Link Name</w:t>
            </w:r>
          </w:p>
        </w:tc>
        <w:tc>
          <w:tcPr>
            <w:tcW w:w="3288" w:type="dxa"/>
          </w:tcPr>
          <w:p w14:paraId="4D33D3C7" w14:textId="77777777" w:rsidR="00D1753F" w:rsidRDefault="00D1753F" w:rsidP="00D1753F">
            <w:pPr>
              <w:rPr>
                <w:rStyle w:val="StyleBodyCalibri"/>
              </w:rPr>
            </w:pPr>
            <w:r>
              <w:rPr>
                <w:rStyle w:val="StyleBodyCalibri"/>
              </w:rPr>
              <w:t>Action ID</w:t>
            </w:r>
          </w:p>
        </w:tc>
        <w:tc>
          <w:tcPr>
            <w:tcW w:w="3220" w:type="dxa"/>
          </w:tcPr>
          <w:p w14:paraId="4D33D3C8" w14:textId="77777777" w:rsidR="00D1753F" w:rsidRDefault="00D1753F" w:rsidP="00D1753F">
            <w:pPr>
              <w:rPr>
                <w:rStyle w:val="StyleBodyCalibri"/>
              </w:rPr>
            </w:pPr>
            <w:r>
              <w:rPr>
                <w:rStyle w:val="StyleBodyCalibri"/>
              </w:rPr>
              <w:t>Link ID</w:t>
            </w:r>
          </w:p>
        </w:tc>
      </w:tr>
      <w:tr w:rsidR="00D1753F" w14:paraId="4D33D3CE" w14:textId="77777777" w:rsidTr="00D1753F">
        <w:tc>
          <w:tcPr>
            <w:tcW w:w="378" w:type="dxa"/>
          </w:tcPr>
          <w:p w14:paraId="4D33D3CA" w14:textId="77777777" w:rsidR="00D1753F" w:rsidRPr="00FB0458" w:rsidRDefault="00E81D40" w:rsidP="00D1753F">
            <w:pPr>
              <w:rPr>
                <w:rStyle w:val="StyleBodyCalibri"/>
              </w:rPr>
            </w:pPr>
            <w:r>
              <w:rPr>
                <w:rStyle w:val="StyleBodyCalibri"/>
              </w:rPr>
              <w:t>C</w:t>
            </w:r>
          </w:p>
        </w:tc>
        <w:tc>
          <w:tcPr>
            <w:tcW w:w="6866" w:type="dxa"/>
          </w:tcPr>
          <w:p w14:paraId="4D33D3CB" w14:textId="77777777" w:rsidR="00D1753F" w:rsidRDefault="00D1753F" w:rsidP="00D1753F">
            <w:pPr>
              <w:rPr>
                <w:rStyle w:val="StyleBodyCalibri"/>
              </w:rPr>
            </w:pPr>
            <w:r w:rsidRPr="00D1753F">
              <w:rPr>
                <w:rStyle w:val="StyleBodyCalibri"/>
              </w:rPr>
              <w:t>Strategic Item Top Down Planning by Stage Link</w:t>
            </w:r>
          </w:p>
        </w:tc>
        <w:tc>
          <w:tcPr>
            <w:tcW w:w="3288" w:type="dxa"/>
          </w:tcPr>
          <w:p w14:paraId="4D33D3CC" w14:textId="63BAF250" w:rsidR="00D1753F" w:rsidRDefault="00D1753F" w:rsidP="00D1753F">
            <w:pPr>
              <w:rPr>
                <w:rStyle w:val="StyleBodyCalibri"/>
              </w:rPr>
            </w:pPr>
          </w:p>
        </w:tc>
        <w:tc>
          <w:tcPr>
            <w:tcW w:w="3220" w:type="dxa"/>
          </w:tcPr>
          <w:p w14:paraId="4D33D3CD" w14:textId="0237E153" w:rsidR="00D1753F" w:rsidRPr="00280149" w:rsidRDefault="00D1753F" w:rsidP="00D1753F">
            <w:pPr>
              <w:rPr>
                <w:rStyle w:val="StyleBodyCalibri"/>
                <w:rFonts w:ascii="inherit" w:hAnsi="inherit" w:cs="Arial"/>
                <w:color w:val="000000"/>
                <w:sz w:val="17"/>
                <w:szCs w:val="17"/>
              </w:rPr>
            </w:pPr>
          </w:p>
        </w:tc>
      </w:tr>
    </w:tbl>
    <w:p w14:paraId="4D33D3CF" w14:textId="77777777" w:rsidR="00D1753F" w:rsidRDefault="00D1753F" w:rsidP="00D1753F">
      <w:pPr>
        <w:rPr>
          <w:rStyle w:val="StyleBodyCalibri"/>
        </w:rPr>
      </w:pPr>
    </w:p>
    <w:p w14:paraId="4D33D3D0" w14:textId="5269AB03" w:rsidR="00D1753F" w:rsidRDefault="00573A49" w:rsidP="00D1753F">
      <w:pPr>
        <w:pStyle w:val="ListParagraph"/>
        <w:numPr>
          <w:ilvl w:val="1"/>
          <w:numId w:val="11"/>
        </w:numPr>
        <w:rPr>
          <w:rStyle w:val="StyleBodyCalibri"/>
        </w:rPr>
      </w:pPr>
      <w:r>
        <w:rPr>
          <w:rStyle w:val="StyleBodyCalibri"/>
        </w:rPr>
        <w:t xml:space="preserve">Open the </w:t>
      </w:r>
      <w:r w:rsidR="00EB4779" w:rsidRPr="005C3CFA">
        <w:rPr>
          <w:rStyle w:val="StyleBodyCalibri"/>
        </w:rPr>
        <w:t>C:\Temp\</w:t>
      </w:r>
      <w:r w:rsidR="009F7983">
        <w:rPr>
          <w:rStyle w:val="StyleBodyCalibri"/>
        </w:rPr>
        <w:t>StratPlanning</w:t>
      </w:r>
      <w:r w:rsidR="00B91629">
        <w:rPr>
          <w:rStyle w:val="StyleBodyCalibri"/>
        </w:rPr>
        <w:t>_v5_2</w:t>
      </w:r>
      <w:r w:rsidR="00EB4779">
        <w:rPr>
          <w:rStyle w:val="StyleBodyCalibri"/>
        </w:rPr>
        <w:t>\</w:t>
      </w:r>
      <w:r w:rsidR="0026524C">
        <w:rPr>
          <w:rStyle w:val="StyleBodyCalibri"/>
        </w:rPr>
        <w:t>260</w:t>
      </w:r>
      <w:r>
        <w:rPr>
          <w:rStyle w:val="StyleBodyCalibri"/>
        </w:rPr>
        <w:t>-Queries</w:t>
      </w:r>
      <w:r w:rsidR="00FB0458">
        <w:rPr>
          <w:rStyle w:val="StyleBodyCalibri"/>
        </w:rPr>
        <w:t xml:space="preserve">.xml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4"/>
        <w:gridCol w:w="10542"/>
      </w:tblGrid>
      <w:tr w:rsidR="00FB0458" w14:paraId="4D33D3D3" w14:textId="77777777" w:rsidTr="00FB0458">
        <w:tc>
          <w:tcPr>
            <w:tcW w:w="2988" w:type="dxa"/>
          </w:tcPr>
          <w:p w14:paraId="4D33D3D1" w14:textId="77777777" w:rsidR="00FB0458" w:rsidRDefault="00FB0458" w:rsidP="00FB0458">
            <w:pPr>
              <w:rPr>
                <w:rStyle w:val="StyleBodyCalibri"/>
              </w:rPr>
            </w:pPr>
            <w:r>
              <w:rPr>
                <w:rStyle w:val="StyleBodyCalibri"/>
              </w:rPr>
              <w:t>From</w:t>
            </w:r>
          </w:p>
        </w:tc>
        <w:tc>
          <w:tcPr>
            <w:tcW w:w="10688" w:type="dxa"/>
          </w:tcPr>
          <w:p w14:paraId="4D33D3D2" w14:textId="77777777" w:rsidR="00FB0458" w:rsidRDefault="00FB0458" w:rsidP="00FB0458">
            <w:pPr>
              <w:rPr>
                <w:rStyle w:val="StyleBodyCalibri"/>
              </w:rPr>
            </w:pPr>
            <w:r>
              <w:rPr>
                <w:rStyle w:val="StyleBodyCalibri"/>
              </w:rPr>
              <w:t>To</w:t>
            </w:r>
          </w:p>
        </w:tc>
      </w:tr>
      <w:tr w:rsidR="00FB0458" w14:paraId="4D33D3D6" w14:textId="77777777" w:rsidTr="00FB0458">
        <w:tc>
          <w:tcPr>
            <w:tcW w:w="2988" w:type="dxa"/>
          </w:tcPr>
          <w:p w14:paraId="4D33D3D4" w14:textId="77D8321C" w:rsidR="00FB0458" w:rsidRPr="00FB0458" w:rsidRDefault="00E239E7" w:rsidP="00FB0458">
            <w:pPr>
              <w:rPr>
                <w:rStyle w:val="StyleBodyCalibri"/>
              </w:rPr>
            </w:pPr>
            <w:r w:rsidRPr="00E239E7">
              <w:rPr>
                <w:rStyle w:val="StyleBodyCalibri"/>
              </w:rPr>
              <w:t>SubPage.5152284.actionLink</w:t>
            </w:r>
          </w:p>
        </w:tc>
        <w:tc>
          <w:tcPr>
            <w:tcW w:w="10688" w:type="dxa"/>
          </w:tcPr>
          <w:p w14:paraId="4D33D3D5" w14:textId="77777777"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14:paraId="4D33D3D9" w14:textId="77777777" w:rsidTr="00FB0458">
        <w:tc>
          <w:tcPr>
            <w:tcW w:w="2988" w:type="dxa"/>
          </w:tcPr>
          <w:p w14:paraId="4D33D3D7" w14:textId="224F9E45" w:rsidR="00FB0458" w:rsidRDefault="00E239E7" w:rsidP="00FB0458">
            <w:pPr>
              <w:rPr>
                <w:rStyle w:val="StyleBodyCalibri"/>
              </w:rPr>
            </w:pPr>
            <w:r w:rsidRPr="00E239E7">
              <w:rPr>
                <w:rStyle w:val="StyleBodyCalibri"/>
              </w:rPr>
              <w:t>SubPage.5152285.actionLink</w:t>
            </w:r>
          </w:p>
        </w:tc>
        <w:tc>
          <w:tcPr>
            <w:tcW w:w="10688" w:type="dxa"/>
          </w:tcPr>
          <w:p w14:paraId="4D33D3D8" w14:textId="77777777"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14:paraId="4D33D3DC" w14:textId="77777777" w:rsidTr="00FB0458">
        <w:tc>
          <w:tcPr>
            <w:tcW w:w="2988" w:type="dxa"/>
          </w:tcPr>
          <w:p w14:paraId="4D33D3DA" w14:textId="68F79BE2" w:rsidR="00D1753F" w:rsidRPr="00FB0458" w:rsidRDefault="00E239E7" w:rsidP="00D1753F">
            <w:pPr>
              <w:rPr>
                <w:rStyle w:val="StyleBodyCalibri"/>
              </w:rPr>
            </w:pPr>
            <w:r w:rsidRPr="00E239E7">
              <w:rPr>
                <w:rStyle w:val="StyleBodyCalibri"/>
              </w:rPr>
              <w:t>SubPage.5152292.actionLink</w:t>
            </w:r>
          </w:p>
        </w:tc>
        <w:tc>
          <w:tcPr>
            <w:tcW w:w="10688" w:type="dxa"/>
          </w:tcPr>
          <w:p w14:paraId="4D33D3DB" w14:textId="77777777"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14:paraId="4D33D3DD" w14:textId="77777777" w:rsidR="00FB0458" w:rsidRDefault="00FB0458" w:rsidP="00FB0458">
      <w:pPr>
        <w:rPr>
          <w:rStyle w:val="StyleBodyCalibri"/>
        </w:rPr>
      </w:pPr>
    </w:p>
    <w:p w14:paraId="4D33D3DE" w14:textId="391868E2"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9F7983">
        <w:rPr>
          <w:rStyle w:val="StyleBodyCalibri"/>
        </w:rPr>
        <w:t>StratPlanning</w:t>
      </w:r>
      <w:r w:rsidR="00B91629">
        <w:rPr>
          <w:rStyle w:val="StyleBodyCalibri"/>
        </w:rPr>
        <w:t>_v5_2</w:t>
      </w:r>
      <w:r w:rsidR="00FB3CBA">
        <w:rPr>
          <w:rStyle w:val="StyleBodyCalibri"/>
        </w:rPr>
        <w:t>\</w:t>
      </w:r>
      <w:r w:rsidR="0026524C">
        <w:rPr>
          <w:rStyle w:val="StyleBodyCalibri"/>
        </w:rPr>
        <w:t>230</w:t>
      </w:r>
      <w:r w:rsidR="00573A49">
        <w:rPr>
          <w:rStyle w:val="StyleBodyCalibri"/>
        </w:rPr>
        <w:t>-Views</w:t>
      </w:r>
      <w:r>
        <w:rPr>
          <w:rStyle w:val="StyleBodyCalibri"/>
        </w:rPr>
        <w:t xml:space="preserve">.xml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 xml:space="preserve">with the following data, then </w:t>
      </w:r>
      <w:proofErr w:type="gramStart"/>
      <w:r>
        <w:rPr>
          <w:rStyle w:val="StyleBodyCalibri"/>
        </w:rPr>
        <w:t>Save</w:t>
      </w:r>
      <w:proofErr w:type="gramEnd"/>
      <w:r>
        <w:rPr>
          <w:rStyle w:val="StyleBodyCalibri"/>
        </w:rPr>
        <w:t>.</w:t>
      </w:r>
    </w:p>
    <w:tbl>
      <w:tblPr>
        <w:tblStyle w:val="TableGrid"/>
        <w:tblW w:w="0" w:type="auto"/>
        <w:tblLook w:val="04A0" w:firstRow="1" w:lastRow="0" w:firstColumn="1" w:lastColumn="0" w:noHBand="0" w:noVBand="1"/>
      </w:tblPr>
      <w:tblGrid>
        <w:gridCol w:w="3977"/>
        <w:gridCol w:w="9549"/>
      </w:tblGrid>
      <w:tr w:rsidR="00D1753F" w14:paraId="4D33D3E1" w14:textId="77777777" w:rsidTr="001817D7">
        <w:tc>
          <w:tcPr>
            <w:tcW w:w="3978" w:type="dxa"/>
          </w:tcPr>
          <w:p w14:paraId="4D33D3DF" w14:textId="77777777" w:rsidR="00D1753F" w:rsidRDefault="00D1753F" w:rsidP="00D1753F">
            <w:pPr>
              <w:rPr>
                <w:rStyle w:val="StyleBodyCalibri"/>
              </w:rPr>
            </w:pPr>
            <w:r>
              <w:rPr>
                <w:rStyle w:val="StyleBodyCalibri"/>
              </w:rPr>
              <w:t>From</w:t>
            </w:r>
          </w:p>
        </w:tc>
        <w:tc>
          <w:tcPr>
            <w:tcW w:w="9774" w:type="dxa"/>
          </w:tcPr>
          <w:p w14:paraId="4D33D3E0" w14:textId="77777777" w:rsidR="00D1753F" w:rsidRDefault="00D1753F" w:rsidP="00D1753F">
            <w:pPr>
              <w:rPr>
                <w:rStyle w:val="StyleBodyCalibri"/>
              </w:rPr>
            </w:pPr>
            <w:r>
              <w:rPr>
                <w:rStyle w:val="StyleBodyCalibri"/>
              </w:rPr>
              <w:t>To</w:t>
            </w:r>
          </w:p>
        </w:tc>
      </w:tr>
      <w:tr w:rsidR="00D1753F" w14:paraId="4D33D3E4" w14:textId="77777777" w:rsidTr="001817D7">
        <w:tc>
          <w:tcPr>
            <w:tcW w:w="3978" w:type="dxa"/>
          </w:tcPr>
          <w:p w14:paraId="4D33D3E2" w14:textId="37B15611" w:rsidR="00D1753F" w:rsidRPr="00FB0458" w:rsidRDefault="00E239E7" w:rsidP="00D1753F">
            <w:pPr>
              <w:rPr>
                <w:rStyle w:val="StyleBodyCalibri"/>
              </w:rPr>
            </w:pPr>
            <w:r w:rsidRPr="00E239E7">
              <w:rPr>
                <w:rStyle w:val="StyleBodyCalibri"/>
              </w:rPr>
              <w:t>strat_kpi.strat_kpi_target.5094571.link</w:t>
            </w:r>
          </w:p>
        </w:tc>
        <w:tc>
          <w:tcPr>
            <w:tcW w:w="9774" w:type="dxa"/>
          </w:tcPr>
          <w:p w14:paraId="4D33D3E3"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14:paraId="4D33D3E7" w14:textId="77777777" w:rsidTr="001817D7">
        <w:tc>
          <w:tcPr>
            <w:tcW w:w="3978" w:type="dxa"/>
          </w:tcPr>
          <w:p w14:paraId="4D33D3E5" w14:textId="31185A0C" w:rsidR="00D1753F" w:rsidRDefault="00E239E7" w:rsidP="00D1753F">
            <w:pPr>
              <w:rPr>
                <w:rStyle w:val="StyleBodyCalibri"/>
              </w:rPr>
            </w:pPr>
            <w:r w:rsidRPr="00E239E7">
              <w:rPr>
                <w:rStyle w:val="StyleBodyCalibri"/>
              </w:rPr>
              <w:t>strat_kpi.strat_kpi_measure.5094571.link</w:t>
            </w:r>
          </w:p>
        </w:tc>
        <w:tc>
          <w:tcPr>
            <w:tcW w:w="9774" w:type="dxa"/>
          </w:tcPr>
          <w:p w14:paraId="4D33D3E6"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14:paraId="4D33D3E8" w14:textId="77777777" w:rsidR="00D1753F" w:rsidRDefault="00D1753F" w:rsidP="00D1753F">
      <w:pPr>
        <w:rPr>
          <w:rStyle w:val="StyleBodyCalibri"/>
        </w:rPr>
      </w:pPr>
    </w:p>
    <w:p w14:paraId="4D33D3E9" w14:textId="584E345D" w:rsidR="00A94FBB" w:rsidRDefault="00A94FBB" w:rsidP="00A94FBB">
      <w:pPr>
        <w:numPr>
          <w:ilvl w:val="0"/>
          <w:numId w:val="11"/>
        </w:numPr>
        <w:rPr>
          <w:rStyle w:val="StyleBodyCalibri"/>
        </w:rPr>
      </w:pPr>
      <w:r w:rsidRPr="005C3CFA">
        <w:rPr>
          <w:rStyle w:val="StyleBodyCalibri"/>
        </w:rPr>
        <w:t xml:space="preserve">Navigate to </w:t>
      </w:r>
      <w:r w:rsidR="009B638E">
        <w:rPr>
          <w:rStyle w:val="StyleBodyCalibri"/>
        </w:rPr>
        <w:t>C:\Temp\</w:t>
      </w:r>
      <w:r w:rsidR="009F7983">
        <w:rPr>
          <w:rStyle w:val="StyleBodyCalibri"/>
        </w:rPr>
        <w:t>StratPlanning</w:t>
      </w:r>
      <w:r w:rsidR="00B91629">
        <w:rPr>
          <w:rStyle w:val="StyleBodyCalibri"/>
        </w:rPr>
        <w:t>_v5_2</w:t>
      </w:r>
    </w:p>
    <w:p w14:paraId="1EAA6E94" w14:textId="77777777" w:rsidR="00AD3D53" w:rsidRDefault="00AD3D53" w:rsidP="00AD3D53">
      <w:pPr>
        <w:numPr>
          <w:ilvl w:val="0"/>
          <w:numId w:val="11"/>
        </w:numPr>
      </w:pPr>
      <w:r>
        <w:t>Follow these steps if you require the use of Strategic Maps and Hierarchical Views (</w:t>
      </w:r>
      <w:proofErr w:type="spellStart"/>
      <w:r>
        <w:t>HierViews</w:t>
      </w:r>
      <w:proofErr w:type="spellEnd"/>
      <w:r>
        <w:t xml:space="preserve"> Package must be installed)</w:t>
      </w:r>
    </w:p>
    <w:p w14:paraId="0B60DD9D" w14:textId="77777777" w:rsidR="00AD3D53" w:rsidRPr="006103B3" w:rsidRDefault="00AD3D53" w:rsidP="00AD3D53">
      <w:pPr>
        <w:numPr>
          <w:ilvl w:val="1"/>
          <w:numId w:val="11"/>
        </w:numPr>
      </w:pPr>
      <w:r>
        <w:t>Login to CA PPM</w:t>
      </w:r>
    </w:p>
    <w:p w14:paraId="1E228C34" w14:textId="77777777" w:rsidR="00AD3D53" w:rsidRDefault="00AD3D53" w:rsidP="00AD3D53">
      <w:pPr>
        <w:numPr>
          <w:ilvl w:val="1"/>
          <w:numId w:val="11"/>
        </w:numPr>
      </w:pPr>
      <w:r>
        <w:t>Navigate to Home, Setup, HTML Files List</w:t>
      </w:r>
    </w:p>
    <w:p w14:paraId="2E697B43" w14:textId="77777777" w:rsidR="00AD3D53" w:rsidRDefault="00AD3D53" w:rsidP="00AD3D53">
      <w:pPr>
        <w:numPr>
          <w:ilvl w:val="1"/>
          <w:numId w:val="11"/>
        </w:numPr>
      </w:pPr>
      <w:r>
        <w:t>Click on the wsdl_wrapper.js file</w:t>
      </w:r>
    </w:p>
    <w:p w14:paraId="2F37F971" w14:textId="77777777" w:rsidR="00FA2BE8" w:rsidRDefault="00AD3D53" w:rsidP="00AD3D53">
      <w:pPr>
        <w:numPr>
          <w:ilvl w:val="1"/>
          <w:numId w:val="11"/>
        </w:numPr>
      </w:pPr>
      <w:r>
        <w:lastRenderedPageBreak/>
        <w:t xml:space="preserve">Click on the “Choose File” </w:t>
      </w:r>
    </w:p>
    <w:p w14:paraId="76BBD781" w14:textId="76459414" w:rsidR="00FA2BE8" w:rsidRDefault="00FA2BE8" w:rsidP="00FA2BE8">
      <w:pPr>
        <w:numPr>
          <w:ilvl w:val="1"/>
          <w:numId w:val="11"/>
        </w:numPr>
      </w:pPr>
      <w:r>
        <w:t xml:space="preserve">If you are not using SSL, </w:t>
      </w:r>
      <w:r>
        <w:t xml:space="preserve">select file </w:t>
      </w:r>
      <w:r>
        <w:t>C:\Temp\</w:t>
      </w:r>
      <w:r>
        <w:t>StratPlanning</w:t>
      </w:r>
      <w:r>
        <w:t>_</w:t>
      </w:r>
      <w:r>
        <w:t>v5</w:t>
      </w:r>
      <w:r>
        <w:t>_2</w:t>
      </w:r>
      <w:r>
        <w:t>\wsdl_wrapper.js</w:t>
      </w:r>
    </w:p>
    <w:p w14:paraId="1F477025" w14:textId="27AE5660" w:rsidR="00FA2BE8" w:rsidRDefault="00FA2BE8" w:rsidP="00FA2BE8">
      <w:pPr>
        <w:numPr>
          <w:ilvl w:val="1"/>
          <w:numId w:val="11"/>
        </w:numPr>
      </w:pPr>
      <w:r>
        <w:t>If you are using SSL, Go to C:\Temp\</w:t>
      </w:r>
      <w:r w:rsidRPr="00FA2BE8">
        <w:t xml:space="preserve"> </w:t>
      </w:r>
      <w:r>
        <w:t>StratPlanning_v5_2\SSL\wsdl_wrapper.js</w:t>
      </w:r>
      <w:bookmarkStart w:id="6" w:name="_GoBack"/>
      <w:bookmarkEnd w:id="6"/>
    </w:p>
    <w:p w14:paraId="6B257CAD" w14:textId="77777777" w:rsidR="00AD3D53" w:rsidRDefault="00AD3D53" w:rsidP="00AD3D53">
      <w:pPr>
        <w:numPr>
          <w:ilvl w:val="1"/>
          <w:numId w:val="11"/>
        </w:numPr>
      </w:pPr>
      <w:r>
        <w:t>The file will be uploaded to the HTML File object Instance</w:t>
      </w:r>
    </w:p>
    <w:p w14:paraId="182CF874" w14:textId="77777777" w:rsidR="00AD3D53" w:rsidRDefault="00AD3D53" w:rsidP="00AD3D53">
      <w:pPr>
        <w:numPr>
          <w:ilvl w:val="1"/>
          <w:numId w:val="11"/>
        </w:numPr>
      </w:pPr>
      <w:r>
        <w:t>Right-click the file “Open” icon and choose “Copy link address”</w:t>
      </w:r>
    </w:p>
    <w:p w14:paraId="10443A82" w14:textId="77777777" w:rsidR="00AD3D53" w:rsidRDefault="00AD3D53" w:rsidP="00AD3D53">
      <w:pPr>
        <w:numPr>
          <w:ilvl w:val="1"/>
          <w:numId w:val="11"/>
        </w:numPr>
      </w:pPr>
      <w:r>
        <w:t xml:space="preserve">Paste the results in the “A” row on the Table below </w:t>
      </w:r>
    </w:p>
    <w:p w14:paraId="248541D4" w14:textId="77777777" w:rsidR="00AD3D53" w:rsidRDefault="00AD3D53" w:rsidP="00AD3D53">
      <w:pPr>
        <w:numPr>
          <w:ilvl w:val="1"/>
          <w:numId w:val="11"/>
        </w:numPr>
      </w:pPr>
      <w:r>
        <w:t>Copy the part of the URL containing the “</w:t>
      </w:r>
      <w:proofErr w:type="spellStart"/>
      <w:r>
        <w:t>fileId</w:t>
      </w:r>
      <w:proofErr w:type="spellEnd"/>
      <w:r>
        <w:t>” and paste on the “C” row on the Table below. It should look like the “B” row, but probably with a different ID Number.</w:t>
      </w:r>
    </w:p>
    <w:p w14:paraId="273B2920" w14:textId="77777777" w:rsidR="00AD3D53" w:rsidRDefault="00AD3D53" w:rsidP="00AD3D53">
      <w:pPr>
        <w:numPr>
          <w:ilvl w:val="1"/>
          <w:numId w:val="11"/>
        </w:numPr>
      </w:pPr>
      <w:r>
        <w:t>Copy the part of the URL containing the “</w:t>
      </w:r>
      <w:proofErr w:type="spellStart"/>
      <w:r>
        <w:t>versionId</w:t>
      </w:r>
      <w:proofErr w:type="spellEnd"/>
      <w:r>
        <w:t>” and paste on the “E” row on the Table below. It should look like the “D” row, but probably with a different ID Number.</w:t>
      </w:r>
    </w:p>
    <w:p w14:paraId="23A57290" w14:textId="77777777" w:rsidR="00AD3D53" w:rsidRDefault="00AD3D53" w:rsidP="00AD3D53">
      <w:pPr>
        <w:numPr>
          <w:ilvl w:val="1"/>
          <w:numId w:val="11"/>
        </w:numPr>
      </w:pPr>
      <w:r>
        <w:t>Copy the part of the URL containing the “</w:t>
      </w:r>
      <w:proofErr w:type="spellStart"/>
      <w:r>
        <w:t>odf_pk</w:t>
      </w:r>
      <w:proofErr w:type="spellEnd"/>
      <w:r>
        <w:t>” and paste on the “G” row on the Table below. It should look like the “F” row, but probably with a different ID Number.</w:t>
      </w:r>
    </w:p>
    <w:p w14:paraId="1D28D229" w14:textId="77777777" w:rsidR="00AD3D53" w:rsidRDefault="00AD3D53" w:rsidP="00AD3D53">
      <w:pPr>
        <w:ind w:left="360"/>
      </w:pPr>
    </w:p>
    <w:tbl>
      <w:tblPr>
        <w:tblStyle w:val="TableGrid"/>
        <w:tblW w:w="13392" w:type="dxa"/>
        <w:tblInd w:w="360" w:type="dxa"/>
        <w:tblLayout w:type="fixed"/>
        <w:tblLook w:val="04A0" w:firstRow="1" w:lastRow="0" w:firstColumn="1" w:lastColumn="0" w:noHBand="0" w:noVBand="1"/>
      </w:tblPr>
      <w:tblGrid>
        <w:gridCol w:w="378"/>
        <w:gridCol w:w="13014"/>
      </w:tblGrid>
      <w:tr w:rsidR="00AD3D53" w14:paraId="4523DC24" w14:textId="77777777" w:rsidTr="000B6AC5">
        <w:tc>
          <w:tcPr>
            <w:tcW w:w="378" w:type="dxa"/>
          </w:tcPr>
          <w:p w14:paraId="42132C30" w14:textId="77777777" w:rsidR="00AD3D53" w:rsidRDefault="00AD3D53" w:rsidP="000B6AC5">
            <w:r>
              <w:t>A</w:t>
            </w:r>
          </w:p>
        </w:tc>
        <w:tc>
          <w:tcPr>
            <w:tcW w:w="13014" w:type="dxa"/>
          </w:tcPr>
          <w:p w14:paraId="7492F73D" w14:textId="09D97B08" w:rsidR="00AD3D53" w:rsidRPr="00470BB5" w:rsidRDefault="006B6F4E" w:rsidP="006B6F4E">
            <w:pPr>
              <w:rPr>
                <w:sz w:val="16"/>
              </w:rPr>
            </w:pPr>
            <w:r w:rsidRPr="006B6F4E">
              <w:t>http://</w:t>
            </w:r>
            <w:r>
              <w:t>SERVERNAME</w:t>
            </w:r>
            <w:r w:rsidRPr="006B6F4E">
              <w:t>/niku/app?action=union.viewODFFile&amp;fileId=5102205&amp;versionId=5102206&amp;odf_pk=5001000&amp;objectType=hiev_html_file&amp;filedownload=filedownload&amp;RhXm0r7tSeUqEr=true</w:t>
            </w:r>
          </w:p>
        </w:tc>
      </w:tr>
      <w:tr w:rsidR="00AD3D53" w14:paraId="1E36C7B3" w14:textId="77777777" w:rsidTr="000B6AC5">
        <w:tc>
          <w:tcPr>
            <w:tcW w:w="378" w:type="dxa"/>
          </w:tcPr>
          <w:p w14:paraId="0BC12A06" w14:textId="77777777" w:rsidR="00AD3D53" w:rsidRDefault="00AD3D53" w:rsidP="000B6AC5">
            <w:r>
              <w:t>B</w:t>
            </w:r>
          </w:p>
        </w:tc>
        <w:tc>
          <w:tcPr>
            <w:tcW w:w="13014" w:type="dxa"/>
          </w:tcPr>
          <w:p w14:paraId="0C75CC99" w14:textId="77777777" w:rsidR="00AD3D53" w:rsidRPr="00470BB5" w:rsidRDefault="00AD3D53" w:rsidP="000B6AC5">
            <w:pPr>
              <w:rPr>
                <w:sz w:val="16"/>
              </w:rPr>
            </w:pPr>
            <w:proofErr w:type="spellStart"/>
            <w:r w:rsidRPr="006103B3">
              <w:t>fileId</w:t>
            </w:r>
            <w:proofErr w:type="spellEnd"/>
            <w:r w:rsidRPr="006103B3">
              <w:t>=5102205</w:t>
            </w:r>
          </w:p>
        </w:tc>
      </w:tr>
      <w:tr w:rsidR="00AD3D53" w14:paraId="0CA421B0" w14:textId="77777777" w:rsidTr="000B6AC5">
        <w:tc>
          <w:tcPr>
            <w:tcW w:w="378" w:type="dxa"/>
          </w:tcPr>
          <w:p w14:paraId="3697E7C2" w14:textId="77777777" w:rsidR="00AD3D53" w:rsidRDefault="00AD3D53" w:rsidP="000B6AC5">
            <w:r>
              <w:t>C</w:t>
            </w:r>
          </w:p>
        </w:tc>
        <w:tc>
          <w:tcPr>
            <w:tcW w:w="13014" w:type="dxa"/>
          </w:tcPr>
          <w:p w14:paraId="7CA2CD1F" w14:textId="77777777" w:rsidR="00AD3D53" w:rsidRPr="00470BB5" w:rsidRDefault="00AD3D53" w:rsidP="000B6AC5">
            <w:pPr>
              <w:rPr>
                <w:sz w:val="16"/>
              </w:rPr>
            </w:pPr>
          </w:p>
        </w:tc>
      </w:tr>
      <w:tr w:rsidR="00AD3D53" w14:paraId="67A2186C" w14:textId="77777777" w:rsidTr="000B6AC5">
        <w:tc>
          <w:tcPr>
            <w:tcW w:w="378" w:type="dxa"/>
          </w:tcPr>
          <w:p w14:paraId="0FAD277F" w14:textId="77777777" w:rsidR="00AD3D53" w:rsidRDefault="00AD3D53" w:rsidP="000B6AC5">
            <w:r>
              <w:t>D</w:t>
            </w:r>
          </w:p>
        </w:tc>
        <w:tc>
          <w:tcPr>
            <w:tcW w:w="13014" w:type="dxa"/>
          </w:tcPr>
          <w:p w14:paraId="00D0DC5A" w14:textId="77777777" w:rsidR="00AD3D53" w:rsidRPr="00470BB5" w:rsidRDefault="00AD3D53" w:rsidP="000B6AC5">
            <w:pPr>
              <w:rPr>
                <w:sz w:val="16"/>
              </w:rPr>
            </w:pPr>
            <w:proofErr w:type="spellStart"/>
            <w:r w:rsidRPr="006103B3">
              <w:t>versionId</w:t>
            </w:r>
            <w:proofErr w:type="spellEnd"/>
            <w:r w:rsidRPr="006103B3">
              <w:t>=5102206</w:t>
            </w:r>
          </w:p>
        </w:tc>
      </w:tr>
      <w:tr w:rsidR="00AD3D53" w14:paraId="276E4A89" w14:textId="77777777" w:rsidTr="000B6AC5">
        <w:tc>
          <w:tcPr>
            <w:tcW w:w="378" w:type="dxa"/>
          </w:tcPr>
          <w:p w14:paraId="508FDC1F" w14:textId="77777777" w:rsidR="00AD3D53" w:rsidRDefault="00AD3D53" w:rsidP="000B6AC5">
            <w:r>
              <w:t>E</w:t>
            </w:r>
          </w:p>
        </w:tc>
        <w:tc>
          <w:tcPr>
            <w:tcW w:w="13014" w:type="dxa"/>
          </w:tcPr>
          <w:p w14:paraId="39FC845A" w14:textId="77777777" w:rsidR="00AD3D53" w:rsidRPr="00470BB5" w:rsidRDefault="00AD3D53" w:rsidP="000B6AC5">
            <w:pPr>
              <w:rPr>
                <w:sz w:val="16"/>
              </w:rPr>
            </w:pPr>
          </w:p>
        </w:tc>
      </w:tr>
      <w:tr w:rsidR="00AD3D53" w14:paraId="207AB847" w14:textId="77777777" w:rsidTr="000B6AC5">
        <w:tc>
          <w:tcPr>
            <w:tcW w:w="378" w:type="dxa"/>
          </w:tcPr>
          <w:p w14:paraId="4D2E3B71" w14:textId="77777777" w:rsidR="00AD3D53" w:rsidRDefault="00AD3D53" w:rsidP="000B6AC5">
            <w:r>
              <w:t>F</w:t>
            </w:r>
          </w:p>
        </w:tc>
        <w:tc>
          <w:tcPr>
            <w:tcW w:w="13014" w:type="dxa"/>
          </w:tcPr>
          <w:p w14:paraId="01AB3772" w14:textId="77777777" w:rsidR="00AD3D53" w:rsidRPr="00470BB5" w:rsidRDefault="00AD3D53" w:rsidP="000B6AC5">
            <w:pPr>
              <w:rPr>
                <w:sz w:val="16"/>
              </w:rPr>
            </w:pPr>
            <w:proofErr w:type="spellStart"/>
            <w:r w:rsidRPr="006103B3">
              <w:t>odf_pk</w:t>
            </w:r>
            <w:proofErr w:type="spellEnd"/>
            <w:r w:rsidRPr="006103B3">
              <w:t>=5001000</w:t>
            </w:r>
          </w:p>
        </w:tc>
      </w:tr>
      <w:tr w:rsidR="00AD3D53" w14:paraId="0AC717ED" w14:textId="77777777" w:rsidTr="000B6AC5">
        <w:tc>
          <w:tcPr>
            <w:tcW w:w="378" w:type="dxa"/>
          </w:tcPr>
          <w:p w14:paraId="1EFC478D" w14:textId="77777777" w:rsidR="00AD3D53" w:rsidRDefault="00AD3D53" w:rsidP="000B6AC5">
            <w:r>
              <w:t>G</w:t>
            </w:r>
          </w:p>
        </w:tc>
        <w:tc>
          <w:tcPr>
            <w:tcW w:w="13014" w:type="dxa"/>
          </w:tcPr>
          <w:p w14:paraId="4F51A8D7" w14:textId="77777777" w:rsidR="00AD3D53" w:rsidRPr="00470BB5" w:rsidRDefault="00AD3D53" w:rsidP="000B6AC5">
            <w:pPr>
              <w:rPr>
                <w:sz w:val="16"/>
              </w:rPr>
            </w:pPr>
          </w:p>
        </w:tc>
      </w:tr>
    </w:tbl>
    <w:p w14:paraId="12ED8E15" w14:textId="77777777" w:rsidR="00AD3D53" w:rsidRDefault="00AD3D53" w:rsidP="00AD3D53">
      <w:pPr>
        <w:tabs>
          <w:tab w:val="left" w:pos="851"/>
        </w:tabs>
        <w:ind w:left="473"/>
      </w:pPr>
    </w:p>
    <w:p w14:paraId="3E706AD6" w14:textId="77777777" w:rsidR="00AD3D53" w:rsidRDefault="00AD3D53" w:rsidP="00AD3D53">
      <w:pPr>
        <w:numPr>
          <w:ilvl w:val="1"/>
          <w:numId w:val="11"/>
        </w:numPr>
      </w:pPr>
      <w:r>
        <w:t xml:space="preserve">In CA PPM, click Save and Return. </w:t>
      </w:r>
    </w:p>
    <w:p w14:paraId="79BF57D9" w14:textId="77777777" w:rsidR="00AD3D53" w:rsidRDefault="00AD3D53" w:rsidP="00AD3D53">
      <w:pPr>
        <w:numPr>
          <w:ilvl w:val="1"/>
          <w:numId w:val="11"/>
        </w:numPr>
      </w:pPr>
      <w:r>
        <w:t>Click on the hierView.html file</w:t>
      </w:r>
    </w:p>
    <w:p w14:paraId="3C9A244E" w14:textId="77777777" w:rsidR="00AD3D53" w:rsidRDefault="00AD3D53" w:rsidP="00AD3D53">
      <w:pPr>
        <w:numPr>
          <w:ilvl w:val="1"/>
          <w:numId w:val="11"/>
        </w:numPr>
      </w:pPr>
      <w:r>
        <w:t>Right-click the file “Open” icon and choose “Copy link address”</w:t>
      </w:r>
    </w:p>
    <w:p w14:paraId="006FA393" w14:textId="5D3FE4A1" w:rsidR="00AD3D53" w:rsidRDefault="00AD3D53" w:rsidP="00AD3D53">
      <w:pPr>
        <w:numPr>
          <w:ilvl w:val="1"/>
          <w:numId w:val="11"/>
        </w:numPr>
      </w:pPr>
      <w:r>
        <w:t>Paste the results in the “</w:t>
      </w:r>
      <w:r w:rsidR="004906CC">
        <w:t>A</w:t>
      </w:r>
      <w:r>
        <w:t xml:space="preserve">” row on the Table below </w:t>
      </w:r>
    </w:p>
    <w:p w14:paraId="55E2ECB5" w14:textId="77777777" w:rsidR="00AD3D53" w:rsidRDefault="00AD3D53" w:rsidP="00AD3D53">
      <w:pPr>
        <w:numPr>
          <w:ilvl w:val="1"/>
          <w:numId w:val="11"/>
        </w:numPr>
      </w:pPr>
      <w:r>
        <w:t>Copy the part of the URL containing the “</w:t>
      </w:r>
      <w:proofErr w:type="spellStart"/>
      <w:r>
        <w:t>fileId</w:t>
      </w:r>
      <w:proofErr w:type="spellEnd"/>
      <w:r>
        <w:t>” and paste on the “C” row on the Table below. It should look like the “B” row, but probably with a different ID Number.</w:t>
      </w:r>
    </w:p>
    <w:p w14:paraId="7D9FBF55" w14:textId="77777777" w:rsidR="00AD3D53" w:rsidRDefault="00AD3D53" w:rsidP="00AD3D53">
      <w:pPr>
        <w:numPr>
          <w:ilvl w:val="1"/>
          <w:numId w:val="11"/>
        </w:numPr>
      </w:pPr>
      <w:r>
        <w:t>Copy the part of the URL containing the “</w:t>
      </w:r>
      <w:proofErr w:type="spellStart"/>
      <w:r>
        <w:t>versionId</w:t>
      </w:r>
      <w:proofErr w:type="spellEnd"/>
      <w:r>
        <w:t>” and paste on the “E” row on the Table below. It should look like the “D” row, but probably with a different ID Number.</w:t>
      </w:r>
    </w:p>
    <w:p w14:paraId="747C148A" w14:textId="77777777" w:rsidR="00AD3D53" w:rsidRDefault="00AD3D53" w:rsidP="00AD3D53">
      <w:pPr>
        <w:numPr>
          <w:ilvl w:val="1"/>
          <w:numId w:val="11"/>
        </w:numPr>
      </w:pPr>
      <w:r>
        <w:t>Copy the part of the URL containing the “</w:t>
      </w:r>
      <w:proofErr w:type="spellStart"/>
      <w:r>
        <w:t>odf_pk</w:t>
      </w:r>
      <w:proofErr w:type="spellEnd"/>
      <w:r>
        <w:t>” and paste on the “G” row on the Table below. It should look like the “F” row, but probably with a different ID Number.</w:t>
      </w:r>
    </w:p>
    <w:p w14:paraId="572CEB4A" w14:textId="77777777" w:rsidR="00AD3D53" w:rsidRPr="00A149CA" w:rsidRDefault="00AD3D53" w:rsidP="00AD3D53">
      <w:pPr>
        <w:tabs>
          <w:tab w:val="left" w:pos="851"/>
        </w:tabs>
        <w:ind w:left="473"/>
      </w:pPr>
    </w:p>
    <w:tbl>
      <w:tblPr>
        <w:tblStyle w:val="TableGrid"/>
        <w:tblW w:w="13392" w:type="dxa"/>
        <w:tblInd w:w="360" w:type="dxa"/>
        <w:tblLayout w:type="fixed"/>
        <w:tblLook w:val="04A0" w:firstRow="1" w:lastRow="0" w:firstColumn="1" w:lastColumn="0" w:noHBand="0" w:noVBand="1"/>
      </w:tblPr>
      <w:tblGrid>
        <w:gridCol w:w="378"/>
        <w:gridCol w:w="13014"/>
      </w:tblGrid>
      <w:tr w:rsidR="00AD3D53" w14:paraId="24841E1D" w14:textId="77777777" w:rsidTr="000B6AC5">
        <w:tc>
          <w:tcPr>
            <w:tcW w:w="378" w:type="dxa"/>
          </w:tcPr>
          <w:p w14:paraId="714B6B25" w14:textId="77777777" w:rsidR="00AD3D53" w:rsidRDefault="00AD3D53" w:rsidP="000B6AC5">
            <w:r>
              <w:t>A</w:t>
            </w:r>
          </w:p>
        </w:tc>
        <w:tc>
          <w:tcPr>
            <w:tcW w:w="13014" w:type="dxa"/>
          </w:tcPr>
          <w:p w14:paraId="755A4E8B" w14:textId="77777777" w:rsidR="00AD3D53" w:rsidRPr="00470BB5" w:rsidRDefault="00AD3D53" w:rsidP="000B6AC5">
            <w:pPr>
              <w:rPr>
                <w:sz w:val="16"/>
              </w:rPr>
            </w:pPr>
            <w:r w:rsidRPr="00A149CA">
              <w:t>http://</w:t>
            </w:r>
            <w:r>
              <w:t>SERVERNAME</w:t>
            </w:r>
            <w:r w:rsidRPr="00A149CA">
              <w:t>/niku/app?action=union.viewODFFile&amp;fileId=5101215&amp;versionId=5101216&amp;odf_pk=5000000&amp;objectType=hiev_html_file&amp;filedownload=filedownload&amp;RhXm0r7tSeUqEr=true</w:t>
            </w:r>
          </w:p>
        </w:tc>
      </w:tr>
      <w:tr w:rsidR="00AD3D53" w14:paraId="27D8B113" w14:textId="77777777" w:rsidTr="000B6AC5">
        <w:tc>
          <w:tcPr>
            <w:tcW w:w="378" w:type="dxa"/>
          </w:tcPr>
          <w:p w14:paraId="7B83FC7F" w14:textId="77777777" w:rsidR="00AD3D53" w:rsidRDefault="00AD3D53" w:rsidP="000B6AC5">
            <w:r>
              <w:t>B</w:t>
            </w:r>
          </w:p>
        </w:tc>
        <w:tc>
          <w:tcPr>
            <w:tcW w:w="13014" w:type="dxa"/>
          </w:tcPr>
          <w:p w14:paraId="117A9CA9" w14:textId="77777777" w:rsidR="00AD3D53" w:rsidRPr="00830D50" w:rsidRDefault="00AD3D53" w:rsidP="000B6AC5">
            <w:proofErr w:type="spellStart"/>
            <w:r w:rsidRPr="00830D50">
              <w:t>fileId</w:t>
            </w:r>
            <w:proofErr w:type="spellEnd"/>
            <w:r w:rsidRPr="00830D50">
              <w:t>=5101215</w:t>
            </w:r>
          </w:p>
        </w:tc>
      </w:tr>
      <w:tr w:rsidR="00AD3D53" w14:paraId="7BCC6D16" w14:textId="77777777" w:rsidTr="000B6AC5">
        <w:tc>
          <w:tcPr>
            <w:tcW w:w="378" w:type="dxa"/>
          </w:tcPr>
          <w:p w14:paraId="3F0DE9CA" w14:textId="77777777" w:rsidR="00AD3D53" w:rsidRDefault="00AD3D53" w:rsidP="000B6AC5">
            <w:r>
              <w:t>C</w:t>
            </w:r>
          </w:p>
        </w:tc>
        <w:tc>
          <w:tcPr>
            <w:tcW w:w="13014" w:type="dxa"/>
          </w:tcPr>
          <w:p w14:paraId="13CEB397" w14:textId="77777777" w:rsidR="00AD3D53" w:rsidRPr="00830D50" w:rsidRDefault="00AD3D53" w:rsidP="000B6AC5"/>
        </w:tc>
      </w:tr>
      <w:tr w:rsidR="00AD3D53" w14:paraId="393D8C43" w14:textId="77777777" w:rsidTr="000B6AC5">
        <w:tc>
          <w:tcPr>
            <w:tcW w:w="378" w:type="dxa"/>
          </w:tcPr>
          <w:p w14:paraId="6C81DEE6" w14:textId="77777777" w:rsidR="00AD3D53" w:rsidRDefault="00AD3D53" w:rsidP="000B6AC5">
            <w:r>
              <w:t>D</w:t>
            </w:r>
          </w:p>
        </w:tc>
        <w:tc>
          <w:tcPr>
            <w:tcW w:w="13014" w:type="dxa"/>
          </w:tcPr>
          <w:p w14:paraId="4D510BC6" w14:textId="77777777" w:rsidR="00AD3D53" w:rsidRPr="00830D50" w:rsidRDefault="00AD3D53" w:rsidP="000B6AC5">
            <w:proofErr w:type="spellStart"/>
            <w:r w:rsidRPr="00830D50">
              <w:t>versionId</w:t>
            </w:r>
            <w:proofErr w:type="spellEnd"/>
            <w:r w:rsidRPr="00830D50">
              <w:t>=5101216</w:t>
            </w:r>
          </w:p>
        </w:tc>
      </w:tr>
      <w:tr w:rsidR="00AD3D53" w14:paraId="78490FB9" w14:textId="77777777" w:rsidTr="000B6AC5">
        <w:tc>
          <w:tcPr>
            <w:tcW w:w="378" w:type="dxa"/>
          </w:tcPr>
          <w:p w14:paraId="093ABE4F" w14:textId="77777777" w:rsidR="00AD3D53" w:rsidRDefault="00AD3D53" w:rsidP="000B6AC5">
            <w:r>
              <w:t>E</w:t>
            </w:r>
          </w:p>
        </w:tc>
        <w:tc>
          <w:tcPr>
            <w:tcW w:w="13014" w:type="dxa"/>
          </w:tcPr>
          <w:p w14:paraId="2DA3999E" w14:textId="77777777" w:rsidR="00AD3D53" w:rsidRPr="00830D50" w:rsidRDefault="00AD3D53" w:rsidP="000B6AC5"/>
        </w:tc>
      </w:tr>
      <w:tr w:rsidR="00AD3D53" w14:paraId="492BFECD" w14:textId="77777777" w:rsidTr="000B6AC5">
        <w:tc>
          <w:tcPr>
            <w:tcW w:w="378" w:type="dxa"/>
          </w:tcPr>
          <w:p w14:paraId="25ED176E" w14:textId="77777777" w:rsidR="00AD3D53" w:rsidRDefault="00AD3D53" w:rsidP="000B6AC5">
            <w:r>
              <w:t>F</w:t>
            </w:r>
          </w:p>
        </w:tc>
        <w:tc>
          <w:tcPr>
            <w:tcW w:w="13014" w:type="dxa"/>
          </w:tcPr>
          <w:p w14:paraId="13A8AE1B" w14:textId="77777777" w:rsidR="00AD3D53" w:rsidRPr="00830D50" w:rsidRDefault="00AD3D53" w:rsidP="000B6AC5">
            <w:proofErr w:type="spellStart"/>
            <w:r w:rsidRPr="00830D50">
              <w:t>odf_pk</w:t>
            </w:r>
            <w:proofErr w:type="spellEnd"/>
            <w:r w:rsidRPr="00830D50">
              <w:t>=5000000</w:t>
            </w:r>
          </w:p>
        </w:tc>
      </w:tr>
      <w:tr w:rsidR="00AD3D53" w14:paraId="55B0D7C7" w14:textId="77777777" w:rsidTr="000B6AC5">
        <w:tc>
          <w:tcPr>
            <w:tcW w:w="378" w:type="dxa"/>
          </w:tcPr>
          <w:p w14:paraId="37DAD2C5" w14:textId="77777777" w:rsidR="00AD3D53" w:rsidRDefault="00AD3D53" w:rsidP="000B6AC5">
            <w:r>
              <w:t>G</w:t>
            </w:r>
          </w:p>
        </w:tc>
        <w:tc>
          <w:tcPr>
            <w:tcW w:w="13014" w:type="dxa"/>
          </w:tcPr>
          <w:p w14:paraId="60D4904E" w14:textId="77777777" w:rsidR="00AD3D53" w:rsidRPr="00470BB5" w:rsidRDefault="00AD3D53" w:rsidP="000B6AC5">
            <w:pPr>
              <w:rPr>
                <w:sz w:val="16"/>
              </w:rPr>
            </w:pPr>
          </w:p>
        </w:tc>
      </w:tr>
    </w:tbl>
    <w:p w14:paraId="7C52C628" w14:textId="77777777" w:rsidR="00AD3D53" w:rsidRPr="00AD3D53" w:rsidRDefault="00AD3D53" w:rsidP="00AD3D53">
      <w:pPr>
        <w:ind w:left="720"/>
        <w:rPr>
          <w:rFonts w:asciiTheme="minorHAnsi" w:hAnsiTheme="minorHAnsi"/>
          <w:sz w:val="22"/>
        </w:rPr>
      </w:pPr>
    </w:p>
    <w:p w14:paraId="1D644160" w14:textId="5849EFF6" w:rsidR="00AD3D53" w:rsidRPr="00ED6588" w:rsidRDefault="00AD3D53" w:rsidP="00AD3D53">
      <w:pPr>
        <w:numPr>
          <w:ilvl w:val="1"/>
          <w:numId w:val="11"/>
        </w:numPr>
        <w:rPr>
          <w:rFonts w:asciiTheme="minorHAnsi" w:hAnsiTheme="minorHAnsi"/>
          <w:sz w:val="22"/>
        </w:rPr>
      </w:pPr>
      <w:r>
        <w:lastRenderedPageBreak/>
        <w:t>Right-click and Edit file “265-Portlets</w:t>
      </w:r>
      <w:r w:rsidR="00B91629">
        <w:t>_html</w:t>
      </w:r>
      <w:r>
        <w:t xml:space="preserve">.xml” </w:t>
      </w:r>
    </w:p>
    <w:p w14:paraId="2A2CD49F" w14:textId="28BCB1AD" w:rsidR="00AD3D53" w:rsidRDefault="00AD3D53" w:rsidP="00AD3D53">
      <w:pPr>
        <w:pStyle w:val="ListParagraph"/>
        <w:numPr>
          <w:ilvl w:val="1"/>
          <w:numId w:val="11"/>
        </w:numPr>
      </w:pPr>
      <w:r>
        <w:t xml:space="preserve">Run a “Search and Replace” operation Searching for the text in “B” and Replacing all occurrences with the text in “C” from </w:t>
      </w:r>
      <w:r w:rsidR="00751BC2" w:rsidRPr="000B6AC5">
        <w:rPr>
          <w:b/>
        </w:rPr>
        <w:t>BOTH</w:t>
      </w:r>
      <w:r w:rsidR="00751BC2">
        <w:t xml:space="preserve"> tables </w:t>
      </w:r>
      <w:r>
        <w:t xml:space="preserve">above </w:t>
      </w:r>
    </w:p>
    <w:p w14:paraId="1BB59217" w14:textId="78E028C3" w:rsidR="00822126" w:rsidRDefault="00822126" w:rsidP="00822126">
      <w:pPr>
        <w:pStyle w:val="ListParagraph"/>
        <w:numPr>
          <w:ilvl w:val="1"/>
          <w:numId w:val="11"/>
        </w:numPr>
      </w:pPr>
      <w:r>
        <w:t xml:space="preserve">Run a “Search and Replace” operation Searching for the text in “D” and Replacing all occurrences with the text in “E” from </w:t>
      </w:r>
      <w:r w:rsidR="00751BC2" w:rsidRPr="000B6AC5">
        <w:rPr>
          <w:b/>
        </w:rPr>
        <w:t>BOTH</w:t>
      </w:r>
      <w:r w:rsidR="00751BC2">
        <w:t xml:space="preserve"> </w:t>
      </w:r>
      <w:r>
        <w:t>table</w:t>
      </w:r>
      <w:r w:rsidR="00751BC2">
        <w:t>s</w:t>
      </w:r>
      <w:r>
        <w:t xml:space="preserve"> above </w:t>
      </w:r>
    </w:p>
    <w:p w14:paraId="0D7E11B7" w14:textId="77777777" w:rsidR="00751BC2" w:rsidRDefault="00822126" w:rsidP="00751BC2">
      <w:pPr>
        <w:pStyle w:val="ListParagraph"/>
        <w:numPr>
          <w:ilvl w:val="1"/>
          <w:numId w:val="11"/>
        </w:numPr>
      </w:pPr>
      <w:r>
        <w:t xml:space="preserve">Run a “Search and Replace” operation Searching for the text in “F” and Replacing all occurrences with the text in “G” from </w:t>
      </w:r>
      <w:r w:rsidR="00751BC2" w:rsidRPr="000B6AC5">
        <w:rPr>
          <w:b/>
        </w:rPr>
        <w:t>BOTH</w:t>
      </w:r>
      <w:r w:rsidR="00751BC2">
        <w:t xml:space="preserve"> tables above </w:t>
      </w:r>
    </w:p>
    <w:p w14:paraId="479C77FE" w14:textId="3100F9DB" w:rsidR="00AD3D53" w:rsidRDefault="00AD3D53" w:rsidP="000B6AC5">
      <w:pPr>
        <w:pStyle w:val="ListParagraph"/>
        <w:numPr>
          <w:ilvl w:val="1"/>
          <w:numId w:val="11"/>
        </w:numPr>
      </w:pPr>
      <w:r>
        <w:t xml:space="preserve">Save the File </w:t>
      </w:r>
    </w:p>
    <w:p w14:paraId="4D33D3EA" w14:textId="18716689" w:rsidR="00A94FBB" w:rsidRPr="005C3CFA" w:rsidRDefault="00A94FBB" w:rsidP="00A94FBB">
      <w:pPr>
        <w:numPr>
          <w:ilvl w:val="0"/>
          <w:numId w:val="11"/>
        </w:numPr>
        <w:rPr>
          <w:rStyle w:val="StyleBodyCalibri"/>
        </w:rPr>
      </w:pPr>
      <w:r w:rsidRPr="005C3CFA">
        <w:rPr>
          <w:rStyle w:val="StyleBodyCalibri"/>
        </w:rPr>
        <w:t>Right-C</w:t>
      </w:r>
      <w:r w:rsidR="009B638E">
        <w:rPr>
          <w:rStyle w:val="StyleBodyCalibri"/>
        </w:rPr>
        <w:t>lick the file “</w:t>
      </w:r>
      <w:r w:rsidR="009F7983">
        <w:rPr>
          <w:rStyle w:val="StyleBodyCalibri"/>
        </w:rPr>
        <w:t>StratPlanning_v5_</w:t>
      </w:r>
      <w:r w:rsidR="00B91629">
        <w:rPr>
          <w:rStyle w:val="StyleBodyCalibri"/>
        </w:rPr>
        <w:t>2</w:t>
      </w:r>
      <w:r w:rsidR="009B638E">
        <w:rPr>
          <w:rStyle w:val="StyleBodyCalibri"/>
        </w:rPr>
        <w:t>Post</w:t>
      </w:r>
      <w:r w:rsidRPr="005C3CFA">
        <w:rPr>
          <w:rStyle w:val="StyleBodyCalibri"/>
        </w:rPr>
        <w:t>Install.bat”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14:paraId="03997DF6" w14:textId="77777777" w:rsidR="009B638E" w:rsidRDefault="009B638E" w:rsidP="009B638E">
      <w:pPr>
        <w:numPr>
          <w:ilvl w:val="0"/>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1" w14:textId="77777777"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4D860D85" w:rsidR="00A94FBB" w:rsidRPr="005C3CFA" w:rsidRDefault="00A94FBB" w:rsidP="00A94FBB">
      <w:pPr>
        <w:numPr>
          <w:ilvl w:val="0"/>
          <w:numId w:val="11"/>
        </w:numPr>
        <w:rPr>
          <w:rStyle w:val="StyleBodyCalibri"/>
        </w:rPr>
      </w:pPr>
      <w:r w:rsidRPr="005C3CFA">
        <w:rPr>
          <w:rStyle w:val="StyleBodyCalibri"/>
        </w:rPr>
        <w:t>Navigate to C:\Temp\</w:t>
      </w:r>
      <w:r w:rsidR="009F7983">
        <w:rPr>
          <w:rStyle w:val="StyleBodyCalibri"/>
        </w:rPr>
        <w:t>StratPlanning</w:t>
      </w:r>
      <w:r w:rsidR="00B91629">
        <w:rPr>
          <w:rStyle w:val="StyleBodyCalibri"/>
        </w:rPr>
        <w:t>_v5_2</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F6" w14:textId="77777777" w:rsidR="00A94FBB"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14:paraId="4D33D3F7" w14:textId="29902DCA" w:rsidR="004C3BCB" w:rsidRDefault="004C3BCB" w:rsidP="004C3BCB">
      <w:pPr>
        <w:numPr>
          <w:ilvl w:val="0"/>
          <w:numId w:val="11"/>
        </w:numPr>
        <w:rPr>
          <w:rStyle w:val="StyleBodyCalibri"/>
        </w:rPr>
      </w:pPr>
      <w:r>
        <w:rPr>
          <w:rStyle w:val="StyleBodyCalibri"/>
        </w:rPr>
        <w:t>Manually change the Idea and the Project Views to add the following</w:t>
      </w:r>
      <w:r w:rsidR="00F06819">
        <w:rPr>
          <w:rStyle w:val="StyleBodyCalibri"/>
        </w:rPr>
        <w:t xml:space="preserve"> (if necessary)</w:t>
      </w:r>
      <w:r>
        <w:rPr>
          <w:rStyle w:val="StyleBodyCalibri"/>
        </w:rPr>
        <w:t>:</w:t>
      </w:r>
    </w:p>
    <w:p w14:paraId="4D33D3F8" w14:textId="6E3D4391"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r w:rsidR="00F06819">
        <w:rPr>
          <w:rStyle w:val="StyleBodyCalibri"/>
        </w:rPr>
        <w:t xml:space="preserve"> and Programs</w:t>
      </w:r>
      <w:r>
        <w:rPr>
          <w:rStyle w:val="StyleBodyCalibri"/>
        </w:rPr>
        <w:t>)</w:t>
      </w:r>
    </w:p>
    <w:p w14:paraId="4D33D3F9" w14:textId="77777777"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14:paraId="4D33D3FA" w14:textId="77777777" w:rsidR="004C3BCB" w:rsidRDefault="004C3BCB" w:rsidP="004C3BCB">
      <w:pPr>
        <w:numPr>
          <w:ilvl w:val="1"/>
          <w:numId w:val="11"/>
        </w:numPr>
        <w:rPr>
          <w:rStyle w:val="StyleBodyCalibri"/>
        </w:rPr>
      </w:pPr>
      <w:r>
        <w:rPr>
          <w:rStyle w:val="StyleBodyCalibri"/>
        </w:rPr>
        <w:t>Add Strategic Funding Source and Supported Goals to the Right Column.</w:t>
      </w:r>
    </w:p>
    <w:p w14:paraId="4D33D3FB" w14:textId="77777777"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14:paraId="4D33D3FC" w14:textId="77777777" w:rsidR="004C3BCB" w:rsidRDefault="004C3BCB" w:rsidP="00A94FBB">
      <w:pPr>
        <w:numPr>
          <w:ilvl w:val="0"/>
          <w:numId w:val="11"/>
        </w:numPr>
        <w:rPr>
          <w:rStyle w:val="StyleBodyCalibri"/>
        </w:rPr>
      </w:pPr>
      <w:r>
        <w:rPr>
          <w:rStyle w:val="StyleBodyCalibri"/>
        </w:rPr>
        <w:t>You need to go to the Administration Menu and configure two new Time-Slices:</w:t>
      </w:r>
    </w:p>
    <w:p w14:paraId="4D33D3FD" w14:textId="77777777"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14:paraId="4D33D3FE" w14:textId="77777777" w:rsidR="004C3BCB"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14:paraId="6A0DCDC6" w14:textId="0D65B842" w:rsidR="0076570E" w:rsidRDefault="0076570E" w:rsidP="0076570E">
      <w:pPr>
        <w:numPr>
          <w:ilvl w:val="0"/>
          <w:numId w:val="11"/>
        </w:numPr>
        <w:rPr>
          <w:rStyle w:val="StyleBodyCalibri"/>
        </w:rPr>
      </w:pPr>
      <w:r>
        <w:rPr>
          <w:rStyle w:val="StyleBodyCalibri"/>
        </w:rPr>
        <w:t xml:space="preserve">This version of Strategic Planning brings a new UI Theme “CA PPM Strat UI” based on the “Teal and Grey” standard theme. </w:t>
      </w:r>
    </w:p>
    <w:p w14:paraId="125A6424" w14:textId="200CF1CE" w:rsidR="0076570E" w:rsidRDefault="0076570E" w:rsidP="0076570E">
      <w:pPr>
        <w:numPr>
          <w:ilvl w:val="1"/>
          <w:numId w:val="11"/>
        </w:numPr>
        <w:rPr>
          <w:rStyle w:val="StyleBodyCalibri"/>
        </w:rPr>
      </w:pPr>
      <w:r>
        <w:rPr>
          <w:rStyle w:val="StyleBodyCalibri"/>
        </w:rPr>
        <w:t xml:space="preserve">Set CA PPM Strat UI as the Default Theme and the UI Theme for your </w:t>
      </w:r>
      <w:r w:rsidR="00334F5F">
        <w:rPr>
          <w:rStyle w:val="StyleBodyCalibri"/>
        </w:rPr>
        <w:t>users’ Partitions</w:t>
      </w:r>
    </w:p>
    <w:p w14:paraId="2F3CD341" w14:textId="4B811E88" w:rsidR="0076570E" w:rsidRDefault="0076570E" w:rsidP="0076570E">
      <w:pPr>
        <w:ind w:left="1440"/>
        <w:rPr>
          <w:rStyle w:val="StyleBodyCalibri"/>
        </w:rPr>
      </w:pPr>
      <w:r>
        <w:rPr>
          <w:rStyle w:val="StyleBodyCalibri"/>
        </w:rPr>
        <w:t>OR</w:t>
      </w:r>
    </w:p>
    <w:p w14:paraId="337D30E8" w14:textId="19E4FC1D" w:rsidR="0076570E" w:rsidRDefault="0076570E" w:rsidP="0076570E">
      <w:pPr>
        <w:pStyle w:val="ListParagraph"/>
        <w:numPr>
          <w:ilvl w:val="1"/>
          <w:numId w:val="11"/>
        </w:numPr>
        <w:rPr>
          <w:rStyle w:val="StyleBodyCalibri"/>
        </w:rPr>
      </w:pPr>
      <w:r>
        <w:rPr>
          <w:rStyle w:val="StyleBodyCalibri"/>
        </w:rPr>
        <w:t>Open the Theme of your choice and add the following lines to the end:</w:t>
      </w:r>
    </w:p>
    <w:p w14:paraId="70A8E1A2" w14:textId="77777777" w:rsidR="0076570E" w:rsidRDefault="0076570E" w:rsidP="0076570E">
      <w:pPr>
        <w:pStyle w:val="ListParagraph"/>
        <w:ind w:left="1440"/>
        <w:rPr>
          <w:rStyle w:val="StyleBodyCalibri"/>
        </w:rPr>
      </w:pPr>
    </w:p>
    <w:p w14:paraId="7023026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 Strategic Planning Package */</w:t>
      </w:r>
    </w:p>
    <w:p w14:paraId="0A1FD807" w14:textId="447F6B8F"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00560AB6">
        <w:rPr>
          <w:rStyle w:val="StyleBodyCalibri"/>
          <w:rFonts w:ascii="Courier New" w:hAnsi="Courier New" w:cs="Courier New"/>
          <w:sz w:val="20"/>
        </w:rPr>
        <w:t>strat</w:t>
      </w:r>
      <w:r w:rsidRPr="0076570E">
        <w:rPr>
          <w:rStyle w:val="StyleBodyCalibri"/>
          <w:rFonts w:ascii="Courier New" w:hAnsi="Courier New" w:cs="Courier New"/>
          <w:sz w:val="20"/>
        </w:rPr>
        <w:t>parentdiv</w:t>
      </w:r>
      <w:proofErr w:type="spellEnd"/>
    </w:p>
    <w:p w14:paraId="02AF376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6EDEA8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relative;</w:t>
      </w:r>
    </w:p>
    <w:p w14:paraId="404AEA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1000px;</w:t>
      </w:r>
    </w:p>
    <w:p w14:paraId="1519D11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660px;</w:t>
      </w:r>
    </w:p>
    <w:p w14:paraId="1A76CB2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A5B62D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7EEABDB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w:t>
      </w:r>
    </w:p>
    <w:p w14:paraId="0E7E2FB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absolute;</w:t>
      </w:r>
    </w:p>
    <w:p w14:paraId="19F9458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30px;</w:t>
      </w:r>
    </w:p>
    <w:p w14:paraId="0AED929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30px;</w:t>
      </w:r>
    </w:p>
    <w:p w14:paraId="571E051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#444;</w:t>
      </w:r>
    </w:p>
    <w:p w14:paraId="35B754A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border-radius</w:t>
      </w:r>
      <w:proofErr w:type="gramEnd"/>
      <w:r w:rsidRPr="0076570E">
        <w:rPr>
          <w:rStyle w:val="StyleBodyCalibri"/>
          <w:rFonts w:ascii="Courier New" w:hAnsi="Courier New" w:cs="Courier New"/>
          <w:sz w:val="20"/>
        </w:rPr>
        <w:t>: 60px;</w:t>
      </w:r>
    </w:p>
    <w:p w14:paraId="55381F3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xml:space="preserve">: pointer; </w:t>
      </w:r>
    </w:p>
    <w:p w14:paraId="6512DE9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hand;</w:t>
      </w:r>
    </w:p>
    <w:p w14:paraId="1FF3387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0CA7B6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2EE26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stratItemBlack</w:t>
      </w:r>
      <w:proofErr w:type="spellEnd"/>
      <w:r w:rsidRPr="0076570E">
        <w:rPr>
          <w:rStyle w:val="StyleBodyCalibri"/>
          <w:rFonts w:ascii="Courier New" w:hAnsi="Courier New" w:cs="Courier New"/>
          <w:sz w:val="20"/>
        </w:rPr>
        <w:t xml:space="preserve">  {</w:t>
      </w:r>
      <w:proofErr w:type="gramEnd"/>
    </w:p>
    <w:p w14:paraId="0542C43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#000;</w:t>
      </w:r>
    </w:p>
    <w:p w14:paraId="6D6DF9D9"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F16ED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D9FB6B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stratItemRed</w:t>
      </w:r>
      <w:proofErr w:type="spellEnd"/>
      <w:r w:rsidRPr="0076570E">
        <w:rPr>
          <w:rStyle w:val="StyleBodyCalibri"/>
          <w:rFonts w:ascii="Courier New" w:hAnsi="Courier New" w:cs="Courier New"/>
          <w:sz w:val="20"/>
        </w:rPr>
        <w:t xml:space="preserve">  {</w:t>
      </w:r>
      <w:proofErr w:type="gramEnd"/>
    </w:p>
    <w:p w14:paraId="133203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red;</w:t>
      </w:r>
    </w:p>
    <w:p w14:paraId="00CFFBD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45FE504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859E14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w:t>
      </w:r>
      <w:proofErr w:type="gramEnd"/>
    </w:p>
    <w:p w14:paraId="3B2506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yellow;</w:t>
      </w:r>
    </w:p>
    <w:p w14:paraId="1674CAC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99346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20B184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stratItemGreen</w:t>
      </w:r>
      <w:proofErr w:type="spellEnd"/>
      <w:r w:rsidRPr="0076570E">
        <w:rPr>
          <w:rStyle w:val="StyleBodyCalibri"/>
          <w:rFonts w:ascii="Courier New" w:hAnsi="Courier New" w:cs="Courier New"/>
          <w:sz w:val="20"/>
        </w:rPr>
        <w:t xml:space="preserve">  {</w:t>
      </w:r>
      <w:proofErr w:type="gramEnd"/>
    </w:p>
    <w:p w14:paraId="3EAFA6A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green;</w:t>
      </w:r>
    </w:p>
    <w:p w14:paraId="7398167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CA406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2B8E499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stratItemBlue</w:t>
      </w:r>
      <w:proofErr w:type="spellEnd"/>
      <w:r w:rsidRPr="0076570E">
        <w:rPr>
          <w:rStyle w:val="StyleBodyCalibri"/>
          <w:rFonts w:ascii="Courier New" w:hAnsi="Courier New" w:cs="Courier New"/>
          <w:sz w:val="20"/>
        </w:rPr>
        <w:t xml:space="preserve">  {</w:t>
      </w:r>
      <w:proofErr w:type="gramEnd"/>
    </w:p>
    <w:p w14:paraId="0CAACE4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blue;</w:t>
      </w:r>
    </w:p>
    <w:p w14:paraId="0FB81CC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5351E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1D4091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stratItemWhite</w:t>
      </w:r>
      <w:proofErr w:type="spellEnd"/>
      <w:r w:rsidRPr="0076570E">
        <w:rPr>
          <w:rStyle w:val="StyleBodyCalibri"/>
          <w:rFonts w:ascii="Courier New" w:hAnsi="Courier New" w:cs="Courier New"/>
          <w:sz w:val="20"/>
        </w:rPr>
        <w:t xml:space="preserve">  {</w:t>
      </w:r>
      <w:proofErr w:type="gramEnd"/>
    </w:p>
    <w:p w14:paraId="3E6E195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20CEF1D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21217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80DDA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67C906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&gt; div {</w:t>
      </w:r>
    </w:p>
    <w:p w14:paraId="53BD278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1AA2F51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78A01A0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3114BAF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0354956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5EF37E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416EE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F4841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&gt; </w:t>
      </w:r>
      <w:proofErr w:type="gramStart"/>
      <w:r w:rsidRPr="0076570E">
        <w:rPr>
          <w:rStyle w:val="StyleBodyCalibri"/>
          <w:rFonts w:ascii="Courier New" w:hAnsi="Courier New" w:cs="Courier New"/>
          <w:sz w:val="20"/>
        </w:rPr>
        <w:t>div  {</w:t>
      </w:r>
      <w:proofErr w:type="gramEnd"/>
    </w:p>
    <w:p w14:paraId="4218C8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#000!important;</w:t>
      </w:r>
    </w:p>
    <w:p w14:paraId="4BD7643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212BB9B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25807C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4D3008A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46C8B4B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CCA170B" w14:textId="77777777" w:rsidR="0076570E" w:rsidRPr="0076570E" w:rsidRDefault="0076570E" w:rsidP="0076570E">
      <w:pPr>
        <w:pStyle w:val="ListParagraph"/>
        <w:ind w:left="1440"/>
        <w:rPr>
          <w:rStyle w:val="StyleBodyCalibri"/>
          <w:rFonts w:ascii="Courier New" w:hAnsi="Courier New" w:cs="Courier New"/>
          <w:sz w:val="20"/>
        </w:rPr>
      </w:pPr>
    </w:p>
    <w:p w14:paraId="4D33D3FF" w14:textId="2E1ADC75" w:rsidR="00100F98" w:rsidRDefault="0076570E" w:rsidP="00811EF7">
      <w:pPr>
        <w:pStyle w:val="ListParagraph"/>
        <w:ind w:left="1440"/>
        <w:rPr>
          <w:rStyle w:val="StyleBodyCalibri"/>
        </w:rPr>
      </w:pPr>
      <w:r w:rsidRPr="0076570E">
        <w:rPr>
          <w:rStyle w:val="StyleBodyCalibri"/>
        </w:rPr>
        <w:tab/>
      </w:r>
      <w:r w:rsidRPr="0076570E">
        <w:rPr>
          <w:rStyle w:val="StyleBodyCalibri"/>
        </w:rPr>
        <w:tab/>
      </w:r>
    </w:p>
    <w:p w14:paraId="02F57762" w14:textId="77777777" w:rsidR="00BC1A8F" w:rsidRDefault="00BC1A8F" w:rsidP="0094501E">
      <w:pPr>
        <w:numPr>
          <w:ilvl w:val="0"/>
          <w:numId w:val="11"/>
        </w:numPr>
        <w:rPr>
          <w:rStyle w:val="StyleBodyCalibri"/>
        </w:rPr>
      </w:pPr>
      <w:r>
        <w:rPr>
          <w:rStyle w:val="StyleBodyCalibri"/>
        </w:rPr>
        <w:t>You may need to correct the Filter Portlet mapping for the Strategic Review Tab:</w:t>
      </w:r>
    </w:p>
    <w:p w14:paraId="5BC57A5B" w14:textId="4634A719" w:rsidR="00BC1A8F" w:rsidRDefault="00BC1A8F" w:rsidP="00BC1A8F">
      <w:pPr>
        <w:numPr>
          <w:ilvl w:val="1"/>
          <w:numId w:val="11"/>
        </w:numPr>
        <w:rPr>
          <w:rStyle w:val="StyleBodyCalibri"/>
        </w:rPr>
      </w:pPr>
      <w:r>
        <w:rPr>
          <w:rStyle w:val="StyleBodyCalibri"/>
        </w:rPr>
        <w:t>Go to Portlet Pages</w:t>
      </w:r>
    </w:p>
    <w:p w14:paraId="41F3EF6B" w14:textId="5C63635A" w:rsidR="00BC1A8F" w:rsidRDefault="00BC1A8F" w:rsidP="00BC1A8F">
      <w:pPr>
        <w:numPr>
          <w:ilvl w:val="1"/>
          <w:numId w:val="11"/>
        </w:numPr>
        <w:rPr>
          <w:rStyle w:val="StyleBodyCalibri"/>
        </w:rPr>
      </w:pPr>
      <w:r>
        <w:rPr>
          <w:rStyle w:val="StyleBodyCalibri"/>
        </w:rPr>
        <w:t xml:space="preserve">Find “Strategic Review” </w:t>
      </w:r>
    </w:p>
    <w:p w14:paraId="3FE52964" w14:textId="4C405CCA" w:rsidR="00BC1A8F" w:rsidRDefault="00BC1A8F" w:rsidP="00BC1A8F">
      <w:pPr>
        <w:numPr>
          <w:ilvl w:val="1"/>
          <w:numId w:val="11"/>
        </w:numPr>
        <w:rPr>
          <w:rStyle w:val="StyleBodyCalibri"/>
        </w:rPr>
      </w:pPr>
      <w:r>
        <w:rPr>
          <w:rStyle w:val="StyleBodyCalibri"/>
        </w:rPr>
        <w:t>Click on the “Tabs” tab</w:t>
      </w:r>
    </w:p>
    <w:p w14:paraId="04DEAC8D" w14:textId="20DAEC41" w:rsidR="00BC1A8F" w:rsidRDefault="00BC1A8F" w:rsidP="00BC1A8F">
      <w:pPr>
        <w:numPr>
          <w:ilvl w:val="1"/>
          <w:numId w:val="11"/>
        </w:numPr>
        <w:rPr>
          <w:rStyle w:val="StyleBodyCalibri"/>
        </w:rPr>
      </w:pPr>
      <w:r>
        <w:rPr>
          <w:rStyle w:val="StyleBodyCalibri"/>
        </w:rPr>
        <w:t>Click “Strategic Review”</w:t>
      </w:r>
    </w:p>
    <w:p w14:paraId="09A63CFA" w14:textId="0E688FDA" w:rsidR="00BC1A8F" w:rsidRDefault="00BC1A8F" w:rsidP="00BC1A8F">
      <w:pPr>
        <w:numPr>
          <w:ilvl w:val="1"/>
          <w:numId w:val="11"/>
        </w:numPr>
        <w:rPr>
          <w:rStyle w:val="StyleBodyCalibri"/>
        </w:rPr>
      </w:pPr>
      <w:r>
        <w:rPr>
          <w:rStyle w:val="StyleBodyCalibri"/>
        </w:rPr>
        <w:t>Click “Page Filters” tab</w:t>
      </w:r>
    </w:p>
    <w:p w14:paraId="5C349603" w14:textId="05CDDEE7" w:rsidR="00BC1A8F" w:rsidRDefault="00BC1A8F" w:rsidP="00BC1A8F">
      <w:pPr>
        <w:numPr>
          <w:ilvl w:val="1"/>
          <w:numId w:val="11"/>
        </w:numPr>
        <w:rPr>
          <w:rStyle w:val="StyleBodyCalibri"/>
        </w:rPr>
      </w:pPr>
      <w:r>
        <w:rPr>
          <w:rStyle w:val="StyleBodyCalibri"/>
        </w:rPr>
        <w:t>Click on the Mapping Icon</w:t>
      </w:r>
    </w:p>
    <w:p w14:paraId="5A5EE6EC" w14:textId="4E48F7E8" w:rsidR="00BC1A8F" w:rsidRPr="00BC1A8F" w:rsidRDefault="00BC1A8F" w:rsidP="00BC1A8F">
      <w:pPr>
        <w:numPr>
          <w:ilvl w:val="1"/>
          <w:numId w:val="11"/>
        </w:numPr>
        <w:rPr>
          <w:rStyle w:val="StyleBodyCalibri"/>
        </w:rPr>
      </w:pPr>
      <w:r>
        <w:rPr>
          <w:rStyle w:val="StyleBodyCalibri"/>
        </w:rPr>
        <w:t xml:space="preserve">Make sure </w:t>
      </w:r>
      <w:r w:rsidRPr="00BC1A8F">
        <w:rPr>
          <w:rStyle w:val="StyleBodyCalibri"/>
          <w:b/>
        </w:rPr>
        <w:t>Strategic Plan</w:t>
      </w:r>
      <w:r w:rsidRPr="00BC1A8F">
        <w:rPr>
          <w:rStyle w:val="StyleBodyCalibri"/>
        </w:rPr>
        <w:t xml:space="preserve"> is mapped to </w:t>
      </w:r>
      <w:proofErr w:type="spellStart"/>
      <w:r w:rsidRPr="00BC1A8F">
        <w:rPr>
          <w:rStyle w:val="StyleBodyCalibri"/>
          <w:b/>
        </w:rPr>
        <w:t>param_plan_id</w:t>
      </w:r>
      <w:proofErr w:type="spellEnd"/>
      <w:r w:rsidRPr="00BC1A8F">
        <w:rPr>
          <w:rStyle w:val="StyleBodyCalibri"/>
        </w:rPr>
        <w:t xml:space="preserve"> for </w:t>
      </w:r>
      <w:r w:rsidRPr="00BC1A8F">
        <w:rPr>
          <w:rStyle w:val="StyleBodyCalibri"/>
          <w:b/>
        </w:rPr>
        <w:t>both portlets</w:t>
      </w:r>
      <w:r w:rsidRPr="00BC1A8F">
        <w:rPr>
          <w:rStyle w:val="StyleBodyCalibri"/>
        </w:rPr>
        <w:t xml:space="preserve"> </w:t>
      </w:r>
    </w:p>
    <w:p w14:paraId="605B6E53" w14:textId="237FDA97" w:rsidR="00BC1A8F" w:rsidRPr="00383F02" w:rsidRDefault="00BC1A8F" w:rsidP="00BC1A8F">
      <w:pPr>
        <w:numPr>
          <w:ilvl w:val="1"/>
          <w:numId w:val="11"/>
        </w:numPr>
        <w:rPr>
          <w:rStyle w:val="StyleBodyCalibri"/>
        </w:rPr>
      </w:pPr>
      <w:r w:rsidRPr="00BC1A8F">
        <w:rPr>
          <w:rStyle w:val="StyleBodyCalibri"/>
        </w:rPr>
        <w:t xml:space="preserve">Make sure </w:t>
      </w:r>
      <w:r w:rsidRPr="00BC1A8F">
        <w:rPr>
          <w:rStyle w:val="StyleBodyCalibri"/>
          <w:b/>
        </w:rPr>
        <w:t>Item Level</w:t>
      </w:r>
      <w:r w:rsidRPr="00BC1A8F">
        <w:rPr>
          <w:rStyle w:val="StyleBodyCalibri"/>
        </w:rPr>
        <w:t xml:space="preserve"> is mapped to </w:t>
      </w:r>
      <w:proofErr w:type="spellStart"/>
      <w:r w:rsidRPr="00BC1A8F">
        <w:rPr>
          <w:rStyle w:val="StyleBodyCalibri"/>
          <w:b/>
        </w:rPr>
        <w:t>param_level</w:t>
      </w:r>
      <w:proofErr w:type="spellEnd"/>
      <w:r w:rsidRPr="00BC1A8F">
        <w:rPr>
          <w:rStyle w:val="StyleBodyCalibri"/>
          <w:b/>
        </w:rPr>
        <w:t xml:space="preserve"> </w:t>
      </w:r>
      <w:r w:rsidRPr="00BC1A8F">
        <w:rPr>
          <w:rStyle w:val="StyleBodyCalibri"/>
        </w:rPr>
        <w:t xml:space="preserve">for the </w:t>
      </w:r>
      <w:r w:rsidRPr="00BC1A8F">
        <w:rPr>
          <w:rStyle w:val="StyleBodyCalibri"/>
          <w:b/>
        </w:rPr>
        <w:t>Heat Map portlet</w:t>
      </w:r>
    </w:p>
    <w:p w14:paraId="74C99945" w14:textId="5E2CC023" w:rsidR="00383F02" w:rsidRPr="00383F02" w:rsidRDefault="00383F02" w:rsidP="00BC1A8F">
      <w:pPr>
        <w:numPr>
          <w:ilvl w:val="1"/>
          <w:numId w:val="11"/>
        </w:numPr>
        <w:rPr>
          <w:rStyle w:val="StyleBodyCalibri"/>
        </w:rPr>
      </w:pPr>
      <w:r w:rsidRPr="00383F02">
        <w:rPr>
          <w:rStyle w:val="StyleBodyCalibri"/>
        </w:rPr>
        <w:t>Click Save and Return</w:t>
      </w:r>
    </w:p>
    <w:p w14:paraId="6EB29F43" w14:textId="59F01712" w:rsidR="00383F02" w:rsidRDefault="00383F02" w:rsidP="00BC1A8F">
      <w:pPr>
        <w:numPr>
          <w:ilvl w:val="1"/>
          <w:numId w:val="11"/>
        </w:numPr>
        <w:rPr>
          <w:rStyle w:val="StyleBodyCalibri"/>
        </w:rPr>
      </w:pPr>
      <w:r>
        <w:rPr>
          <w:rStyle w:val="StyleBodyCalibri"/>
        </w:rPr>
        <w:t>Click Save and Return</w:t>
      </w:r>
    </w:p>
    <w:p w14:paraId="08D39223" w14:textId="77777777" w:rsidR="00383F02" w:rsidRDefault="00383F02" w:rsidP="00383F02">
      <w:pPr>
        <w:ind w:left="1440"/>
        <w:rPr>
          <w:rStyle w:val="StyleBodyCalibri"/>
        </w:rPr>
      </w:pPr>
    </w:p>
    <w:p w14:paraId="4D33D400" w14:textId="1DF1AEA4"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the Hierarchical Views (Strategic Heat Map and Hierarchy portlets)</w:t>
      </w:r>
      <w:r>
        <w:rPr>
          <w:rStyle w:val="StyleBodyCalibri"/>
        </w:rPr>
        <w:t>, perform these additional steps:</w:t>
      </w:r>
    </w:p>
    <w:p w14:paraId="4D33D401" w14:textId="77777777" w:rsidR="00814B41" w:rsidRDefault="00814B41" w:rsidP="00814B41">
      <w:pPr>
        <w:numPr>
          <w:ilvl w:val="1"/>
          <w:numId w:val="11"/>
        </w:numPr>
        <w:rPr>
          <w:rStyle w:val="StyleBodyCalibri"/>
        </w:rPr>
      </w:pPr>
      <w:r>
        <w:rPr>
          <w:rStyle w:val="StyleBodyCalibri"/>
        </w:rPr>
        <w:t>Go to Portlet Pages</w:t>
      </w:r>
    </w:p>
    <w:p w14:paraId="4D33D402" w14:textId="77777777" w:rsidR="00814B41" w:rsidRDefault="00814B41" w:rsidP="00814B41">
      <w:pPr>
        <w:numPr>
          <w:ilvl w:val="1"/>
          <w:numId w:val="11"/>
        </w:numPr>
        <w:rPr>
          <w:rStyle w:val="StyleBodyCalibri"/>
        </w:rPr>
      </w:pPr>
      <w:r>
        <w:rPr>
          <w:rStyle w:val="StyleBodyCalibri"/>
        </w:rPr>
        <w:t>Find “Strategic Item Default Layout”</w:t>
      </w:r>
    </w:p>
    <w:p w14:paraId="4D33D403" w14:textId="77777777" w:rsidR="00814B41" w:rsidRDefault="00814B41" w:rsidP="00814B41">
      <w:pPr>
        <w:numPr>
          <w:ilvl w:val="1"/>
          <w:numId w:val="11"/>
        </w:numPr>
        <w:rPr>
          <w:rStyle w:val="StyleBodyCalibri"/>
        </w:rPr>
      </w:pPr>
      <w:r>
        <w:rPr>
          <w:rStyle w:val="StyleBodyCalibri"/>
        </w:rPr>
        <w:t>Click “Tabs”</w:t>
      </w:r>
    </w:p>
    <w:p w14:paraId="4D33D404" w14:textId="77777777" w:rsidR="00814B41" w:rsidRDefault="00814B41" w:rsidP="00814B41">
      <w:pPr>
        <w:numPr>
          <w:ilvl w:val="1"/>
          <w:numId w:val="11"/>
        </w:numPr>
        <w:rPr>
          <w:rStyle w:val="StyleBodyCalibri"/>
        </w:rPr>
      </w:pPr>
      <w:r>
        <w:rPr>
          <w:rStyle w:val="StyleBodyCalibri"/>
        </w:rPr>
        <w:t>On the “Strategic Map” tab de-select the “Active” column</w:t>
      </w:r>
    </w:p>
    <w:p w14:paraId="4D33D405" w14:textId="77777777"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14:paraId="4D33D406" w14:textId="77777777" w:rsidR="00814B41" w:rsidRDefault="00814B41" w:rsidP="00814B41">
      <w:pPr>
        <w:ind w:left="1440"/>
        <w:rPr>
          <w:rStyle w:val="StyleBodyCalibri"/>
        </w:rPr>
      </w:pPr>
      <w:r w:rsidRPr="006B2EB9">
        <w:rPr>
          <w:rFonts w:asciiTheme="minorHAnsi" w:hAnsiTheme="minorHAnsi"/>
          <w:noProof/>
          <w:lang w:val="pt-BR" w:eastAsia="pt-BR"/>
        </w:rPr>
        <w:lastRenderedPageBreak/>
        <mc:AlternateContent>
          <mc:Choice Requires="wps">
            <w:drawing>
              <wp:anchor distT="0" distB="0" distL="114300" distR="114300" simplePos="0" relativeHeight="251661312" behindDoc="0" locked="0" layoutInCell="1" allowOverlap="1" wp14:anchorId="4D33D543" wp14:editId="4D33D544">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3361E" id="Rectangle 71" o:spid="_x0000_s1026" style="position:absolute;margin-left:444.9pt;margin-top:43.2pt;width:51.7pt;height:6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4D33D545" wp14:editId="4D33D546">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14:paraId="4D33D407" w14:textId="77777777" w:rsidR="00814B41" w:rsidRDefault="00814B41" w:rsidP="00814B41">
      <w:pPr>
        <w:ind w:left="1440"/>
        <w:rPr>
          <w:rStyle w:val="StyleBodyCalibri"/>
        </w:rPr>
      </w:pPr>
    </w:p>
    <w:p w14:paraId="4D33D408" w14:textId="77777777" w:rsidR="00814B41" w:rsidRDefault="00814B41" w:rsidP="00814B41">
      <w:pPr>
        <w:pStyle w:val="ListParagraph"/>
        <w:numPr>
          <w:ilvl w:val="1"/>
          <w:numId w:val="11"/>
        </w:numPr>
        <w:rPr>
          <w:rStyle w:val="StyleBodyCalibri"/>
        </w:rPr>
      </w:pPr>
      <w:r>
        <w:rPr>
          <w:rStyle w:val="StyleBodyCalibri"/>
        </w:rPr>
        <w:t>Remove The Hierarchy Icon from:</w:t>
      </w:r>
    </w:p>
    <w:p w14:paraId="4D33D409" w14:textId="77777777" w:rsidR="00814B41" w:rsidRDefault="00814B41" w:rsidP="00814B41">
      <w:pPr>
        <w:pStyle w:val="ListParagraph"/>
        <w:numPr>
          <w:ilvl w:val="2"/>
          <w:numId w:val="11"/>
        </w:numPr>
        <w:rPr>
          <w:rStyle w:val="StyleBodyCalibri"/>
        </w:rPr>
      </w:pPr>
      <w:r>
        <w:rPr>
          <w:rStyle w:val="StyleBodyCalibri"/>
        </w:rPr>
        <w:t>Object Strategic Item, List View</w:t>
      </w:r>
    </w:p>
    <w:p w14:paraId="4D33D40A" w14:textId="77777777" w:rsidR="00814B41" w:rsidRDefault="008461FC" w:rsidP="00814B41">
      <w:pPr>
        <w:pStyle w:val="ListParagraph"/>
        <w:numPr>
          <w:ilvl w:val="2"/>
          <w:numId w:val="11"/>
        </w:numPr>
        <w:rPr>
          <w:rStyle w:val="StyleBodyCalibri"/>
        </w:rPr>
      </w:pPr>
      <w:r>
        <w:rPr>
          <w:rStyle w:val="StyleBodyCalibri"/>
        </w:rPr>
        <w:t>Object Strategic Indicator, List View</w:t>
      </w:r>
    </w:p>
    <w:p w14:paraId="4D33D40B" w14:textId="77777777"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14:paraId="4D33D40C" w14:textId="77777777" w:rsidR="00540522" w:rsidRDefault="00540522" w:rsidP="00540522">
      <w:pPr>
        <w:pStyle w:val="ListParagraph"/>
        <w:numPr>
          <w:ilvl w:val="2"/>
          <w:numId w:val="11"/>
        </w:numPr>
        <w:rPr>
          <w:rStyle w:val="StyleBodyCalibri"/>
        </w:rPr>
      </w:pPr>
      <w:r>
        <w:rPr>
          <w:rStyle w:val="StyleBodyCalibri"/>
        </w:rPr>
        <w:t>Portlet: Strategic Indicator Hierarchy</w:t>
      </w:r>
    </w:p>
    <w:p w14:paraId="4D33D40D" w14:textId="77777777" w:rsidR="00540522" w:rsidRPr="005C3CFA" w:rsidRDefault="00540522" w:rsidP="00540522">
      <w:pPr>
        <w:pStyle w:val="ListParagraph"/>
        <w:ind w:left="2340"/>
        <w:rPr>
          <w:rStyle w:val="StyleBodyCalibri"/>
        </w:rPr>
      </w:pPr>
    </w:p>
    <w:p w14:paraId="4D33D40E" w14:textId="7C632DCF" w:rsidR="004A5553" w:rsidRPr="005C3CFA" w:rsidRDefault="004A5553" w:rsidP="005C3CFA">
      <w:pPr>
        <w:pStyle w:val="Heading2"/>
      </w:pPr>
      <w:bookmarkStart w:id="7" w:name="_Toc463519554"/>
      <w:r w:rsidRPr="005C3CFA">
        <w:t>Installing Demo Data</w:t>
      </w:r>
      <w:bookmarkEnd w:id="7"/>
      <w:r w:rsidRPr="005C3CFA">
        <w:t xml:space="preserve"> </w:t>
      </w:r>
      <w:r w:rsidR="00DE7187">
        <w:t xml:space="preserve">Part </w:t>
      </w:r>
      <w:r w:rsidR="009536E4">
        <w:t>1</w:t>
      </w:r>
    </w:p>
    <w:p w14:paraId="4D33D40F" w14:textId="77777777" w:rsidR="002E2C03"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24581FBB" w14:textId="77777777" w:rsidR="00604BA9" w:rsidRDefault="00604BA9" w:rsidP="00604BA9">
      <w:pPr>
        <w:numPr>
          <w:ilvl w:val="0"/>
          <w:numId w:val="10"/>
        </w:numPr>
        <w:rPr>
          <w:rStyle w:val="StyleBodyCalibri"/>
        </w:rPr>
      </w:pPr>
      <w:r>
        <w:rPr>
          <w:rStyle w:val="StyleBodyCalibri"/>
        </w:rPr>
        <w:t>Login to CA PPM as Admin</w:t>
      </w:r>
    </w:p>
    <w:p w14:paraId="3CD9B502" w14:textId="77777777" w:rsidR="00604BA9" w:rsidRDefault="00604BA9" w:rsidP="00604BA9">
      <w:pPr>
        <w:numPr>
          <w:ilvl w:val="0"/>
          <w:numId w:val="10"/>
        </w:numPr>
        <w:rPr>
          <w:rStyle w:val="StyleBodyCalibri"/>
        </w:rPr>
      </w:pPr>
      <w:r>
        <w:rPr>
          <w:rStyle w:val="StyleBodyCalibri"/>
        </w:rPr>
        <w:t xml:space="preserve">Navigate to </w:t>
      </w:r>
      <w:hyperlink r:id="rId10" w:anchor="action:security.caches" w:history="1">
        <w:r w:rsidRPr="00422330">
          <w:rPr>
            <w:rStyle w:val="Hyperlink"/>
            <w:rFonts w:asciiTheme="minorHAnsi" w:hAnsiTheme="minorHAnsi"/>
            <w:sz w:val="22"/>
          </w:rPr>
          <w:t>http://servername/niku/nu#action:security.caches</w:t>
        </w:r>
      </w:hyperlink>
    </w:p>
    <w:p w14:paraId="0701DA3B" w14:textId="77777777" w:rsidR="00604BA9" w:rsidRDefault="00604BA9" w:rsidP="00604BA9">
      <w:pPr>
        <w:numPr>
          <w:ilvl w:val="0"/>
          <w:numId w:val="10"/>
        </w:numPr>
        <w:rPr>
          <w:rStyle w:val="StyleBodyCalibri"/>
        </w:rPr>
      </w:pPr>
      <w:r>
        <w:rPr>
          <w:rStyle w:val="StyleBodyCalibri"/>
        </w:rPr>
        <w:t>Click Flush All</w:t>
      </w:r>
    </w:p>
    <w:p w14:paraId="6D1DCE5D" w14:textId="77777777" w:rsidR="00604BA9" w:rsidRDefault="00604BA9" w:rsidP="00604BA9">
      <w:pPr>
        <w:numPr>
          <w:ilvl w:val="0"/>
          <w:numId w:val="10"/>
        </w:numPr>
        <w:rPr>
          <w:rStyle w:val="StyleBodyCalibri"/>
        </w:rPr>
      </w:pPr>
      <w:r>
        <w:rPr>
          <w:rStyle w:val="StyleBodyCalibri"/>
        </w:rPr>
        <w:t>Click the Groups TAB</w:t>
      </w:r>
    </w:p>
    <w:p w14:paraId="2B82CA2F" w14:textId="77777777" w:rsidR="00604BA9" w:rsidRDefault="00604BA9" w:rsidP="00604BA9">
      <w:pPr>
        <w:numPr>
          <w:ilvl w:val="0"/>
          <w:numId w:val="10"/>
        </w:numPr>
        <w:rPr>
          <w:rStyle w:val="StyleBodyCalibri"/>
        </w:rPr>
      </w:pPr>
      <w:r>
        <w:rPr>
          <w:rStyle w:val="StyleBodyCalibri"/>
        </w:rPr>
        <w:t>Click Flush All</w:t>
      </w:r>
    </w:p>
    <w:p w14:paraId="5393456A" w14:textId="77777777" w:rsidR="00604BA9" w:rsidRDefault="00604BA9" w:rsidP="00604BA9">
      <w:pPr>
        <w:numPr>
          <w:ilvl w:val="0"/>
          <w:numId w:val="10"/>
        </w:numPr>
        <w:rPr>
          <w:rStyle w:val="StyleBodyCalibri"/>
        </w:rPr>
      </w:pPr>
      <w:r>
        <w:rPr>
          <w:rStyle w:val="StyleBodyCalibri"/>
        </w:rPr>
        <w:t>Clear your Browser Cache</w:t>
      </w:r>
    </w:p>
    <w:p w14:paraId="4D33D410" w14:textId="4C491339"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“StratAlignment</w:t>
      </w:r>
      <w:r w:rsidR="006232F0">
        <w:rPr>
          <w:rStyle w:val="StyleBodyCalibri"/>
          <w:szCs w:val="22"/>
        </w:rPr>
        <w:t>_v5_2</w:t>
      </w:r>
      <w:r w:rsidRPr="004B68FE">
        <w:rPr>
          <w:rStyle w:val="StyleBodyCalibri"/>
          <w:szCs w:val="22"/>
        </w:rPr>
        <w:t>Install_Demo</w:t>
      </w:r>
      <w:r w:rsidR="009536E4">
        <w:rPr>
          <w:rStyle w:val="StyleBodyCalibri"/>
          <w:szCs w:val="22"/>
        </w:rPr>
        <w:t>_Part1</w:t>
      </w:r>
      <w:r w:rsidRPr="004B68FE">
        <w:rPr>
          <w:rStyle w:val="StyleBodyCalibri"/>
          <w:szCs w:val="22"/>
        </w:rPr>
        <w:t>.bat”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122A0043" w14:textId="77777777" w:rsidR="00844523" w:rsidRDefault="00844523" w:rsidP="00844523">
      <w:pPr>
        <w:numPr>
          <w:ilvl w:val="0"/>
          <w:numId w:val="10"/>
        </w:numPr>
      </w:pPr>
      <w:r>
        <w:t>Locate the line where the JAVA_HOME variable is set</w:t>
      </w:r>
      <w:r w:rsidRPr="009B0F93">
        <w:t xml:space="preserve"> </w:t>
      </w:r>
      <w:r>
        <w:t xml:space="preserve">and replace it with the correct JAVA_HOME path </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069BBF84" w:rsidR="005C3CFA" w:rsidRPr="00885807" w:rsidRDefault="002E2C03" w:rsidP="00CB2520">
      <w:pPr>
        <w:numPr>
          <w:ilvl w:val="0"/>
          <w:numId w:val="10"/>
        </w:numPr>
        <w:rPr>
          <w:rStyle w:val="StyleBodyCalibri"/>
          <w:rFonts w:cs="Arial"/>
          <w:bCs/>
          <w:kern w:val="32"/>
          <w:szCs w:val="22"/>
        </w:rPr>
      </w:pPr>
      <w:r w:rsidRPr="004B68FE">
        <w:rPr>
          <w:rStyle w:val="StyleBodyCalibri"/>
          <w:szCs w:val="22"/>
        </w:rPr>
        <w:t>R</w:t>
      </w:r>
      <w:r w:rsidR="004A5553" w:rsidRPr="004B68FE">
        <w:rPr>
          <w:rStyle w:val="StyleBodyCalibri"/>
          <w:szCs w:val="22"/>
        </w:rPr>
        <w:t>un “</w:t>
      </w:r>
      <w:r w:rsidR="009F7983">
        <w:rPr>
          <w:rStyle w:val="StyleBodyCalibri"/>
          <w:szCs w:val="22"/>
        </w:rPr>
        <w:t>StratPlanning</w:t>
      </w:r>
      <w:r w:rsidR="00B91629">
        <w:rPr>
          <w:rStyle w:val="StyleBodyCalibri"/>
          <w:szCs w:val="22"/>
        </w:rPr>
        <w:t>_v5_2</w:t>
      </w:r>
      <w:r w:rsidR="004A5553" w:rsidRPr="004B68FE">
        <w:rPr>
          <w:rStyle w:val="StyleBodyCalibri"/>
          <w:szCs w:val="22"/>
        </w:rPr>
        <w:t>Install_Demo</w:t>
      </w:r>
      <w:r w:rsidR="00DE7187">
        <w:rPr>
          <w:rStyle w:val="StyleBodyCalibri"/>
          <w:szCs w:val="22"/>
        </w:rPr>
        <w:t>_Part1</w:t>
      </w:r>
      <w:r w:rsidR="004A5553" w:rsidRPr="004B68FE">
        <w:rPr>
          <w:rStyle w:val="StyleBodyCalibri"/>
          <w:szCs w:val="22"/>
        </w:rPr>
        <w:t>.bat”</w:t>
      </w:r>
    </w:p>
    <w:p w14:paraId="4017CEB0" w14:textId="61C43D4A" w:rsidR="00885807" w:rsidRPr="005C3CFA" w:rsidRDefault="00885807" w:rsidP="00885807">
      <w:pPr>
        <w:numPr>
          <w:ilvl w:val="0"/>
          <w:numId w:val="10"/>
        </w:numPr>
        <w:rPr>
          <w:rStyle w:val="StyleBodyCalibri"/>
        </w:rPr>
      </w:pPr>
      <w:r w:rsidRPr="005C3CFA">
        <w:rPr>
          <w:rStyle w:val="StyleBodyCalibri"/>
        </w:rPr>
        <w:t>Navigate to C:\Temp\</w:t>
      </w:r>
      <w:r w:rsidR="009F7983">
        <w:rPr>
          <w:rStyle w:val="StyleBodyCalibri"/>
        </w:rPr>
        <w:t>StratPlanning</w:t>
      </w:r>
      <w:r w:rsidR="00B91629">
        <w:rPr>
          <w:rStyle w:val="StyleBodyCalibri"/>
        </w:rPr>
        <w:t>_v5_2</w:t>
      </w:r>
      <w:r>
        <w:rPr>
          <w:rStyle w:val="StyleBodyCalibri"/>
        </w:rPr>
        <w:t>\</w:t>
      </w:r>
      <w:r w:rsidRPr="005C3CFA">
        <w:rPr>
          <w:rStyle w:val="StyleBodyCalibri"/>
        </w:rPr>
        <w:t>output</w:t>
      </w:r>
    </w:p>
    <w:p w14:paraId="6C611492" w14:textId="77777777" w:rsidR="00885807" w:rsidRPr="005C3CFA" w:rsidRDefault="00885807" w:rsidP="00885807">
      <w:pPr>
        <w:numPr>
          <w:ilvl w:val="0"/>
          <w:numId w:val="10"/>
        </w:numPr>
        <w:rPr>
          <w:rStyle w:val="StyleBodyCalibri"/>
        </w:rPr>
      </w:pPr>
      <w:r w:rsidRPr="005C3CFA">
        <w:rPr>
          <w:rStyle w:val="StyleBodyCalibri"/>
        </w:rPr>
        <w:t xml:space="preserve">Check all the output files for errors. </w:t>
      </w:r>
    </w:p>
    <w:p w14:paraId="635F0EB0" w14:textId="77777777" w:rsidR="00885807" w:rsidRDefault="00885807" w:rsidP="00885807">
      <w:pPr>
        <w:numPr>
          <w:ilvl w:val="0"/>
          <w:numId w:val="1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199767E5" w14:textId="618DA4D5" w:rsidR="00DE7187" w:rsidRDefault="00DE7187" w:rsidP="00885807">
      <w:pPr>
        <w:numPr>
          <w:ilvl w:val="0"/>
          <w:numId w:val="10"/>
        </w:numPr>
        <w:rPr>
          <w:rStyle w:val="StyleBodyCalibri"/>
        </w:rPr>
      </w:pPr>
      <w:r>
        <w:rPr>
          <w:rStyle w:val="StyleBodyCalibri"/>
        </w:rPr>
        <w:lastRenderedPageBreak/>
        <w:t>Login to CA PPM as Admin</w:t>
      </w:r>
    </w:p>
    <w:p w14:paraId="033D4BB2" w14:textId="455B7CED" w:rsidR="00DE7187" w:rsidRDefault="00DE7187" w:rsidP="00885807">
      <w:pPr>
        <w:numPr>
          <w:ilvl w:val="0"/>
          <w:numId w:val="10"/>
        </w:numPr>
        <w:rPr>
          <w:rStyle w:val="StyleBodyCalibri"/>
        </w:rPr>
      </w:pPr>
      <w:r>
        <w:rPr>
          <w:rStyle w:val="StyleBodyCalibri"/>
        </w:rPr>
        <w:t>Navigate to Home, Organizer, Processes, Available</w:t>
      </w:r>
    </w:p>
    <w:p w14:paraId="4B5CE21E" w14:textId="6C95F859" w:rsidR="00DE7187" w:rsidRDefault="00DE7187" w:rsidP="00885807">
      <w:pPr>
        <w:numPr>
          <w:ilvl w:val="0"/>
          <w:numId w:val="10"/>
        </w:numPr>
        <w:rPr>
          <w:rStyle w:val="StyleBodyCalibri"/>
        </w:rPr>
      </w:pPr>
      <w:r>
        <w:rPr>
          <w:rStyle w:val="StyleBodyCalibri"/>
        </w:rPr>
        <w:t>Start a new instance of process “</w:t>
      </w:r>
      <w:r w:rsidRPr="00DE7187">
        <w:rPr>
          <w:rStyle w:val="StyleBodyCalibri"/>
        </w:rPr>
        <w:t>Strategic Item Demo Data Fix”</w:t>
      </w:r>
    </w:p>
    <w:p w14:paraId="0DE6D3BC" w14:textId="08E67102" w:rsidR="009536E4" w:rsidRDefault="009536E4" w:rsidP="00885807">
      <w:pPr>
        <w:numPr>
          <w:ilvl w:val="0"/>
          <w:numId w:val="10"/>
        </w:numPr>
        <w:rPr>
          <w:rStyle w:val="StyleBodyCalibri"/>
        </w:rPr>
      </w:pPr>
      <w:r>
        <w:rPr>
          <w:rStyle w:val="StyleBodyCalibri"/>
        </w:rPr>
        <w:t>Wait for the process to finish</w:t>
      </w:r>
    </w:p>
    <w:p w14:paraId="267245A4" w14:textId="602EDD31" w:rsidR="009536E4" w:rsidRDefault="009536E4" w:rsidP="009536E4">
      <w:pPr>
        <w:numPr>
          <w:ilvl w:val="0"/>
          <w:numId w:val="10"/>
        </w:numPr>
        <w:rPr>
          <w:rStyle w:val="StyleBodyCalibri"/>
        </w:rPr>
      </w:pPr>
      <w:r>
        <w:rPr>
          <w:rStyle w:val="StyleBodyCalibri"/>
        </w:rPr>
        <w:t xml:space="preserve">Navigate to </w:t>
      </w:r>
      <w:hyperlink r:id="rId11" w:anchor="action:security.caches" w:history="1">
        <w:r w:rsidRPr="00422330">
          <w:rPr>
            <w:rStyle w:val="Hyperlink"/>
            <w:rFonts w:asciiTheme="minorHAnsi" w:hAnsiTheme="minorHAnsi"/>
            <w:sz w:val="22"/>
          </w:rPr>
          <w:t>http://servername/niku/nu#action:security.caches</w:t>
        </w:r>
      </w:hyperlink>
    </w:p>
    <w:p w14:paraId="0854040D" w14:textId="0CA9FE45" w:rsidR="009536E4" w:rsidRDefault="009536E4" w:rsidP="009536E4">
      <w:pPr>
        <w:numPr>
          <w:ilvl w:val="0"/>
          <w:numId w:val="10"/>
        </w:numPr>
        <w:rPr>
          <w:rStyle w:val="StyleBodyCalibri"/>
        </w:rPr>
      </w:pPr>
      <w:r>
        <w:rPr>
          <w:rStyle w:val="StyleBodyCalibri"/>
        </w:rPr>
        <w:t>Click Flush All</w:t>
      </w:r>
    </w:p>
    <w:p w14:paraId="7170BA5A" w14:textId="38A078D9" w:rsidR="009536E4" w:rsidRDefault="009536E4" w:rsidP="009536E4">
      <w:pPr>
        <w:numPr>
          <w:ilvl w:val="0"/>
          <w:numId w:val="10"/>
        </w:numPr>
        <w:rPr>
          <w:rStyle w:val="StyleBodyCalibri"/>
        </w:rPr>
      </w:pPr>
      <w:r>
        <w:rPr>
          <w:rStyle w:val="StyleBodyCalibri"/>
        </w:rPr>
        <w:t>Click the Groups TAB</w:t>
      </w:r>
    </w:p>
    <w:p w14:paraId="4FB39D25" w14:textId="12055E36" w:rsidR="009536E4" w:rsidRDefault="009536E4" w:rsidP="009536E4">
      <w:pPr>
        <w:numPr>
          <w:ilvl w:val="0"/>
          <w:numId w:val="10"/>
        </w:numPr>
        <w:rPr>
          <w:rStyle w:val="StyleBodyCalibri"/>
        </w:rPr>
      </w:pPr>
      <w:r>
        <w:rPr>
          <w:rStyle w:val="StyleBodyCalibri"/>
        </w:rPr>
        <w:t>Click Flush All</w:t>
      </w:r>
    </w:p>
    <w:p w14:paraId="0986C377" w14:textId="46EDAB55" w:rsidR="009536E4" w:rsidRDefault="009536E4" w:rsidP="009536E4">
      <w:pPr>
        <w:numPr>
          <w:ilvl w:val="0"/>
          <w:numId w:val="10"/>
        </w:numPr>
        <w:rPr>
          <w:rStyle w:val="StyleBodyCalibri"/>
        </w:rPr>
      </w:pPr>
      <w:r>
        <w:rPr>
          <w:rStyle w:val="StyleBodyCalibri"/>
        </w:rPr>
        <w:t>Clear your Browser Cache</w:t>
      </w:r>
    </w:p>
    <w:p w14:paraId="4F8997EB" w14:textId="3D7C200F" w:rsidR="00DE7187" w:rsidRDefault="00DE7187" w:rsidP="00885807">
      <w:pPr>
        <w:numPr>
          <w:ilvl w:val="0"/>
          <w:numId w:val="10"/>
        </w:numPr>
        <w:rPr>
          <w:rStyle w:val="StyleBodyCalibri"/>
        </w:rPr>
      </w:pPr>
      <w:r>
        <w:rPr>
          <w:rStyle w:val="StyleBodyCalibri"/>
        </w:rPr>
        <w:t>Continue the installation of Demo Data Part II</w:t>
      </w:r>
    </w:p>
    <w:p w14:paraId="3AB22146" w14:textId="48B0450F" w:rsidR="009536E4" w:rsidRDefault="009536E4" w:rsidP="00885807">
      <w:pPr>
        <w:ind w:left="360"/>
        <w:rPr>
          <w:rStyle w:val="StyleBodyCalibri"/>
          <w:szCs w:val="22"/>
        </w:rPr>
      </w:pPr>
    </w:p>
    <w:p w14:paraId="21FB3AA4" w14:textId="77777777" w:rsidR="009536E4" w:rsidRPr="00C27083" w:rsidRDefault="009536E4" w:rsidP="009536E4">
      <w:pPr>
        <w:ind w:left="360"/>
        <w:rPr>
          <w:rStyle w:val="StyleBodyCalibri"/>
          <w:color w:val="FF0000"/>
          <w:szCs w:val="22"/>
        </w:rPr>
      </w:pPr>
      <w:r w:rsidRPr="00C27083">
        <w:rPr>
          <w:rStyle w:val="StyleBodyCalibri"/>
          <w:color w:val="FF0000"/>
          <w:szCs w:val="22"/>
        </w:rPr>
        <w:t xml:space="preserve">Note: you may (or may not) find </w:t>
      </w:r>
      <w:r>
        <w:rPr>
          <w:rStyle w:val="StyleBodyCalibri"/>
          <w:color w:val="FF0000"/>
          <w:szCs w:val="22"/>
        </w:rPr>
        <w:t>a series of warnings like these, not to worry about them:</w:t>
      </w:r>
    </w:p>
    <w:p w14:paraId="3E057B72" w14:textId="77777777" w:rsidR="009536E4" w:rsidRDefault="009536E4" w:rsidP="009536E4">
      <w:pPr>
        <w:ind w:left="360"/>
        <w:rPr>
          <w:rStyle w:val="StyleBodyCalibri"/>
          <w:szCs w:val="22"/>
        </w:rPr>
      </w:pPr>
    </w:p>
    <w:p w14:paraId="735DA465" w14:textId="77777777" w:rsidR="009536E4" w:rsidRPr="00885807" w:rsidRDefault="009536E4" w:rsidP="009536E4">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&lt;Severity&gt;WARNING&lt;/Severity&gt;</w:t>
      </w:r>
    </w:p>
    <w:p w14:paraId="6A78AAAE" w14:textId="77777777" w:rsidR="009536E4" w:rsidRDefault="009536E4" w:rsidP="009536E4">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&lt;Description&gt;com.niku.union.odf.exception.ODFValidationException: ODF-0015: Value must be unique</w:t>
      </w:r>
      <w:proofErr w:type="gramStart"/>
      <w:r w:rsidRPr="00885807">
        <w:rPr>
          <w:rFonts w:asciiTheme="minorHAnsi" w:hAnsiTheme="minorHAnsi" w:cs="Arial"/>
          <w:bCs/>
          <w:kern w:val="32"/>
          <w:sz w:val="22"/>
          <w:szCs w:val="22"/>
        </w:rPr>
        <w:t>.&lt;</w:t>
      </w:r>
      <w:proofErr w:type="gramEnd"/>
      <w:r w:rsidRPr="00885807">
        <w:rPr>
          <w:rFonts w:asciiTheme="minorHAnsi" w:hAnsiTheme="minorHAnsi" w:cs="Arial"/>
          <w:bCs/>
          <w:kern w:val="32"/>
          <w:sz w:val="22"/>
          <w:szCs w:val="22"/>
        </w:rPr>
        <w:t>/Description&gt;</w:t>
      </w:r>
    </w:p>
    <w:p w14:paraId="2641E30E" w14:textId="77777777" w:rsidR="009536E4" w:rsidRDefault="009536E4" w:rsidP="00885807">
      <w:pPr>
        <w:ind w:left="360"/>
        <w:rPr>
          <w:rStyle w:val="StyleBodyCalibri"/>
          <w:szCs w:val="22"/>
        </w:rPr>
      </w:pPr>
    </w:p>
    <w:p w14:paraId="38C1C401" w14:textId="478B5A14" w:rsidR="009536E4" w:rsidRPr="005C3CFA" w:rsidRDefault="009536E4" w:rsidP="009536E4">
      <w:pPr>
        <w:pStyle w:val="Heading2"/>
      </w:pPr>
      <w:r w:rsidRPr="005C3CFA">
        <w:t xml:space="preserve">Installing Demo Data </w:t>
      </w:r>
      <w:r>
        <w:t>Part 2</w:t>
      </w:r>
    </w:p>
    <w:p w14:paraId="3728BA9D" w14:textId="75760920" w:rsidR="009536E4" w:rsidRPr="004B68FE" w:rsidRDefault="009536E4" w:rsidP="009536E4">
      <w:pPr>
        <w:numPr>
          <w:ilvl w:val="0"/>
          <w:numId w:val="34"/>
        </w:numPr>
        <w:rPr>
          <w:rStyle w:val="StyleBodyCalibri"/>
          <w:szCs w:val="22"/>
        </w:rPr>
      </w:pPr>
      <w:r w:rsidRPr="004B68FE">
        <w:rPr>
          <w:rStyle w:val="StyleBodyCalibri"/>
          <w:szCs w:val="22"/>
        </w:rPr>
        <w:t>Right-Click the file “StratAlignment</w:t>
      </w:r>
      <w:r>
        <w:rPr>
          <w:rStyle w:val="StyleBodyCalibri"/>
          <w:szCs w:val="22"/>
        </w:rPr>
        <w:t>_v5_2</w:t>
      </w:r>
      <w:r w:rsidRPr="004B68FE">
        <w:rPr>
          <w:rStyle w:val="StyleBodyCalibri"/>
          <w:szCs w:val="22"/>
        </w:rPr>
        <w:t>Install_Demo</w:t>
      </w:r>
      <w:r>
        <w:rPr>
          <w:rStyle w:val="StyleBodyCalibri"/>
          <w:szCs w:val="22"/>
        </w:rPr>
        <w:t>_Part2</w:t>
      </w:r>
      <w:r w:rsidRPr="004B68FE">
        <w:rPr>
          <w:rStyle w:val="StyleBodyCalibri"/>
          <w:szCs w:val="22"/>
        </w:rPr>
        <w:t>.bat” and select “Edit” from the Drop Down Menu</w:t>
      </w:r>
    </w:p>
    <w:p w14:paraId="308BF4AC"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XOG_HOME variable is set and replace the path to reflect your XOG installation path</w:t>
      </w:r>
    </w:p>
    <w:p w14:paraId="043649F2"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SERVERNAME variable is set and replace the value with your server name or IP address</w:t>
      </w:r>
    </w:p>
    <w:p w14:paraId="31BF8C20"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PORTNUMBER variable is set and replace it with the appropriate value (normally, it’s 80)</w:t>
      </w:r>
    </w:p>
    <w:p w14:paraId="1C6F7ED8"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7C61E86D" w14:textId="77777777" w:rsidR="009536E4" w:rsidRPr="004B68FE" w:rsidRDefault="009536E4" w:rsidP="009536E4">
      <w:pPr>
        <w:numPr>
          <w:ilvl w:val="0"/>
          <w:numId w:val="34"/>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531E9422" w14:textId="77777777" w:rsidR="009536E4" w:rsidRDefault="009536E4" w:rsidP="009536E4">
      <w:pPr>
        <w:numPr>
          <w:ilvl w:val="0"/>
          <w:numId w:val="34"/>
        </w:numPr>
      </w:pPr>
      <w:r>
        <w:t>Locate the line where the JAVA_HOME variable is set</w:t>
      </w:r>
      <w:r w:rsidRPr="009B0F93">
        <w:t xml:space="preserve"> </w:t>
      </w:r>
      <w:r>
        <w:t xml:space="preserve">and replace it with the correct JAVA_HOME path </w:t>
      </w:r>
    </w:p>
    <w:p w14:paraId="57ABD8FE" w14:textId="6218BA1C" w:rsidR="00733950" w:rsidRDefault="00733950" w:rsidP="00733950">
      <w:pPr>
        <w:numPr>
          <w:ilvl w:val="0"/>
          <w:numId w:val="34"/>
        </w:numPr>
      </w:pPr>
      <w:r>
        <w:t>If you are not using hierarchical views and strategic maps, replace “call” with “rem call” for file “</w:t>
      </w:r>
      <w:r w:rsidRPr="00733950">
        <w:t>400-DemoData_customObjectInstance_170_1_1.xml</w:t>
      </w:r>
      <w:r>
        <w:t>”</w:t>
      </w:r>
    </w:p>
    <w:p w14:paraId="5725C3FA" w14:textId="77777777" w:rsidR="009536E4" w:rsidRPr="004B68FE" w:rsidRDefault="009536E4" w:rsidP="009536E4">
      <w:pPr>
        <w:numPr>
          <w:ilvl w:val="0"/>
          <w:numId w:val="34"/>
        </w:numPr>
        <w:rPr>
          <w:rStyle w:val="StyleBodyCalibri"/>
          <w:szCs w:val="22"/>
        </w:rPr>
      </w:pPr>
      <w:r w:rsidRPr="004B68FE">
        <w:rPr>
          <w:rStyle w:val="StyleBodyCalibri"/>
          <w:szCs w:val="22"/>
        </w:rPr>
        <w:t>Save this file</w:t>
      </w:r>
    </w:p>
    <w:p w14:paraId="5EDC2FAD" w14:textId="279B63B3" w:rsidR="009536E4" w:rsidRPr="00885807" w:rsidRDefault="009536E4" w:rsidP="009536E4">
      <w:pPr>
        <w:numPr>
          <w:ilvl w:val="0"/>
          <w:numId w:val="34"/>
        </w:numPr>
        <w:rPr>
          <w:rStyle w:val="StyleBodyCalibri"/>
          <w:rFonts w:cs="Arial"/>
          <w:bCs/>
          <w:kern w:val="32"/>
          <w:szCs w:val="22"/>
        </w:rPr>
      </w:pPr>
      <w:r w:rsidRPr="004B68FE">
        <w:rPr>
          <w:rStyle w:val="StyleBodyCalibri"/>
          <w:szCs w:val="22"/>
        </w:rPr>
        <w:t>Run “</w:t>
      </w:r>
      <w:r>
        <w:rPr>
          <w:rStyle w:val="StyleBodyCalibri"/>
          <w:szCs w:val="22"/>
        </w:rPr>
        <w:t>StratPlanning_v5_2</w:t>
      </w:r>
      <w:r w:rsidRPr="004B68FE">
        <w:rPr>
          <w:rStyle w:val="StyleBodyCalibri"/>
          <w:szCs w:val="22"/>
        </w:rPr>
        <w:t>Install_Demo</w:t>
      </w:r>
      <w:r>
        <w:rPr>
          <w:rStyle w:val="StyleBodyCalibri"/>
          <w:szCs w:val="22"/>
        </w:rPr>
        <w:t>_Part2</w:t>
      </w:r>
      <w:r w:rsidRPr="004B68FE">
        <w:rPr>
          <w:rStyle w:val="StyleBodyCalibri"/>
          <w:szCs w:val="22"/>
        </w:rPr>
        <w:t>.bat”</w:t>
      </w:r>
    </w:p>
    <w:p w14:paraId="401DE23B" w14:textId="77777777" w:rsidR="009536E4" w:rsidRPr="005C3CFA" w:rsidRDefault="009536E4" w:rsidP="009536E4">
      <w:pPr>
        <w:numPr>
          <w:ilvl w:val="0"/>
          <w:numId w:val="34"/>
        </w:numPr>
        <w:rPr>
          <w:rStyle w:val="StyleBodyCalibri"/>
        </w:rPr>
      </w:pPr>
      <w:r w:rsidRPr="005C3CFA">
        <w:rPr>
          <w:rStyle w:val="StyleBodyCalibri"/>
        </w:rPr>
        <w:t>Navigate to C:\Temp\</w:t>
      </w:r>
      <w:r>
        <w:rPr>
          <w:rStyle w:val="StyleBodyCalibri"/>
        </w:rPr>
        <w:t>StratPlanning_v5_2\</w:t>
      </w:r>
      <w:r w:rsidRPr="005C3CFA">
        <w:rPr>
          <w:rStyle w:val="StyleBodyCalibri"/>
        </w:rPr>
        <w:t>output</w:t>
      </w:r>
    </w:p>
    <w:p w14:paraId="557CB7DD" w14:textId="77777777" w:rsidR="009536E4" w:rsidRPr="005C3CFA" w:rsidRDefault="009536E4" w:rsidP="009536E4">
      <w:pPr>
        <w:numPr>
          <w:ilvl w:val="0"/>
          <w:numId w:val="34"/>
        </w:numPr>
        <w:rPr>
          <w:rStyle w:val="StyleBodyCalibri"/>
        </w:rPr>
      </w:pPr>
      <w:r w:rsidRPr="005C3CFA">
        <w:rPr>
          <w:rStyle w:val="StyleBodyCalibri"/>
        </w:rPr>
        <w:t xml:space="preserve">Check all the output files for errors. </w:t>
      </w:r>
    </w:p>
    <w:p w14:paraId="2CA68F99" w14:textId="77777777" w:rsidR="009536E4" w:rsidRDefault="009536E4" w:rsidP="009536E4">
      <w:pPr>
        <w:numPr>
          <w:ilvl w:val="0"/>
          <w:numId w:val="34"/>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6B31256C" w14:textId="77777777" w:rsidR="009536E4" w:rsidRDefault="009536E4" w:rsidP="00885807">
      <w:pPr>
        <w:ind w:left="360"/>
        <w:rPr>
          <w:rStyle w:val="StyleBodyCalibri"/>
          <w:szCs w:val="22"/>
        </w:rPr>
      </w:pPr>
    </w:p>
    <w:p w14:paraId="4D33D418" w14:textId="77777777" w:rsidR="005B69D1" w:rsidRPr="005C3CFA" w:rsidRDefault="005B69D1" w:rsidP="005C3CFA">
      <w:pPr>
        <w:pStyle w:val="Heading2"/>
      </w:pPr>
      <w:bookmarkStart w:id="8" w:name="_Toc463519555"/>
      <w:r w:rsidRPr="005C3CFA">
        <w:t>Demo Data Post-Installation</w:t>
      </w:r>
      <w:bookmarkEnd w:id="8"/>
    </w:p>
    <w:p w14:paraId="4D33D419" w14:textId="77777777" w:rsidR="005B69D1" w:rsidRPr="006B2EB9" w:rsidRDefault="005B69D1" w:rsidP="005C3CFA">
      <w:pPr>
        <w:pStyle w:val="Body"/>
      </w:pPr>
      <w:r w:rsidRPr="006B2EB9">
        <w:t>To finish installing demo-data, follow these steps:</w:t>
      </w:r>
    </w:p>
    <w:p w14:paraId="4D33D41A" w14:textId="77777777"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14:paraId="4D33D41B" w14:textId="77777777" w:rsidR="00C03EE3" w:rsidRPr="006B2EB9" w:rsidRDefault="002C5959" w:rsidP="00C03EE3">
      <w:pPr>
        <w:pStyle w:val="ListParagraph"/>
        <w:spacing w:after="200" w:line="276" w:lineRule="auto"/>
        <w:rPr>
          <w:rFonts w:asciiTheme="minorHAnsi" w:hAnsiTheme="minorHAnsi"/>
        </w:rPr>
      </w:pPr>
      <w:r>
        <w:rPr>
          <w:noProof/>
          <w:lang w:val="pt-BR" w:eastAsia="pt-BR"/>
        </w:rPr>
        <w:lastRenderedPageBreak/>
        <w:drawing>
          <wp:inline distT="0" distB="0" distL="0" distR="0" wp14:anchorId="4D33D547" wp14:editId="4D33D548">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90987" cy="1503840"/>
                    </a:xfrm>
                    <a:prstGeom prst="rect">
                      <a:avLst/>
                    </a:prstGeom>
                  </pic:spPr>
                </pic:pic>
              </a:graphicData>
            </a:graphic>
          </wp:inline>
        </w:drawing>
      </w:r>
    </w:p>
    <w:p w14:paraId="4D33D41C" w14:textId="77777777" w:rsidR="00C03EE3" w:rsidRPr="006B2EB9" w:rsidRDefault="00C03EE3" w:rsidP="00C03EE3">
      <w:pPr>
        <w:pStyle w:val="ListParagraph"/>
        <w:spacing w:after="200" w:line="276" w:lineRule="auto"/>
        <w:rPr>
          <w:rFonts w:asciiTheme="minorHAnsi" w:hAnsiTheme="minorHAnsi"/>
        </w:rPr>
      </w:pPr>
    </w:p>
    <w:p w14:paraId="6C5F63EE" w14:textId="77777777" w:rsidR="005C5CCC" w:rsidRDefault="00C03EE3" w:rsidP="00AA245A">
      <w:pPr>
        <w:pStyle w:val="ListParagraph"/>
        <w:numPr>
          <w:ilvl w:val="0"/>
          <w:numId w:val="12"/>
        </w:numPr>
        <w:spacing w:after="200" w:line="276" w:lineRule="auto"/>
        <w:rPr>
          <w:rFonts w:asciiTheme="minorHAnsi" w:hAnsiTheme="minorHAnsi"/>
        </w:rPr>
      </w:pPr>
      <w:r w:rsidRPr="00B148C4">
        <w:rPr>
          <w:rFonts w:asciiTheme="minorHAnsi" w:hAnsiTheme="minorHAnsi"/>
        </w:rPr>
        <w:t>You’ll see three different cycles</w:t>
      </w:r>
      <w:r w:rsidR="00A16E8D">
        <w:rPr>
          <w:rFonts w:asciiTheme="minorHAnsi" w:hAnsiTheme="minorHAnsi"/>
        </w:rPr>
        <w:t xml:space="preserve"> in “</w:t>
      </w:r>
      <w:r w:rsidR="005C5CCC">
        <w:rPr>
          <w:rFonts w:asciiTheme="minorHAnsi" w:hAnsiTheme="minorHAnsi"/>
        </w:rPr>
        <w:t>Start</w:t>
      </w:r>
      <w:r w:rsidR="00A16E8D">
        <w:rPr>
          <w:rFonts w:asciiTheme="minorHAnsi" w:hAnsiTheme="minorHAnsi"/>
        </w:rPr>
        <w:t xml:space="preserve">” state. </w:t>
      </w:r>
    </w:p>
    <w:p w14:paraId="471E2F05" w14:textId="47DD4062" w:rsidR="005C5CCC" w:rsidRDefault="005C5CCC" w:rsidP="00AA245A">
      <w:pPr>
        <w:pStyle w:val="ListParagraph"/>
        <w:numPr>
          <w:ilvl w:val="0"/>
          <w:numId w:val="12"/>
        </w:numPr>
        <w:spacing w:after="200" w:line="276" w:lineRule="auto"/>
        <w:rPr>
          <w:rFonts w:asciiTheme="minorHAnsi" w:hAnsiTheme="minorHAnsi"/>
        </w:rPr>
      </w:pPr>
      <w:r>
        <w:rPr>
          <w:rFonts w:asciiTheme="minorHAnsi" w:hAnsiTheme="minorHAnsi"/>
        </w:rPr>
        <w:t>If you click on the Evaluation Cycles you should see a “Strategy Control” Process that has been started for each one of them</w:t>
      </w:r>
    </w:p>
    <w:p w14:paraId="78F9576B" w14:textId="77777777" w:rsidR="005C5CCC" w:rsidRPr="005C5CCC" w:rsidRDefault="005C5CCC" w:rsidP="005C5CCC">
      <w:pPr>
        <w:pStyle w:val="ListParagraph"/>
        <w:numPr>
          <w:ilvl w:val="1"/>
          <w:numId w:val="12"/>
        </w:numPr>
        <w:spacing w:after="200" w:line="276" w:lineRule="auto"/>
        <w:rPr>
          <w:rFonts w:asciiTheme="minorHAnsi" w:hAnsiTheme="minorHAnsi"/>
        </w:rPr>
      </w:pPr>
      <w:r>
        <w:rPr>
          <w:rFonts w:asciiTheme="minorHAnsi" w:hAnsiTheme="minorHAnsi"/>
        </w:rPr>
        <w:t>If you don’t see the processes running, start them manually using the action “Manually Start Process” from the Actions Menu.</w:t>
      </w:r>
      <w:r w:rsidRPr="005C5CCC">
        <w:rPr>
          <w:noProof/>
          <w:lang w:eastAsia="pt-BR"/>
        </w:rPr>
        <w:t xml:space="preserve"> </w:t>
      </w:r>
    </w:p>
    <w:p w14:paraId="0DFBCE64" w14:textId="109B91A5" w:rsidR="005C5CCC" w:rsidRPr="005C5CCC" w:rsidRDefault="005C5CCC" w:rsidP="005C5CCC">
      <w:pPr>
        <w:spacing w:after="200" w:line="276" w:lineRule="auto"/>
        <w:ind w:left="1080"/>
        <w:rPr>
          <w:rFonts w:asciiTheme="minorHAnsi" w:hAnsiTheme="minorHAnsi"/>
        </w:rPr>
      </w:pPr>
      <w:r>
        <w:rPr>
          <w:noProof/>
          <w:lang w:val="pt-BR" w:eastAsia="pt-BR"/>
        </w:rPr>
        <w:drawing>
          <wp:inline distT="0" distB="0" distL="0" distR="0" wp14:anchorId="2C286C4D" wp14:editId="0CFFE45D">
            <wp:extent cx="7994419" cy="177240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26035" cy="1779412"/>
                    </a:xfrm>
                    <a:prstGeom prst="rect">
                      <a:avLst/>
                    </a:prstGeom>
                  </pic:spPr>
                </pic:pic>
              </a:graphicData>
            </a:graphic>
          </wp:inline>
        </w:drawing>
      </w:r>
    </w:p>
    <w:p w14:paraId="33A213D2" w14:textId="6BFEB3FF" w:rsidR="00844523" w:rsidRPr="00844523" w:rsidRDefault="00A16E8D" w:rsidP="00AA245A">
      <w:pPr>
        <w:pStyle w:val="ListParagraph"/>
        <w:numPr>
          <w:ilvl w:val="0"/>
          <w:numId w:val="12"/>
        </w:numPr>
        <w:spacing w:after="200" w:line="276" w:lineRule="auto"/>
        <w:rPr>
          <w:rFonts w:asciiTheme="minorHAnsi" w:hAnsiTheme="minorHAnsi"/>
        </w:rPr>
      </w:pPr>
      <w:r>
        <w:rPr>
          <w:rFonts w:asciiTheme="minorHAnsi" w:hAnsiTheme="minorHAnsi"/>
        </w:rPr>
        <w:t>Change them all to “</w:t>
      </w:r>
      <w:r w:rsidR="005C5CCC">
        <w:rPr>
          <w:rFonts w:asciiTheme="minorHAnsi" w:hAnsiTheme="minorHAnsi"/>
        </w:rPr>
        <w:t>Close</w:t>
      </w:r>
      <w:r>
        <w:rPr>
          <w:rFonts w:asciiTheme="minorHAnsi" w:hAnsiTheme="minorHAnsi"/>
        </w:rPr>
        <w:t xml:space="preserve">” and save. </w:t>
      </w:r>
    </w:p>
    <w:p w14:paraId="4D33D425" w14:textId="5641D03D" w:rsidR="002C5959" w:rsidRPr="002C5959" w:rsidRDefault="002C5959"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5168" behindDoc="0" locked="0" layoutInCell="1" allowOverlap="1" wp14:anchorId="4D33D559" wp14:editId="35DE9C89">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B6132" id="Rectangle 71" o:spid="_x0000_s1026" style="position:absolute;margin-left:248.05pt;margin-top:51.85pt;width:77.5pt;height:4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Pr="002C5959">
        <w:rPr>
          <w:rFonts w:asciiTheme="minorHAnsi" w:hAnsiTheme="minorHAnsi"/>
          <w:noProof/>
          <w:lang w:val="pt-BR" w:eastAsia="pt-BR"/>
        </w:rPr>
        <mc:AlternateContent>
          <mc:Choice Requires="wps">
            <w:drawing>
              <wp:anchor distT="0" distB="0" distL="114300" distR="114300" simplePos="0" relativeHeight="251657216" behindDoc="0" locked="0" layoutInCell="1" allowOverlap="1" wp14:anchorId="4D33D55B" wp14:editId="4D33D55C">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21B3E" id="Rectangle 71" o:spid="_x0000_s1026" style="position:absolute;margin-left:39.5pt;margin-top:99pt;width:33.25pt;height:1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Pr>
          <w:noProof/>
          <w:lang w:val="pt-BR" w:eastAsia="pt-BR"/>
        </w:rPr>
        <w:drawing>
          <wp:inline distT="0" distB="0" distL="0" distR="0" wp14:anchorId="4D33D55D" wp14:editId="4D33D55E">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99095" cy="1756534"/>
                    </a:xfrm>
                    <a:prstGeom prst="rect">
                      <a:avLst/>
                    </a:prstGeom>
                  </pic:spPr>
                </pic:pic>
              </a:graphicData>
            </a:graphic>
          </wp:inline>
        </w:drawing>
      </w:r>
    </w:p>
    <w:p w14:paraId="4D33D427" w14:textId="7F1D4BF0" w:rsidR="00094EEE" w:rsidRDefault="00094EEE">
      <w:pPr>
        <w:rPr>
          <w:rFonts w:asciiTheme="minorHAnsi" w:hAnsiTheme="minorHAnsi"/>
        </w:rPr>
      </w:pPr>
    </w:p>
    <w:p w14:paraId="4D33D428" w14:textId="77777777"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14:paraId="4D33D429"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651072" behindDoc="0" locked="0" layoutInCell="1" allowOverlap="1" wp14:anchorId="4D33D55F" wp14:editId="4D33D560">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F869D" id="Rectangle 73" o:spid="_x0000_s1026" style="position:absolute;margin-left:454.1pt;margin-top:130.3pt;width:47.1pt;height:3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D33D561" wp14:editId="4D33D562">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0872" cy="2517173"/>
                    </a:xfrm>
                    <a:prstGeom prst="rect">
                      <a:avLst/>
                    </a:prstGeom>
                  </pic:spPr>
                </pic:pic>
              </a:graphicData>
            </a:graphic>
          </wp:inline>
        </w:drawing>
      </w:r>
    </w:p>
    <w:p w14:paraId="4D33D42A" w14:textId="77777777" w:rsidR="002C5959" w:rsidRDefault="002C5959" w:rsidP="002C5959">
      <w:pPr>
        <w:pStyle w:val="ListParagraph"/>
        <w:spacing w:after="200" w:line="276" w:lineRule="auto"/>
        <w:rPr>
          <w:rFonts w:asciiTheme="minorHAnsi" w:hAnsiTheme="minorHAnsi"/>
        </w:rPr>
      </w:pPr>
    </w:p>
    <w:p w14:paraId="66D211E8" w14:textId="35B645E1" w:rsidR="004B68FE" w:rsidRPr="007503F2" w:rsidRDefault="004B68FE" w:rsidP="006E74B6">
      <w:pPr>
        <w:pStyle w:val="ListParagraph"/>
        <w:numPr>
          <w:ilvl w:val="0"/>
          <w:numId w:val="12"/>
        </w:numPr>
        <w:spacing w:after="200" w:line="276" w:lineRule="auto"/>
      </w:pPr>
      <w:r w:rsidRPr="007503F2">
        <w:t>Navigate to the Strategic Indicators List</w:t>
      </w:r>
    </w:p>
    <w:p w14:paraId="2CA39444" w14:textId="327DC262" w:rsidR="004B68FE" w:rsidRPr="007503F2" w:rsidRDefault="004B68FE" w:rsidP="006E74B6">
      <w:pPr>
        <w:pStyle w:val="ListParagraph"/>
        <w:numPr>
          <w:ilvl w:val="0"/>
          <w:numId w:val="12"/>
        </w:numPr>
        <w:spacing w:after="200" w:line="276" w:lineRule="auto"/>
      </w:pPr>
      <w:r w:rsidRPr="007503F2">
        <w:t>Select one of the Indicators (it doesn’t matter which one)</w:t>
      </w:r>
    </w:p>
    <w:p w14:paraId="448EB9E1" w14:textId="24973DD9" w:rsidR="004B68FE" w:rsidRPr="007503F2" w:rsidRDefault="004B68FE" w:rsidP="006E74B6">
      <w:pPr>
        <w:pStyle w:val="ListParagraph"/>
        <w:numPr>
          <w:ilvl w:val="0"/>
          <w:numId w:val="12"/>
        </w:numPr>
        <w:spacing w:after="200" w:line="276" w:lineRule="auto"/>
      </w:pPr>
      <w:r w:rsidRPr="007503F2">
        <w:t xml:space="preserve">Using the Actions Menu, execute the </w:t>
      </w:r>
      <w:r w:rsidRPr="00A16E8D">
        <w:t>“</w:t>
      </w:r>
      <w:r w:rsidR="00A16E8D" w:rsidRPr="00A16E8D">
        <w:t>Recalculate Indicator and Item Status Now</w:t>
      </w:r>
      <w:r w:rsidRPr="007503F2">
        <w:t xml:space="preserve">” </w:t>
      </w:r>
      <w:r w:rsidR="00A16E8D">
        <w:t>action</w:t>
      </w:r>
      <w:r w:rsidRPr="007503F2">
        <w:t xml:space="preserve">. This process will </w:t>
      </w:r>
      <w:r w:rsidR="00F06819" w:rsidRPr="007503F2">
        <w:t xml:space="preserve">recalculate Indicators and Item Status and </w:t>
      </w:r>
      <w:r w:rsidRPr="007503F2">
        <w:t xml:space="preserve">update </w:t>
      </w:r>
      <w:r w:rsidR="00F06819" w:rsidRPr="007503F2">
        <w:t>the Measurements, Indicators and Items “Last Measurement Status” information (new feature).</w:t>
      </w:r>
    </w:p>
    <w:p w14:paraId="6A8A8868" w14:textId="77777777" w:rsidR="00C324EF" w:rsidRDefault="00C324EF" w:rsidP="00531D77">
      <w:pPr>
        <w:numPr>
          <w:ilvl w:val="0"/>
          <w:numId w:val="12"/>
        </w:numPr>
      </w:pPr>
      <w:r>
        <w:t>If you are using Strategic Maps Follow these steps (Hierarchical Views are a Pre-</w:t>
      </w:r>
      <w:proofErr w:type="spellStart"/>
      <w:r>
        <w:t>req</w:t>
      </w:r>
      <w:proofErr w:type="spellEnd"/>
      <w:r>
        <w:t>):</w:t>
      </w:r>
    </w:p>
    <w:p w14:paraId="676C6B42" w14:textId="5A0E496E" w:rsidR="00531D77" w:rsidRDefault="00531D77" w:rsidP="00C324EF">
      <w:pPr>
        <w:numPr>
          <w:ilvl w:val="1"/>
          <w:numId w:val="12"/>
        </w:numPr>
      </w:pPr>
      <w:r>
        <w:t xml:space="preserve">Navigate to </w:t>
      </w:r>
      <w:r w:rsidR="00C324EF">
        <w:t>Home, Setup, HTML File</w:t>
      </w:r>
    </w:p>
    <w:p w14:paraId="455BB2C5" w14:textId="1E705C63" w:rsidR="00531D77" w:rsidRDefault="00C324EF" w:rsidP="00C324EF">
      <w:pPr>
        <w:numPr>
          <w:ilvl w:val="1"/>
          <w:numId w:val="12"/>
        </w:numPr>
      </w:pPr>
      <w:r>
        <w:t>Click on file “</w:t>
      </w:r>
      <w:r w:rsidRPr="00264D71">
        <w:rPr>
          <w:b/>
        </w:rPr>
        <w:t>2016-2021 Corporate Plan.png</w:t>
      </w:r>
      <w:r w:rsidRPr="00C324EF">
        <w:t>”</w:t>
      </w:r>
    </w:p>
    <w:p w14:paraId="6DB7A820" w14:textId="7FE0C65C" w:rsidR="00531D77" w:rsidRDefault="00531D77" w:rsidP="00C324EF">
      <w:pPr>
        <w:numPr>
          <w:ilvl w:val="1"/>
          <w:numId w:val="12"/>
        </w:numPr>
      </w:pPr>
      <w:r>
        <w:t xml:space="preserve">Click </w:t>
      </w:r>
      <w:r w:rsidR="00C324EF">
        <w:t xml:space="preserve">the </w:t>
      </w:r>
      <w:r>
        <w:t>“Choose File”</w:t>
      </w:r>
      <w:r w:rsidR="00C324EF">
        <w:t xml:space="preserve"> button</w:t>
      </w:r>
    </w:p>
    <w:p w14:paraId="28E93ECC" w14:textId="7B9DD8CF" w:rsidR="00531D77" w:rsidRDefault="00C324EF" w:rsidP="00C324EF">
      <w:pPr>
        <w:numPr>
          <w:ilvl w:val="1"/>
          <w:numId w:val="12"/>
        </w:numPr>
      </w:pPr>
      <w:r>
        <w:t xml:space="preserve">Select </w:t>
      </w:r>
      <w:r w:rsidR="00531D77">
        <w:t>C:\Temp\</w:t>
      </w:r>
      <w:r w:rsidR="009F7983">
        <w:t>StratPlanning</w:t>
      </w:r>
      <w:r w:rsidR="00B91629">
        <w:t>_v5_2</w:t>
      </w:r>
      <w:r>
        <w:t>\</w:t>
      </w:r>
      <w:r w:rsidR="00264D71" w:rsidRPr="00C324EF">
        <w:t>2016-2021 Corporate Plan.png</w:t>
      </w:r>
      <w:r w:rsidR="00264D71">
        <w:t xml:space="preserve"> </w:t>
      </w:r>
      <w:r w:rsidR="00531D77">
        <w:t>and click “Open”</w:t>
      </w:r>
    </w:p>
    <w:p w14:paraId="21796568" w14:textId="1E83ED37" w:rsidR="00C324EF" w:rsidRDefault="00C324EF" w:rsidP="00C324EF">
      <w:pPr>
        <w:numPr>
          <w:ilvl w:val="1"/>
          <w:numId w:val="12"/>
        </w:numPr>
      </w:pPr>
      <w:r>
        <w:t>Right-Click the “Open” icon and choose “Copy link address”</w:t>
      </w:r>
    </w:p>
    <w:p w14:paraId="46300FDA" w14:textId="42E1B173" w:rsidR="00C324EF" w:rsidRDefault="00C324EF" w:rsidP="00C324EF">
      <w:pPr>
        <w:numPr>
          <w:ilvl w:val="1"/>
          <w:numId w:val="12"/>
        </w:numPr>
      </w:pPr>
      <w:r>
        <w:t>Paste the results in</w:t>
      </w:r>
      <w:r w:rsidRPr="00C324EF">
        <w:t xml:space="preserve"> </w:t>
      </w:r>
      <w:r>
        <w:t>the corresponding column of row “A” in the Table below (overwrite the existing example)</w:t>
      </w:r>
    </w:p>
    <w:p w14:paraId="67616A09" w14:textId="39A90C67" w:rsidR="00C324EF" w:rsidRDefault="00C324EF" w:rsidP="00C324EF">
      <w:pPr>
        <w:numPr>
          <w:ilvl w:val="1"/>
          <w:numId w:val="12"/>
        </w:numPr>
      </w:pPr>
      <w:r>
        <w:t>Click Save and Return</w:t>
      </w:r>
    </w:p>
    <w:p w14:paraId="45763BF6" w14:textId="76A1F8D0" w:rsidR="00264D71" w:rsidRDefault="00C324EF" w:rsidP="00C324EF">
      <w:pPr>
        <w:numPr>
          <w:ilvl w:val="1"/>
          <w:numId w:val="12"/>
        </w:numPr>
      </w:pPr>
      <w:r>
        <w:t xml:space="preserve">Repeat steps b-g for files </w:t>
      </w:r>
      <w:r w:rsidR="00264D71" w:rsidRPr="00C324EF">
        <w:rPr>
          <w:b/>
        </w:rPr>
        <w:t>2016 IT Plan.png</w:t>
      </w:r>
      <w:r w:rsidR="00264D71">
        <w:t xml:space="preserve"> and </w:t>
      </w:r>
      <w:r w:rsidR="00264D71" w:rsidRPr="00C324EF">
        <w:rPr>
          <w:b/>
        </w:rPr>
        <w:t>2016 Operations Plan.png</w:t>
      </w:r>
      <w:r w:rsidR="00264D71">
        <w:t xml:space="preserve"> </w:t>
      </w:r>
    </w:p>
    <w:p w14:paraId="05D5D03A" w14:textId="77777777" w:rsidR="00C324EF" w:rsidRDefault="00C324EF" w:rsidP="00C324EF">
      <w:pPr>
        <w:ind w:left="1440"/>
      </w:pPr>
    </w:p>
    <w:p w14:paraId="099B2288" w14:textId="77777777" w:rsidR="00C324EF" w:rsidRDefault="00C324EF" w:rsidP="004E54FE">
      <w:pPr>
        <w:numPr>
          <w:ilvl w:val="1"/>
          <w:numId w:val="12"/>
        </w:numPr>
      </w:pPr>
      <w:r>
        <w:t>Copy the part of the URL containing the “</w:t>
      </w:r>
      <w:proofErr w:type="spellStart"/>
      <w:r>
        <w:t>fileId</w:t>
      </w:r>
      <w:proofErr w:type="spellEnd"/>
      <w:r>
        <w:t>” and paste on the “C” row on the Table below. It should look like the “B” row, but probably with a different ID Number.</w:t>
      </w:r>
    </w:p>
    <w:p w14:paraId="15B68318" w14:textId="0BB28824" w:rsidR="00C324EF" w:rsidRDefault="00C324EF" w:rsidP="004E54FE">
      <w:pPr>
        <w:numPr>
          <w:ilvl w:val="1"/>
          <w:numId w:val="12"/>
        </w:numPr>
      </w:pPr>
      <w:r>
        <w:t>Copy the part of the URL containing the “</w:t>
      </w:r>
      <w:proofErr w:type="spellStart"/>
      <w:r w:rsidRPr="00C324EF">
        <w:t>versionId</w:t>
      </w:r>
      <w:proofErr w:type="spellEnd"/>
      <w:r>
        <w:t>” and paste on the “E” row on the Table below. It should look like the “D” row, but probably with a different ID Number.</w:t>
      </w:r>
    </w:p>
    <w:p w14:paraId="380A33E9" w14:textId="179A0516" w:rsidR="00C324EF" w:rsidRDefault="00C324EF" w:rsidP="004E54FE">
      <w:pPr>
        <w:numPr>
          <w:ilvl w:val="1"/>
          <w:numId w:val="12"/>
        </w:numPr>
      </w:pPr>
      <w:r>
        <w:t>Copy the part of the URL containing the “</w:t>
      </w:r>
      <w:proofErr w:type="spellStart"/>
      <w:r>
        <w:t>odf_pk</w:t>
      </w:r>
      <w:proofErr w:type="spellEnd"/>
      <w:r>
        <w:t>” and paste on the “G” row on the Table below. It should look like the “F” row, but probably with a different ID Number.</w:t>
      </w:r>
    </w:p>
    <w:p w14:paraId="68D07311" w14:textId="77777777" w:rsidR="00531D77" w:rsidRDefault="00531D77" w:rsidP="00531D77">
      <w:pPr>
        <w:ind w:left="360"/>
      </w:pPr>
    </w:p>
    <w:tbl>
      <w:tblPr>
        <w:tblStyle w:val="TableGrid"/>
        <w:tblW w:w="4948" w:type="pct"/>
        <w:tblInd w:w="360" w:type="dxa"/>
        <w:tblLayout w:type="fixed"/>
        <w:tblLook w:val="04A0" w:firstRow="1" w:lastRow="0" w:firstColumn="1" w:lastColumn="0" w:noHBand="0" w:noVBand="1"/>
      </w:tblPr>
      <w:tblGrid>
        <w:gridCol w:w="377"/>
        <w:gridCol w:w="4777"/>
        <w:gridCol w:w="4159"/>
        <w:gridCol w:w="4072"/>
      </w:tblGrid>
      <w:tr w:rsidR="00264D71" w14:paraId="4F6CCCC1" w14:textId="77777777" w:rsidTr="00264D71">
        <w:tc>
          <w:tcPr>
            <w:tcW w:w="379" w:type="dxa"/>
          </w:tcPr>
          <w:p w14:paraId="6E2F4FA5" w14:textId="77777777" w:rsidR="00264D71" w:rsidRDefault="00264D71" w:rsidP="009E3A4E"/>
        </w:tc>
        <w:tc>
          <w:tcPr>
            <w:tcW w:w="4859" w:type="dxa"/>
          </w:tcPr>
          <w:p w14:paraId="280F69EC" w14:textId="1BF7DFC8" w:rsidR="00264D71" w:rsidRPr="00531D77" w:rsidRDefault="00264D71" w:rsidP="00531D77">
            <w:pPr>
              <w:rPr>
                <w:sz w:val="16"/>
              </w:rPr>
            </w:pPr>
            <w:r>
              <w:rPr>
                <w:sz w:val="16"/>
              </w:rPr>
              <w:t>2016-2021 Corporate Plan</w:t>
            </w:r>
          </w:p>
        </w:tc>
        <w:tc>
          <w:tcPr>
            <w:tcW w:w="4230" w:type="dxa"/>
          </w:tcPr>
          <w:p w14:paraId="725F5BAC" w14:textId="0F50C311" w:rsidR="00264D71" w:rsidRPr="00531D77" w:rsidRDefault="00264D71" w:rsidP="00531D77">
            <w:pPr>
              <w:rPr>
                <w:sz w:val="16"/>
              </w:rPr>
            </w:pPr>
            <w:r>
              <w:rPr>
                <w:sz w:val="16"/>
              </w:rPr>
              <w:t>2016 IT Plan</w:t>
            </w:r>
          </w:p>
        </w:tc>
        <w:tc>
          <w:tcPr>
            <w:tcW w:w="4141" w:type="dxa"/>
          </w:tcPr>
          <w:p w14:paraId="4F4CC6A0" w14:textId="28581AA0" w:rsidR="00264D71" w:rsidRPr="00531D77" w:rsidRDefault="00264D71" w:rsidP="00531D77">
            <w:pPr>
              <w:rPr>
                <w:sz w:val="16"/>
              </w:rPr>
            </w:pPr>
            <w:r>
              <w:rPr>
                <w:sz w:val="16"/>
              </w:rPr>
              <w:t>2016 Operations Plan</w:t>
            </w:r>
          </w:p>
        </w:tc>
      </w:tr>
      <w:tr w:rsidR="00264D71" w14:paraId="35261EC6" w14:textId="26892410" w:rsidTr="00264D71">
        <w:tc>
          <w:tcPr>
            <w:tcW w:w="379" w:type="dxa"/>
          </w:tcPr>
          <w:p w14:paraId="1FDB3F00" w14:textId="77777777" w:rsidR="00264D71" w:rsidRDefault="00264D71" w:rsidP="009E3A4E">
            <w:r>
              <w:t>A</w:t>
            </w:r>
          </w:p>
        </w:tc>
        <w:tc>
          <w:tcPr>
            <w:tcW w:w="4859" w:type="dxa"/>
          </w:tcPr>
          <w:p w14:paraId="390CA516" w14:textId="178C02B2" w:rsidR="00264D71" w:rsidRPr="00470BB5" w:rsidRDefault="008336CD" w:rsidP="00C324EF">
            <w:pPr>
              <w:rPr>
                <w:sz w:val="16"/>
              </w:rPr>
            </w:pPr>
            <w:r w:rsidRPr="008336CD">
              <w:rPr>
                <w:sz w:val="16"/>
              </w:rPr>
              <w:t>http://</w:t>
            </w:r>
            <w:r w:rsidR="00EB4779">
              <w:rPr>
                <w:sz w:val="16"/>
              </w:rPr>
              <w:t>SERVER</w:t>
            </w:r>
            <w:r w:rsidR="00C324EF">
              <w:rPr>
                <w:sz w:val="16"/>
              </w:rPr>
              <w:t>NAME</w:t>
            </w:r>
            <w:r w:rsidR="00C324EF" w:rsidRPr="00C324EF">
              <w:rPr>
                <w:sz w:val="16"/>
              </w:rPr>
              <w:t>/niku/app?action=union.viewODFFile&amp;fileId=5103202&amp;versionId=5103203&amp;odf_pk=5002000&amp;objectType=hiev_html_file&amp;filedownload=filedownload&amp;RhXm0r7tSeUqEr=true</w:t>
            </w:r>
          </w:p>
        </w:tc>
        <w:tc>
          <w:tcPr>
            <w:tcW w:w="4230" w:type="dxa"/>
          </w:tcPr>
          <w:p w14:paraId="76887CAD" w14:textId="1127BD53" w:rsidR="00264D71" w:rsidRPr="00531D77" w:rsidRDefault="00C324EF" w:rsidP="00C324EF">
            <w:pPr>
              <w:rPr>
                <w:sz w:val="16"/>
              </w:rPr>
            </w:pPr>
            <w:r w:rsidRPr="00C324EF">
              <w:rPr>
                <w:sz w:val="16"/>
              </w:rPr>
              <w:t>http://</w:t>
            </w:r>
            <w:r>
              <w:rPr>
                <w:sz w:val="16"/>
              </w:rPr>
              <w:t>SERVERNAME</w:t>
            </w:r>
            <w:r w:rsidRPr="00C324EF">
              <w:rPr>
                <w:sz w:val="16"/>
              </w:rPr>
              <w:t>/niku/app?action=union.viewODFFile&amp;fileId=5103207&amp;versionId=5103208&amp;odf_pk=5002001&amp;objectType=hiev_html_file&amp;filedownload=filedownload&amp;RhXm0r7tSeUqEr=true</w:t>
            </w:r>
          </w:p>
        </w:tc>
        <w:tc>
          <w:tcPr>
            <w:tcW w:w="4141" w:type="dxa"/>
          </w:tcPr>
          <w:p w14:paraId="76393C0C" w14:textId="50E36C41" w:rsidR="00264D71" w:rsidRPr="00531D77" w:rsidRDefault="00C324EF" w:rsidP="00C324EF">
            <w:pPr>
              <w:rPr>
                <w:sz w:val="16"/>
              </w:rPr>
            </w:pPr>
            <w:r w:rsidRPr="00C324EF">
              <w:rPr>
                <w:sz w:val="16"/>
              </w:rPr>
              <w:t>http://</w:t>
            </w:r>
            <w:r>
              <w:rPr>
                <w:sz w:val="16"/>
              </w:rPr>
              <w:t>SERVERNAME</w:t>
            </w:r>
            <w:r w:rsidRPr="00C324EF">
              <w:rPr>
                <w:sz w:val="16"/>
              </w:rPr>
              <w:t>/niku/app?action=union.viewODFFile&amp;fileId=5103212&amp;versionId=5103213&amp;odf_pk=5002002&amp;objectType=hiev_html_file&amp;filedownload=filedownload&amp;RhXm0r7tSeUqEr=true</w:t>
            </w:r>
          </w:p>
        </w:tc>
      </w:tr>
      <w:tr w:rsidR="00264D71" w14:paraId="4CEA4B41" w14:textId="0CC18815" w:rsidTr="00264D71">
        <w:tc>
          <w:tcPr>
            <w:tcW w:w="379" w:type="dxa"/>
          </w:tcPr>
          <w:p w14:paraId="12776D58" w14:textId="77777777" w:rsidR="00264D71" w:rsidRDefault="00264D71" w:rsidP="009E3A4E">
            <w:r>
              <w:t>B</w:t>
            </w:r>
          </w:p>
        </w:tc>
        <w:tc>
          <w:tcPr>
            <w:tcW w:w="4859" w:type="dxa"/>
          </w:tcPr>
          <w:p w14:paraId="0AAA9387" w14:textId="365D12C4" w:rsidR="00264D71" w:rsidRPr="00470BB5" w:rsidRDefault="00264D71" w:rsidP="009E3A4E">
            <w:pPr>
              <w:rPr>
                <w:sz w:val="16"/>
              </w:rPr>
            </w:pPr>
            <w:proofErr w:type="spellStart"/>
            <w:r w:rsidRPr="00264D71">
              <w:rPr>
                <w:sz w:val="16"/>
              </w:rPr>
              <w:t>fileId</w:t>
            </w:r>
            <w:proofErr w:type="spellEnd"/>
            <w:r w:rsidRPr="00264D71">
              <w:rPr>
                <w:sz w:val="16"/>
              </w:rPr>
              <w:t>=</w:t>
            </w:r>
            <w:r w:rsidR="00C324EF" w:rsidRPr="00C324EF">
              <w:rPr>
                <w:sz w:val="16"/>
              </w:rPr>
              <w:t>5103202</w:t>
            </w:r>
          </w:p>
        </w:tc>
        <w:tc>
          <w:tcPr>
            <w:tcW w:w="4230" w:type="dxa"/>
          </w:tcPr>
          <w:p w14:paraId="192A2D0F" w14:textId="51A77DB5" w:rsidR="00264D71" w:rsidRPr="00531D77" w:rsidRDefault="00264D71" w:rsidP="009E3A4E">
            <w:pPr>
              <w:rPr>
                <w:sz w:val="16"/>
              </w:rPr>
            </w:pPr>
            <w:proofErr w:type="spellStart"/>
            <w:r w:rsidRPr="00264D71">
              <w:rPr>
                <w:sz w:val="16"/>
              </w:rPr>
              <w:t>fileId</w:t>
            </w:r>
            <w:proofErr w:type="spellEnd"/>
            <w:r w:rsidRPr="00264D71">
              <w:rPr>
                <w:sz w:val="16"/>
              </w:rPr>
              <w:t>=</w:t>
            </w:r>
            <w:r w:rsidR="00C324EF" w:rsidRPr="00C324EF">
              <w:rPr>
                <w:sz w:val="16"/>
              </w:rPr>
              <w:t>5103207</w:t>
            </w:r>
          </w:p>
        </w:tc>
        <w:tc>
          <w:tcPr>
            <w:tcW w:w="4141" w:type="dxa"/>
          </w:tcPr>
          <w:p w14:paraId="778E3A82" w14:textId="0B472DE6" w:rsidR="00264D71" w:rsidRPr="00531D77" w:rsidRDefault="00264D71" w:rsidP="009E3A4E">
            <w:pPr>
              <w:rPr>
                <w:sz w:val="16"/>
              </w:rPr>
            </w:pPr>
            <w:proofErr w:type="spellStart"/>
            <w:r w:rsidRPr="00264D71">
              <w:rPr>
                <w:sz w:val="16"/>
              </w:rPr>
              <w:t>fileId</w:t>
            </w:r>
            <w:proofErr w:type="spellEnd"/>
            <w:r w:rsidRPr="00264D71">
              <w:rPr>
                <w:sz w:val="16"/>
              </w:rPr>
              <w:t>=</w:t>
            </w:r>
            <w:r w:rsidR="00C324EF" w:rsidRPr="00C324EF">
              <w:rPr>
                <w:sz w:val="16"/>
              </w:rPr>
              <w:t>5103212</w:t>
            </w:r>
          </w:p>
        </w:tc>
      </w:tr>
      <w:tr w:rsidR="00C324EF" w14:paraId="0B7F36D4" w14:textId="77777777" w:rsidTr="00264D71">
        <w:tc>
          <w:tcPr>
            <w:tcW w:w="379" w:type="dxa"/>
          </w:tcPr>
          <w:p w14:paraId="19434E86" w14:textId="4018D4DD" w:rsidR="00C324EF" w:rsidRDefault="00C324EF" w:rsidP="009E3A4E">
            <w:r>
              <w:t>C</w:t>
            </w:r>
          </w:p>
        </w:tc>
        <w:tc>
          <w:tcPr>
            <w:tcW w:w="4859" w:type="dxa"/>
          </w:tcPr>
          <w:p w14:paraId="462819E2" w14:textId="77777777" w:rsidR="00C324EF" w:rsidRDefault="00C324EF" w:rsidP="009E3A4E">
            <w:pPr>
              <w:rPr>
                <w:sz w:val="16"/>
              </w:rPr>
            </w:pPr>
          </w:p>
        </w:tc>
        <w:tc>
          <w:tcPr>
            <w:tcW w:w="4230" w:type="dxa"/>
          </w:tcPr>
          <w:p w14:paraId="0B75DD94" w14:textId="77777777" w:rsidR="00C324EF" w:rsidRDefault="00C324EF" w:rsidP="009E3A4E">
            <w:pPr>
              <w:rPr>
                <w:sz w:val="16"/>
              </w:rPr>
            </w:pPr>
          </w:p>
        </w:tc>
        <w:tc>
          <w:tcPr>
            <w:tcW w:w="4141" w:type="dxa"/>
          </w:tcPr>
          <w:p w14:paraId="43C22E83" w14:textId="77777777" w:rsidR="00C324EF" w:rsidRDefault="00C324EF" w:rsidP="009E3A4E">
            <w:pPr>
              <w:rPr>
                <w:sz w:val="16"/>
              </w:rPr>
            </w:pPr>
          </w:p>
        </w:tc>
      </w:tr>
      <w:tr w:rsidR="008D798E" w14:paraId="5E58E36B" w14:textId="266785DD" w:rsidTr="00264D71">
        <w:tc>
          <w:tcPr>
            <w:tcW w:w="379" w:type="dxa"/>
          </w:tcPr>
          <w:p w14:paraId="5355D2B4" w14:textId="21F8FBE8" w:rsidR="008D798E" w:rsidRDefault="00C324EF" w:rsidP="008D798E">
            <w:r>
              <w:t>D</w:t>
            </w:r>
          </w:p>
        </w:tc>
        <w:tc>
          <w:tcPr>
            <w:tcW w:w="4859" w:type="dxa"/>
          </w:tcPr>
          <w:p w14:paraId="1E813848" w14:textId="7EA21922" w:rsidR="008D798E" w:rsidRPr="00470BB5" w:rsidRDefault="00C324EF" w:rsidP="008D798E">
            <w:pPr>
              <w:rPr>
                <w:sz w:val="16"/>
              </w:rPr>
            </w:pPr>
            <w:proofErr w:type="spellStart"/>
            <w:r w:rsidRPr="00C324EF">
              <w:rPr>
                <w:sz w:val="16"/>
              </w:rPr>
              <w:t>versionId</w:t>
            </w:r>
            <w:proofErr w:type="spellEnd"/>
            <w:r w:rsidRPr="00C324EF">
              <w:rPr>
                <w:sz w:val="16"/>
              </w:rPr>
              <w:t>=5103203</w:t>
            </w:r>
          </w:p>
        </w:tc>
        <w:tc>
          <w:tcPr>
            <w:tcW w:w="4230" w:type="dxa"/>
          </w:tcPr>
          <w:p w14:paraId="1F119E15" w14:textId="378B014B" w:rsidR="008D798E" w:rsidRPr="00470BB5" w:rsidRDefault="00C324EF" w:rsidP="008D798E">
            <w:pPr>
              <w:rPr>
                <w:sz w:val="16"/>
              </w:rPr>
            </w:pPr>
            <w:proofErr w:type="spellStart"/>
            <w:r w:rsidRPr="00C324EF">
              <w:rPr>
                <w:sz w:val="16"/>
              </w:rPr>
              <w:t>versionId</w:t>
            </w:r>
            <w:proofErr w:type="spellEnd"/>
            <w:r w:rsidRPr="00C324EF">
              <w:rPr>
                <w:sz w:val="16"/>
              </w:rPr>
              <w:t>=5103208</w:t>
            </w:r>
          </w:p>
        </w:tc>
        <w:tc>
          <w:tcPr>
            <w:tcW w:w="4141" w:type="dxa"/>
          </w:tcPr>
          <w:p w14:paraId="6C8733D8" w14:textId="3B892AFB" w:rsidR="008D798E" w:rsidRPr="00470BB5" w:rsidRDefault="00C324EF" w:rsidP="008D798E">
            <w:pPr>
              <w:rPr>
                <w:sz w:val="16"/>
              </w:rPr>
            </w:pPr>
            <w:proofErr w:type="spellStart"/>
            <w:r w:rsidRPr="00C324EF">
              <w:rPr>
                <w:sz w:val="16"/>
              </w:rPr>
              <w:t>versionId</w:t>
            </w:r>
            <w:proofErr w:type="spellEnd"/>
            <w:r w:rsidRPr="00C324EF">
              <w:rPr>
                <w:sz w:val="16"/>
              </w:rPr>
              <w:t>=5103213</w:t>
            </w:r>
          </w:p>
        </w:tc>
      </w:tr>
      <w:tr w:rsidR="00C324EF" w14:paraId="04B5EAAD" w14:textId="77777777" w:rsidTr="00264D71">
        <w:tc>
          <w:tcPr>
            <w:tcW w:w="379" w:type="dxa"/>
          </w:tcPr>
          <w:p w14:paraId="0DB4C0A5" w14:textId="643DCD9E" w:rsidR="00C324EF" w:rsidRDefault="00C324EF" w:rsidP="008D798E">
            <w:r>
              <w:t>E</w:t>
            </w:r>
          </w:p>
        </w:tc>
        <w:tc>
          <w:tcPr>
            <w:tcW w:w="4859" w:type="dxa"/>
          </w:tcPr>
          <w:p w14:paraId="6A4F4099" w14:textId="77777777" w:rsidR="00C324EF" w:rsidRDefault="00C324EF" w:rsidP="008D798E">
            <w:pPr>
              <w:rPr>
                <w:sz w:val="16"/>
              </w:rPr>
            </w:pPr>
          </w:p>
        </w:tc>
        <w:tc>
          <w:tcPr>
            <w:tcW w:w="4230" w:type="dxa"/>
          </w:tcPr>
          <w:p w14:paraId="7D6E126F" w14:textId="77777777" w:rsidR="00C324EF" w:rsidRDefault="00C324EF" w:rsidP="008D798E">
            <w:pPr>
              <w:rPr>
                <w:sz w:val="16"/>
              </w:rPr>
            </w:pPr>
          </w:p>
        </w:tc>
        <w:tc>
          <w:tcPr>
            <w:tcW w:w="4141" w:type="dxa"/>
          </w:tcPr>
          <w:p w14:paraId="02C618E6" w14:textId="77777777" w:rsidR="00C324EF" w:rsidRDefault="00C324EF" w:rsidP="008D798E">
            <w:pPr>
              <w:rPr>
                <w:sz w:val="16"/>
              </w:rPr>
            </w:pPr>
          </w:p>
        </w:tc>
      </w:tr>
      <w:tr w:rsidR="00C324EF" w14:paraId="27DBD2DA" w14:textId="77777777" w:rsidTr="00264D71">
        <w:tc>
          <w:tcPr>
            <w:tcW w:w="379" w:type="dxa"/>
          </w:tcPr>
          <w:p w14:paraId="31A8D561" w14:textId="320607BB" w:rsidR="00C324EF" w:rsidRDefault="00C324EF" w:rsidP="008D798E">
            <w:r>
              <w:t>F</w:t>
            </w:r>
          </w:p>
        </w:tc>
        <w:tc>
          <w:tcPr>
            <w:tcW w:w="4859" w:type="dxa"/>
          </w:tcPr>
          <w:p w14:paraId="350ECB0C" w14:textId="327E2FF1" w:rsidR="00C324EF" w:rsidRPr="00C324EF" w:rsidRDefault="00C324EF" w:rsidP="008D798E">
            <w:pPr>
              <w:rPr>
                <w:sz w:val="16"/>
              </w:rPr>
            </w:pPr>
            <w:proofErr w:type="spellStart"/>
            <w:r w:rsidRPr="00C324EF">
              <w:rPr>
                <w:sz w:val="16"/>
              </w:rPr>
              <w:t>odf_pk</w:t>
            </w:r>
            <w:proofErr w:type="spellEnd"/>
            <w:r w:rsidRPr="00C324EF">
              <w:rPr>
                <w:sz w:val="16"/>
              </w:rPr>
              <w:t>=5002000</w:t>
            </w:r>
          </w:p>
        </w:tc>
        <w:tc>
          <w:tcPr>
            <w:tcW w:w="4230" w:type="dxa"/>
          </w:tcPr>
          <w:p w14:paraId="139058EA" w14:textId="6E90DF7C" w:rsidR="00C324EF" w:rsidRPr="00C324EF" w:rsidRDefault="00C324EF" w:rsidP="008D798E">
            <w:pPr>
              <w:rPr>
                <w:sz w:val="16"/>
              </w:rPr>
            </w:pPr>
            <w:proofErr w:type="spellStart"/>
            <w:r w:rsidRPr="00C324EF">
              <w:rPr>
                <w:sz w:val="16"/>
              </w:rPr>
              <w:t>odf_pk</w:t>
            </w:r>
            <w:proofErr w:type="spellEnd"/>
            <w:r w:rsidRPr="00C324EF">
              <w:rPr>
                <w:sz w:val="16"/>
              </w:rPr>
              <w:t>=5002001</w:t>
            </w:r>
          </w:p>
        </w:tc>
        <w:tc>
          <w:tcPr>
            <w:tcW w:w="4141" w:type="dxa"/>
          </w:tcPr>
          <w:p w14:paraId="23AFBC69" w14:textId="2E70E046" w:rsidR="00C324EF" w:rsidRPr="00C324EF" w:rsidRDefault="00C324EF" w:rsidP="008D798E">
            <w:pPr>
              <w:rPr>
                <w:sz w:val="16"/>
              </w:rPr>
            </w:pPr>
            <w:proofErr w:type="spellStart"/>
            <w:r w:rsidRPr="00C324EF">
              <w:rPr>
                <w:sz w:val="16"/>
              </w:rPr>
              <w:t>odf_pk</w:t>
            </w:r>
            <w:proofErr w:type="spellEnd"/>
            <w:r w:rsidRPr="00C324EF">
              <w:rPr>
                <w:sz w:val="16"/>
              </w:rPr>
              <w:t>=5002002</w:t>
            </w:r>
          </w:p>
        </w:tc>
      </w:tr>
      <w:tr w:rsidR="00C324EF" w14:paraId="65848AFB" w14:textId="77777777" w:rsidTr="00264D71">
        <w:tc>
          <w:tcPr>
            <w:tcW w:w="379" w:type="dxa"/>
          </w:tcPr>
          <w:p w14:paraId="7D08CFE4" w14:textId="2C6368E7" w:rsidR="00C324EF" w:rsidRDefault="00C324EF" w:rsidP="008D798E">
            <w:r>
              <w:t>G</w:t>
            </w:r>
          </w:p>
        </w:tc>
        <w:tc>
          <w:tcPr>
            <w:tcW w:w="4859" w:type="dxa"/>
          </w:tcPr>
          <w:p w14:paraId="561C4C0C" w14:textId="77777777" w:rsidR="00C324EF" w:rsidRPr="00C324EF" w:rsidRDefault="00C324EF" w:rsidP="008D798E">
            <w:pPr>
              <w:rPr>
                <w:sz w:val="16"/>
              </w:rPr>
            </w:pPr>
          </w:p>
        </w:tc>
        <w:tc>
          <w:tcPr>
            <w:tcW w:w="4230" w:type="dxa"/>
          </w:tcPr>
          <w:p w14:paraId="169E49B2" w14:textId="77777777" w:rsidR="00C324EF" w:rsidRPr="00C324EF" w:rsidRDefault="00C324EF" w:rsidP="008D798E">
            <w:pPr>
              <w:rPr>
                <w:sz w:val="16"/>
              </w:rPr>
            </w:pPr>
          </w:p>
        </w:tc>
        <w:tc>
          <w:tcPr>
            <w:tcW w:w="4141" w:type="dxa"/>
          </w:tcPr>
          <w:p w14:paraId="517DE344" w14:textId="77777777" w:rsidR="00C324EF" w:rsidRPr="00C324EF" w:rsidRDefault="00C324EF" w:rsidP="008D798E">
            <w:pPr>
              <w:rPr>
                <w:sz w:val="16"/>
              </w:rPr>
            </w:pPr>
          </w:p>
        </w:tc>
      </w:tr>
    </w:tbl>
    <w:p w14:paraId="51DE058C" w14:textId="77777777" w:rsidR="00D07726" w:rsidRDefault="00D07726" w:rsidP="00D07726">
      <w:pPr>
        <w:pStyle w:val="ListParagraph"/>
        <w:spacing w:after="200" w:line="276" w:lineRule="auto"/>
      </w:pPr>
    </w:p>
    <w:p w14:paraId="60D18008" w14:textId="776539FA" w:rsidR="00531D77" w:rsidRPr="00D07726" w:rsidRDefault="00531D77" w:rsidP="004E54FE">
      <w:pPr>
        <w:pStyle w:val="ListParagraph"/>
        <w:numPr>
          <w:ilvl w:val="1"/>
          <w:numId w:val="12"/>
        </w:numPr>
        <w:spacing w:after="200" w:line="276" w:lineRule="auto"/>
      </w:pPr>
      <w:r w:rsidRPr="00D07726">
        <w:t>Go to Strategic Planning, Strategic Items</w:t>
      </w:r>
    </w:p>
    <w:p w14:paraId="2E5B15EF" w14:textId="641F4792" w:rsidR="00531D77" w:rsidRPr="00D07726" w:rsidRDefault="00531D77" w:rsidP="004E54FE">
      <w:pPr>
        <w:pStyle w:val="ListParagraph"/>
        <w:numPr>
          <w:ilvl w:val="1"/>
          <w:numId w:val="12"/>
        </w:numPr>
        <w:spacing w:after="200" w:line="276" w:lineRule="auto"/>
      </w:pPr>
      <w:r w:rsidRPr="00D07726">
        <w:t xml:space="preserve">Find </w:t>
      </w:r>
      <w:r w:rsidR="00EC7E95" w:rsidRPr="008E40AB">
        <w:rPr>
          <w:b/>
        </w:rPr>
        <w:t>2016-2021</w:t>
      </w:r>
      <w:r w:rsidRPr="008E40AB">
        <w:rPr>
          <w:b/>
        </w:rPr>
        <w:t xml:space="preserve"> Corporate Plan</w:t>
      </w:r>
      <w:r w:rsidRPr="00D07726">
        <w:t xml:space="preserve"> and open it</w:t>
      </w:r>
    </w:p>
    <w:p w14:paraId="55FECEB9" w14:textId="6D875917" w:rsidR="00531D77" w:rsidRPr="00D07726" w:rsidRDefault="00531D77" w:rsidP="004E54FE">
      <w:pPr>
        <w:pStyle w:val="ListParagraph"/>
        <w:numPr>
          <w:ilvl w:val="1"/>
          <w:numId w:val="12"/>
        </w:numPr>
        <w:spacing w:after="200" w:line="276" w:lineRule="auto"/>
      </w:pPr>
      <w:r w:rsidRPr="00D07726">
        <w:t>Click Setup</w:t>
      </w:r>
    </w:p>
    <w:p w14:paraId="6A94E7A3" w14:textId="718C6D45" w:rsidR="00531D77" w:rsidRDefault="00531D77" w:rsidP="004E54FE">
      <w:pPr>
        <w:pStyle w:val="ListParagraph"/>
        <w:numPr>
          <w:ilvl w:val="1"/>
          <w:numId w:val="12"/>
        </w:numPr>
        <w:spacing w:after="200" w:line="276" w:lineRule="auto"/>
      </w:pPr>
      <w:r w:rsidRPr="00D07726">
        <w:t xml:space="preserve">On the “Map URL” attribute, </w:t>
      </w:r>
      <w:proofErr w:type="gramStart"/>
      <w:r w:rsidRPr="00D07726">
        <w:t>Replace</w:t>
      </w:r>
      <w:proofErr w:type="gramEnd"/>
      <w:r w:rsidRPr="00D07726">
        <w:t xml:space="preserve"> the file ID</w:t>
      </w:r>
      <w:r w:rsidR="00DA1B19">
        <w:t xml:space="preserve">, version ID and </w:t>
      </w:r>
      <w:proofErr w:type="spellStart"/>
      <w:r w:rsidR="00DA1B19">
        <w:t>odf_pk</w:t>
      </w:r>
      <w:proofErr w:type="spellEnd"/>
      <w:r w:rsidRPr="00D07726">
        <w:t xml:space="preserve"> with the one</w:t>
      </w:r>
      <w:r w:rsidR="00DA1B19">
        <w:t>s</w:t>
      </w:r>
      <w:r w:rsidRPr="00D07726">
        <w:t xml:space="preserve"> from row</w:t>
      </w:r>
      <w:r w:rsidR="00DA1B19">
        <w:t>s</w:t>
      </w:r>
      <w:r w:rsidRPr="00D07726">
        <w:t xml:space="preserve"> “C”</w:t>
      </w:r>
      <w:r w:rsidR="00DA1B19">
        <w:t>, “E” and “G”</w:t>
      </w:r>
      <w:r w:rsidRPr="00D07726">
        <w:t xml:space="preserve"> above.</w:t>
      </w:r>
    </w:p>
    <w:p w14:paraId="1F09A3A0" w14:textId="4FD70711" w:rsidR="00EC7E95" w:rsidRPr="00D07726" w:rsidRDefault="00EC7E95" w:rsidP="004E54FE">
      <w:pPr>
        <w:pStyle w:val="ListParagraph"/>
        <w:numPr>
          <w:ilvl w:val="1"/>
          <w:numId w:val="12"/>
        </w:numPr>
        <w:spacing w:after="200" w:line="276" w:lineRule="auto"/>
      </w:pPr>
      <w:r>
        <w:t xml:space="preserve">Repeat these final steps for </w:t>
      </w:r>
      <w:r w:rsidRPr="008E40AB">
        <w:rPr>
          <w:b/>
        </w:rPr>
        <w:t>2016 IT Plan</w:t>
      </w:r>
      <w:r>
        <w:t xml:space="preserve"> and </w:t>
      </w:r>
      <w:r w:rsidRPr="008E40AB">
        <w:rPr>
          <w:b/>
        </w:rPr>
        <w:t>2016 Operations Plan</w:t>
      </w:r>
      <w:r>
        <w:t>.</w:t>
      </w:r>
    </w:p>
    <w:p w14:paraId="6A1FF642" w14:textId="4B521D08" w:rsidR="00531D77" w:rsidRPr="00D07726" w:rsidRDefault="00531D77" w:rsidP="006E74B6">
      <w:pPr>
        <w:pStyle w:val="ListParagraph"/>
        <w:numPr>
          <w:ilvl w:val="0"/>
          <w:numId w:val="12"/>
        </w:numPr>
        <w:spacing w:after="200" w:line="276" w:lineRule="auto"/>
      </w:pPr>
      <w:r w:rsidRPr="00D07726">
        <w:t>Demo Data installation is now complete.</w:t>
      </w:r>
    </w:p>
    <w:p w14:paraId="4D33D42C" w14:textId="77777777" w:rsidR="00A13E64" w:rsidRPr="006B2EB9" w:rsidRDefault="00A13E64" w:rsidP="00A13E64">
      <w:pPr>
        <w:pStyle w:val="ListParagraph"/>
        <w:spacing w:after="200" w:line="276" w:lineRule="auto"/>
        <w:rPr>
          <w:rFonts w:asciiTheme="minorHAnsi" w:hAnsiTheme="minorHAnsi"/>
        </w:rPr>
      </w:pPr>
    </w:p>
    <w:p w14:paraId="4D33D42D" w14:textId="77777777" w:rsidR="005B69D1" w:rsidRPr="006B2EB9" w:rsidRDefault="005B69D1" w:rsidP="005B69D1">
      <w:pPr>
        <w:pStyle w:val="ListParagraph"/>
        <w:rPr>
          <w:rFonts w:asciiTheme="minorHAnsi" w:hAnsiTheme="minorHAnsi"/>
        </w:rPr>
      </w:pPr>
    </w:p>
    <w:p w14:paraId="4D33D42E" w14:textId="77777777" w:rsidR="002E2C03" w:rsidRPr="005C3CFA" w:rsidRDefault="002E2C03">
      <w:pPr>
        <w:rPr>
          <w:rStyle w:val="StyleBodyCalibri"/>
        </w:rPr>
      </w:pPr>
    </w:p>
    <w:p w14:paraId="4D33D42F" w14:textId="47A4A4AE" w:rsidR="00B148C4" w:rsidRDefault="00B148C4">
      <w:pPr>
        <w:rPr>
          <w:rFonts w:asciiTheme="minorHAnsi" w:hAnsiTheme="minorHAnsi" w:cs="Arial"/>
          <w:b/>
          <w:bCs/>
          <w:kern w:val="32"/>
          <w:sz w:val="28"/>
          <w:szCs w:val="32"/>
        </w:rPr>
      </w:pPr>
      <w:r>
        <w:br w:type="page"/>
      </w:r>
    </w:p>
    <w:p w14:paraId="4D33D430" w14:textId="42919CCF" w:rsidR="00A44752" w:rsidRDefault="00A44752" w:rsidP="005C3CFA">
      <w:pPr>
        <w:pStyle w:val="Heading1"/>
      </w:pPr>
      <w:bookmarkStart w:id="9" w:name="_Toc463519556"/>
      <w:r>
        <w:lastRenderedPageBreak/>
        <w:t>Upgrade Instructions</w:t>
      </w:r>
      <w:bookmarkEnd w:id="9"/>
      <w:r w:rsidR="00D13A24">
        <w:t xml:space="preserve"> </w:t>
      </w:r>
    </w:p>
    <w:p w14:paraId="75677162" w14:textId="77777777" w:rsidR="004B68FE" w:rsidRDefault="004B68FE" w:rsidP="002F7B36"/>
    <w:p w14:paraId="673991EE" w14:textId="0CF1EDF8" w:rsidR="002F7B36" w:rsidRDefault="002F7B36" w:rsidP="002F7B36">
      <w:r w:rsidRPr="002F7B36">
        <w:rPr>
          <w:b/>
        </w:rPr>
        <w:t>Pre-requisite for upgrade</w:t>
      </w:r>
      <w:r>
        <w:t>: you must have a working version of Strategic Alignment using one of these versions:</w:t>
      </w:r>
    </w:p>
    <w:p w14:paraId="4A522E74" w14:textId="093B14F1" w:rsidR="009E3A4E" w:rsidRDefault="00B91629" w:rsidP="009E3A4E">
      <w:r>
        <w:t>StratPlanning_v5</w:t>
      </w:r>
    </w:p>
    <w:p w14:paraId="645DA289" w14:textId="15D19DAE" w:rsidR="007A0757" w:rsidRDefault="007A0757" w:rsidP="007A0757">
      <w:r>
        <w:t>StratPlanning_v5_1</w:t>
      </w:r>
    </w:p>
    <w:p w14:paraId="72DD361F" w14:textId="77777777" w:rsidR="002F7B36" w:rsidRDefault="002F7B36" w:rsidP="002F7B36"/>
    <w:p w14:paraId="3380B18E" w14:textId="51BFE7F6" w:rsidR="00964530" w:rsidRPr="00964530" w:rsidRDefault="00964530" w:rsidP="002F7B36">
      <w:pPr>
        <w:rPr>
          <w:b/>
        </w:rPr>
      </w:pPr>
      <w:r w:rsidRPr="00964530">
        <w:rPr>
          <w:b/>
        </w:rPr>
        <w:t xml:space="preserve">Pre-Upgrade </w:t>
      </w:r>
    </w:p>
    <w:p w14:paraId="4D33D432" w14:textId="77777777" w:rsidR="00750335" w:rsidRDefault="00750335" w:rsidP="00750335">
      <w:pPr>
        <w:pStyle w:val="ListParagraph"/>
        <w:numPr>
          <w:ilvl w:val="0"/>
          <w:numId w:val="19"/>
        </w:numPr>
      </w:pPr>
      <w:r w:rsidRPr="005C3CFA">
        <w:rPr>
          <w:rStyle w:val="StyleBodyCalibri"/>
        </w:rPr>
        <w:t>Login as Administrator</w:t>
      </w:r>
      <w:r>
        <w:t xml:space="preserve"> </w:t>
      </w:r>
    </w:p>
    <w:p w14:paraId="7BC42D8E" w14:textId="6F5369EE" w:rsidR="002F7B36" w:rsidRDefault="002F7B36" w:rsidP="002F7B36">
      <w:pPr>
        <w:pStyle w:val="ListParagraph"/>
        <w:numPr>
          <w:ilvl w:val="0"/>
          <w:numId w:val="19"/>
        </w:numPr>
      </w:pPr>
      <w:r>
        <w:t xml:space="preserve">Delete all instances of </w:t>
      </w:r>
      <w:r w:rsidR="00964530">
        <w:t xml:space="preserve">all </w:t>
      </w:r>
      <w:r>
        <w:t>process</w:t>
      </w:r>
      <w:r w:rsidR="00964530">
        <w:t>es</w:t>
      </w:r>
      <w:r>
        <w:t xml:space="preserve"> </w:t>
      </w:r>
      <w:r w:rsidR="00964530">
        <w:t xml:space="preserve">with names starting with </w:t>
      </w:r>
      <w:r>
        <w:t xml:space="preserve">“Strategic” </w:t>
      </w:r>
    </w:p>
    <w:p w14:paraId="5ABAE6A6" w14:textId="73244265" w:rsidR="002F7B36" w:rsidRDefault="002F7B36" w:rsidP="002F7B36">
      <w:pPr>
        <w:pStyle w:val="ListParagraph"/>
        <w:numPr>
          <w:ilvl w:val="0"/>
          <w:numId w:val="19"/>
        </w:numPr>
      </w:pPr>
      <w:r>
        <w:t xml:space="preserve">Change the Process Definition status for </w:t>
      </w:r>
      <w:r w:rsidR="00964530">
        <w:t xml:space="preserve">all processes with names starting with “Strategic” to </w:t>
      </w:r>
      <w:r>
        <w:t>“Draft” (do NOT delete the process)</w:t>
      </w:r>
    </w:p>
    <w:p w14:paraId="4D33D435" w14:textId="37095B1C" w:rsidR="00A44752" w:rsidRPr="005C3CFA" w:rsidRDefault="00A44752" w:rsidP="002F7B36">
      <w:pPr>
        <w:numPr>
          <w:ilvl w:val="0"/>
          <w:numId w:val="19"/>
        </w:numPr>
        <w:rPr>
          <w:rStyle w:val="StyleBodyCalibri"/>
        </w:rPr>
      </w:pPr>
      <w:r w:rsidRPr="005C3CFA">
        <w:rPr>
          <w:rStyle w:val="StyleBodyCalibri"/>
        </w:rPr>
        <w:t xml:space="preserve">Download the Strategic </w:t>
      </w:r>
      <w:r w:rsidR="00B91629">
        <w:rPr>
          <w:rStyle w:val="StyleBodyCalibri"/>
        </w:rPr>
        <w:t xml:space="preserve">Planning </w:t>
      </w:r>
      <w:r w:rsidRPr="005C3CFA">
        <w:rPr>
          <w:rStyle w:val="StyleBodyCalibri"/>
        </w:rPr>
        <w:t>ZIP file from the CA Wiki page.</w:t>
      </w:r>
    </w:p>
    <w:p w14:paraId="4D33D436" w14:textId="77777777" w:rsidR="00A44752" w:rsidRPr="005C3CFA" w:rsidRDefault="00A44752" w:rsidP="00A44752">
      <w:pPr>
        <w:numPr>
          <w:ilvl w:val="0"/>
          <w:numId w:val="19"/>
        </w:numPr>
        <w:rPr>
          <w:rStyle w:val="StyleBodyCalibri"/>
        </w:rPr>
      </w:pPr>
      <w:r w:rsidRPr="005C3CFA">
        <w:rPr>
          <w:rStyle w:val="StyleBodyCalibri"/>
        </w:rPr>
        <w:t>Unzip the package file into your c:\temp folder.</w:t>
      </w:r>
    </w:p>
    <w:p w14:paraId="4D33D437" w14:textId="4F8FF804"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w:t>
      </w:r>
      <w:r w:rsidR="00B91629">
        <w:rPr>
          <w:rStyle w:val="StyleBodyCalibri"/>
        </w:rPr>
        <w:t>StratPlanning_v5_2</w:t>
      </w:r>
      <w:r>
        <w:rPr>
          <w:rStyle w:val="StyleBodyCalibri"/>
        </w:rPr>
        <w:t>)</w:t>
      </w:r>
    </w:p>
    <w:p w14:paraId="4D33D443" w14:textId="421FD468" w:rsidR="004764B6" w:rsidRDefault="00964530" w:rsidP="004764B6">
      <w:pPr>
        <w:numPr>
          <w:ilvl w:val="0"/>
          <w:numId w:val="19"/>
        </w:numPr>
        <w:rPr>
          <w:rStyle w:val="StyleBodyCalibri"/>
        </w:rPr>
      </w:pPr>
      <w:r>
        <w:rPr>
          <w:rStyle w:val="StyleBodyCalibri"/>
        </w:rPr>
        <w:t>Follow all the Installation Steps from chapter 1 – “Installation Instructions”</w:t>
      </w:r>
    </w:p>
    <w:p w14:paraId="4EA15420" w14:textId="7CF918E9" w:rsidR="00964530" w:rsidRDefault="00964530" w:rsidP="004764B6">
      <w:pPr>
        <w:numPr>
          <w:ilvl w:val="0"/>
          <w:numId w:val="19"/>
        </w:numPr>
        <w:rPr>
          <w:rStyle w:val="StyleBodyCalibri"/>
        </w:rPr>
      </w:pPr>
      <w:r>
        <w:rPr>
          <w:rStyle w:val="StyleBodyCalibri"/>
        </w:rPr>
        <w:t>After following all instructions (Installation AND Post-Installation) follow the Post-Upgrade steps.</w:t>
      </w:r>
    </w:p>
    <w:p w14:paraId="3BD58CC0" w14:textId="2DD2241D" w:rsidR="00A82E7A" w:rsidRDefault="00A82E7A" w:rsidP="004764B6">
      <w:pPr>
        <w:numPr>
          <w:ilvl w:val="0"/>
          <w:numId w:val="19"/>
        </w:numPr>
        <w:rPr>
          <w:rStyle w:val="StyleBodyCalibri"/>
        </w:rPr>
      </w:pPr>
      <w:r>
        <w:rPr>
          <w:rStyle w:val="StyleBodyCalibri"/>
        </w:rPr>
        <w:t>Clear your server cache</w:t>
      </w:r>
    </w:p>
    <w:p w14:paraId="2DC3AB2E" w14:textId="77777777" w:rsidR="004B68FE" w:rsidRDefault="004B68FE" w:rsidP="004B68FE">
      <w:pPr>
        <w:rPr>
          <w:rStyle w:val="StyleBodyCalibri"/>
        </w:rPr>
      </w:pPr>
    </w:p>
    <w:p w14:paraId="54E5F681" w14:textId="069E9EC4" w:rsidR="004B68FE" w:rsidRPr="004B68FE" w:rsidRDefault="004B68FE" w:rsidP="004B68FE">
      <w:pPr>
        <w:rPr>
          <w:rStyle w:val="StyleBodyCalibri"/>
          <w:b/>
        </w:rPr>
      </w:pPr>
      <w:r w:rsidRPr="004B68FE">
        <w:rPr>
          <w:rStyle w:val="StyleBodyCalibri"/>
          <w:b/>
        </w:rPr>
        <w:t>Post-</w:t>
      </w:r>
      <w:r w:rsidR="00964530">
        <w:rPr>
          <w:rStyle w:val="StyleBodyCalibri"/>
          <w:b/>
        </w:rPr>
        <w:t>Upgrade</w:t>
      </w:r>
    </w:p>
    <w:p w14:paraId="441C1C77" w14:textId="55FCA9A9" w:rsidR="00A82E7A" w:rsidRDefault="00A82E7A" w:rsidP="00A82E7A">
      <w:pPr>
        <w:numPr>
          <w:ilvl w:val="0"/>
          <w:numId w:val="20"/>
        </w:numPr>
        <w:rPr>
          <w:rStyle w:val="StyleBodyCalibri"/>
        </w:rPr>
      </w:pPr>
      <w:r>
        <w:rPr>
          <w:rStyle w:val="StyleBodyCalibri"/>
        </w:rPr>
        <w:t>Clear your browser cache before continuing these steps</w:t>
      </w:r>
    </w:p>
    <w:p w14:paraId="5BE34B8C" w14:textId="057CE377" w:rsidR="004B68FE" w:rsidRPr="005C3CFA" w:rsidRDefault="00A82E7A" w:rsidP="00A82E7A">
      <w:pPr>
        <w:numPr>
          <w:ilvl w:val="0"/>
          <w:numId w:val="20"/>
        </w:numPr>
        <w:rPr>
          <w:rStyle w:val="StyleBodyCalibri"/>
        </w:rPr>
      </w:pPr>
      <w:r w:rsidRPr="005C3CFA">
        <w:rPr>
          <w:rStyle w:val="StyleBodyCalibri"/>
        </w:rPr>
        <w:t xml:space="preserve"> </w:t>
      </w:r>
      <w:r w:rsidR="004B68FE" w:rsidRPr="005C3CFA">
        <w:rPr>
          <w:rStyle w:val="StyleBodyCalibri"/>
        </w:rPr>
        <w:t>Login to Clarity with “Admin”</w:t>
      </w:r>
    </w:p>
    <w:p w14:paraId="5C74FDE4" w14:textId="432D1E18" w:rsidR="00964530" w:rsidRDefault="00964530" w:rsidP="004B68FE">
      <w:pPr>
        <w:numPr>
          <w:ilvl w:val="0"/>
          <w:numId w:val="20"/>
        </w:numPr>
        <w:rPr>
          <w:rStyle w:val="StyleBodyCalibri"/>
        </w:rPr>
      </w:pPr>
      <w:r>
        <w:rPr>
          <w:rStyle w:val="StyleBodyCalibri"/>
        </w:rPr>
        <w:t>Go to Home, Custom Items, Strategic Tree Flat</w:t>
      </w:r>
      <w:r w:rsidR="0076570E">
        <w:rPr>
          <w:rStyle w:val="StyleBodyCalibri"/>
        </w:rPr>
        <w:t xml:space="preserve"> List</w:t>
      </w:r>
    </w:p>
    <w:p w14:paraId="37D87EA4" w14:textId="34E84E98" w:rsidR="00964530" w:rsidRDefault="0076570E" w:rsidP="004B68FE">
      <w:pPr>
        <w:numPr>
          <w:ilvl w:val="0"/>
          <w:numId w:val="20"/>
        </w:numPr>
        <w:rPr>
          <w:rStyle w:val="StyleBodyCalibri"/>
        </w:rPr>
      </w:pPr>
      <w:r>
        <w:rPr>
          <w:rStyle w:val="StyleBodyCalibri"/>
        </w:rPr>
        <w:t>Delete ALL records from this table</w:t>
      </w:r>
    </w:p>
    <w:p w14:paraId="39D62C6D" w14:textId="1AAB0F5F" w:rsidR="004B68FE" w:rsidRDefault="00964530" w:rsidP="004B68FE">
      <w:pPr>
        <w:numPr>
          <w:ilvl w:val="0"/>
          <w:numId w:val="20"/>
        </w:numPr>
        <w:rPr>
          <w:rStyle w:val="StyleBodyCalibri"/>
        </w:rPr>
      </w:pPr>
      <w:r>
        <w:rPr>
          <w:rStyle w:val="StyleBodyCalibri"/>
        </w:rPr>
        <w:t>Go to Strategic Items</w:t>
      </w:r>
    </w:p>
    <w:p w14:paraId="2F7979EB" w14:textId="53DDE0FF" w:rsidR="00964530" w:rsidRDefault="00964530" w:rsidP="004B68FE">
      <w:pPr>
        <w:numPr>
          <w:ilvl w:val="0"/>
          <w:numId w:val="20"/>
        </w:numPr>
        <w:rPr>
          <w:rStyle w:val="StyleBodyCalibri"/>
        </w:rPr>
      </w:pPr>
      <w:r>
        <w:rPr>
          <w:rStyle w:val="StyleBodyCalibri"/>
        </w:rPr>
        <w:t>Filter all Strategic Plans (Level 1)</w:t>
      </w:r>
    </w:p>
    <w:p w14:paraId="020D8A08" w14:textId="7CBFA4B1" w:rsidR="00964530" w:rsidRDefault="0076570E" w:rsidP="004B68FE">
      <w:pPr>
        <w:numPr>
          <w:ilvl w:val="0"/>
          <w:numId w:val="20"/>
        </w:numPr>
        <w:rPr>
          <w:rStyle w:val="StyleBodyCalibri"/>
        </w:rPr>
      </w:pPr>
      <w:r>
        <w:rPr>
          <w:rStyle w:val="StyleBodyCalibri"/>
        </w:rPr>
        <w:t>For each of the existing plans, Repeat:</w:t>
      </w:r>
    </w:p>
    <w:p w14:paraId="4F1BE8D2" w14:textId="5C9312B4" w:rsidR="0076570E" w:rsidRDefault="0076570E" w:rsidP="0076570E">
      <w:pPr>
        <w:numPr>
          <w:ilvl w:val="1"/>
          <w:numId w:val="20"/>
        </w:numPr>
        <w:rPr>
          <w:rStyle w:val="StyleBodyCalibri"/>
        </w:rPr>
      </w:pPr>
      <w:r>
        <w:rPr>
          <w:rStyle w:val="StyleBodyCalibri"/>
        </w:rPr>
        <w:t>Click on the Plan</w:t>
      </w:r>
    </w:p>
    <w:p w14:paraId="11417390" w14:textId="37F7929E" w:rsidR="0076570E" w:rsidRDefault="0076570E" w:rsidP="0076570E">
      <w:pPr>
        <w:numPr>
          <w:ilvl w:val="1"/>
          <w:numId w:val="20"/>
        </w:numPr>
        <w:rPr>
          <w:rStyle w:val="StyleBodyCalibri"/>
        </w:rPr>
      </w:pPr>
      <w:r>
        <w:rPr>
          <w:rStyle w:val="StyleBodyCalibri"/>
        </w:rPr>
        <w:t>Click Processes, Available</w:t>
      </w:r>
    </w:p>
    <w:p w14:paraId="16FB0B92" w14:textId="3D14286C" w:rsidR="0076570E" w:rsidRDefault="00DD12FA" w:rsidP="00DD12FA">
      <w:pPr>
        <w:numPr>
          <w:ilvl w:val="1"/>
          <w:numId w:val="20"/>
        </w:numPr>
        <w:rPr>
          <w:rStyle w:val="StyleBodyCalibri"/>
        </w:rPr>
      </w:pPr>
      <w:r>
        <w:rPr>
          <w:rStyle w:val="StyleBodyCalibri"/>
        </w:rPr>
        <w:t>Select process “</w:t>
      </w:r>
      <w:r w:rsidRPr="00DD12FA">
        <w:rPr>
          <w:rStyle w:val="StyleBodyCalibri"/>
        </w:rPr>
        <w:t>Strategic Item - Rebuild Tree by Plan</w:t>
      </w:r>
      <w:r>
        <w:rPr>
          <w:rStyle w:val="StyleBodyCalibri"/>
        </w:rPr>
        <w:t>” and click Start</w:t>
      </w:r>
    </w:p>
    <w:p w14:paraId="626563E5" w14:textId="77777777" w:rsidR="004B68FE" w:rsidRDefault="004B68FE" w:rsidP="004B68FE">
      <w:pPr>
        <w:ind w:left="720"/>
        <w:rPr>
          <w:rStyle w:val="StyleBodyCalibri"/>
        </w:rPr>
      </w:pPr>
    </w:p>
    <w:p w14:paraId="3E076EA0" w14:textId="78FF016D" w:rsidR="001B79FE" w:rsidRPr="00E06216" w:rsidRDefault="001B79FE">
      <w:pPr>
        <w:rPr>
          <w:rFonts w:asciiTheme="minorHAnsi" w:hAnsiTheme="minorHAnsi" w:cs="Arial"/>
          <w:b/>
          <w:bCs/>
          <w:kern w:val="32"/>
          <w:sz w:val="28"/>
          <w:szCs w:val="32"/>
        </w:rPr>
      </w:pPr>
    </w:p>
    <w:p w14:paraId="4D33D446" w14:textId="4B77626B" w:rsidR="00A13E64" w:rsidRDefault="00A13E64" w:rsidP="005C3CFA">
      <w:pPr>
        <w:pStyle w:val="Heading1"/>
      </w:pPr>
      <w:bookmarkStart w:id="10" w:name="_Toc463519557"/>
      <w:r>
        <w:t>Known Issues</w:t>
      </w:r>
      <w:bookmarkEnd w:id="10"/>
    </w:p>
    <w:p w14:paraId="4D33D447" w14:textId="77777777" w:rsidR="00A13E64" w:rsidRDefault="00A13E64" w:rsidP="00A13E64"/>
    <w:p w14:paraId="4D33D448" w14:textId="77777777"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14:paraId="4D33D449" w14:textId="77777777" w:rsidR="00D82E6D" w:rsidRDefault="00D82E6D" w:rsidP="00A13E64">
      <w:r>
        <w:t xml:space="preserve">If that doesn’t solve the issue you may have missed a step on the installation and we may be required to fix a few links/actions manually. Send me an </w:t>
      </w:r>
      <w:hyperlink r:id="rId16" w:history="1">
        <w:r w:rsidRPr="00D82E6D">
          <w:rPr>
            <w:rStyle w:val="Hyperlink"/>
          </w:rPr>
          <w:t>email</w:t>
        </w:r>
      </w:hyperlink>
      <w:r>
        <w:t xml:space="preserve"> and I’ll get back to you as soon as possible.</w:t>
      </w:r>
    </w:p>
    <w:p w14:paraId="05699096" w14:textId="09B425ED" w:rsidR="00D70F74" w:rsidRDefault="00D70F74" w:rsidP="00A13E64"/>
    <w:p w14:paraId="3F570DAB" w14:textId="124E5107" w:rsidR="00D70F74" w:rsidRDefault="00D70F74" w:rsidP="00A13E64">
      <w:r>
        <w:t>We are having issues moving demo data since the release of v15.1</w:t>
      </w:r>
    </w:p>
    <w:p w14:paraId="75608153" w14:textId="13834568" w:rsidR="00D70F74" w:rsidRDefault="00D70F74" w:rsidP="00A13E64">
      <w:r>
        <w:lastRenderedPageBreak/>
        <w:t>To fix this our workaround is to run a process to fix data referring to parametrized lookups.</w:t>
      </w:r>
    </w:p>
    <w:p w14:paraId="15F92EC0" w14:textId="77777777" w:rsidR="00D70F74" w:rsidRDefault="00D70F74" w:rsidP="00A13E64"/>
    <w:p w14:paraId="3B21F2C8" w14:textId="3386AD68" w:rsidR="00D70F74" w:rsidRDefault="00D70F74" w:rsidP="00A13E64">
      <w:r>
        <w:t>These queries (Oracle format) are used to generate the demo data correction statements that are used in the GEL Script action of the “Strategic Item Demo Data Fix” process. To use:</w:t>
      </w:r>
    </w:p>
    <w:p w14:paraId="52A58907" w14:textId="60568261" w:rsidR="00D70F74" w:rsidRDefault="00D70F74" w:rsidP="00D70F74">
      <w:pPr>
        <w:pStyle w:val="ListParagraph"/>
        <w:numPr>
          <w:ilvl w:val="0"/>
          <w:numId w:val="33"/>
        </w:numPr>
      </w:pPr>
      <w:r>
        <w:t>Run the query</w:t>
      </w:r>
    </w:p>
    <w:p w14:paraId="24A4C641" w14:textId="00657EB3" w:rsidR="00D70F74" w:rsidRDefault="00D70F74" w:rsidP="00D70F74">
      <w:pPr>
        <w:pStyle w:val="ListParagraph"/>
        <w:numPr>
          <w:ilvl w:val="0"/>
          <w:numId w:val="33"/>
        </w:numPr>
      </w:pPr>
      <w:r>
        <w:t>Copy the resulting rows and paste in the “strat_item_demo_data_fix.xml” file</w:t>
      </w:r>
    </w:p>
    <w:p w14:paraId="1D6A153B" w14:textId="77777777" w:rsidR="00D70F74" w:rsidRDefault="00D70F74" w:rsidP="00A13E64"/>
    <w:p w14:paraId="208DC78C" w14:textId="77777777" w:rsidR="00D70F74" w:rsidRDefault="00D70F74" w:rsidP="00D70F74">
      <w:proofErr w:type="gramStart"/>
      <w:r>
        <w:t>select</w:t>
      </w:r>
      <w:proofErr w:type="gramEnd"/>
      <w:r>
        <w:t xml:space="preserve"> '&lt;</w:t>
      </w:r>
      <w:proofErr w:type="spellStart"/>
      <w:r>
        <w:t>sql:update</w:t>
      </w:r>
      <w:proofErr w:type="spellEnd"/>
      <w:r>
        <w:t xml:space="preserve"> </w:t>
      </w:r>
      <w:proofErr w:type="spellStart"/>
      <w:r>
        <w:t>escapeText</w:t>
      </w:r>
      <w:proofErr w:type="spellEnd"/>
      <w:r>
        <w:t xml:space="preserve">="false" </w:t>
      </w:r>
      <w:proofErr w:type="spellStart"/>
      <w:r>
        <w:t>var</w:t>
      </w:r>
      <w:proofErr w:type="spellEnd"/>
      <w:r>
        <w:t>="</w:t>
      </w:r>
      <w:proofErr w:type="spellStart"/>
      <w:r>
        <w:t>vUpdate</w:t>
      </w:r>
      <w:proofErr w:type="spellEnd"/>
      <w:r>
        <w:t xml:space="preserve">"&gt;UPDATE ODF_CA_STRATEGIC_ITEM SET PARENTITEM = (select si.id from </w:t>
      </w:r>
      <w:proofErr w:type="spellStart"/>
      <w:r>
        <w:t>odf_ca_strategic_item</w:t>
      </w:r>
      <w:proofErr w:type="spellEnd"/>
      <w:r>
        <w:t xml:space="preserve"> </w:t>
      </w:r>
      <w:proofErr w:type="spellStart"/>
      <w:r>
        <w:t>si</w:t>
      </w:r>
      <w:proofErr w:type="spellEnd"/>
      <w:r>
        <w:t xml:space="preserve"> where </w:t>
      </w:r>
      <w:proofErr w:type="spellStart"/>
      <w:r>
        <w:t>si.code</w:t>
      </w:r>
      <w:proofErr w:type="spellEnd"/>
      <w:r>
        <w:t xml:space="preserve"> = ''' || </w:t>
      </w:r>
      <w:proofErr w:type="spellStart"/>
      <w:r>
        <w:t>sp.code</w:t>
      </w:r>
      <w:proofErr w:type="spellEnd"/>
      <w:r>
        <w:t xml:space="preserve"> || ''') WHERE CODE = ''' || </w:t>
      </w:r>
      <w:proofErr w:type="spellStart"/>
      <w:r>
        <w:t>si.code</w:t>
      </w:r>
      <w:proofErr w:type="spellEnd"/>
      <w:r>
        <w:t xml:space="preserve"> || '''&lt;/</w:t>
      </w:r>
      <w:proofErr w:type="spellStart"/>
      <w:r>
        <w:t>sql:update</w:t>
      </w:r>
      <w:proofErr w:type="spellEnd"/>
      <w:r>
        <w:t>&gt;'</w:t>
      </w:r>
    </w:p>
    <w:p w14:paraId="7A2D02C6" w14:textId="77777777" w:rsidR="00D70F74" w:rsidRDefault="00D70F74" w:rsidP="00D70F74">
      <w:proofErr w:type="gramStart"/>
      <w:r>
        <w:t>from</w:t>
      </w:r>
      <w:proofErr w:type="gramEnd"/>
      <w:r>
        <w:t xml:space="preserve"> </w:t>
      </w:r>
      <w:proofErr w:type="spellStart"/>
      <w:r>
        <w:t>odf_ca_strategic_item</w:t>
      </w:r>
      <w:proofErr w:type="spellEnd"/>
      <w:r>
        <w:t xml:space="preserve"> </w:t>
      </w:r>
      <w:proofErr w:type="spellStart"/>
      <w:r>
        <w:t>si</w:t>
      </w:r>
      <w:proofErr w:type="spellEnd"/>
      <w:r>
        <w:t xml:space="preserve"> inner join </w:t>
      </w:r>
      <w:proofErr w:type="spellStart"/>
      <w:r>
        <w:t>odf_ca_strategic_item</w:t>
      </w:r>
      <w:proofErr w:type="spellEnd"/>
      <w:r>
        <w:t xml:space="preserve"> </w:t>
      </w:r>
      <w:proofErr w:type="spellStart"/>
      <w:r>
        <w:t>sp</w:t>
      </w:r>
      <w:proofErr w:type="spellEnd"/>
      <w:r>
        <w:t xml:space="preserve"> on sp.id = </w:t>
      </w:r>
      <w:proofErr w:type="spellStart"/>
      <w:r>
        <w:t>si.parentitem</w:t>
      </w:r>
      <w:proofErr w:type="spellEnd"/>
    </w:p>
    <w:p w14:paraId="2BD0599F" w14:textId="77777777" w:rsidR="00D70F74" w:rsidRDefault="00D70F74" w:rsidP="00D70F74"/>
    <w:p w14:paraId="730AED9E" w14:textId="77777777" w:rsidR="00D70F74" w:rsidRDefault="00D70F74" w:rsidP="00D70F74">
      <w:proofErr w:type="gramStart"/>
      <w:r>
        <w:t>select</w:t>
      </w:r>
      <w:proofErr w:type="gramEnd"/>
      <w:r>
        <w:t xml:space="preserve"> '&lt;</w:t>
      </w:r>
      <w:proofErr w:type="spellStart"/>
      <w:r>
        <w:t>sql:update</w:t>
      </w:r>
      <w:proofErr w:type="spellEnd"/>
      <w:r>
        <w:t xml:space="preserve"> </w:t>
      </w:r>
      <w:proofErr w:type="spellStart"/>
      <w:r>
        <w:t>escapeText</w:t>
      </w:r>
      <w:proofErr w:type="spellEnd"/>
      <w:r>
        <w:t xml:space="preserve">="false" </w:t>
      </w:r>
      <w:proofErr w:type="spellStart"/>
      <w:r>
        <w:t>var</w:t>
      </w:r>
      <w:proofErr w:type="spellEnd"/>
      <w:r>
        <w:t>="</w:t>
      </w:r>
      <w:proofErr w:type="spellStart"/>
      <w:r>
        <w:t>vUpdate</w:t>
      </w:r>
      <w:proofErr w:type="spellEnd"/>
      <w:r>
        <w:t xml:space="preserve">"&gt;UPDATE ODF_CA_STRATEGIC_ITEM SET PLAN_RELATED = (select si.id from </w:t>
      </w:r>
      <w:proofErr w:type="spellStart"/>
      <w:r>
        <w:t>odf_ca_strategic_item</w:t>
      </w:r>
      <w:proofErr w:type="spellEnd"/>
      <w:r>
        <w:t xml:space="preserve"> </w:t>
      </w:r>
      <w:proofErr w:type="spellStart"/>
      <w:r>
        <w:t>si</w:t>
      </w:r>
      <w:proofErr w:type="spellEnd"/>
      <w:r>
        <w:t xml:space="preserve"> where </w:t>
      </w:r>
      <w:proofErr w:type="spellStart"/>
      <w:r>
        <w:t>si.code</w:t>
      </w:r>
      <w:proofErr w:type="spellEnd"/>
      <w:r>
        <w:t xml:space="preserve"> = ''' || </w:t>
      </w:r>
      <w:proofErr w:type="spellStart"/>
      <w:r>
        <w:t>pr.code</w:t>
      </w:r>
      <w:proofErr w:type="spellEnd"/>
      <w:r>
        <w:t xml:space="preserve"> || ''') WHERE CODE = ''' || </w:t>
      </w:r>
      <w:proofErr w:type="spellStart"/>
      <w:r>
        <w:t>si.code</w:t>
      </w:r>
      <w:proofErr w:type="spellEnd"/>
      <w:r>
        <w:t xml:space="preserve"> || '''&lt;/</w:t>
      </w:r>
      <w:proofErr w:type="spellStart"/>
      <w:r>
        <w:t>sql:update</w:t>
      </w:r>
      <w:proofErr w:type="spellEnd"/>
      <w:r>
        <w:t>&gt;'</w:t>
      </w:r>
    </w:p>
    <w:p w14:paraId="054AC3D5" w14:textId="77777777" w:rsidR="00D70F74" w:rsidRDefault="00D70F74" w:rsidP="00D70F74">
      <w:proofErr w:type="gramStart"/>
      <w:r>
        <w:t>from</w:t>
      </w:r>
      <w:proofErr w:type="gramEnd"/>
      <w:r>
        <w:t xml:space="preserve"> </w:t>
      </w:r>
      <w:proofErr w:type="spellStart"/>
      <w:r>
        <w:t>odf_ca_strategic_item</w:t>
      </w:r>
      <w:proofErr w:type="spellEnd"/>
      <w:r>
        <w:t xml:space="preserve"> </w:t>
      </w:r>
      <w:proofErr w:type="spellStart"/>
      <w:r>
        <w:t>si</w:t>
      </w:r>
      <w:proofErr w:type="spellEnd"/>
      <w:r>
        <w:t xml:space="preserve"> inner join </w:t>
      </w:r>
      <w:proofErr w:type="spellStart"/>
      <w:r>
        <w:t>odf_ca_strategic_item</w:t>
      </w:r>
      <w:proofErr w:type="spellEnd"/>
      <w:r>
        <w:t xml:space="preserve"> </w:t>
      </w:r>
      <w:proofErr w:type="spellStart"/>
      <w:r>
        <w:t>pr</w:t>
      </w:r>
      <w:proofErr w:type="spellEnd"/>
      <w:r>
        <w:t xml:space="preserve"> on pr.id = </w:t>
      </w:r>
      <w:proofErr w:type="spellStart"/>
      <w:r>
        <w:t>si.plan_related</w:t>
      </w:r>
      <w:proofErr w:type="spellEnd"/>
    </w:p>
    <w:p w14:paraId="2047788E" w14:textId="77777777" w:rsidR="00D70F74" w:rsidRDefault="00D70F74" w:rsidP="00D70F74"/>
    <w:p w14:paraId="70E89F92" w14:textId="77777777" w:rsidR="00D70F74" w:rsidRDefault="00D70F74" w:rsidP="00D70F74">
      <w:proofErr w:type="gramStart"/>
      <w:r>
        <w:t>select</w:t>
      </w:r>
      <w:proofErr w:type="gramEnd"/>
      <w:r>
        <w:t xml:space="preserve"> '&lt;</w:t>
      </w:r>
      <w:proofErr w:type="spellStart"/>
      <w:r>
        <w:t>sql:update</w:t>
      </w:r>
      <w:proofErr w:type="spellEnd"/>
      <w:r>
        <w:t xml:space="preserve"> </w:t>
      </w:r>
      <w:proofErr w:type="spellStart"/>
      <w:r>
        <w:t>escapeText</w:t>
      </w:r>
      <w:proofErr w:type="spellEnd"/>
      <w:r>
        <w:t xml:space="preserve">="false" </w:t>
      </w:r>
      <w:proofErr w:type="spellStart"/>
      <w:r>
        <w:t>var</w:t>
      </w:r>
      <w:proofErr w:type="spellEnd"/>
      <w:r>
        <w:t>="</w:t>
      </w:r>
      <w:proofErr w:type="spellStart"/>
      <w:r>
        <w:t>vUpdate</w:t>
      </w:r>
      <w:proofErr w:type="spellEnd"/>
      <w:r>
        <w:t xml:space="preserve">"&gt;UPDATE ODF_CA_STRATEGIC_ITEM SET RELATED_PLAN_PARENT = (select si.id from </w:t>
      </w:r>
      <w:proofErr w:type="spellStart"/>
      <w:r>
        <w:t>odf_ca_strategic_item</w:t>
      </w:r>
      <w:proofErr w:type="spellEnd"/>
      <w:r>
        <w:t xml:space="preserve"> </w:t>
      </w:r>
      <w:proofErr w:type="spellStart"/>
      <w:r>
        <w:t>si</w:t>
      </w:r>
      <w:proofErr w:type="spellEnd"/>
      <w:r>
        <w:t xml:space="preserve"> where </w:t>
      </w:r>
      <w:proofErr w:type="spellStart"/>
      <w:r>
        <w:t>si.code</w:t>
      </w:r>
      <w:proofErr w:type="spellEnd"/>
      <w:r>
        <w:t xml:space="preserve"> = ''' || </w:t>
      </w:r>
      <w:proofErr w:type="spellStart"/>
      <w:r>
        <w:t>srpp.code</w:t>
      </w:r>
      <w:proofErr w:type="spellEnd"/>
      <w:r>
        <w:t xml:space="preserve"> || ''') WHERE CODE = ''' || </w:t>
      </w:r>
      <w:proofErr w:type="spellStart"/>
      <w:r>
        <w:t>si.code</w:t>
      </w:r>
      <w:proofErr w:type="spellEnd"/>
      <w:r>
        <w:t xml:space="preserve"> || '''&lt;/</w:t>
      </w:r>
      <w:proofErr w:type="spellStart"/>
      <w:r>
        <w:t>sql:update</w:t>
      </w:r>
      <w:proofErr w:type="spellEnd"/>
      <w:r>
        <w:t>&gt;'</w:t>
      </w:r>
    </w:p>
    <w:p w14:paraId="3F5BF92E" w14:textId="273EA8E4" w:rsidR="00D70F74" w:rsidRDefault="00D70F74" w:rsidP="00D70F74">
      <w:proofErr w:type="gramStart"/>
      <w:r>
        <w:t>from</w:t>
      </w:r>
      <w:proofErr w:type="gramEnd"/>
      <w:r>
        <w:t xml:space="preserve"> </w:t>
      </w:r>
      <w:proofErr w:type="spellStart"/>
      <w:r>
        <w:t>odf_ca_strategic_item</w:t>
      </w:r>
      <w:proofErr w:type="spellEnd"/>
      <w:r>
        <w:t xml:space="preserve"> </w:t>
      </w:r>
      <w:proofErr w:type="spellStart"/>
      <w:r>
        <w:t>si</w:t>
      </w:r>
      <w:proofErr w:type="spellEnd"/>
      <w:r>
        <w:t xml:space="preserve"> inner join </w:t>
      </w:r>
      <w:proofErr w:type="spellStart"/>
      <w:r>
        <w:t>odf_ca_strategic_item</w:t>
      </w:r>
      <w:proofErr w:type="spellEnd"/>
      <w:r>
        <w:t xml:space="preserve"> </w:t>
      </w:r>
      <w:proofErr w:type="spellStart"/>
      <w:r>
        <w:t>srpp</w:t>
      </w:r>
      <w:proofErr w:type="spellEnd"/>
      <w:r>
        <w:t xml:space="preserve"> on srpp.id = </w:t>
      </w:r>
      <w:proofErr w:type="spellStart"/>
      <w:r>
        <w:t>si.related_plan_parent</w:t>
      </w:r>
      <w:proofErr w:type="spellEnd"/>
    </w:p>
    <w:p w14:paraId="4D33D44A" w14:textId="77777777" w:rsidR="00A13E64" w:rsidRPr="00A13E64" w:rsidRDefault="00A13E64" w:rsidP="00A13E64"/>
    <w:p w14:paraId="4D33D44B" w14:textId="77777777" w:rsidR="00982E8C" w:rsidRPr="005C3CFA" w:rsidRDefault="00982E8C" w:rsidP="005C3CFA">
      <w:pPr>
        <w:pStyle w:val="Heading1"/>
      </w:pPr>
      <w:bookmarkStart w:id="11" w:name="_Toc463519558"/>
      <w:r w:rsidRPr="005C3CFA">
        <w:t xml:space="preserve">Technical </w:t>
      </w:r>
      <w:r w:rsidR="00DC7863" w:rsidRPr="005C3CFA">
        <w:t>Summary</w:t>
      </w:r>
      <w:bookmarkEnd w:id="11"/>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2" w:name="_Toc463519559"/>
      <w:r w:rsidRPr="005C3CFA">
        <w:t>Object Description</w:t>
      </w:r>
      <w:bookmarkEnd w:id="12"/>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66"/>
        <w:gridCol w:w="2085"/>
        <w:gridCol w:w="1397"/>
        <w:gridCol w:w="5276"/>
        <w:gridCol w:w="2802"/>
      </w:tblGrid>
      <w:tr w:rsidR="00FC5448" w:rsidRPr="006B2EB9" w14:paraId="4D33D454" w14:textId="77777777" w:rsidTr="00B91629">
        <w:tc>
          <w:tcPr>
            <w:tcW w:w="1966"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08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397"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276"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02"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B91629">
        <w:tc>
          <w:tcPr>
            <w:tcW w:w="1966" w:type="dxa"/>
          </w:tcPr>
          <w:p w14:paraId="4D33D45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085" w:type="dxa"/>
          </w:tcPr>
          <w:p w14:paraId="4D33D456"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397"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5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14:paraId="4D33D459" w14:textId="77777777" w:rsidR="00FC5448" w:rsidRPr="006B2EB9" w:rsidRDefault="00FC5448" w:rsidP="00982E8C">
            <w:pPr>
              <w:rPr>
                <w:rFonts w:asciiTheme="minorHAnsi" w:hAnsiTheme="minorHAnsi"/>
                <w:sz w:val="16"/>
                <w:szCs w:val="16"/>
              </w:rPr>
            </w:pPr>
          </w:p>
          <w:p w14:paraId="4D33D45A" w14:textId="77777777"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02" w:type="dxa"/>
          </w:tcPr>
          <w:p w14:paraId="4D33D45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14:paraId="4D33D45C"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14:paraId="4D33D45D"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14:paraId="4D33D45E"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14:paraId="4D33D45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14:paraId="4D33D475" w14:textId="77777777" w:rsidTr="00B91629">
        <w:tc>
          <w:tcPr>
            <w:tcW w:w="1966" w:type="dxa"/>
          </w:tcPr>
          <w:p w14:paraId="4D33D46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085" w:type="dxa"/>
          </w:tcPr>
          <w:p w14:paraId="4D33D46A"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397"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6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14:paraId="4D33D46D" w14:textId="77777777" w:rsidR="00FC5448" w:rsidRPr="006B2EB9" w:rsidRDefault="00FC5448" w:rsidP="00982E8C">
            <w:pPr>
              <w:rPr>
                <w:rFonts w:asciiTheme="minorHAnsi" w:hAnsiTheme="minorHAnsi"/>
                <w:sz w:val="16"/>
                <w:szCs w:val="16"/>
              </w:rPr>
            </w:pPr>
          </w:p>
          <w:p w14:paraId="4D33D46E" w14:textId="77777777"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02" w:type="dxa"/>
          </w:tcPr>
          <w:p w14:paraId="4D33D46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14:paraId="4D33D470"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14:paraId="4D33D471"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14:paraId="4D33D472"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14:paraId="4D33D473"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14:paraId="4D33D474" w14:textId="77777777" w:rsidR="00FC5448" w:rsidRPr="006B2EB9" w:rsidRDefault="00FC5448" w:rsidP="00FC5448">
            <w:pPr>
              <w:rPr>
                <w:rFonts w:asciiTheme="minorHAnsi" w:hAnsiTheme="minorHAnsi"/>
                <w:sz w:val="16"/>
                <w:szCs w:val="16"/>
              </w:rPr>
            </w:pPr>
          </w:p>
        </w:tc>
      </w:tr>
      <w:tr w:rsidR="00FC5448" w:rsidRPr="006B2EB9" w14:paraId="4D33D47F" w14:textId="77777777" w:rsidTr="00B91629">
        <w:tc>
          <w:tcPr>
            <w:tcW w:w="1966" w:type="dxa"/>
          </w:tcPr>
          <w:p w14:paraId="4D33D476" w14:textId="76606858"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p>
        </w:tc>
        <w:tc>
          <w:tcPr>
            <w:tcW w:w="2085" w:type="dxa"/>
          </w:tcPr>
          <w:p w14:paraId="4D33D477"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397" w:type="dxa"/>
          </w:tcPr>
          <w:p w14:paraId="4D33D47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79" w14:textId="17B19C16"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FC5448" w:rsidRPr="006B2EB9">
              <w:rPr>
                <w:rFonts w:asciiTheme="minorHAnsi" w:hAnsiTheme="minorHAnsi"/>
                <w:sz w:val="16"/>
                <w:szCs w:val="16"/>
              </w:rPr>
              <w:t xml:space="preserve">are used to set targets and capture measurements on Key Indicators related to your Strategic Plan. </w:t>
            </w:r>
          </w:p>
          <w:p w14:paraId="4D33D47C" w14:textId="77777777" w:rsidR="00030DCC" w:rsidRPr="006B2EB9" w:rsidRDefault="00030DCC" w:rsidP="006F6BFE">
            <w:pPr>
              <w:rPr>
                <w:rFonts w:asciiTheme="minorHAnsi" w:hAnsiTheme="minorHAnsi"/>
                <w:sz w:val="16"/>
                <w:szCs w:val="16"/>
              </w:rPr>
            </w:pPr>
          </w:p>
          <w:p w14:paraId="4D33D47D" w14:textId="6EE0A804" w:rsidR="00030DCC" w:rsidRPr="006B2EB9" w:rsidRDefault="00DD12FA" w:rsidP="006F6BFE">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030DCC" w:rsidRPr="006B2EB9">
              <w:rPr>
                <w:rFonts w:asciiTheme="minorHAnsi" w:hAnsiTheme="minorHAnsi"/>
                <w:sz w:val="16"/>
                <w:szCs w:val="16"/>
              </w:rPr>
              <w:t>can also have their own hierarchy and cascade status</w:t>
            </w:r>
            <w:r>
              <w:rPr>
                <w:rFonts w:asciiTheme="minorHAnsi" w:hAnsiTheme="minorHAnsi"/>
                <w:sz w:val="16"/>
                <w:szCs w:val="16"/>
              </w:rPr>
              <w:t xml:space="preserve"> and measurements</w:t>
            </w:r>
            <w:r w:rsidR="00030DCC" w:rsidRPr="006B2EB9">
              <w:rPr>
                <w:rFonts w:asciiTheme="minorHAnsi" w:hAnsiTheme="minorHAnsi"/>
                <w:sz w:val="16"/>
                <w:szCs w:val="16"/>
              </w:rPr>
              <w:t xml:space="preserve"> from child </w:t>
            </w:r>
            <w:r>
              <w:rPr>
                <w:rFonts w:asciiTheme="minorHAnsi" w:hAnsiTheme="minorHAnsi"/>
                <w:sz w:val="16"/>
                <w:szCs w:val="16"/>
              </w:rPr>
              <w:t>Indicator</w:t>
            </w:r>
            <w:r w:rsidR="00030DCC" w:rsidRPr="006B2EB9">
              <w:rPr>
                <w:rFonts w:asciiTheme="minorHAnsi" w:hAnsiTheme="minorHAnsi"/>
                <w:sz w:val="16"/>
                <w:szCs w:val="16"/>
              </w:rPr>
              <w:t xml:space="preserve">s to parent </w:t>
            </w:r>
            <w:r>
              <w:rPr>
                <w:rFonts w:asciiTheme="minorHAnsi" w:hAnsiTheme="minorHAnsi"/>
                <w:sz w:val="16"/>
                <w:szCs w:val="16"/>
              </w:rPr>
              <w:t>Indicator</w:t>
            </w:r>
            <w:r w:rsidR="00030DCC" w:rsidRPr="006B2EB9">
              <w:rPr>
                <w:rFonts w:asciiTheme="minorHAnsi" w:hAnsiTheme="minorHAnsi"/>
                <w:sz w:val="16"/>
                <w:szCs w:val="16"/>
              </w:rPr>
              <w:t>s</w:t>
            </w:r>
          </w:p>
        </w:tc>
        <w:tc>
          <w:tcPr>
            <w:tcW w:w="2802" w:type="dxa"/>
          </w:tcPr>
          <w:p w14:paraId="4D33D47E" w14:textId="421BD5A7"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00FC5448" w:rsidRPr="006B2EB9">
              <w:rPr>
                <w:rFonts w:asciiTheme="minorHAnsi" w:hAnsiTheme="minorHAnsi"/>
                <w:sz w:val="16"/>
                <w:szCs w:val="16"/>
              </w:rPr>
              <w:t xml:space="preserve"> are delivered as “Demo Data”</w:t>
            </w:r>
          </w:p>
        </w:tc>
      </w:tr>
      <w:tr w:rsidR="00FC5448" w:rsidRPr="006B2EB9" w14:paraId="4D33D487" w14:textId="77777777" w:rsidTr="00B91629">
        <w:tc>
          <w:tcPr>
            <w:tcW w:w="1966" w:type="dxa"/>
          </w:tcPr>
          <w:p w14:paraId="4D33D480" w14:textId="0B75D5A7" w:rsidR="00FC5448" w:rsidRPr="006B2EB9" w:rsidRDefault="00DD12FA" w:rsidP="00982E8C">
            <w:pPr>
              <w:rPr>
                <w:rFonts w:asciiTheme="minorHAnsi" w:hAnsiTheme="minorHAnsi"/>
                <w:sz w:val="16"/>
                <w:szCs w:val="16"/>
              </w:rPr>
            </w:pPr>
            <w:r>
              <w:rPr>
                <w:rFonts w:asciiTheme="minorHAnsi" w:hAnsiTheme="minorHAnsi"/>
                <w:sz w:val="16"/>
                <w:szCs w:val="16"/>
              </w:rPr>
              <w:lastRenderedPageBreak/>
              <w:t>Indicator</w:t>
            </w:r>
            <w:r w:rsidR="00FC5448" w:rsidRPr="006B2EB9">
              <w:rPr>
                <w:rFonts w:asciiTheme="minorHAnsi" w:hAnsiTheme="minorHAnsi"/>
                <w:sz w:val="16"/>
                <w:szCs w:val="16"/>
              </w:rPr>
              <w:t xml:space="preserve"> Target</w:t>
            </w:r>
          </w:p>
        </w:tc>
        <w:tc>
          <w:tcPr>
            <w:tcW w:w="2085" w:type="dxa"/>
          </w:tcPr>
          <w:p w14:paraId="4D33D481"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397" w:type="dxa"/>
          </w:tcPr>
          <w:p w14:paraId="4D33D482" w14:textId="0235EDCC" w:rsidR="00FC5448" w:rsidRPr="006B2EB9" w:rsidRDefault="00FC5448" w:rsidP="00DD12FA">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276" w:type="dxa"/>
          </w:tcPr>
          <w:p w14:paraId="4D33D48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14:paraId="4D33D484" w14:textId="77777777" w:rsidR="00FC5448" w:rsidRPr="006B2EB9" w:rsidRDefault="00FC5448" w:rsidP="00982E8C">
            <w:pPr>
              <w:rPr>
                <w:rFonts w:asciiTheme="minorHAnsi" w:hAnsiTheme="minorHAnsi"/>
                <w:sz w:val="16"/>
                <w:szCs w:val="16"/>
              </w:rPr>
            </w:pPr>
          </w:p>
          <w:p w14:paraId="4D33D485" w14:textId="57709036" w:rsidR="00FC5448" w:rsidRPr="006B2EB9" w:rsidRDefault="00FC5448" w:rsidP="006F6BFE">
            <w:pPr>
              <w:rPr>
                <w:rFonts w:asciiTheme="minorHAnsi" w:hAnsiTheme="minorHAnsi"/>
                <w:sz w:val="16"/>
                <w:szCs w:val="16"/>
              </w:rPr>
            </w:pPr>
            <w:r w:rsidRPr="006B2EB9">
              <w:rPr>
                <w:rFonts w:asciiTheme="minorHAnsi" w:hAnsiTheme="minorHAnsi"/>
                <w:sz w:val="16"/>
                <w:szCs w:val="16"/>
              </w:rPr>
              <w:t xml:space="preserve">e.g. We set a Target of “95” for “Customer Satisfaction Index”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at the end of 2011, “97” at the end of 2012, “99” at the end of “2013”</w:t>
            </w:r>
          </w:p>
        </w:tc>
        <w:tc>
          <w:tcPr>
            <w:tcW w:w="2802" w:type="dxa"/>
          </w:tcPr>
          <w:p w14:paraId="4D33D486"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14:paraId="4D33D48F" w14:textId="77777777" w:rsidTr="00B91629">
        <w:tc>
          <w:tcPr>
            <w:tcW w:w="1966" w:type="dxa"/>
          </w:tcPr>
          <w:p w14:paraId="4D33D488" w14:textId="78847EFE"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Measurement</w:t>
            </w:r>
          </w:p>
        </w:tc>
        <w:tc>
          <w:tcPr>
            <w:tcW w:w="2085" w:type="dxa"/>
          </w:tcPr>
          <w:p w14:paraId="4D33D489"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397" w:type="dxa"/>
          </w:tcPr>
          <w:p w14:paraId="4D33D48A" w14:textId="20EF8356"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276" w:type="dxa"/>
          </w:tcPr>
          <w:p w14:paraId="4D33D48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14:paraId="4D33D48C" w14:textId="77777777" w:rsidR="00FC5448" w:rsidRPr="006B2EB9" w:rsidRDefault="00FC5448" w:rsidP="006F6BFE">
            <w:pPr>
              <w:rPr>
                <w:rFonts w:asciiTheme="minorHAnsi" w:hAnsiTheme="minorHAnsi"/>
                <w:sz w:val="16"/>
                <w:szCs w:val="16"/>
              </w:rPr>
            </w:pPr>
          </w:p>
          <w:p w14:paraId="4D33D48D"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02" w:type="dxa"/>
          </w:tcPr>
          <w:p w14:paraId="4D33D48E" w14:textId="3F36B6EB"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Measurements are delivered as “Demo Data”. Demo measures are set by Year, Quarter or Month, depending on the nature of the </w:t>
            </w:r>
            <w:r w:rsidR="00DD12FA">
              <w:rPr>
                <w:rFonts w:asciiTheme="minorHAnsi" w:hAnsiTheme="minorHAnsi"/>
                <w:sz w:val="16"/>
                <w:szCs w:val="16"/>
              </w:rPr>
              <w:t>Indicator</w:t>
            </w:r>
            <w:r w:rsidRPr="006B2EB9">
              <w:rPr>
                <w:rFonts w:asciiTheme="minorHAnsi" w:hAnsiTheme="minorHAnsi"/>
                <w:sz w:val="16"/>
                <w:szCs w:val="16"/>
              </w:rPr>
              <w:t>.</w:t>
            </w:r>
          </w:p>
        </w:tc>
      </w:tr>
      <w:tr w:rsidR="00030DCC" w:rsidRPr="006B2EB9" w14:paraId="4D33D497" w14:textId="77777777" w:rsidTr="00B91629">
        <w:tc>
          <w:tcPr>
            <w:tcW w:w="1966" w:type="dxa"/>
          </w:tcPr>
          <w:p w14:paraId="4D33D490"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085" w:type="dxa"/>
          </w:tcPr>
          <w:p w14:paraId="4D33D491" w14:textId="77777777"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397" w:type="dxa"/>
          </w:tcPr>
          <w:p w14:paraId="4D33D492" w14:textId="2F28DEBD"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276" w:type="dxa"/>
          </w:tcPr>
          <w:p w14:paraId="4D33D493" w14:textId="160B8F8A"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The Item Scale is used to normalize different scales to allow more flexibility. By default the scale is initialized with a given range for each value, but those ranges can be personalized by </w:t>
            </w:r>
            <w:r w:rsidR="00DD12FA">
              <w:rPr>
                <w:rFonts w:asciiTheme="minorHAnsi" w:hAnsiTheme="minorHAnsi"/>
                <w:sz w:val="16"/>
                <w:szCs w:val="16"/>
              </w:rPr>
              <w:t>Indicator</w:t>
            </w:r>
            <w:r w:rsidRPr="006B2EB9">
              <w:rPr>
                <w:rFonts w:asciiTheme="minorHAnsi" w:hAnsiTheme="minorHAnsi"/>
                <w:sz w:val="16"/>
                <w:szCs w:val="16"/>
              </w:rPr>
              <w:t>.</w:t>
            </w:r>
          </w:p>
          <w:p w14:paraId="4D33D494" w14:textId="77777777" w:rsidR="00030DCC" w:rsidRPr="006B2EB9" w:rsidRDefault="00030DCC" w:rsidP="00CB2520">
            <w:pPr>
              <w:rPr>
                <w:rFonts w:asciiTheme="minorHAnsi" w:hAnsiTheme="minorHAnsi"/>
                <w:sz w:val="16"/>
                <w:szCs w:val="16"/>
              </w:rPr>
            </w:pPr>
          </w:p>
          <w:p w14:paraId="4D33D495"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02" w:type="dxa"/>
          </w:tcPr>
          <w:p w14:paraId="4D33D496"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DF3C4F" w:rsidRPr="006B2EB9" w14:paraId="408F861F" w14:textId="77777777" w:rsidTr="00B91629">
        <w:tc>
          <w:tcPr>
            <w:tcW w:w="1966" w:type="dxa"/>
          </w:tcPr>
          <w:p w14:paraId="1F6A75EF" w14:textId="5D1922D6" w:rsidR="00DF3C4F" w:rsidRPr="006B2EB9" w:rsidRDefault="00DF3C4F" w:rsidP="00982E8C">
            <w:pPr>
              <w:rPr>
                <w:rFonts w:asciiTheme="minorHAnsi" w:hAnsiTheme="minorHAnsi"/>
                <w:sz w:val="16"/>
                <w:szCs w:val="16"/>
              </w:rPr>
            </w:pPr>
            <w:r>
              <w:rPr>
                <w:rFonts w:asciiTheme="minorHAnsi" w:hAnsiTheme="minorHAnsi"/>
                <w:sz w:val="16"/>
                <w:szCs w:val="16"/>
              </w:rPr>
              <w:t>Indicator Issue</w:t>
            </w:r>
          </w:p>
        </w:tc>
        <w:tc>
          <w:tcPr>
            <w:tcW w:w="2085" w:type="dxa"/>
          </w:tcPr>
          <w:p w14:paraId="523B1748" w14:textId="17ACF809" w:rsidR="00DF3C4F" w:rsidRPr="006B2EB9" w:rsidRDefault="00DF3C4F" w:rsidP="00DF3C4F">
            <w:pPr>
              <w:rPr>
                <w:rFonts w:asciiTheme="minorHAnsi" w:hAnsiTheme="minorHAnsi"/>
                <w:sz w:val="16"/>
                <w:szCs w:val="16"/>
              </w:rPr>
            </w:pPr>
            <w:proofErr w:type="spellStart"/>
            <w:r>
              <w:rPr>
                <w:rFonts w:asciiTheme="minorHAnsi" w:hAnsiTheme="minorHAnsi"/>
                <w:sz w:val="16"/>
                <w:szCs w:val="16"/>
              </w:rPr>
              <w:t>strat_issue</w:t>
            </w:r>
            <w:proofErr w:type="spellEnd"/>
          </w:p>
        </w:tc>
        <w:tc>
          <w:tcPr>
            <w:tcW w:w="1397" w:type="dxa"/>
          </w:tcPr>
          <w:p w14:paraId="3FF90D9B" w14:textId="12B0B7B6" w:rsidR="00DF3C4F" w:rsidRPr="006B2EB9" w:rsidRDefault="00DF3C4F"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Pr>
                <w:rFonts w:asciiTheme="minorHAnsi" w:hAnsiTheme="minorHAnsi"/>
                <w:sz w:val="16"/>
                <w:szCs w:val="16"/>
              </w:rPr>
              <w:t>Indicator</w:t>
            </w:r>
          </w:p>
        </w:tc>
        <w:tc>
          <w:tcPr>
            <w:tcW w:w="5276" w:type="dxa"/>
          </w:tcPr>
          <w:p w14:paraId="2EC4020F" w14:textId="77777777" w:rsidR="00DF3C4F" w:rsidRDefault="00DF3C4F" w:rsidP="00F7161C">
            <w:pPr>
              <w:rPr>
                <w:rFonts w:asciiTheme="minorHAnsi" w:hAnsiTheme="minorHAnsi"/>
                <w:sz w:val="16"/>
                <w:szCs w:val="16"/>
              </w:rPr>
            </w:pPr>
            <w:r>
              <w:rPr>
                <w:rFonts w:asciiTheme="minorHAnsi" w:hAnsiTheme="minorHAnsi"/>
                <w:sz w:val="16"/>
                <w:szCs w:val="16"/>
              </w:rPr>
              <w:t>The Indicator Issue is used to report issues that may have happened and may have impacted Indicator Measurements and Results.</w:t>
            </w:r>
          </w:p>
          <w:p w14:paraId="508BD517" w14:textId="2242964B" w:rsidR="00DF3C4F" w:rsidRPr="006B2EB9" w:rsidRDefault="00DF3C4F" w:rsidP="00F7161C">
            <w:pPr>
              <w:rPr>
                <w:rFonts w:asciiTheme="minorHAnsi" w:hAnsiTheme="minorHAnsi"/>
                <w:sz w:val="16"/>
                <w:szCs w:val="16"/>
              </w:rPr>
            </w:pPr>
            <w:r>
              <w:rPr>
                <w:rFonts w:asciiTheme="minorHAnsi" w:hAnsiTheme="minorHAnsi"/>
                <w:sz w:val="16"/>
                <w:szCs w:val="16"/>
              </w:rPr>
              <w:t>Indicator Issue Score will roll up from Child Indicators to their Parents and to related Items.</w:t>
            </w:r>
          </w:p>
        </w:tc>
        <w:tc>
          <w:tcPr>
            <w:tcW w:w="2802" w:type="dxa"/>
          </w:tcPr>
          <w:p w14:paraId="1F7AAEC5" w14:textId="77706AF4"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7161C" w:rsidRPr="006B2EB9" w14:paraId="4D33D4A3" w14:textId="77777777" w:rsidTr="00B91629">
        <w:tc>
          <w:tcPr>
            <w:tcW w:w="1966" w:type="dxa"/>
          </w:tcPr>
          <w:p w14:paraId="4D33D498"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085" w:type="dxa"/>
          </w:tcPr>
          <w:p w14:paraId="4D33D499" w14:textId="77777777"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397" w:type="dxa"/>
          </w:tcPr>
          <w:p w14:paraId="4D33D49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9B"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14:paraId="4D33D49D"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14:paraId="4D33D49E" w14:textId="77777777"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14:paraId="4D33D49F" w14:textId="77777777" w:rsidR="00F7161C"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14:paraId="61AEDCD9" w14:textId="60C2F84A" w:rsidR="00DD12FA" w:rsidRPr="006B2EB9" w:rsidRDefault="00DD12FA" w:rsidP="00F7161C">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be related to an Item in another Strategic Plan (e.g. Local Plan related to Corporate Plan; Medium-Term Plan related to Long-Term Plan)</w:t>
            </w:r>
          </w:p>
          <w:p w14:paraId="4D33D4A0" w14:textId="03620036"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w:t>
            </w:r>
            <w:r w:rsidR="00DD12FA">
              <w:rPr>
                <w:rFonts w:asciiTheme="minorHAnsi" w:hAnsiTheme="minorHAnsi"/>
                <w:sz w:val="16"/>
                <w:szCs w:val="16"/>
              </w:rPr>
              <w:t>Indicators</w:t>
            </w:r>
            <w:r w:rsidR="00DD12FA" w:rsidRPr="006B2EB9">
              <w:rPr>
                <w:rFonts w:asciiTheme="minorHAnsi" w:hAnsiTheme="minorHAnsi"/>
                <w:sz w:val="16"/>
                <w:szCs w:val="16"/>
              </w:rPr>
              <w:t xml:space="preserve"> </w:t>
            </w:r>
            <w:r w:rsidRPr="006B2EB9">
              <w:rPr>
                <w:rFonts w:asciiTheme="minorHAnsi" w:hAnsiTheme="minorHAnsi"/>
                <w:sz w:val="16"/>
                <w:szCs w:val="16"/>
              </w:rPr>
              <w:t>(that monitor their execution)</w:t>
            </w:r>
          </w:p>
          <w:p w14:paraId="32BC1337" w14:textId="77777777" w:rsidR="005F1E73"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p w14:paraId="4D33D4A1" w14:textId="784E8FC0" w:rsidR="00DD12FA" w:rsidRPr="006B2EB9" w:rsidRDefault="00DD12FA" w:rsidP="005F1E73">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 xml:space="preserve">Items may Generate Portfolios. For that you need to setup Portfolio Defaults as well as implement Top </w:t>
            </w:r>
            <w:proofErr w:type="gramStart"/>
            <w:r>
              <w:rPr>
                <w:rFonts w:asciiTheme="minorHAnsi" w:hAnsiTheme="minorHAnsi"/>
                <w:sz w:val="16"/>
                <w:szCs w:val="16"/>
              </w:rPr>
              <w:t>Down</w:t>
            </w:r>
            <w:proofErr w:type="gramEnd"/>
            <w:r>
              <w:rPr>
                <w:rFonts w:asciiTheme="minorHAnsi" w:hAnsiTheme="minorHAnsi"/>
                <w:sz w:val="16"/>
                <w:szCs w:val="16"/>
              </w:rPr>
              <w:t xml:space="preserve"> Planning features.</w:t>
            </w:r>
          </w:p>
        </w:tc>
        <w:tc>
          <w:tcPr>
            <w:tcW w:w="2802" w:type="dxa"/>
          </w:tcPr>
          <w:p w14:paraId="4D33D4A2" w14:textId="77777777" w:rsidR="00F7161C" w:rsidRPr="006B2EB9" w:rsidRDefault="00F7161C" w:rsidP="006F6BFE">
            <w:pPr>
              <w:rPr>
                <w:rFonts w:asciiTheme="minorHAnsi" w:hAnsiTheme="minorHAnsi"/>
                <w:sz w:val="16"/>
                <w:szCs w:val="16"/>
              </w:rPr>
            </w:pPr>
          </w:p>
        </w:tc>
      </w:tr>
      <w:tr w:rsidR="00DF3C4F" w:rsidRPr="006B2EB9" w14:paraId="518F8A4F" w14:textId="77777777" w:rsidTr="00B91629">
        <w:tc>
          <w:tcPr>
            <w:tcW w:w="1966" w:type="dxa"/>
          </w:tcPr>
          <w:p w14:paraId="21F07D8C" w14:textId="0AB9D1CB" w:rsidR="00DF3C4F" w:rsidRPr="006B2EB9" w:rsidRDefault="00DF3C4F" w:rsidP="00982E8C">
            <w:pPr>
              <w:rPr>
                <w:rFonts w:asciiTheme="minorHAnsi" w:hAnsiTheme="minorHAnsi"/>
                <w:sz w:val="16"/>
                <w:szCs w:val="16"/>
              </w:rPr>
            </w:pPr>
            <w:r>
              <w:rPr>
                <w:rFonts w:asciiTheme="minorHAnsi" w:hAnsiTheme="minorHAnsi"/>
                <w:sz w:val="16"/>
                <w:szCs w:val="16"/>
              </w:rPr>
              <w:t>Strategy Risk</w:t>
            </w:r>
          </w:p>
        </w:tc>
        <w:tc>
          <w:tcPr>
            <w:tcW w:w="2085" w:type="dxa"/>
          </w:tcPr>
          <w:p w14:paraId="220D371B" w14:textId="04E56472" w:rsidR="00DF3C4F" w:rsidRPr="006B2EB9" w:rsidRDefault="00B91629" w:rsidP="00982E8C">
            <w:pPr>
              <w:rPr>
                <w:rFonts w:asciiTheme="minorHAnsi" w:hAnsiTheme="minorHAnsi"/>
                <w:sz w:val="16"/>
                <w:szCs w:val="16"/>
              </w:rPr>
            </w:pPr>
            <w:proofErr w:type="spellStart"/>
            <w:r>
              <w:rPr>
                <w:rFonts w:asciiTheme="minorHAnsi" w:hAnsiTheme="minorHAnsi"/>
                <w:sz w:val="16"/>
                <w:szCs w:val="16"/>
              </w:rPr>
              <w:t>s</w:t>
            </w:r>
            <w:r w:rsidR="00DF3C4F">
              <w:rPr>
                <w:rFonts w:asciiTheme="minorHAnsi" w:hAnsiTheme="minorHAnsi"/>
                <w:sz w:val="16"/>
                <w:szCs w:val="16"/>
              </w:rPr>
              <w:t>trat_risk</w:t>
            </w:r>
            <w:proofErr w:type="spellEnd"/>
          </w:p>
        </w:tc>
        <w:tc>
          <w:tcPr>
            <w:tcW w:w="1397" w:type="dxa"/>
          </w:tcPr>
          <w:p w14:paraId="7007D914" w14:textId="038A4780" w:rsidR="00DF3C4F" w:rsidRPr="006B2EB9" w:rsidRDefault="00DF3C4F" w:rsidP="00982E8C">
            <w:pPr>
              <w:rPr>
                <w:rFonts w:asciiTheme="minorHAnsi" w:hAnsiTheme="minorHAnsi"/>
                <w:sz w:val="16"/>
                <w:szCs w:val="16"/>
              </w:rPr>
            </w:pPr>
            <w:proofErr w:type="spellStart"/>
            <w:r>
              <w:rPr>
                <w:rFonts w:asciiTheme="minorHAnsi" w:hAnsiTheme="minorHAnsi"/>
                <w:sz w:val="16"/>
                <w:szCs w:val="16"/>
              </w:rPr>
              <w:t>Subobject</w:t>
            </w:r>
            <w:proofErr w:type="spellEnd"/>
            <w:r>
              <w:rPr>
                <w:rFonts w:asciiTheme="minorHAnsi" w:hAnsiTheme="minorHAnsi"/>
                <w:sz w:val="16"/>
                <w:szCs w:val="16"/>
              </w:rPr>
              <w:t xml:space="preserve"> to Strategic Items</w:t>
            </w:r>
          </w:p>
        </w:tc>
        <w:tc>
          <w:tcPr>
            <w:tcW w:w="5276" w:type="dxa"/>
          </w:tcPr>
          <w:p w14:paraId="67858C83" w14:textId="77777777" w:rsidR="00DF3C4F" w:rsidRDefault="00DF3C4F" w:rsidP="00DF3C4F">
            <w:pPr>
              <w:rPr>
                <w:rFonts w:asciiTheme="minorHAnsi" w:hAnsiTheme="minorHAnsi"/>
                <w:sz w:val="16"/>
                <w:szCs w:val="16"/>
              </w:rPr>
            </w:pPr>
            <w:r>
              <w:rPr>
                <w:rFonts w:asciiTheme="minorHAnsi" w:hAnsiTheme="minorHAnsi"/>
                <w:sz w:val="16"/>
                <w:szCs w:val="16"/>
              </w:rPr>
              <w:t xml:space="preserve">Strategy Risks are registered in our Strategic Items as possible </w:t>
            </w:r>
            <w:proofErr w:type="spellStart"/>
            <w:r>
              <w:rPr>
                <w:rFonts w:asciiTheme="minorHAnsi" w:hAnsiTheme="minorHAnsi"/>
                <w:sz w:val="16"/>
                <w:szCs w:val="16"/>
              </w:rPr>
              <w:t>occurences</w:t>
            </w:r>
            <w:proofErr w:type="spellEnd"/>
            <w:r>
              <w:rPr>
                <w:rFonts w:asciiTheme="minorHAnsi" w:hAnsiTheme="minorHAnsi"/>
                <w:sz w:val="16"/>
                <w:szCs w:val="16"/>
              </w:rPr>
              <w:t>.</w:t>
            </w:r>
          </w:p>
          <w:p w14:paraId="781FBF09" w14:textId="2084B90B" w:rsidR="00DF3C4F" w:rsidRPr="006B2EB9" w:rsidRDefault="00DF3C4F" w:rsidP="00DF3C4F">
            <w:pPr>
              <w:rPr>
                <w:rFonts w:asciiTheme="minorHAnsi" w:hAnsiTheme="minorHAnsi"/>
                <w:sz w:val="16"/>
                <w:szCs w:val="16"/>
              </w:rPr>
            </w:pPr>
            <w:r>
              <w:rPr>
                <w:rFonts w:asciiTheme="minorHAnsi" w:hAnsiTheme="minorHAnsi"/>
                <w:sz w:val="16"/>
                <w:szCs w:val="16"/>
              </w:rPr>
              <w:t xml:space="preserve">Strategic Risk Score rolls up from Items to their Parents. </w:t>
            </w:r>
          </w:p>
        </w:tc>
        <w:tc>
          <w:tcPr>
            <w:tcW w:w="2802" w:type="dxa"/>
          </w:tcPr>
          <w:p w14:paraId="74F0B653" w14:textId="1EBBA002"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C5448" w:rsidRPr="006B2EB9" w14:paraId="4D33D4AB" w14:textId="77777777" w:rsidTr="00B91629">
        <w:tc>
          <w:tcPr>
            <w:tcW w:w="1966" w:type="dxa"/>
          </w:tcPr>
          <w:p w14:paraId="4D33D4A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085" w:type="dxa"/>
          </w:tcPr>
          <w:p w14:paraId="4D33D4A5"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397" w:type="dxa"/>
          </w:tcPr>
          <w:p w14:paraId="4D33D4A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A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14:paraId="4D33D4A8" w14:textId="77777777" w:rsidR="00FC5448" w:rsidRPr="006B2EB9" w:rsidRDefault="00FC5448" w:rsidP="00FC5448">
            <w:pPr>
              <w:rPr>
                <w:rFonts w:asciiTheme="minorHAnsi" w:hAnsiTheme="minorHAnsi"/>
                <w:sz w:val="16"/>
                <w:szCs w:val="16"/>
              </w:rPr>
            </w:pPr>
          </w:p>
          <w:p w14:paraId="4D33D4A9"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02" w:type="dxa"/>
          </w:tcPr>
          <w:p w14:paraId="4D33D4AA"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14:paraId="4D33D4B3" w14:textId="77777777" w:rsidTr="00B91629">
        <w:tc>
          <w:tcPr>
            <w:tcW w:w="1966" w:type="dxa"/>
          </w:tcPr>
          <w:p w14:paraId="4D33D4A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085" w:type="dxa"/>
          </w:tcPr>
          <w:p w14:paraId="4D33D4AD" w14:textId="77777777"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397" w:type="dxa"/>
          </w:tcPr>
          <w:p w14:paraId="4D33D4AE"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276" w:type="dxa"/>
          </w:tcPr>
          <w:p w14:paraId="4D33D4A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14:paraId="4D33D4B0" w14:textId="77777777" w:rsidR="00FC5448" w:rsidRPr="006B2EB9" w:rsidRDefault="00FC5448" w:rsidP="00FC5448">
            <w:pPr>
              <w:rPr>
                <w:rFonts w:asciiTheme="minorHAnsi" w:hAnsiTheme="minorHAnsi"/>
                <w:sz w:val="16"/>
                <w:szCs w:val="16"/>
              </w:rPr>
            </w:pPr>
          </w:p>
          <w:p w14:paraId="4D33D4B1" w14:textId="77777777"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02" w:type="dxa"/>
          </w:tcPr>
          <w:p w14:paraId="4D33D4B2" w14:textId="77777777"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14:paraId="4D33D4B9" w14:textId="77777777" w:rsidTr="00B91629">
        <w:tc>
          <w:tcPr>
            <w:tcW w:w="1966" w:type="dxa"/>
          </w:tcPr>
          <w:p w14:paraId="4D33D4B4"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085" w:type="dxa"/>
          </w:tcPr>
          <w:p w14:paraId="4D33D4B5"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397" w:type="dxa"/>
          </w:tcPr>
          <w:p w14:paraId="4D33D4B6"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B7"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02" w:type="dxa"/>
          </w:tcPr>
          <w:p w14:paraId="4D33D4B8"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14:paraId="4D33D4BF" w14:textId="77777777" w:rsidTr="00B91629">
        <w:tc>
          <w:tcPr>
            <w:tcW w:w="1966" w:type="dxa"/>
          </w:tcPr>
          <w:p w14:paraId="4D33D4B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085" w:type="dxa"/>
          </w:tcPr>
          <w:p w14:paraId="4D33D4BB"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397" w:type="dxa"/>
          </w:tcPr>
          <w:p w14:paraId="4D33D4BC"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BD"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02" w:type="dxa"/>
          </w:tcPr>
          <w:p w14:paraId="4D33D4BE"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14:paraId="4D33D4C5" w14:textId="77777777" w:rsidTr="00B91629">
        <w:tc>
          <w:tcPr>
            <w:tcW w:w="1966" w:type="dxa"/>
          </w:tcPr>
          <w:p w14:paraId="4D33D4C0"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lastRenderedPageBreak/>
              <w:t>Strategic Tree Flat</w:t>
            </w:r>
          </w:p>
        </w:tc>
        <w:tc>
          <w:tcPr>
            <w:tcW w:w="2085" w:type="dxa"/>
          </w:tcPr>
          <w:p w14:paraId="4D33D4C1" w14:textId="77777777"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397" w:type="dxa"/>
          </w:tcPr>
          <w:p w14:paraId="4D33D4C2"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276" w:type="dxa"/>
          </w:tcPr>
          <w:p w14:paraId="4D33D4C3" w14:textId="47A2CC20" w:rsidR="0021007D" w:rsidRPr="006B2EB9" w:rsidRDefault="00DC7863" w:rsidP="00DD12FA">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Portlets. Users should NOT have access to this object in the UI.</w:t>
            </w:r>
          </w:p>
        </w:tc>
        <w:tc>
          <w:tcPr>
            <w:tcW w:w="2802" w:type="dxa"/>
          </w:tcPr>
          <w:p w14:paraId="4D33D4C4" w14:textId="32290744" w:rsidR="0021007D" w:rsidRPr="006B2EB9" w:rsidRDefault="00DC7863" w:rsidP="00DD12FA">
            <w:pPr>
              <w:rPr>
                <w:rFonts w:asciiTheme="minorHAnsi" w:hAnsiTheme="minorHAnsi"/>
                <w:sz w:val="16"/>
                <w:szCs w:val="16"/>
              </w:rPr>
            </w:pPr>
            <w:r w:rsidRPr="006B2EB9">
              <w:rPr>
                <w:rFonts w:asciiTheme="minorHAnsi" w:hAnsiTheme="minorHAnsi"/>
                <w:sz w:val="16"/>
                <w:szCs w:val="16"/>
              </w:rPr>
              <w:t xml:space="preserve">Strategic Tree Flat items are delivered as part of “Demo Data” referring to </w:t>
            </w:r>
            <w:r w:rsidR="00DD12FA">
              <w:rPr>
                <w:rFonts w:asciiTheme="minorHAnsi" w:hAnsiTheme="minorHAnsi"/>
                <w:sz w:val="16"/>
                <w:szCs w:val="16"/>
              </w:rPr>
              <w:t>three different Strategic Plans</w:t>
            </w: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3" w:name="_Toc463519560"/>
      <w:r w:rsidRPr="005C3CFA">
        <w:t>Pages</w:t>
      </w:r>
      <w:bookmarkEnd w:id="13"/>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77777777" w:rsidR="005F1E73" w:rsidRPr="006B2EB9" w:rsidRDefault="004A18BF" w:rsidP="00CB2520">
            <w:pPr>
              <w:rPr>
                <w:rFonts w:asciiTheme="minorHAnsi" w:hAnsiTheme="minorHAnsi"/>
                <w:sz w:val="16"/>
                <w:szCs w:val="16"/>
              </w:rPr>
            </w:pPr>
            <w:hyperlink r:id="rId17"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14:paraId="4D33D4CE"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14:paraId="4D33D4C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D0"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14:paraId="4D33D4D6" w14:textId="77777777" w:rsidTr="005F1E73">
        <w:tc>
          <w:tcPr>
            <w:tcW w:w="3798" w:type="dxa"/>
          </w:tcPr>
          <w:p w14:paraId="4D33D4D2" w14:textId="77777777" w:rsidR="005F1E73" w:rsidRPr="006B2EB9" w:rsidRDefault="004A18BF" w:rsidP="00CB2520">
            <w:pPr>
              <w:rPr>
                <w:rFonts w:asciiTheme="minorHAnsi" w:hAnsiTheme="minorHAnsi"/>
                <w:sz w:val="16"/>
                <w:szCs w:val="16"/>
              </w:rPr>
            </w:pPr>
            <w:hyperlink r:id="rId18"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14:paraId="4D33D4D3"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14:paraId="4D33D4D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5" w14:textId="77777777" w:rsidR="005F1E73" w:rsidRPr="006B2EB9" w:rsidRDefault="005F1E73" w:rsidP="00CB2520">
            <w:pPr>
              <w:rPr>
                <w:rFonts w:asciiTheme="minorHAnsi" w:hAnsiTheme="minorHAnsi"/>
                <w:sz w:val="16"/>
                <w:szCs w:val="16"/>
              </w:rPr>
            </w:pPr>
          </w:p>
        </w:tc>
      </w:tr>
      <w:tr w:rsidR="005F1E73" w:rsidRPr="006B2EB9" w14:paraId="4D33D4DB" w14:textId="77777777" w:rsidTr="005F1E73">
        <w:tc>
          <w:tcPr>
            <w:tcW w:w="3798" w:type="dxa"/>
          </w:tcPr>
          <w:p w14:paraId="4D33D4D7" w14:textId="77777777" w:rsidR="005F1E73" w:rsidRPr="006B2EB9" w:rsidRDefault="004A18BF" w:rsidP="00CB2520">
            <w:pPr>
              <w:rPr>
                <w:rFonts w:asciiTheme="minorHAnsi" w:hAnsiTheme="minorHAnsi"/>
                <w:sz w:val="16"/>
                <w:szCs w:val="16"/>
              </w:rPr>
            </w:pPr>
            <w:hyperlink r:id="rId19"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14:paraId="4D33D4D8"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14:paraId="4D33D4D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A" w14:textId="77777777" w:rsidR="005F1E73" w:rsidRPr="006B2EB9" w:rsidRDefault="005F1E73" w:rsidP="00CB2520">
            <w:pPr>
              <w:rPr>
                <w:rFonts w:asciiTheme="minorHAnsi" w:hAnsiTheme="minorHAnsi"/>
                <w:sz w:val="16"/>
                <w:szCs w:val="16"/>
              </w:rPr>
            </w:pPr>
          </w:p>
        </w:tc>
      </w:tr>
      <w:tr w:rsidR="005F1E73" w:rsidRPr="006B2EB9" w14:paraId="4D33D4E0" w14:textId="77777777" w:rsidTr="005F1E73">
        <w:tc>
          <w:tcPr>
            <w:tcW w:w="3798" w:type="dxa"/>
          </w:tcPr>
          <w:p w14:paraId="4D33D4DC" w14:textId="77777777" w:rsidR="005F1E73" w:rsidRPr="006B2EB9" w:rsidRDefault="004A18BF" w:rsidP="00CB2520">
            <w:pPr>
              <w:rPr>
                <w:rFonts w:asciiTheme="minorHAnsi" w:hAnsiTheme="minorHAnsi"/>
                <w:sz w:val="16"/>
                <w:szCs w:val="16"/>
              </w:rPr>
            </w:pPr>
            <w:hyperlink r:id="rId20"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14:paraId="4D33D4DD"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14:paraId="4D33D4D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F" w14:textId="77777777" w:rsidR="005F1E73" w:rsidRPr="006B2EB9" w:rsidRDefault="005F1E73" w:rsidP="00CB2520">
            <w:pPr>
              <w:rPr>
                <w:rFonts w:asciiTheme="minorHAnsi" w:hAnsiTheme="minorHAnsi"/>
                <w:sz w:val="16"/>
                <w:szCs w:val="16"/>
              </w:rPr>
            </w:pPr>
          </w:p>
        </w:tc>
      </w:tr>
      <w:tr w:rsidR="005F1E73" w:rsidRPr="006B2EB9" w14:paraId="4D33D4E5" w14:textId="77777777" w:rsidTr="005F1E73">
        <w:tc>
          <w:tcPr>
            <w:tcW w:w="3798" w:type="dxa"/>
          </w:tcPr>
          <w:p w14:paraId="4D33D4E1" w14:textId="77777777" w:rsidR="005F1E73" w:rsidRPr="006B2EB9" w:rsidRDefault="004A18BF" w:rsidP="00CB2520">
            <w:pPr>
              <w:rPr>
                <w:rFonts w:asciiTheme="minorHAnsi" w:hAnsiTheme="minorHAnsi"/>
                <w:sz w:val="16"/>
                <w:szCs w:val="16"/>
              </w:rPr>
            </w:pPr>
            <w:hyperlink r:id="rId21"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14:paraId="4D33D4E2"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14:paraId="4D33D4E3"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14:paraId="4D33D4E4" w14:textId="77777777" w:rsidR="005F1E73" w:rsidRPr="006B2EB9" w:rsidRDefault="005F1E73" w:rsidP="00CB2520">
            <w:pPr>
              <w:rPr>
                <w:rFonts w:asciiTheme="minorHAnsi" w:hAnsiTheme="minorHAnsi"/>
                <w:sz w:val="16"/>
                <w:szCs w:val="16"/>
              </w:rPr>
            </w:pPr>
          </w:p>
        </w:tc>
      </w:tr>
      <w:tr w:rsidR="005F1E73" w:rsidRPr="006B2EB9" w14:paraId="4D33D4EE" w14:textId="77777777" w:rsidTr="005F1E73">
        <w:tc>
          <w:tcPr>
            <w:tcW w:w="3798" w:type="dxa"/>
          </w:tcPr>
          <w:p w14:paraId="4D33D4E6" w14:textId="77777777" w:rsidR="005F1E73" w:rsidRPr="006B2EB9" w:rsidRDefault="004A18BF" w:rsidP="00CB2520">
            <w:pPr>
              <w:rPr>
                <w:rFonts w:asciiTheme="minorHAnsi" w:hAnsiTheme="minorHAnsi"/>
                <w:sz w:val="16"/>
                <w:szCs w:val="16"/>
              </w:rPr>
            </w:pPr>
            <w:hyperlink r:id="rId22"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14:paraId="4D33D4E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14:paraId="4D33D4E8" w14:textId="77777777" w:rsidR="00030DCC" w:rsidRDefault="00030DCC" w:rsidP="00CB2520">
            <w:pPr>
              <w:rPr>
                <w:rFonts w:asciiTheme="minorHAnsi" w:hAnsiTheme="minorHAnsi"/>
                <w:sz w:val="16"/>
                <w:szCs w:val="16"/>
              </w:rPr>
            </w:pPr>
            <w:r w:rsidRPr="006B2EB9">
              <w:rPr>
                <w:rFonts w:asciiTheme="minorHAnsi" w:hAnsiTheme="minorHAnsi"/>
                <w:sz w:val="16"/>
                <w:szCs w:val="16"/>
              </w:rPr>
              <w:t>Top-Down Planning</w:t>
            </w:r>
          </w:p>
          <w:p w14:paraId="60683BBB" w14:textId="6C2F15AE" w:rsidR="00433204" w:rsidRDefault="00433204" w:rsidP="00CB2520">
            <w:pPr>
              <w:rPr>
                <w:rFonts w:asciiTheme="minorHAnsi" w:hAnsiTheme="minorHAnsi"/>
                <w:sz w:val="16"/>
                <w:szCs w:val="16"/>
              </w:rPr>
            </w:pPr>
            <w:r>
              <w:rPr>
                <w:rFonts w:asciiTheme="minorHAnsi" w:hAnsiTheme="minorHAnsi"/>
                <w:sz w:val="16"/>
                <w:szCs w:val="16"/>
              </w:rPr>
              <w:t>Portfolio</w:t>
            </w:r>
          </w:p>
          <w:p w14:paraId="1EF62B5E" w14:textId="64EA894A" w:rsidR="00DF3C4F" w:rsidRDefault="00DF3C4F" w:rsidP="00CB2520">
            <w:pPr>
              <w:rPr>
                <w:rFonts w:asciiTheme="minorHAnsi" w:hAnsiTheme="minorHAnsi"/>
                <w:sz w:val="16"/>
                <w:szCs w:val="16"/>
              </w:rPr>
            </w:pPr>
            <w:r>
              <w:rPr>
                <w:rFonts w:asciiTheme="minorHAnsi" w:hAnsiTheme="minorHAnsi"/>
                <w:sz w:val="16"/>
                <w:szCs w:val="16"/>
              </w:rPr>
              <w:t>Risks</w:t>
            </w:r>
          </w:p>
          <w:p w14:paraId="655FAE44" w14:textId="5F621C0C" w:rsidR="00433204" w:rsidRDefault="00433204" w:rsidP="00CB2520">
            <w:pPr>
              <w:rPr>
                <w:rFonts w:asciiTheme="minorHAnsi" w:hAnsiTheme="minorHAnsi"/>
                <w:sz w:val="16"/>
                <w:szCs w:val="16"/>
              </w:rPr>
            </w:pPr>
            <w:r>
              <w:rPr>
                <w:rFonts w:asciiTheme="minorHAnsi" w:hAnsiTheme="minorHAnsi"/>
                <w:sz w:val="16"/>
                <w:szCs w:val="16"/>
              </w:rPr>
              <w:t>Setup</w:t>
            </w:r>
          </w:p>
          <w:p w14:paraId="0EE6BEB4" w14:textId="77777777" w:rsidR="00030DCC" w:rsidRDefault="00030DCC" w:rsidP="00CB2520">
            <w:pPr>
              <w:rPr>
                <w:rFonts w:asciiTheme="minorHAnsi" w:hAnsiTheme="minorHAnsi"/>
                <w:sz w:val="16"/>
                <w:szCs w:val="16"/>
              </w:rPr>
            </w:pPr>
            <w:r w:rsidRPr="006B2EB9">
              <w:rPr>
                <w:rFonts w:asciiTheme="minorHAnsi" w:hAnsiTheme="minorHAnsi"/>
                <w:sz w:val="16"/>
                <w:szCs w:val="16"/>
              </w:rPr>
              <w:t>Strategic Map</w:t>
            </w:r>
          </w:p>
          <w:p w14:paraId="3E26BC02" w14:textId="77777777" w:rsidR="00433204" w:rsidRDefault="00433204" w:rsidP="00CB2520">
            <w:pPr>
              <w:rPr>
                <w:rFonts w:asciiTheme="minorHAnsi" w:hAnsiTheme="minorHAnsi"/>
                <w:sz w:val="16"/>
                <w:szCs w:val="16"/>
              </w:rPr>
            </w:pPr>
            <w:r w:rsidRPr="006B2EB9">
              <w:rPr>
                <w:rFonts w:asciiTheme="minorHAnsi" w:hAnsiTheme="minorHAnsi"/>
                <w:sz w:val="16"/>
                <w:szCs w:val="16"/>
              </w:rPr>
              <w:t>Dashboard</w:t>
            </w:r>
          </w:p>
          <w:p w14:paraId="4D33D4EA" w14:textId="6F076946" w:rsidR="00DF3C4F" w:rsidRPr="006B2EB9" w:rsidRDefault="00DF3C4F" w:rsidP="00CB2520">
            <w:pPr>
              <w:rPr>
                <w:rFonts w:asciiTheme="minorHAnsi" w:hAnsiTheme="minorHAnsi"/>
                <w:sz w:val="16"/>
                <w:szCs w:val="16"/>
              </w:rPr>
            </w:pPr>
            <w:r>
              <w:rPr>
                <w:rFonts w:asciiTheme="minorHAnsi" w:hAnsiTheme="minorHAnsi"/>
                <w:sz w:val="16"/>
                <w:szCs w:val="16"/>
              </w:rPr>
              <w:t>Risk Analysis</w:t>
            </w:r>
          </w:p>
        </w:tc>
        <w:tc>
          <w:tcPr>
            <w:tcW w:w="4950" w:type="dxa"/>
          </w:tcPr>
          <w:p w14:paraId="4D33D4EB" w14:textId="77777777"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14:paraId="72856A9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Portfolio attributes</w:t>
            </w:r>
          </w:p>
          <w:p w14:paraId="14A1DB6A" w14:textId="4401B953" w:rsidR="00DF3C4F" w:rsidRDefault="00DF3C4F" w:rsidP="00030DCC">
            <w:pPr>
              <w:rPr>
                <w:rFonts w:asciiTheme="minorHAnsi" w:hAnsiTheme="minorHAnsi"/>
                <w:sz w:val="16"/>
                <w:szCs w:val="16"/>
              </w:rPr>
            </w:pPr>
            <w:r>
              <w:rPr>
                <w:rFonts w:asciiTheme="minorHAnsi" w:hAnsiTheme="minorHAnsi"/>
                <w:sz w:val="16"/>
                <w:szCs w:val="16"/>
              </w:rPr>
              <w:t>Properties page pertaining to Strategy Risks list</w:t>
            </w:r>
          </w:p>
          <w:p w14:paraId="76E747B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 xml:space="preserve">Item settings </w:t>
            </w:r>
          </w:p>
          <w:p w14:paraId="22005AD1" w14:textId="77777777" w:rsidR="00030DCC"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7A1E4456" w14:textId="77777777" w:rsidR="00433204" w:rsidRDefault="00433204" w:rsidP="00030DCC">
            <w:pPr>
              <w:rPr>
                <w:rFonts w:asciiTheme="minorHAnsi" w:hAnsiTheme="minorHAnsi"/>
                <w:sz w:val="16"/>
                <w:szCs w:val="16"/>
              </w:rPr>
            </w:pPr>
            <w:r w:rsidRPr="006B2EB9">
              <w:rPr>
                <w:rFonts w:asciiTheme="minorHAnsi" w:hAnsiTheme="minorHAnsi"/>
                <w:sz w:val="16"/>
                <w:szCs w:val="16"/>
              </w:rPr>
              <w:t>Strategic Items Hierarchy and Projects Hierarchy</w:t>
            </w:r>
          </w:p>
          <w:p w14:paraId="4D33D4ED" w14:textId="76308337" w:rsidR="00DF3C4F" w:rsidRPr="006B2EB9" w:rsidRDefault="00DF3C4F" w:rsidP="00030DCC">
            <w:pPr>
              <w:rPr>
                <w:rFonts w:asciiTheme="minorHAnsi" w:hAnsiTheme="minorHAnsi"/>
                <w:sz w:val="16"/>
                <w:szCs w:val="16"/>
              </w:rPr>
            </w:pPr>
            <w:r>
              <w:rPr>
                <w:rFonts w:asciiTheme="minorHAnsi" w:hAnsiTheme="minorHAnsi"/>
                <w:sz w:val="16"/>
                <w:szCs w:val="16"/>
              </w:rPr>
              <w:t>Risk Analysis Dashboard</w:t>
            </w:r>
          </w:p>
        </w:tc>
      </w:tr>
      <w:tr w:rsidR="005F1E73" w:rsidRPr="006B2EB9" w14:paraId="4D33D4F5" w14:textId="77777777" w:rsidTr="005F1E73">
        <w:tc>
          <w:tcPr>
            <w:tcW w:w="3798" w:type="dxa"/>
          </w:tcPr>
          <w:p w14:paraId="4D33D4EF" w14:textId="22820F2F" w:rsidR="005F1E73" w:rsidRPr="006B2EB9" w:rsidRDefault="004A18BF" w:rsidP="00DD12FA">
            <w:pPr>
              <w:rPr>
                <w:rFonts w:asciiTheme="minorHAnsi" w:hAnsiTheme="minorHAnsi"/>
                <w:sz w:val="16"/>
                <w:szCs w:val="16"/>
              </w:rPr>
            </w:pPr>
            <w:hyperlink r:id="rId23"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5F1E73" w:rsidRPr="006B2EB9">
                <w:rPr>
                  <w:rFonts w:asciiTheme="minorHAnsi" w:hAnsiTheme="minorHAnsi"/>
                  <w:sz w:val="16"/>
                  <w:szCs w:val="16"/>
                </w:rPr>
                <w:t>Default Layout</w:t>
              </w:r>
            </w:hyperlink>
          </w:p>
        </w:tc>
        <w:tc>
          <w:tcPr>
            <w:tcW w:w="2610" w:type="dxa"/>
          </w:tcPr>
          <w:p w14:paraId="4D33D4F0"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14:paraId="10FB89F1" w14:textId="77777777" w:rsidR="00433204" w:rsidRDefault="00433204" w:rsidP="00030DCC">
            <w:pPr>
              <w:rPr>
                <w:rFonts w:asciiTheme="minorHAnsi" w:hAnsiTheme="minorHAnsi"/>
                <w:sz w:val="16"/>
                <w:szCs w:val="16"/>
              </w:rPr>
            </w:pPr>
            <w:r>
              <w:rPr>
                <w:rFonts w:asciiTheme="minorHAnsi" w:hAnsiTheme="minorHAnsi"/>
                <w:sz w:val="16"/>
                <w:szCs w:val="16"/>
              </w:rPr>
              <w:t>Targets</w:t>
            </w:r>
          </w:p>
          <w:p w14:paraId="7C81900E" w14:textId="77777777" w:rsidR="00433204" w:rsidRDefault="00433204" w:rsidP="00030DCC">
            <w:pPr>
              <w:rPr>
                <w:rFonts w:asciiTheme="minorHAnsi" w:hAnsiTheme="minorHAnsi"/>
                <w:sz w:val="16"/>
                <w:szCs w:val="16"/>
              </w:rPr>
            </w:pPr>
            <w:r>
              <w:rPr>
                <w:rFonts w:asciiTheme="minorHAnsi" w:hAnsiTheme="minorHAnsi"/>
                <w:sz w:val="16"/>
                <w:szCs w:val="16"/>
              </w:rPr>
              <w:t>Measurements</w:t>
            </w:r>
          </w:p>
          <w:p w14:paraId="0A5E8663" w14:textId="6756436D" w:rsidR="00DF3C4F" w:rsidRDefault="00DF3C4F" w:rsidP="00030DCC">
            <w:pPr>
              <w:rPr>
                <w:rFonts w:asciiTheme="minorHAnsi" w:hAnsiTheme="minorHAnsi"/>
                <w:sz w:val="16"/>
                <w:szCs w:val="16"/>
              </w:rPr>
            </w:pPr>
            <w:r>
              <w:rPr>
                <w:rFonts w:asciiTheme="minorHAnsi" w:hAnsiTheme="minorHAnsi"/>
                <w:sz w:val="16"/>
                <w:szCs w:val="16"/>
              </w:rPr>
              <w:t>Issues</w:t>
            </w:r>
          </w:p>
          <w:p w14:paraId="691DFB1E" w14:textId="77777777" w:rsidR="00433204" w:rsidRDefault="00433204" w:rsidP="00030DCC">
            <w:pPr>
              <w:rPr>
                <w:rFonts w:asciiTheme="minorHAnsi" w:hAnsiTheme="minorHAnsi"/>
                <w:sz w:val="16"/>
                <w:szCs w:val="16"/>
              </w:rPr>
            </w:pPr>
            <w:r>
              <w:rPr>
                <w:rFonts w:asciiTheme="minorHAnsi" w:hAnsiTheme="minorHAnsi"/>
                <w:sz w:val="16"/>
                <w:szCs w:val="16"/>
              </w:rPr>
              <w:t>Setup</w:t>
            </w:r>
          </w:p>
          <w:p w14:paraId="1075784A" w14:textId="77777777" w:rsidR="00433204" w:rsidRDefault="00433204" w:rsidP="00030DCC">
            <w:pPr>
              <w:rPr>
                <w:rFonts w:asciiTheme="minorHAnsi" w:hAnsiTheme="minorHAnsi"/>
                <w:sz w:val="16"/>
                <w:szCs w:val="16"/>
              </w:rPr>
            </w:pPr>
            <w:r>
              <w:rPr>
                <w:rFonts w:asciiTheme="minorHAnsi" w:hAnsiTheme="minorHAnsi"/>
                <w:sz w:val="16"/>
                <w:szCs w:val="16"/>
              </w:rPr>
              <w:t>Status Scale</w:t>
            </w:r>
          </w:p>
          <w:p w14:paraId="29A8D5FB" w14:textId="77777777" w:rsidR="005F1E73" w:rsidRDefault="00DD12FA" w:rsidP="00030DCC">
            <w:pPr>
              <w:rPr>
                <w:rFonts w:asciiTheme="minorHAnsi" w:hAnsiTheme="minorHAnsi"/>
                <w:sz w:val="16"/>
                <w:szCs w:val="16"/>
              </w:rPr>
            </w:pPr>
            <w:r>
              <w:rPr>
                <w:rFonts w:asciiTheme="minorHAnsi" w:hAnsiTheme="minorHAnsi"/>
                <w:sz w:val="16"/>
                <w:szCs w:val="16"/>
              </w:rPr>
              <w:t>Indicator</w:t>
            </w:r>
            <w:r w:rsidRPr="006B2EB9">
              <w:rPr>
                <w:rFonts w:asciiTheme="minorHAnsi" w:hAnsiTheme="minorHAnsi"/>
                <w:sz w:val="16"/>
                <w:szCs w:val="16"/>
              </w:rPr>
              <w:t xml:space="preserve"> </w:t>
            </w:r>
            <w:r w:rsidR="00030DCC" w:rsidRPr="006B2EB9">
              <w:rPr>
                <w:rFonts w:asciiTheme="minorHAnsi" w:hAnsiTheme="minorHAnsi"/>
                <w:sz w:val="16"/>
                <w:szCs w:val="16"/>
              </w:rPr>
              <w:t>Hierarchy</w:t>
            </w:r>
          </w:p>
          <w:p w14:paraId="4D33D4F2" w14:textId="3BB59FB4" w:rsidR="00433204" w:rsidRPr="006B2EB9" w:rsidRDefault="00433204" w:rsidP="00030DCC">
            <w:pPr>
              <w:rPr>
                <w:rFonts w:asciiTheme="minorHAnsi" w:hAnsiTheme="minorHAnsi"/>
                <w:sz w:val="16"/>
                <w:szCs w:val="16"/>
              </w:rPr>
            </w:pPr>
            <w:r w:rsidRPr="006B2EB9">
              <w:rPr>
                <w:rFonts w:asciiTheme="minorHAnsi" w:hAnsiTheme="minorHAnsi"/>
                <w:sz w:val="16"/>
                <w:szCs w:val="16"/>
              </w:rPr>
              <w:t>Dashboard</w:t>
            </w:r>
          </w:p>
        </w:tc>
        <w:tc>
          <w:tcPr>
            <w:tcW w:w="4950" w:type="dxa"/>
          </w:tcPr>
          <w:p w14:paraId="659D36C9" w14:textId="77777777" w:rsidR="00433204" w:rsidRDefault="00433204" w:rsidP="00030DCC">
            <w:pPr>
              <w:rPr>
                <w:rFonts w:asciiTheme="minorHAnsi" w:hAnsiTheme="minorHAnsi"/>
                <w:sz w:val="16"/>
                <w:szCs w:val="16"/>
              </w:rPr>
            </w:pPr>
            <w:r>
              <w:rPr>
                <w:rFonts w:asciiTheme="minorHAnsi" w:hAnsiTheme="minorHAnsi"/>
                <w:sz w:val="16"/>
                <w:szCs w:val="16"/>
              </w:rPr>
              <w:t>Properties page pertaining to Targets List</w:t>
            </w:r>
          </w:p>
          <w:p w14:paraId="4626AF14" w14:textId="3A19044A" w:rsidR="00433204" w:rsidRDefault="00433204" w:rsidP="00030DCC">
            <w:pPr>
              <w:rPr>
                <w:rFonts w:asciiTheme="minorHAnsi" w:hAnsiTheme="minorHAnsi"/>
                <w:sz w:val="16"/>
                <w:szCs w:val="16"/>
              </w:rPr>
            </w:pPr>
            <w:r>
              <w:rPr>
                <w:rFonts w:asciiTheme="minorHAnsi" w:hAnsiTheme="minorHAnsi"/>
                <w:sz w:val="16"/>
                <w:szCs w:val="16"/>
              </w:rPr>
              <w:t>Properties page pertaining to Measurements List</w:t>
            </w:r>
          </w:p>
          <w:p w14:paraId="7365A707" w14:textId="1DC5B01B" w:rsidR="00DF3C4F" w:rsidRDefault="00DF3C4F" w:rsidP="00030DCC">
            <w:pPr>
              <w:rPr>
                <w:rFonts w:asciiTheme="minorHAnsi" w:hAnsiTheme="minorHAnsi"/>
                <w:sz w:val="16"/>
                <w:szCs w:val="16"/>
              </w:rPr>
            </w:pPr>
            <w:r>
              <w:rPr>
                <w:rFonts w:asciiTheme="minorHAnsi" w:hAnsiTheme="minorHAnsi"/>
                <w:sz w:val="16"/>
                <w:szCs w:val="16"/>
              </w:rPr>
              <w:t>Properties page pertaining to Issues List</w:t>
            </w:r>
          </w:p>
          <w:p w14:paraId="6CC65822" w14:textId="3994FC34" w:rsidR="00433204" w:rsidRDefault="00433204" w:rsidP="00030DCC">
            <w:pPr>
              <w:rPr>
                <w:rFonts w:asciiTheme="minorHAnsi" w:hAnsiTheme="minorHAnsi"/>
                <w:sz w:val="16"/>
                <w:szCs w:val="16"/>
              </w:rPr>
            </w:pPr>
            <w:r>
              <w:rPr>
                <w:rFonts w:asciiTheme="minorHAnsi" w:hAnsiTheme="minorHAnsi"/>
                <w:sz w:val="16"/>
                <w:szCs w:val="16"/>
              </w:rPr>
              <w:t>Properties page pertaining to Indicator Settings</w:t>
            </w:r>
          </w:p>
          <w:p w14:paraId="239C3740" w14:textId="4B9DA60E" w:rsidR="00433204" w:rsidRDefault="00433204" w:rsidP="00030DCC">
            <w:pPr>
              <w:rPr>
                <w:rFonts w:asciiTheme="minorHAnsi" w:hAnsiTheme="minorHAnsi"/>
                <w:sz w:val="16"/>
                <w:szCs w:val="16"/>
              </w:rPr>
            </w:pPr>
            <w:r>
              <w:rPr>
                <w:rFonts w:asciiTheme="minorHAnsi" w:hAnsiTheme="minorHAnsi"/>
                <w:sz w:val="16"/>
                <w:szCs w:val="16"/>
              </w:rPr>
              <w:t>Properties page pertaining to Status Scale List</w:t>
            </w:r>
          </w:p>
          <w:p w14:paraId="795538B1" w14:textId="55177DC9" w:rsidR="005F1E73"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6533C3E" w14:textId="77777777" w:rsidR="00433204" w:rsidRPr="006B2EB9" w:rsidRDefault="00433204" w:rsidP="00433204">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F4" w14:textId="77777777" w:rsidR="00433204" w:rsidRPr="006B2EB9" w:rsidRDefault="00433204" w:rsidP="00030DCC">
            <w:pPr>
              <w:rPr>
                <w:rFonts w:asciiTheme="minorHAnsi" w:hAnsiTheme="minorHAnsi"/>
                <w:sz w:val="16"/>
                <w:szCs w:val="16"/>
              </w:rPr>
            </w:pPr>
          </w:p>
        </w:tc>
      </w:tr>
      <w:tr w:rsidR="005F1E73" w:rsidRPr="006B2EB9" w14:paraId="4D33D502" w14:textId="77777777" w:rsidTr="005F1E73">
        <w:tc>
          <w:tcPr>
            <w:tcW w:w="3798" w:type="dxa"/>
          </w:tcPr>
          <w:p w14:paraId="4D33D4F6" w14:textId="059461D7" w:rsidR="005F1E73" w:rsidRPr="006B2EB9" w:rsidRDefault="004A18BF" w:rsidP="00CB2520">
            <w:pPr>
              <w:rPr>
                <w:rFonts w:asciiTheme="minorHAnsi" w:hAnsiTheme="minorHAnsi"/>
                <w:sz w:val="16"/>
                <w:szCs w:val="16"/>
              </w:rPr>
            </w:pPr>
            <w:hyperlink r:id="rId24"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14:paraId="4D33D4F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14:paraId="4D33D4F8" w14:textId="77777777" w:rsidR="005F1E73"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14:paraId="0B395ABD" w14:textId="6CC24651" w:rsidR="00433204" w:rsidRPr="006B2EB9" w:rsidRDefault="00433204" w:rsidP="00CB2520">
            <w:pPr>
              <w:rPr>
                <w:rFonts w:asciiTheme="minorHAnsi" w:hAnsiTheme="minorHAnsi"/>
                <w:sz w:val="16"/>
                <w:szCs w:val="16"/>
              </w:rPr>
            </w:pPr>
            <w:r>
              <w:rPr>
                <w:rFonts w:asciiTheme="minorHAnsi" w:hAnsiTheme="minorHAnsi"/>
                <w:sz w:val="16"/>
                <w:szCs w:val="16"/>
              </w:rPr>
              <w:t>Strategic Plan Review</w:t>
            </w:r>
          </w:p>
          <w:p w14:paraId="4D33D4F9"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FA" w14:textId="77777777" w:rsidR="005F1E73" w:rsidRDefault="005F1E73" w:rsidP="00CB2520">
            <w:pPr>
              <w:rPr>
                <w:rFonts w:asciiTheme="minorHAnsi" w:hAnsiTheme="minorHAnsi"/>
                <w:sz w:val="16"/>
                <w:szCs w:val="16"/>
              </w:rPr>
            </w:pPr>
            <w:r w:rsidRPr="006B2EB9">
              <w:rPr>
                <w:rFonts w:asciiTheme="minorHAnsi" w:hAnsiTheme="minorHAnsi"/>
                <w:sz w:val="16"/>
                <w:szCs w:val="16"/>
              </w:rPr>
              <w:t>Strategic Projects</w:t>
            </w:r>
          </w:p>
          <w:p w14:paraId="2700E23F" w14:textId="67F44B06" w:rsidR="00DF3C4F" w:rsidRPr="006B2EB9" w:rsidRDefault="00DF3C4F" w:rsidP="00CB2520">
            <w:pPr>
              <w:rPr>
                <w:rFonts w:asciiTheme="minorHAnsi" w:hAnsiTheme="minorHAnsi"/>
                <w:sz w:val="16"/>
                <w:szCs w:val="16"/>
              </w:rPr>
            </w:pPr>
            <w:r>
              <w:rPr>
                <w:rFonts w:asciiTheme="minorHAnsi" w:hAnsiTheme="minorHAnsi"/>
                <w:sz w:val="16"/>
                <w:szCs w:val="16"/>
              </w:rPr>
              <w:t>Strategy Risks</w:t>
            </w:r>
          </w:p>
          <w:p w14:paraId="4D33D4FB" w14:textId="7AD51FE4" w:rsidR="005F1E73" w:rsidRDefault="00433204" w:rsidP="00CB2520">
            <w:pPr>
              <w:rPr>
                <w:rFonts w:asciiTheme="minorHAnsi" w:hAnsiTheme="minorHAnsi"/>
                <w:sz w:val="16"/>
                <w:szCs w:val="16"/>
              </w:rPr>
            </w:pPr>
            <w:r>
              <w:rPr>
                <w:rFonts w:asciiTheme="minorHAnsi" w:hAnsiTheme="minorHAnsi"/>
                <w:sz w:val="16"/>
                <w:szCs w:val="16"/>
              </w:rPr>
              <w:t>Indicator Hierarchy</w:t>
            </w:r>
          </w:p>
          <w:p w14:paraId="220CC0A3" w14:textId="5BFA7B71" w:rsidR="00433204" w:rsidRPr="006B2EB9" w:rsidRDefault="00433204" w:rsidP="00CB2520">
            <w:pPr>
              <w:rPr>
                <w:rFonts w:asciiTheme="minorHAnsi" w:hAnsiTheme="minorHAnsi"/>
                <w:sz w:val="16"/>
                <w:szCs w:val="16"/>
              </w:rPr>
            </w:pPr>
            <w:r>
              <w:rPr>
                <w:rFonts w:asciiTheme="minorHAnsi" w:hAnsiTheme="minorHAnsi"/>
                <w:sz w:val="16"/>
                <w:szCs w:val="16"/>
              </w:rPr>
              <w:t>Indicator Details</w:t>
            </w:r>
          </w:p>
          <w:p w14:paraId="4D33D4FC"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14:paraId="74302B7E" w14:textId="77777777" w:rsidR="00433204" w:rsidRDefault="00433204" w:rsidP="00CB2520">
            <w:pPr>
              <w:rPr>
                <w:rFonts w:asciiTheme="minorHAnsi" w:hAnsiTheme="minorHAnsi"/>
                <w:sz w:val="16"/>
                <w:szCs w:val="16"/>
              </w:rPr>
            </w:pPr>
            <w:r>
              <w:rPr>
                <w:rFonts w:asciiTheme="minorHAnsi" w:hAnsiTheme="minorHAnsi"/>
                <w:sz w:val="16"/>
                <w:szCs w:val="16"/>
              </w:rPr>
              <w:t>New Graphical Portlets depicting the Strategic Plans</w:t>
            </w:r>
          </w:p>
          <w:p w14:paraId="4D33D4FD" w14:textId="77017A3B"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Hierarchy of Strategic Items with their </w:t>
            </w:r>
            <w:r w:rsidR="00DD12FA">
              <w:rPr>
                <w:rFonts w:asciiTheme="minorHAnsi" w:hAnsiTheme="minorHAnsi"/>
                <w:sz w:val="16"/>
                <w:szCs w:val="16"/>
              </w:rPr>
              <w:t>Indicators</w:t>
            </w:r>
          </w:p>
          <w:p w14:paraId="4D33D4FE"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14:paraId="4D33D4FF" w14:textId="77777777" w:rsidR="005F1E73"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14:paraId="21EF119A" w14:textId="6B83146A" w:rsidR="00DF3C4F" w:rsidRPr="006B2EB9" w:rsidRDefault="00DF3C4F" w:rsidP="00CB2520">
            <w:pPr>
              <w:rPr>
                <w:rFonts w:asciiTheme="minorHAnsi" w:hAnsiTheme="minorHAnsi"/>
                <w:sz w:val="16"/>
                <w:szCs w:val="16"/>
              </w:rPr>
            </w:pPr>
            <w:r>
              <w:rPr>
                <w:rFonts w:asciiTheme="minorHAnsi" w:hAnsiTheme="minorHAnsi"/>
                <w:sz w:val="16"/>
                <w:szCs w:val="16"/>
              </w:rPr>
              <w:t>Risk Analysis at Plan Level</w:t>
            </w:r>
          </w:p>
          <w:p w14:paraId="19417A1B" w14:textId="77777777" w:rsidR="00433204" w:rsidRDefault="00433204" w:rsidP="00CB2520">
            <w:pPr>
              <w:rPr>
                <w:rFonts w:asciiTheme="minorHAnsi" w:hAnsiTheme="minorHAnsi"/>
                <w:sz w:val="16"/>
                <w:szCs w:val="16"/>
              </w:rPr>
            </w:pPr>
            <w:r>
              <w:rPr>
                <w:rFonts w:asciiTheme="minorHAnsi" w:hAnsiTheme="minorHAnsi"/>
                <w:sz w:val="16"/>
                <w:szCs w:val="16"/>
              </w:rPr>
              <w:t xml:space="preserve">Hierarchy of Indicators with their Target and Measurement information </w:t>
            </w:r>
          </w:p>
          <w:p w14:paraId="4D33D500" w14:textId="4DF58E7D" w:rsidR="005F1E73" w:rsidRPr="006B2EB9" w:rsidRDefault="005F1E73" w:rsidP="00CB2520">
            <w:pPr>
              <w:rPr>
                <w:rFonts w:asciiTheme="minorHAnsi" w:hAnsiTheme="minorHAnsi"/>
                <w:sz w:val="16"/>
                <w:szCs w:val="16"/>
              </w:rPr>
            </w:pPr>
            <w:r w:rsidRPr="006B2EB9">
              <w:rPr>
                <w:rFonts w:asciiTheme="minorHAnsi" w:hAnsiTheme="minorHAnsi"/>
                <w:sz w:val="16"/>
                <w:szCs w:val="16"/>
              </w:rPr>
              <w:t>Targets and Measurements information</w:t>
            </w:r>
            <w:r w:rsidR="00433204">
              <w:rPr>
                <w:rFonts w:asciiTheme="minorHAnsi" w:hAnsiTheme="minorHAnsi"/>
                <w:sz w:val="16"/>
                <w:szCs w:val="16"/>
              </w:rPr>
              <w:t xml:space="preserve"> for a Specific Indicator</w:t>
            </w:r>
          </w:p>
          <w:p w14:paraId="4D33D501"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14:paraId="4D33D50C" w14:textId="77777777" w:rsidTr="005F1E73">
        <w:tc>
          <w:tcPr>
            <w:tcW w:w="3798" w:type="dxa"/>
          </w:tcPr>
          <w:p w14:paraId="4D33D508" w14:textId="77777777" w:rsidR="005F1E73" w:rsidRPr="006B2EB9" w:rsidRDefault="004A18BF" w:rsidP="00CB2520">
            <w:pPr>
              <w:rPr>
                <w:rFonts w:asciiTheme="minorHAnsi" w:hAnsiTheme="minorHAnsi"/>
                <w:sz w:val="16"/>
                <w:szCs w:val="16"/>
              </w:rPr>
            </w:pPr>
            <w:hyperlink r:id="rId25"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14:paraId="4D33D509"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14:paraId="4D33D50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B" w14:textId="77777777" w:rsidR="005F1E73" w:rsidRPr="006B2EB9" w:rsidRDefault="005F1E73" w:rsidP="00CB2520">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4" w:name="_Toc463519561"/>
      <w:r w:rsidRPr="005C3CFA">
        <w:t>Processes</w:t>
      </w:r>
      <w:bookmarkEnd w:id="14"/>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14:paraId="4D33D51A" w14:textId="77777777" w:rsidTr="00DC7863">
        <w:tc>
          <w:tcPr>
            <w:tcW w:w="3348" w:type="dxa"/>
          </w:tcPr>
          <w:p w14:paraId="4D33D517" w14:textId="77777777"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14:paraId="4D33D519" w14:textId="5308EC20" w:rsidR="000F0726" w:rsidRPr="006B2EB9" w:rsidRDefault="00030DCC" w:rsidP="00DD12FA">
            <w:pPr>
              <w:rPr>
                <w:rFonts w:asciiTheme="minorHAnsi" w:hAnsiTheme="minorHAns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w:t>
            </w:r>
            <w:r w:rsidR="0027392B">
              <w:rPr>
                <w:rFonts w:asciiTheme="minorHAnsi" w:hAnsiTheme="minorHAnsi"/>
                <w:sz w:val="16"/>
                <w:szCs w:val="16"/>
              </w:rPr>
              <w:t xml:space="preserve">. </w:t>
            </w:r>
            <w:r w:rsidR="000F0726" w:rsidRPr="006B2EB9">
              <w:rPr>
                <w:rFonts w:asciiTheme="minorHAnsi" w:hAnsiTheme="minorHAnsi"/>
                <w:sz w:val="16"/>
                <w:szCs w:val="16"/>
              </w:rPr>
              <w:t>Also, Initializes “Allocations” and “Top-Down Received” attributes with Zero value for Benefits, Funds &amp; FTEs.</w:t>
            </w:r>
          </w:p>
        </w:tc>
      </w:tr>
      <w:tr w:rsidR="000F0726" w:rsidRPr="006B2EB9" w14:paraId="4D33D51E" w14:textId="77777777" w:rsidTr="00DC7863">
        <w:tc>
          <w:tcPr>
            <w:tcW w:w="3348" w:type="dxa"/>
          </w:tcPr>
          <w:p w14:paraId="4D33D51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14:paraId="4D33D51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14:paraId="4D33D51D"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403D9D" w:rsidRPr="006B2EB9" w14:paraId="0F7EBFEA" w14:textId="77777777" w:rsidTr="006103B3">
        <w:tc>
          <w:tcPr>
            <w:tcW w:w="3348" w:type="dxa"/>
          </w:tcPr>
          <w:p w14:paraId="4CA1E737" w14:textId="77777777" w:rsidR="00403D9D" w:rsidRPr="006B2EB9" w:rsidRDefault="00403D9D" w:rsidP="006103B3">
            <w:pPr>
              <w:rPr>
                <w:rFonts w:asciiTheme="minorHAnsi" w:hAnsiTheme="minorHAnsi"/>
                <w:sz w:val="16"/>
                <w:szCs w:val="16"/>
              </w:rPr>
            </w:pPr>
            <w:r w:rsidRPr="006B2EB9">
              <w:rPr>
                <w:rFonts w:asciiTheme="minorHAnsi" w:hAnsiTheme="minorHAnsi"/>
                <w:sz w:val="16"/>
                <w:szCs w:val="16"/>
              </w:rPr>
              <w:t xml:space="preserve">Strategic </w:t>
            </w:r>
            <w:r>
              <w:rPr>
                <w:rFonts w:asciiTheme="minorHAnsi" w:hAnsiTheme="minorHAnsi"/>
                <w:sz w:val="16"/>
                <w:szCs w:val="16"/>
              </w:rPr>
              <w:t>Indicator</w:t>
            </w:r>
            <w:r w:rsidRPr="006B2EB9">
              <w:rPr>
                <w:rFonts w:asciiTheme="minorHAnsi" w:hAnsiTheme="minorHAnsi"/>
                <w:sz w:val="16"/>
                <w:szCs w:val="16"/>
              </w:rPr>
              <w:t xml:space="preserve"> Calculation</w:t>
            </w:r>
          </w:p>
          <w:p w14:paraId="7A300C68" w14:textId="77777777" w:rsidR="00403D9D" w:rsidRPr="006B2EB9" w:rsidRDefault="00403D9D" w:rsidP="006103B3">
            <w:pPr>
              <w:rPr>
                <w:rFonts w:asciiTheme="minorHAnsi" w:hAnsiTheme="minorHAnsi"/>
                <w:sz w:val="16"/>
                <w:szCs w:val="16"/>
              </w:rPr>
            </w:pPr>
          </w:p>
        </w:tc>
        <w:tc>
          <w:tcPr>
            <w:tcW w:w="10440" w:type="dxa"/>
          </w:tcPr>
          <w:p w14:paraId="2058F369" w14:textId="77777777" w:rsidR="00403D9D" w:rsidRPr="006B2EB9" w:rsidRDefault="00403D9D" w:rsidP="006103B3">
            <w:pPr>
              <w:rPr>
                <w:rFonts w:asciiTheme="minorHAnsi" w:hAnsiTheme="minorHAnsi"/>
                <w:sz w:val="16"/>
                <w:szCs w:val="16"/>
              </w:rPr>
            </w:pPr>
            <w:r w:rsidRPr="006B2EB9">
              <w:rPr>
                <w:rFonts w:asciiTheme="minorHAnsi" w:hAnsiTheme="minorHAnsi"/>
                <w:sz w:val="16"/>
                <w:szCs w:val="16"/>
              </w:rPr>
              <w:t xml:space="preserve">Every time you change </w:t>
            </w:r>
            <w:r>
              <w:rPr>
                <w:rFonts w:asciiTheme="minorHAnsi" w:hAnsiTheme="minorHAnsi"/>
                <w:sz w:val="16"/>
                <w:szCs w:val="16"/>
              </w:rPr>
              <w:t>Indicator</w:t>
            </w:r>
            <w:r w:rsidRPr="006B2EB9">
              <w:rPr>
                <w:rFonts w:asciiTheme="minorHAnsi" w:hAnsiTheme="minorHAnsi"/>
                <w:sz w:val="16"/>
                <w:szCs w:val="16"/>
              </w:rPr>
              <w:t xml:space="preserve"> Targets, </w:t>
            </w:r>
            <w:r>
              <w:rPr>
                <w:rFonts w:asciiTheme="minorHAnsi" w:hAnsiTheme="minorHAnsi"/>
                <w:sz w:val="16"/>
                <w:szCs w:val="16"/>
              </w:rPr>
              <w:t>Indicator</w:t>
            </w:r>
            <w:r w:rsidRPr="006B2EB9">
              <w:rPr>
                <w:rFonts w:asciiTheme="minorHAnsi" w:hAnsiTheme="minorHAnsi"/>
                <w:sz w:val="16"/>
                <w:szCs w:val="16"/>
              </w:rPr>
              <w:t xml:space="preserve"> Measurements, </w:t>
            </w:r>
            <w:r>
              <w:rPr>
                <w:rFonts w:asciiTheme="minorHAnsi" w:hAnsiTheme="minorHAnsi"/>
                <w:sz w:val="16"/>
                <w:szCs w:val="16"/>
              </w:rPr>
              <w:t>Indicator</w:t>
            </w:r>
            <w:r w:rsidRPr="006B2EB9">
              <w:rPr>
                <w:rFonts w:asciiTheme="minorHAnsi" w:hAnsiTheme="minorHAnsi"/>
                <w:sz w:val="16"/>
                <w:szCs w:val="16"/>
              </w:rPr>
              <w:t xml:space="preserve"> Settings or Status Settings, Item Settings, or the </w:t>
            </w:r>
            <w:r>
              <w:rPr>
                <w:rFonts w:asciiTheme="minorHAnsi" w:hAnsiTheme="minorHAnsi"/>
                <w:sz w:val="16"/>
                <w:szCs w:val="16"/>
              </w:rPr>
              <w:t>Indicator</w:t>
            </w:r>
            <w:r w:rsidRPr="006B2EB9">
              <w:rPr>
                <w:rFonts w:asciiTheme="minorHAnsi" w:hAnsiTheme="minorHAnsi"/>
                <w:sz w:val="16"/>
                <w:szCs w:val="16"/>
              </w:rPr>
              <w:t xml:space="preserve"> Item Status Scale you should run this process manually to update their “</w:t>
            </w:r>
            <w:r>
              <w:rPr>
                <w:rFonts w:asciiTheme="minorHAnsi" w:hAnsiTheme="minorHAnsi"/>
                <w:sz w:val="16"/>
                <w:szCs w:val="16"/>
              </w:rPr>
              <w:t>Indicator</w:t>
            </w:r>
            <w:r w:rsidRPr="006B2EB9">
              <w:rPr>
                <w:rFonts w:asciiTheme="minorHAnsi" w:hAnsiTheme="minorHAnsi"/>
                <w:sz w:val="16"/>
                <w:szCs w:val="16"/>
              </w:rPr>
              <w:t xml:space="preserve"> Target x Measurement”, “</w:t>
            </w:r>
            <w:r>
              <w:rPr>
                <w:rFonts w:asciiTheme="minorHAnsi" w:hAnsiTheme="minorHAnsi"/>
                <w:sz w:val="16"/>
                <w:szCs w:val="16"/>
              </w:rPr>
              <w:t>Indicator</w:t>
            </w:r>
            <w:r w:rsidRPr="006B2EB9">
              <w:rPr>
                <w:rFonts w:asciiTheme="minorHAnsi" w:hAnsiTheme="minorHAnsi"/>
                <w:sz w:val="16"/>
                <w:szCs w:val="16"/>
              </w:rPr>
              <w:t xml:space="preserve"> Rollup from Children”, “</w:t>
            </w:r>
            <w:r>
              <w:rPr>
                <w:rFonts w:asciiTheme="minorHAnsi" w:hAnsiTheme="minorHAnsi"/>
                <w:sz w:val="16"/>
                <w:szCs w:val="16"/>
              </w:rPr>
              <w:t>Indicator</w:t>
            </w:r>
            <w:r w:rsidRPr="006B2EB9">
              <w:rPr>
                <w:rFonts w:asciiTheme="minorHAnsi" w:hAnsiTheme="minorHAnsi"/>
                <w:sz w:val="16"/>
                <w:szCs w:val="16"/>
              </w:rPr>
              <w:t xml:space="preserve"> </w:t>
            </w:r>
            <w:r>
              <w:rPr>
                <w:rFonts w:asciiTheme="minorHAnsi" w:hAnsiTheme="minorHAnsi"/>
                <w:sz w:val="16"/>
                <w:szCs w:val="16"/>
              </w:rPr>
              <w:t xml:space="preserve">% </w:t>
            </w:r>
            <w:r w:rsidRPr="006B2EB9">
              <w:rPr>
                <w:rFonts w:asciiTheme="minorHAnsi" w:hAnsiTheme="minorHAnsi"/>
                <w:sz w:val="16"/>
                <w:szCs w:val="16"/>
              </w:rPr>
              <w:t>Status” and “</w:t>
            </w:r>
            <w:r>
              <w:rPr>
                <w:rFonts w:asciiTheme="minorHAnsi" w:hAnsiTheme="minorHAnsi"/>
                <w:sz w:val="16"/>
                <w:szCs w:val="16"/>
              </w:rPr>
              <w:t>Indicator</w:t>
            </w:r>
            <w:r w:rsidRPr="006B2EB9">
              <w:rPr>
                <w:rFonts w:asciiTheme="minorHAnsi" w:hAnsiTheme="minorHAnsi"/>
                <w:sz w:val="16"/>
                <w:szCs w:val="16"/>
              </w:rPr>
              <w:t xml:space="preserve"> </w:t>
            </w:r>
            <w:r w:rsidRPr="006B2EB9">
              <w:rPr>
                <w:rFonts w:asciiTheme="minorHAnsi" w:hAnsiTheme="minorHAnsi"/>
                <w:sz w:val="16"/>
                <w:szCs w:val="16"/>
              </w:rPr>
              <w:lastRenderedPageBreak/>
              <w:t xml:space="preserve">Status” attributes and the Strategic Item’s corresponding attributes. The process is available as an Action both from the Strategic Item and the Strategic </w:t>
            </w:r>
            <w:r>
              <w:rPr>
                <w:rFonts w:asciiTheme="minorHAnsi" w:hAnsiTheme="minorHAnsi"/>
                <w:sz w:val="16"/>
                <w:szCs w:val="16"/>
              </w:rPr>
              <w:t>Indicator</w:t>
            </w:r>
            <w:r w:rsidRPr="006B2EB9">
              <w:rPr>
                <w:rFonts w:asciiTheme="minorHAnsi" w:hAnsiTheme="minorHAnsi"/>
                <w:sz w:val="16"/>
                <w:szCs w:val="16"/>
              </w:rPr>
              <w:t xml:space="preserve"> Properties and List views.</w:t>
            </w:r>
          </w:p>
        </w:tc>
      </w:tr>
      <w:tr w:rsidR="00403D9D" w:rsidRPr="006B2EB9" w14:paraId="563C20ED" w14:textId="77777777" w:rsidTr="006103B3">
        <w:tc>
          <w:tcPr>
            <w:tcW w:w="3348" w:type="dxa"/>
          </w:tcPr>
          <w:p w14:paraId="0389B144" w14:textId="77777777" w:rsidR="00403D9D" w:rsidRPr="006B2EB9" w:rsidRDefault="00403D9D" w:rsidP="00403D9D">
            <w:pPr>
              <w:rPr>
                <w:rFonts w:asciiTheme="minorHAnsi" w:hAnsiTheme="minorHAnsi"/>
                <w:sz w:val="16"/>
                <w:szCs w:val="16"/>
              </w:rPr>
            </w:pPr>
            <w:r w:rsidRPr="00403D9D">
              <w:rPr>
                <w:rFonts w:asciiTheme="minorHAnsi" w:hAnsiTheme="minorHAnsi"/>
                <w:sz w:val="16"/>
                <w:szCs w:val="16"/>
              </w:rPr>
              <w:lastRenderedPageBreak/>
              <w:t>Strategic Indicator Issue Score</w:t>
            </w:r>
          </w:p>
        </w:tc>
        <w:tc>
          <w:tcPr>
            <w:tcW w:w="10440" w:type="dxa"/>
          </w:tcPr>
          <w:p w14:paraId="5462329A" w14:textId="52681B23" w:rsidR="00403D9D" w:rsidRPr="006B2EB9" w:rsidRDefault="00403D9D" w:rsidP="006103B3">
            <w:pPr>
              <w:rPr>
                <w:rFonts w:asciiTheme="minorHAnsi" w:hAnsiTheme="minorHAnsi"/>
                <w:sz w:val="16"/>
                <w:szCs w:val="16"/>
              </w:rPr>
            </w:pPr>
            <w:r>
              <w:rPr>
                <w:rFonts w:asciiTheme="minorHAnsi" w:hAnsiTheme="minorHAnsi"/>
                <w:sz w:val="16"/>
                <w:szCs w:val="16"/>
              </w:rPr>
              <w:t>Recalculates the Issue score every time there is a significant change on the Indicator Issue list</w:t>
            </w:r>
          </w:p>
        </w:tc>
      </w:tr>
      <w:tr w:rsidR="00DC7863" w:rsidRPr="006B2EB9" w14:paraId="4D33D522" w14:textId="77777777" w:rsidTr="00DC7863">
        <w:tc>
          <w:tcPr>
            <w:tcW w:w="3348" w:type="dxa"/>
          </w:tcPr>
          <w:p w14:paraId="4D33D51F"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14:paraId="4D33D520" w14:textId="77777777" w:rsidR="00DC7863" w:rsidRPr="006B2EB9" w:rsidRDefault="00DC7863" w:rsidP="00DC7863">
            <w:pPr>
              <w:ind w:left="720"/>
              <w:rPr>
                <w:rFonts w:asciiTheme="minorHAnsi" w:hAnsiTheme="minorHAnsi"/>
                <w:sz w:val="16"/>
                <w:szCs w:val="16"/>
              </w:rPr>
            </w:pPr>
          </w:p>
        </w:tc>
        <w:tc>
          <w:tcPr>
            <w:tcW w:w="10440" w:type="dxa"/>
          </w:tcPr>
          <w:p w14:paraId="4D33D521"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14:paraId="4D33D52A" w14:textId="77777777" w:rsidTr="00DC7863">
        <w:tc>
          <w:tcPr>
            <w:tcW w:w="3348" w:type="dxa"/>
          </w:tcPr>
          <w:p w14:paraId="4D33D527" w14:textId="3A9154BF"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r w:rsidR="00CE1C40">
              <w:rPr>
                <w:rFonts w:asciiTheme="minorHAnsi" w:hAnsiTheme="minorHAnsi"/>
                <w:sz w:val="16"/>
                <w:szCs w:val="16"/>
              </w:rPr>
              <w:t xml:space="preserve"> By Plan</w:t>
            </w:r>
          </w:p>
          <w:p w14:paraId="4D33D528" w14:textId="77777777" w:rsidR="00DC7863" w:rsidRPr="006B2EB9" w:rsidRDefault="00DC7863" w:rsidP="00DC7863">
            <w:pPr>
              <w:rPr>
                <w:rFonts w:asciiTheme="minorHAnsi" w:hAnsiTheme="minorHAnsi"/>
                <w:sz w:val="16"/>
                <w:szCs w:val="16"/>
              </w:rPr>
            </w:pPr>
          </w:p>
        </w:tc>
        <w:tc>
          <w:tcPr>
            <w:tcW w:w="10440" w:type="dxa"/>
          </w:tcPr>
          <w:p w14:paraId="4D33D529" w14:textId="1F9428AD"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Use this to rebuild the Strategic Tree Flat table </w:t>
            </w:r>
            <w:r w:rsidR="00CE1C40">
              <w:rPr>
                <w:rFonts w:asciiTheme="minorHAnsi" w:hAnsiTheme="minorHAnsi"/>
                <w:sz w:val="16"/>
                <w:szCs w:val="16"/>
              </w:rPr>
              <w:t xml:space="preserve">for a specific Plan </w:t>
            </w:r>
            <w:r w:rsidRPr="006B2EB9">
              <w:rPr>
                <w:rFonts w:asciiTheme="minorHAnsi" w:hAnsiTheme="minorHAnsi"/>
                <w:sz w:val="16"/>
                <w:szCs w:val="16"/>
              </w:rPr>
              <w:t>in case of need (Example: if you XOG in new Strategic Items</w:t>
            </w:r>
            <w:r w:rsidR="000F0726" w:rsidRPr="006B2EB9">
              <w:rPr>
                <w:rFonts w:asciiTheme="minorHAnsi" w:hAnsiTheme="minorHAnsi"/>
                <w:sz w:val="16"/>
                <w:szCs w:val="16"/>
              </w:rPr>
              <w:t xml:space="preserve"> while the “Build” Process is inactive).</w:t>
            </w:r>
          </w:p>
        </w:tc>
      </w:tr>
      <w:tr w:rsidR="00403D9D" w:rsidRPr="006B2EB9" w14:paraId="42328704" w14:textId="77777777" w:rsidTr="006103B3">
        <w:tc>
          <w:tcPr>
            <w:tcW w:w="3348" w:type="dxa"/>
          </w:tcPr>
          <w:p w14:paraId="0757434F" w14:textId="77777777" w:rsidR="00403D9D" w:rsidRPr="006B2EB9" w:rsidRDefault="00403D9D" w:rsidP="006103B3">
            <w:pPr>
              <w:rPr>
                <w:rFonts w:asciiTheme="minorHAnsi" w:hAnsiTheme="minorHAnsi"/>
                <w:sz w:val="16"/>
                <w:szCs w:val="16"/>
              </w:rPr>
            </w:pPr>
            <w:r w:rsidRPr="00403D9D">
              <w:rPr>
                <w:rFonts w:asciiTheme="minorHAnsi" w:hAnsiTheme="minorHAnsi"/>
                <w:sz w:val="16"/>
                <w:szCs w:val="16"/>
              </w:rPr>
              <w:t>Strategic Item Lock Snapshot</w:t>
            </w:r>
          </w:p>
        </w:tc>
        <w:tc>
          <w:tcPr>
            <w:tcW w:w="10440" w:type="dxa"/>
          </w:tcPr>
          <w:p w14:paraId="39BDD21D" w14:textId="52CBE5C4" w:rsidR="00403D9D" w:rsidRPr="006B2EB9" w:rsidRDefault="00403D9D" w:rsidP="006103B3">
            <w:pPr>
              <w:rPr>
                <w:rFonts w:asciiTheme="minorHAnsi" w:hAnsiTheme="minorHAnsi"/>
                <w:sz w:val="16"/>
                <w:szCs w:val="16"/>
              </w:rPr>
            </w:pPr>
            <w:r>
              <w:rPr>
                <w:rFonts w:asciiTheme="minorHAnsi" w:hAnsiTheme="minorHAnsi"/>
                <w:sz w:val="16"/>
                <w:szCs w:val="16"/>
              </w:rPr>
              <w:t>When a Snapshot is created we lock it down so it doesn’t get any further changes.</w:t>
            </w:r>
          </w:p>
        </w:tc>
      </w:tr>
      <w:tr w:rsidR="00403D9D" w:rsidRPr="006B2EB9" w14:paraId="4B6E7656" w14:textId="77777777" w:rsidTr="00DC7863">
        <w:tc>
          <w:tcPr>
            <w:tcW w:w="3348" w:type="dxa"/>
          </w:tcPr>
          <w:p w14:paraId="69C92644" w14:textId="5B4459F3" w:rsidR="00403D9D" w:rsidRPr="006B2EB9" w:rsidRDefault="00403D9D" w:rsidP="00DC7863">
            <w:pPr>
              <w:rPr>
                <w:rFonts w:asciiTheme="minorHAnsi" w:hAnsiTheme="minorHAnsi"/>
                <w:sz w:val="16"/>
                <w:szCs w:val="16"/>
              </w:rPr>
            </w:pPr>
            <w:r w:rsidRPr="00403D9D">
              <w:rPr>
                <w:rFonts w:asciiTheme="minorHAnsi" w:hAnsiTheme="minorHAnsi"/>
                <w:sz w:val="16"/>
                <w:szCs w:val="16"/>
              </w:rPr>
              <w:t>Strategic Item Risk Score</w:t>
            </w:r>
          </w:p>
        </w:tc>
        <w:tc>
          <w:tcPr>
            <w:tcW w:w="10440" w:type="dxa"/>
          </w:tcPr>
          <w:p w14:paraId="64CDEF9E" w14:textId="21EC2637" w:rsidR="00403D9D" w:rsidRPr="006B2EB9" w:rsidRDefault="00403D9D" w:rsidP="00DD12FA">
            <w:pPr>
              <w:rPr>
                <w:rFonts w:asciiTheme="minorHAnsi" w:hAnsiTheme="minorHAnsi"/>
                <w:sz w:val="16"/>
                <w:szCs w:val="16"/>
              </w:rPr>
            </w:pPr>
            <w:r>
              <w:rPr>
                <w:rFonts w:asciiTheme="minorHAnsi" w:hAnsiTheme="minorHAnsi"/>
                <w:sz w:val="16"/>
                <w:szCs w:val="16"/>
              </w:rPr>
              <w:t>Recalculates the Risk score every time there is a significant change on the Item Risks list</w:t>
            </w:r>
          </w:p>
        </w:tc>
      </w:tr>
      <w:tr w:rsidR="000F0726" w:rsidRPr="006B2EB9" w14:paraId="4D33D52D" w14:textId="77777777" w:rsidTr="00DC7863">
        <w:tc>
          <w:tcPr>
            <w:tcW w:w="3348" w:type="dxa"/>
          </w:tcPr>
          <w:p w14:paraId="4D33D52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14:paraId="4D33D52C" w14:textId="7A34AA28" w:rsidR="000F0726" w:rsidRPr="006B2EB9" w:rsidRDefault="000F0726" w:rsidP="00DD12FA">
            <w:pPr>
              <w:rPr>
                <w:rFonts w:asciiTheme="minorHAnsi" w:hAnsiTheme="minorHAnsi"/>
                <w:sz w:val="16"/>
                <w:szCs w:val="16"/>
              </w:rPr>
            </w:pPr>
            <w:r w:rsidRPr="006B2EB9">
              <w:rPr>
                <w:rFonts w:asciiTheme="minorHAnsi" w:hAnsiTheme="minorHAnsi"/>
                <w:sz w:val="16"/>
                <w:szCs w:val="16"/>
              </w:rPr>
              <w:t xml:space="preserve">Every time you create a new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this process creates a default set of “Item Scales” From 0 (Undefined) to 6 (Exceeded Target) and you may adjust the Percentage ranges corresponding to each one.</w:t>
            </w:r>
          </w:p>
        </w:tc>
      </w:tr>
      <w:tr w:rsidR="00CE1C40" w:rsidRPr="006B2EB9" w14:paraId="3FF72B6B" w14:textId="77777777" w:rsidTr="00DC7863">
        <w:tc>
          <w:tcPr>
            <w:tcW w:w="3348" w:type="dxa"/>
          </w:tcPr>
          <w:p w14:paraId="4330C0AE" w14:textId="7BF0370A" w:rsidR="00CE1C40" w:rsidRPr="006B2EB9" w:rsidRDefault="00CE1C40" w:rsidP="00DC7863">
            <w:pPr>
              <w:rPr>
                <w:rFonts w:asciiTheme="minorHAnsi" w:hAnsiTheme="minorHAnsi"/>
                <w:sz w:val="16"/>
                <w:szCs w:val="16"/>
              </w:rPr>
            </w:pPr>
            <w:r>
              <w:rPr>
                <w:rFonts w:asciiTheme="minorHAnsi" w:hAnsiTheme="minorHAnsi"/>
                <w:sz w:val="16"/>
                <w:szCs w:val="16"/>
              </w:rPr>
              <w:t>Strategic Item Weight Calculation</w:t>
            </w:r>
          </w:p>
        </w:tc>
        <w:tc>
          <w:tcPr>
            <w:tcW w:w="10440" w:type="dxa"/>
          </w:tcPr>
          <w:p w14:paraId="405CB777" w14:textId="17114132" w:rsidR="00CE1C40" w:rsidRPr="006B2EB9" w:rsidRDefault="00CE1C40" w:rsidP="0027392B">
            <w:pPr>
              <w:rPr>
                <w:rFonts w:asciiTheme="minorHAnsi" w:hAnsiTheme="minorHAnsi"/>
                <w:sz w:val="16"/>
                <w:szCs w:val="16"/>
              </w:rPr>
            </w:pPr>
            <w:r>
              <w:rPr>
                <w:rFonts w:asciiTheme="minorHAnsi" w:hAnsiTheme="minorHAnsi"/>
                <w:sz w:val="16"/>
                <w:szCs w:val="16"/>
              </w:rPr>
              <w:t xml:space="preserve">If you change weights use this process to recalculate the weight </w:t>
            </w:r>
            <w:r w:rsidR="0027392B">
              <w:rPr>
                <w:rFonts w:asciiTheme="minorHAnsi" w:hAnsiTheme="minorHAnsi"/>
                <w:sz w:val="16"/>
                <w:szCs w:val="16"/>
              </w:rPr>
              <w:t xml:space="preserve">percent for all items in the Strategic Plan </w:t>
            </w:r>
          </w:p>
        </w:tc>
      </w:tr>
      <w:tr w:rsidR="00403D9D" w:rsidRPr="006B2EB9" w14:paraId="75DAACCE" w14:textId="77777777" w:rsidTr="00DC7863">
        <w:tc>
          <w:tcPr>
            <w:tcW w:w="3348" w:type="dxa"/>
          </w:tcPr>
          <w:p w14:paraId="08456946" w14:textId="590BF080" w:rsidR="00403D9D" w:rsidRDefault="00403D9D" w:rsidP="00DC7863">
            <w:pPr>
              <w:rPr>
                <w:rFonts w:asciiTheme="minorHAnsi" w:hAnsiTheme="minorHAnsi"/>
                <w:sz w:val="16"/>
                <w:szCs w:val="16"/>
              </w:rPr>
            </w:pPr>
            <w:r w:rsidRPr="00403D9D">
              <w:rPr>
                <w:rFonts w:asciiTheme="minorHAnsi" w:hAnsiTheme="minorHAnsi"/>
                <w:sz w:val="16"/>
                <w:szCs w:val="16"/>
              </w:rPr>
              <w:t>Strategic Plan Activate</w:t>
            </w:r>
          </w:p>
        </w:tc>
        <w:tc>
          <w:tcPr>
            <w:tcW w:w="10440" w:type="dxa"/>
          </w:tcPr>
          <w:p w14:paraId="69E4493E" w14:textId="7B82CF30" w:rsidR="00403D9D" w:rsidRDefault="00403D9D" w:rsidP="0027392B">
            <w:pPr>
              <w:rPr>
                <w:rFonts w:asciiTheme="minorHAnsi" w:hAnsiTheme="minorHAnsi"/>
                <w:sz w:val="16"/>
                <w:szCs w:val="16"/>
              </w:rPr>
            </w:pPr>
            <w:r>
              <w:rPr>
                <w:rFonts w:asciiTheme="minorHAnsi" w:hAnsiTheme="minorHAnsi"/>
                <w:sz w:val="16"/>
                <w:szCs w:val="16"/>
              </w:rPr>
              <w:t>Used to Activate a new Draft Plan</w:t>
            </w:r>
          </w:p>
        </w:tc>
      </w:tr>
      <w:tr w:rsidR="00403D9D" w:rsidRPr="006B2EB9" w14:paraId="056AEEBD" w14:textId="77777777" w:rsidTr="00DC7863">
        <w:tc>
          <w:tcPr>
            <w:tcW w:w="3348" w:type="dxa"/>
          </w:tcPr>
          <w:p w14:paraId="177756DF" w14:textId="3CF4DC41"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Copy</w:t>
            </w:r>
          </w:p>
        </w:tc>
        <w:tc>
          <w:tcPr>
            <w:tcW w:w="10440" w:type="dxa"/>
          </w:tcPr>
          <w:p w14:paraId="584C627B" w14:textId="64536204" w:rsidR="00403D9D" w:rsidRDefault="00403D9D" w:rsidP="0027392B">
            <w:pPr>
              <w:rPr>
                <w:rFonts w:asciiTheme="minorHAnsi" w:hAnsiTheme="minorHAnsi"/>
                <w:sz w:val="16"/>
                <w:szCs w:val="16"/>
              </w:rPr>
            </w:pPr>
            <w:r>
              <w:rPr>
                <w:rFonts w:asciiTheme="minorHAnsi" w:hAnsiTheme="minorHAnsi"/>
                <w:sz w:val="16"/>
                <w:szCs w:val="16"/>
              </w:rPr>
              <w:t>Used to Copy a Plan to a new Draft Plan</w:t>
            </w:r>
          </w:p>
        </w:tc>
      </w:tr>
      <w:tr w:rsidR="00403D9D" w:rsidRPr="006B2EB9" w14:paraId="63A7B231" w14:textId="77777777" w:rsidTr="006103B3">
        <w:tc>
          <w:tcPr>
            <w:tcW w:w="3348" w:type="dxa"/>
          </w:tcPr>
          <w:p w14:paraId="18C13C36" w14:textId="77777777" w:rsidR="00403D9D" w:rsidRPr="006B2EB9" w:rsidRDefault="00403D9D" w:rsidP="006103B3">
            <w:pPr>
              <w:rPr>
                <w:rFonts w:asciiTheme="minorHAnsi" w:hAnsiTheme="minorHAnsi"/>
                <w:sz w:val="16"/>
                <w:szCs w:val="16"/>
              </w:rPr>
            </w:pPr>
            <w:r>
              <w:rPr>
                <w:rFonts w:asciiTheme="minorHAnsi" w:hAnsiTheme="minorHAnsi"/>
                <w:sz w:val="16"/>
                <w:szCs w:val="16"/>
              </w:rPr>
              <w:t>Strategic Plan Create</w:t>
            </w:r>
          </w:p>
        </w:tc>
        <w:tc>
          <w:tcPr>
            <w:tcW w:w="10440" w:type="dxa"/>
          </w:tcPr>
          <w:p w14:paraId="482F8FAD" w14:textId="77777777" w:rsidR="00403D9D" w:rsidRPr="006B2EB9" w:rsidRDefault="00403D9D" w:rsidP="006103B3">
            <w:pPr>
              <w:rPr>
                <w:rFonts w:asciiTheme="minorHAnsi" w:hAnsiTheme="minorHAnsi"/>
                <w:sz w:val="16"/>
                <w:szCs w:val="16"/>
              </w:rPr>
            </w:pPr>
            <w:r>
              <w:rPr>
                <w:rFonts w:asciiTheme="minorHAnsi" w:hAnsiTheme="minorHAnsi"/>
                <w:sz w:val="16"/>
                <w:szCs w:val="16"/>
              </w:rPr>
              <w:t>Every time you create a new plan this process will be triggered. It is a maintenance process that fills the “Strategic Plan” attribute for the item with itself, for technical reasons.</w:t>
            </w:r>
          </w:p>
        </w:tc>
      </w:tr>
      <w:tr w:rsidR="00403D9D" w:rsidRPr="006B2EB9" w14:paraId="38D83195" w14:textId="77777777" w:rsidTr="00DC7863">
        <w:tc>
          <w:tcPr>
            <w:tcW w:w="3348" w:type="dxa"/>
          </w:tcPr>
          <w:p w14:paraId="4CC70D2A" w14:textId="2A9CC1AC"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Snapshot</w:t>
            </w:r>
          </w:p>
        </w:tc>
        <w:tc>
          <w:tcPr>
            <w:tcW w:w="10440" w:type="dxa"/>
          </w:tcPr>
          <w:p w14:paraId="0B50E119" w14:textId="6DE41DC6" w:rsidR="00403D9D" w:rsidRDefault="00403D9D" w:rsidP="0027392B">
            <w:pPr>
              <w:rPr>
                <w:rFonts w:asciiTheme="minorHAnsi" w:hAnsiTheme="minorHAnsi"/>
                <w:sz w:val="16"/>
                <w:szCs w:val="16"/>
              </w:rPr>
            </w:pPr>
            <w:r>
              <w:rPr>
                <w:rFonts w:asciiTheme="minorHAnsi" w:hAnsiTheme="minorHAnsi"/>
                <w:sz w:val="16"/>
                <w:szCs w:val="16"/>
              </w:rPr>
              <w:t>Used to Copy an Active Plan as a Snapshot for historical purposes.</w:t>
            </w:r>
          </w:p>
        </w:tc>
      </w:tr>
      <w:tr w:rsidR="00AD71C2" w:rsidRPr="006B2EB9" w14:paraId="4D33D534" w14:textId="77777777" w:rsidTr="00DC7863">
        <w:tc>
          <w:tcPr>
            <w:tcW w:w="3348" w:type="dxa"/>
          </w:tcPr>
          <w:p w14:paraId="4D33D532"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14:paraId="4D33D533"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14:paraId="4D33D537" w14:textId="77777777" w:rsidTr="00DC7863">
        <w:tc>
          <w:tcPr>
            <w:tcW w:w="3348" w:type="dxa"/>
          </w:tcPr>
          <w:p w14:paraId="4D33D535"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14:paraId="4D33D536"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14:paraId="4D33D53A" w14:textId="77777777" w:rsidTr="00DC7863">
        <w:tc>
          <w:tcPr>
            <w:tcW w:w="3348" w:type="dxa"/>
          </w:tcPr>
          <w:p w14:paraId="4D33D538"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14:paraId="4D33D539" w14:textId="3540C6F6" w:rsidR="00AD71C2" w:rsidRPr="006B2EB9" w:rsidRDefault="00AD71C2" w:rsidP="001B14E4">
            <w:pPr>
              <w:rPr>
                <w:rFonts w:asciiTheme="minorHAnsi" w:hAnsiTheme="minorHAnsi"/>
                <w:sz w:val="16"/>
                <w:szCs w:val="16"/>
              </w:rPr>
            </w:pPr>
            <w:r w:rsidRPr="006B2EB9">
              <w:rPr>
                <w:rFonts w:asciiTheme="minorHAnsi" w:hAnsiTheme="minorHAnsi"/>
                <w:sz w:val="16"/>
                <w:szCs w:val="16"/>
              </w:rPr>
              <w:t>This process will distribute funds from the associated Strategic Item -&gt; Downwards using the % Allocation defined.</w:t>
            </w:r>
            <w:r w:rsidR="00DD12FA">
              <w:rPr>
                <w:rFonts w:asciiTheme="minorHAnsi" w:hAnsiTheme="minorHAnsi"/>
                <w:sz w:val="16"/>
                <w:szCs w:val="16"/>
              </w:rPr>
              <w:t xml:space="preserve"> </w:t>
            </w:r>
            <w:r w:rsidRPr="006B2EB9">
              <w:rPr>
                <w:rFonts w:asciiTheme="minorHAnsi" w:hAnsiTheme="minorHAnsi"/>
                <w:sz w:val="16"/>
                <w:szCs w:val="16"/>
              </w:rPr>
              <w:t xml:space="preserve">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14:paraId="4D33D53E" w14:textId="77777777" w:rsidTr="00DC7863">
        <w:tc>
          <w:tcPr>
            <w:tcW w:w="3348" w:type="dxa"/>
          </w:tcPr>
          <w:p w14:paraId="4D33D53B"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14:paraId="4D33D53C" w14:textId="77777777" w:rsidR="00DC7863" w:rsidRPr="006B2EB9" w:rsidRDefault="00DC7863" w:rsidP="00DC7863">
            <w:pPr>
              <w:rPr>
                <w:rFonts w:asciiTheme="minorHAnsi" w:hAnsiTheme="minorHAnsi"/>
                <w:sz w:val="16"/>
                <w:szCs w:val="16"/>
              </w:rPr>
            </w:pPr>
          </w:p>
        </w:tc>
        <w:tc>
          <w:tcPr>
            <w:tcW w:w="10440" w:type="dxa"/>
          </w:tcPr>
          <w:p w14:paraId="4D33D53D"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26"/>
      <w:footerReference w:type="default" r:id="rId2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A93B7" w14:textId="77777777" w:rsidR="004A18BF" w:rsidRDefault="004A18BF">
      <w:r>
        <w:separator/>
      </w:r>
    </w:p>
  </w:endnote>
  <w:endnote w:type="continuationSeparator" w:id="0">
    <w:p w14:paraId="66484239" w14:textId="77777777" w:rsidR="004A18BF" w:rsidRDefault="004A1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0B6AC5" w:rsidRDefault="000B6AC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0B6AC5" w:rsidRDefault="000B6AC5"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0B6AC5" w:rsidRDefault="000B6AC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2BE8">
      <w:rPr>
        <w:rStyle w:val="PageNumber"/>
        <w:noProof/>
      </w:rPr>
      <w:t>19</w:t>
    </w:r>
    <w:r>
      <w:rPr>
        <w:rStyle w:val="PageNumber"/>
      </w:rPr>
      <w:fldChar w:fldCharType="end"/>
    </w:r>
  </w:p>
  <w:p w14:paraId="4D33D56A" w14:textId="77777777" w:rsidR="000B6AC5" w:rsidRDefault="000B6AC5"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9677" w14:textId="77777777" w:rsidR="004A18BF" w:rsidRDefault="004A18BF">
      <w:r>
        <w:separator/>
      </w:r>
    </w:p>
  </w:footnote>
  <w:footnote w:type="continuationSeparator" w:id="0">
    <w:p w14:paraId="09890056" w14:textId="77777777" w:rsidR="004A18BF" w:rsidRDefault="004A18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03A0350"/>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6A7A4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5"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5FE3F12"/>
    <w:multiLevelType w:val="hybridMultilevel"/>
    <w:tmpl w:val="8C80B65A"/>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8C33E95"/>
    <w:multiLevelType w:val="hybridMultilevel"/>
    <w:tmpl w:val="A52E89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856070"/>
    <w:multiLevelType w:val="hybridMultilevel"/>
    <w:tmpl w:val="E10AF6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80124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950533"/>
    <w:multiLevelType w:val="hybridMultilevel"/>
    <w:tmpl w:val="45C882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9"/>
  </w:num>
  <w:num w:numId="3">
    <w:abstractNumId w:val="9"/>
  </w:num>
  <w:num w:numId="4">
    <w:abstractNumId w:val="2"/>
  </w:num>
  <w:num w:numId="5">
    <w:abstractNumId w:val="14"/>
  </w:num>
  <w:num w:numId="6">
    <w:abstractNumId w:val="1"/>
  </w:num>
  <w:num w:numId="7">
    <w:abstractNumId w:val="15"/>
  </w:num>
  <w:num w:numId="8">
    <w:abstractNumId w:val="8"/>
  </w:num>
  <w:num w:numId="9">
    <w:abstractNumId w:val="20"/>
  </w:num>
  <w:num w:numId="10">
    <w:abstractNumId w:val="18"/>
  </w:num>
  <w:num w:numId="11">
    <w:abstractNumId w:val="6"/>
  </w:num>
  <w:num w:numId="12">
    <w:abstractNumId w:val="3"/>
  </w:num>
  <w:num w:numId="13">
    <w:abstractNumId w:val="21"/>
  </w:num>
  <w:num w:numId="14">
    <w:abstractNumId w:val="27"/>
  </w:num>
  <w:num w:numId="15">
    <w:abstractNumId w:val="5"/>
  </w:num>
  <w:num w:numId="16">
    <w:abstractNumId w:val="28"/>
  </w:num>
  <w:num w:numId="17">
    <w:abstractNumId w:val="0"/>
  </w:num>
  <w:num w:numId="18">
    <w:abstractNumId w:val="4"/>
  </w:num>
  <w:num w:numId="19">
    <w:abstractNumId w:val="25"/>
  </w:num>
  <w:num w:numId="20">
    <w:abstractNumId w:val="30"/>
  </w:num>
  <w:num w:numId="21">
    <w:abstractNumId w:val="17"/>
  </w:num>
  <w:num w:numId="22">
    <w:abstractNumId w:val="26"/>
  </w:num>
  <w:num w:numId="23">
    <w:abstractNumId w:val="10"/>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2"/>
  </w:num>
  <w:num w:numId="28">
    <w:abstractNumId w:val="7"/>
  </w:num>
  <w:num w:numId="29">
    <w:abstractNumId w:val="24"/>
  </w:num>
  <w:num w:numId="30">
    <w:abstractNumId w:val="22"/>
  </w:num>
  <w:num w:numId="31">
    <w:abstractNumId w:val="16"/>
  </w:num>
  <w:num w:numId="32">
    <w:abstractNumId w:val="29"/>
  </w:num>
  <w:num w:numId="33">
    <w:abstractNumId w:val="23"/>
  </w:num>
  <w:num w:numId="34">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58"/>
    <w:rsid w:val="00000578"/>
    <w:rsid w:val="00002070"/>
    <w:rsid w:val="00004332"/>
    <w:rsid w:val="000056B2"/>
    <w:rsid w:val="0001128E"/>
    <w:rsid w:val="00011911"/>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3A05"/>
    <w:rsid w:val="00084B3E"/>
    <w:rsid w:val="00085A21"/>
    <w:rsid w:val="00086D3D"/>
    <w:rsid w:val="00086E04"/>
    <w:rsid w:val="00091534"/>
    <w:rsid w:val="00094EEE"/>
    <w:rsid w:val="0009615F"/>
    <w:rsid w:val="000A0E0D"/>
    <w:rsid w:val="000A0FA5"/>
    <w:rsid w:val="000A1C18"/>
    <w:rsid w:val="000A3244"/>
    <w:rsid w:val="000A43BE"/>
    <w:rsid w:val="000A6FFA"/>
    <w:rsid w:val="000B21A3"/>
    <w:rsid w:val="000B6148"/>
    <w:rsid w:val="000B6AC5"/>
    <w:rsid w:val="000C2E87"/>
    <w:rsid w:val="000C361C"/>
    <w:rsid w:val="000C7C63"/>
    <w:rsid w:val="000D25D4"/>
    <w:rsid w:val="000D3CD6"/>
    <w:rsid w:val="000D50F0"/>
    <w:rsid w:val="000E07FE"/>
    <w:rsid w:val="000E2F2B"/>
    <w:rsid w:val="000E4BBA"/>
    <w:rsid w:val="000F04DD"/>
    <w:rsid w:val="000F0726"/>
    <w:rsid w:val="000F0DEC"/>
    <w:rsid w:val="000F1276"/>
    <w:rsid w:val="000F4581"/>
    <w:rsid w:val="000F7564"/>
    <w:rsid w:val="000F7647"/>
    <w:rsid w:val="000F7B3B"/>
    <w:rsid w:val="00100ADD"/>
    <w:rsid w:val="00100F98"/>
    <w:rsid w:val="001021B3"/>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5B3B"/>
    <w:rsid w:val="0013616B"/>
    <w:rsid w:val="00140C2D"/>
    <w:rsid w:val="001438E7"/>
    <w:rsid w:val="001439E0"/>
    <w:rsid w:val="00147B62"/>
    <w:rsid w:val="00151543"/>
    <w:rsid w:val="0015182C"/>
    <w:rsid w:val="00151BB3"/>
    <w:rsid w:val="00153CFF"/>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B75"/>
    <w:rsid w:val="00200F5C"/>
    <w:rsid w:val="0020219D"/>
    <w:rsid w:val="0020397B"/>
    <w:rsid w:val="002071D0"/>
    <w:rsid w:val="00207258"/>
    <w:rsid w:val="0020735D"/>
    <w:rsid w:val="00207C4A"/>
    <w:rsid w:val="0021007D"/>
    <w:rsid w:val="00210BE7"/>
    <w:rsid w:val="00211501"/>
    <w:rsid w:val="002125D8"/>
    <w:rsid w:val="00216634"/>
    <w:rsid w:val="002175E0"/>
    <w:rsid w:val="002177FA"/>
    <w:rsid w:val="002178A8"/>
    <w:rsid w:val="002309C1"/>
    <w:rsid w:val="00231F72"/>
    <w:rsid w:val="00233548"/>
    <w:rsid w:val="002339FD"/>
    <w:rsid w:val="00234703"/>
    <w:rsid w:val="00235042"/>
    <w:rsid w:val="002367E7"/>
    <w:rsid w:val="0023701F"/>
    <w:rsid w:val="002415A0"/>
    <w:rsid w:val="00243465"/>
    <w:rsid w:val="00244431"/>
    <w:rsid w:val="00245D29"/>
    <w:rsid w:val="00250C02"/>
    <w:rsid w:val="00254636"/>
    <w:rsid w:val="00254D52"/>
    <w:rsid w:val="00257A63"/>
    <w:rsid w:val="0026187E"/>
    <w:rsid w:val="00261F9D"/>
    <w:rsid w:val="00264097"/>
    <w:rsid w:val="00264D71"/>
    <w:rsid w:val="0026524C"/>
    <w:rsid w:val="002672C5"/>
    <w:rsid w:val="0027090A"/>
    <w:rsid w:val="00270E82"/>
    <w:rsid w:val="002710B4"/>
    <w:rsid w:val="002719E3"/>
    <w:rsid w:val="0027392B"/>
    <w:rsid w:val="002742EB"/>
    <w:rsid w:val="00276540"/>
    <w:rsid w:val="00280149"/>
    <w:rsid w:val="00280863"/>
    <w:rsid w:val="00290A90"/>
    <w:rsid w:val="002918E7"/>
    <w:rsid w:val="002961EF"/>
    <w:rsid w:val="002A6C9E"/>
    <w:rsid w:val="002A7536"/>
    <w:rsid w:val="002B0812"/>
    <w:rsid w:val="002B27DB"/>
    <w:rsid w:val="002B32E1"/>
    <w:rsid w:val="002B6906"/>
    <w:rsid w:val="002B6EA1"/>
    <w:rsid w:val="002B7C1F"/>
    <w:rsid w:val="002C5959"/>
    <w:rsid w:val="002D4F69"/>
    <w:rsid w:val="002D7698"/>
    <w:rsid w:val="002E19D2"/>
    <w:rsid w:val="002E1AED"/>
    <w:rsid w:val="002E2C03"/>
    <w:rsid w:val="002E6793"/>
    <w:rsid w:val="002F22D5"/>
    <w:rsid w:val="002F2EA8"/>
    <w:rsid w:val="002F3270"/>
    <w:rsid w:val="002F4188"/>
    <w:rsid w:val="002F41D4"/>
    <w:rsid w:val="002F5B8E"/>
    <w:rsid w:val="002F7B36"/>
    <w:rsid w:val="003108CF"/>
    <w:rsid w:val="0031290B"/>
    <w:rsid w:val="00312A35"/>
    <w:rsid w:val="00314690"/>
    <w:rsid w:val="00315122"/>
    <w:rsid w:val="0031662F"/>
    <w:rsid w:val="003174EE"/>
    <w:rsid w:val="00317D93"/>
    <w:rsid w:val="00320CC9"/>
    <w:rsid w:val="003222A9"/>
    <w:rsid w:val="003248F2"/>
    <w:rsid w:val="003266AD"/>
    <w:rsid w:val="00331D94"/>
    <w:rsid w:val="00332AD7"/>
    <w:rsid w:val="00333E97"/>
    <w:rsid w:val="003347DF"/>
    <w:rsid w:val="00334F5F"/>
    <w:rsid w:val="00336981"/>
    <w:rsid w:val="003369C8"/>
    <w:rsid w:val="00337AD3"/>
    <w:rsid w:val="00342CB6"/>
    <w:rsid w:val="00344233"/>
    <w:rsid w:val="003449D8"/>
    <w:rsid w:val="00345A65"/>
    <w:rsid w:val="00350D03"/>
    <w:rsid w:val="00363E68"/>
    <w:rsid w:val="00371DB6"/>
    <w:rsid w:val="00371DD1"/>
    <w:rsid w:val="003732F9"/>
    <w:rsid w:val="00377684"/>
    <w:rsid w:val="00383F02"/>
    <w:rsid w:val="0038455A"/>
    <w:rsid w:val="00390E63"/>
    <w:rsid w:val="0039152A"/>
    <w:rsid w:val="0039411B"/>
    <w:rsid w:val="003946B9"/>
    <w:rsid w:val="00395634"/>
    <w:rsid w:val="00396715"/>
    <w:rsid w:val="003A2697"/>
    <w:rsid w:val="003A3286"/>
    <w:rsid w:val="003A66FA"/>
    <w:rsid w:val="003B0BDB"/>
    <w:rsid w:val="003B109B"/>
    <w:rsid w:val="003B1774"/>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3D9D"/>
    <w:rsid w:val="004046C5"/>
    <w:rsid w:val="004047DE"/>
    <w:rsid w:val="00413D14"/>
    <w:rsid w:val="00414E09"/>
    <w:rsid w:val="0041676B"/>
    <w:rsid w:val="00420006"/>
    <w:rsid w:val="0042178E"/>
    <w:rsid w:val="004234CD"/>
    <w:rsid w:val="00423CF9"/>
    <w:rsid w:val="004240CB"/>
    <w:rsid w:val="00424F46"/>
    <w:rsid w:val="00426000"/>
    <w:rsid w:val="00432AB0"/>
    <w:rsid w:val="00433204"/>
    <w:rsid w:val="00433EB6"/>
    <w:rsid w:val="00436F5A"/>
    <w:rsid w:val="00437DD2"/>
    <w:rsid w:val="0044257E"/>
    <w:rsid w:val="00450614"/>
    <w:rsid w:val="00452E9C"/>
    <w:rsid w:val="00454758"/>
    <w:rsid w:val="004568D1"/>
    <w:rsid w:val="00462750"/>
    <w:rsid w:val="00462CFA"/>
    <w:rsid w:val="00465B5D"/>
    <w:rsid w:val="00467584"/>
    <w:rsid w:val="004713E6"/>
    <w:rsid w:val="00471770"/>
    <w:rsid w:val="0047199A"/>
    <w:rsid w:val="00471A88"/>
    <w:rsid w:val="00471B2A"/>
    <w:rsid w:val="00473C03"/>
    <w:rsid w:val="00474A12"/>
    <w:rsid w:val="004764B6"/>
    <w:rsid w:val="004767EC"/>
    <w:rsid w:val="004774E7"/>
    <w:rsid w:val="0048049F"/>
    <w:rsid w:val="00484EC1"/>
    <w:rsid w:val="004906CC"/>
    <w:rsid w:val="004911F0"/>
    <w:rsid w:val="00492E8C"/>
    <w:rsid w:val="004936FF"/>
    <w:rsid w:val="00495EE9"/>
    <w:rsid w:val="00496BC9"/>
    <w:rsid w:val="004A0A31"/>
    <w:rsid w:val="004A18BF"/>
    <w:rsid w:val="004A346F"/>
    <w:rsid w:val="004A5553"/>
    <w:rsid w:val="004A6BC2"/>
    <w:rsid w:val="004A7CCB"/>
    <w:rsid w:val="004B0103"/>
    <w:rsid w:val="004B57CD"/>
    <w:rsid w:val="004B68FE"/>
    <w:rsid w:val="004B7D13"/>
    <w:rsid w:val="004C025D"/>
    <w:rsid w:val="004C2316"/>
    <w:rsid w:val="004C2970"/>
    <w:rsid w:val="004C2DA0"/>
    <w:rsid w:val="004C305A"/>
    <w:rsid w:val="004C3BCB"/>
    <w:rsid w:val="004C4398"/>
    <w:rsid w:val="004D17E4"/>
    <w:rsid w:val="004D1CB3"/>
    <w:rsid w:val="004E0E80"/>
    <w:rsid w:val="004E54FE"/>
    <w:rsid w:val="004F7767"/>
    <w:rsid w:val="00502B90"/>
    <w:rsid w:val="00504E12"/>
    <w:rsid w:val="00505B14"/>
    <w:rsid w:val="0051560D"/>
    <w:rsid w:val="00517A70"/>
    <w:rsid w:val="00521235"/>
    <w:rsid w:val="00525A29"/>
    <w:rsid w:val="00525FE7"/>
    <w:rsid w:val="00526804"/>
    <w:rsid w:val="00527658"/>
    <w:rsid w:val="00531304"/>
    <w:rsid w:val="00531D77"/>
    <w:rsid w:val="00535FB0"/>
    <w:rsid w:val="00540522"/>
    <w:rsid w:val="00540866"/>
    <w:rsid w:val="00543EF5"/>
    <w:rsid w:val="00544F1E"/>
    <w:rsid w:val="00550E83"/>
    <w:rsid w:val="0055185C"/>
    <w:rsid w:val="00551D8A"/>
    <w:rsid w:val="00551D9B"/>
    <w:rsid w:val="00552106"/>
    <w:rsid w:val="00554E00"/>
    <w:rsid w:val="00557CC2"/>
    <w:rsid w:val="00560AB6"/>
    <w:rsid w:val="00562E99"/>
    <w:rsid w:val="00563572"/>
    <w:rsid w:val="00563BAE"/>
    <w:rsid w:val="00564F1A"/>
    <w:rsid w:val="00565E00"/>
    <w:rsid w:val="00566948"/>
    <w:rsid w:val="00573A49"/>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5023"/>
    <w:rsid w:val="005B69D1"/>
    <w:rsid w:val="005C16FD"/>
    <w:rsid w:val="005C2704"/>
    <w:rsid w:val="005C3438"/>
    <w:rsid w:val="005C3CFA"/>
    <w:rsid w:val="005C45F2"/>
    <w:rsid w:val="005C5B01"/>
    <w:rsid w:val="005C5CCC"/>
    <w:rsid w:val="005C65F8"/>
    <w:rsid w:val="005D0D84"/>
    <w:rsid w:val="005D2BF9"/>
    <w:rsid w:val="005D4DEA"/>
    <w:rsid w:val="005D5D96"/>
    <w:rsid w:val="005D6D5A"/>
    <w:rsid w:val="005E1BC8"/>
    <w:rsid w:val="005E68CD"/>
    <w:rsid w:val="005F1E73"/>
    <w:rsid w:val="00604BA9"/>
    <w:rsid w:val="00604F19"/>
    <w:rsid w:val="006103B3"/>
    <w:rsid w:val="0061095C"/>
    <w:rsid w:val="00610DA2"/>
    <w:rsid w:val="006111B3"/>
    <w:rsid w:val="0061342A"/>
    <w:rsid w:val="00614AE5"/>
    <w:rsid w:val="00616ED6"/>
    <w:rsid w:val="00620271"/>
    <w:rsid w:val="00621610"/>
    <w:rsid w:val="006232F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82642"/>
    <w:rsid w:val="00691669"/>
    <w:rsid w:val="00691E25"/>
    <w:rsid w:val="006922B0"/>
    <w:rsid w:val="006A3555"/>
    <w:rsid w:val="006A3758"/>
    <w:rsid w:val="006A5659"/>
    <w:rsid w:val="006A64E6"/>
    <w:rsid w:val="006B011D"/>
    <w:rsid w:val="006B2EB9"/>
    <w:rsid w:val="006B3B92"/>
    <w:rsid w:val="006B53EF"/>
    <w:rsid w:val="006B609F"/>
    <w:rsid w:val="006B6F4E"/>
    <w:rsid w:val="006C0917"/>
    <w:rsid w:val="006C2A5F"/>
    <w:rsid w:val="006C32A3"/>
    <w:rsid w:val="006C369C"/>
    <w:rsid w:val="006C3EF1"/>
    <w:rsid w:val="006C510A"/>
    <w:rsid w:val="006C6B8A"/>
    <w:rsid w:val="006D033D"/>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3950"/>
    <w:rsid w:val="00736FD5"/>
    <w:rsid w:val="007414C6"/>
    <w:rsid w:val="00742011"/>
    <w:rsid w:val="00742276"/>
    <w:rsid w:val="00742B99"/>
    <w:rsid w:val="007440E8"/>
    <w:rsid w:val="00746DCD"/>
    <w:rsid w:val="00750335"/>
    <w:rsid w:val="007503F2"/>
    <w:rsid w:val="00751BC2"/>
    <w:rsid w:val="00757754"/>
    <w:rsid w:val="00764119"/>
    <w:rsid w:val="0076570E"/>
    <w:rsid w:val="00771072"/>
    <w:rsid w:val="00772318"/>
    <w:rsid w:val="00772985"/>
    <w:rsid w:val="00774AA5"/>
    <w:rsid w:val="0078041A"/>
    <w:rsid w:val="007809F4"/>
    <w:rsid w:val="00795D59"/>
    <w:rsid w:val="007A0757"/>
    <w:rsid w:val="007A175C"/>
    <w:rsid w:val="007A2FD9"/>
    <w:rsid w:val="007A5D47"/>
    <w:rsid w:val="007A6363"/>
    <w:rsid w:val="007B0516"/>
    <w:rsid w:val="007B16D8"/>
    <w:rsid w:val="007B6F17"/>
    <w:rsid w:val="007C0A77"/>
    <w:rsid w:val="007C2812"/>
    <w:rsid w:val="007C3732"/>
    <w:rsid w:val="007C4001"/>
    <w:rsid w:val="007C7C5D"/>
    <w:rsid w:val="007D1A26"/>
    <w:rsid w:val="007D2746"/>
    <w:rsid w:val="007D2836"/>
    <w:rsid w:val="007D357C"/>
    <w:rsid w:val="007D43AC"/>
    <w:rsid w:val="007E10DD"/>
    <w:rsid w:val="007E4BD9"/>
    <w:rsid w:val="007E5437"/>
    <w:rsid w:val="007F0248"/>
    <w:rsid w:val="007F0F3B"/>
    <w:rsid w:val="007F24C3"/>
    <w:rsid w:val="007F636D"/>
    <w:rsid w:val="00801154"/>
    <w:rsid w:val="008020AF"/>
    <w:rsid w:val="00802563"/>
    <w:rsid w:val="00804BC1"/>
    <w:rsid w:val="00807321"/>
    <w:rsid w:val="00811EF7"/>
    <w:rsid w:val="0081331A"/>
    <w:rsid w:val="00814B41"/>
    <w:rsid w:val="00815503"/>
    <w:rsid w:val="00815AFB"/>
    <w:rsid w:val="00822126"/>
    <w:rsid w:val="00824920"/>
    <w:rsid w:val="00830D50"/>
    <w:rsid w:val="008312D0"/>
    <w:rsid w:val="0083209A"/>
    <w:rsid w:val="008336CD"/>
    <w:rsid w:val="008342DB"/>
    <w:rsid w:val="00834EE4"/>
    <w:rsid w:val="00837C3A"/>
    <w:rsid w:val="00843828"/>
    <w:rsid w:val="0084451E"/>
    <w:rsid w:val="00844523"/>
    <w:rsid w:val="00844834"/>
    <w:rsid w:val="00844A20"/>
    <w:rsid w:val="008461FC"/>
    <w:rsid w:val="00850D0E"/>
    <w:rsid w:val="008530B2"/>
    <w:rsid w:val="00854A11"/>
    <w:rsid w:val="00855368"/>
    <w:rsid w:val="008555F2"/>
    <w:rsid w:val="00860D51"/>
    <w:rsid w:val="0086556E"/>
    <w:rsid w:val="00866860"/>
    <w:rsid w:val="00867436"/>
    <w:rsid w:val="00870F02"/>
    <w:rsid w:val="00871F40"/>
    <w:rsid w:val="008749B7"/>
    <w:rsid w:val="00874E96"/>
    <w:rsid w:val="00875963"/>
    <w:rsid w:val="00875967"/>
    <w:rsid w:val="00876F93"/>
    <w:rsid w:val="00877364"/>
    <w:rsid w:val="0087757C"/>
    <w:rsid w:val="008845B0"/>
    <w:rsid w:val="00885807"/>
    <w:rsid w:val="00886123"/>
    <w:rsid w:val="00895685"/>
    <w:rsid w:val="00895917"/>
    <w:rsid w:val="008A0D76"/>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D798E"/>
    <w:rsid w:val="008D7FD3"/>
    <w:rsid w:val="008E3C56"/>
    <w:rsid w:val="008E40AB"/>
    <w:rsid w:val="008E4886"/>
    <w:rsid w:val="008E49D9"/>
    <w:rsid w:val="008E4F4D"/>
    <w:rsid w:val="008E6B12"/>
    <w:rsid w:val="008E798E"/>
    <w:rsid w:val="008F1A9D"/>
    <w:rsid w:val="008F2CF8"/>
    <w:rsid w:val="008F3978"/>
    <w:rsid w:val="008F74C5"/>
    <w:rsid w:val="00905DEA"/>
    <w:rsid w:val="0090788D"/>
    <w:rsid w:val="00913908"/>
    <w:rsid w:val="0091780C"/>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536E4"/>
    <w:rsid w:val="00963B42"/>
    <w:rsid w:val="00964530"/>
    <w:rsid w:val="00964CB9"/>
    <w:rsid w:val="009664C3"/>
    <w:rsid w:val="009729BB"/>
    <w:rsid w:val="00974D39"/>
    <w:rsid w:val="00977F40"/>
    <w:rsid w:val="00982E8C"/>
    <w:rsid w:val="0098684C"/>
    <w:rsid w:val="00992C7F"/>
    <w:rsid w:val="009A25D4"/>
    <w:rsid w:val="009A3010"/>
    <w:rsid w:val="009B0F93"/>
    <w:rsid w:val="009B3666"/>
    <w:rsid w:val="009B4462"/>
    <w:rsid w:val="009B638E"/>
    <w:rsid w:val="009C7E9E"/>
    <w:rsid w:val="009D1C68"/>
    <w:rsid w:val="009D1F72"/>
    <w:rsid w:val="009D3121"/>
    <w:rsid w:val="009D3607"/>
    <w:rsid w:val="009D3C9E"/>
    <w:rsid w:val="009D4A9E"/>
    <w:rsid w:val="009D6683"/>
    <w:rsid w:val="009E0D23"/>
    <w:rsid w:val="009E3165"/>
    <w:rsid w:val="009E3A4E"/>
    <w:rsid w:val="009E41F1"/>
    <w:rsid w:val="009E7C7F"/>
    <w:rsid w:val="009F202F"/>
    <w:rsid w:val="009F40DC"/>
    <w:rsid w:val="009F5633"/>
    <w:rsid w:val="009F5A7F"/>
    <w:rsid w:val="009F5BE5"/>
    <w:rsid w:val="009F786B"/>
    <w:rsid w:val="009F7983"/>
    <w:rsid w:val="00A1310A"/>
    <w:rsid w:val="00A13E64"/>
    <w:rsid w:val="00A13E90"/>
    <w:rsid w:val="00A16E8D"/>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075A"/>
    <w:rsid w:val="00A7128B"/>
    <w:rsid w:val="00A7587D"/>
    <w:rsid w:val="00A758A7"/>
    <w:rsid w:val="00A774C3"/>
    <w:rsid w:val="00A77C5D"/>
    <w:rsid w:val="00A82E7A"/>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3D53"/>
    <w:rsid w:val="00AD45DB"/>
    <w:rsid w:val="00AD71C2"/>
    <w:rsid w:val="00AD7552"/>
    <w:rsid w:val="00AD7DC8"/>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1629"/>
    <w:rsid w:val="00B92988"/>
    <w:rsid w:val="00B93BDD"/>
    <w:rsid w:val="00BA0B82"/>
    <w:rsid w:val="00BA41E7"/>
    <w:rsid w:val="00BA46A7"/>
    <w:rsid w:val="00BA6DA8"/>
    <w:rsid w:val="00BB06BC"/>
    <w:rsid w:val="00BB17AB"/>
    <w:rsid w:val="00BB51D5"/>
    <w:rsid w:val="00BB5311"/>
    <w:rsid w:val="00BB6218"/>
    <w:rsid w:val="00BC0E83"/>
    <w:rsid w:val="00BC1A8F"/>
    <w:rsid w:val="00BC1E4E"/>
    <w:rsid w:val="00BC7326"/>
    <w:rsid w:val="00BC7FD2"/>
    <w:rsid w:val="00BD0191"/>
    <w:rsid w:val="00BD2852"/>
    <w:rsid w:val="00BD3505"/>
    <w:rsid w:val="00BD43A6"/>
    <w:rsid w:val="00BD53F1"/>
    <w:rsid w:val="00BD54B8"/>
    <w:rsid w:val="00BE00F4"/>
    <w:rsid w:val="00BE250F"/>
    <w:rsid w:val="00BE287C"/>
    <w:rsid w:val="00BE3083"/>
    <w:rsid w:val="00BE5160"/>
    <w:rsid w:val="00BE6678"/>
    <w:rsid w:val="00BF382A"/>
    <w:rsid w:val="00BF4461"/>
    <w:rsid w:val="00BF765F"/>
    <w:rsid w:val="00C00AC2"/>
    <w:rsid w:val="00C01E1E"/>
    <w:rsid w:val="00C02FDA"/>
    <w:rsid w:val="00C03EE3"/>
    <w:rsid w:val="00C04992"/>
    <w:rsid w:val="00C057B6"/>
    <w:rsid w:val="00C06ADC"/>
    <w:rsid w:val="00C06B48"/>
    <w:rsid w:val="00C07C13"/>
    <w:rsid w:val="00C110E5"/>
    <w:rsid w:val="00C16794"/>
    <w:rsid w:val="00C16D58"/>
    <w:rsid w:val="00C225D9"/>
    <w:rsid w:val="00C235D7"/>
    <w:rsid w:val="00C24608"/>
    <w:rsid w:val="00C24ED4"/>
    <w:rsid w:val="00C27083"/>
    <w:rsid w:val="00C31A61"/>
    <w:rsid w:val="00C324EF"/>
    <w:rsid w:val="00C4051B"/>
    <w:rsid w:val="00C437ED"/>
    <w:rsid w:val="00C43C11"/>
    <w:rsid w:val="00C43EF8"/>
    <w:rsid w:val="00C45946"/>
    <w:rsid w:val="00C52F6E"/>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C7403"/>
    <w:rsid w:val="00CD1579"/>
    <w:rsid w:val="00CD1614"/>
    <w:rsid w:val="00CD2A7F"/>
    <w:rsid w:val="00CD3BE7"/>
    <w:rsid w:val="00CD4524"/>
    <w:rsid w:val="00CD4CAB"/>
    <w:rsid w:val="00CD5BC8"/>
    <w:rsid w:val="00CD7B33"/>
    <w:rsid w:val="00CE1C40"/>
    <w:rsid w:val="00CE3EBA"/>
    <w:rsid w:val="00CE6E28"/>
    <w:rsid w:val="00CE7AEB"/>
    <w:rsid w:val="00CF006D"/>
    <w:rsid w:val="00CF01CC"/>
    <w:rsid w:val="00CF023A"/>
    <w:rsid w:val="00CF51B7"/>
    <w:rsid w:val="00CF65D4"/>
    <w:rsid w:val="00CF6A82"/>
    <w:rsid w:val="00CF7A56"/>
    <w:rsid w:val="00D062F3"/>
    <w:rsid w:val="00D07726"/>
    <w:rsid w:val="00D07906"/>
    <w:rsid w:val="00D135FB"/>
    <w:rsid w:val="00D13A24"/>
    <w:rsid w:val="00D14726"/>
    <w:rsid w:val="00D15BB7"/>
    <w:rsid w:val="00D165C6"/>
    <w:rsid w:val="00D1753F"/>
    <w:rsid w:val="00D21249"/>
    <w:rsid w:val="00D2200C"/>
    <w:rsid w:val="00D23027"/>
    <w:rsid w:val="00D2379E"/>
    <w:rsid w:val="00D26494"/>
    <w:rsid w:val="00D27D2B"/>
    <w:rsid w:val="00D36EE1"/>
    <w:rsid w:val="00D37DD4"/>
    <w:rsid w:val="00D40D0C"/>
    <w:rsid w:val="00D4641A"/>
    <w:rsid w:val="00D50250"/>
    <w:rsid w:val="00D50BEA"/>
    <w:rsid w:val="00D512D7"/>
    <w:rsid w:val="00D52DEA"/>
    <w:rsid w:val="00D54FE1"/>
    <w:rsid w:val="00D55C6A"/>
    <w:rsid w:val="00D61121"/>
    <w:rsid w:val="00D62B0F"/>
    <w:rsid w:val="00D62E36"/>
    <w:rsid w:val="00D630C5"/>
    <w:rsid w:val="00D637EE"/>
    <w:rsid w:val="00D65A23"/>
    <w:rsid w:val="00D70F74"/>
    <w:rsid w:val="00D71FE8"/>
    <w:rsid w:val="00D7230C"/>
    <w:rsid w:val="00D73FA8"/>
    <w:rsid w:val="00D749D9"/>
    <w:rsid w:val="00D74B61"/>
    <w:rsid w:val="00D75C3B"/>
    <w:rsid w:val="00D76F5A"/>
    <w:rsid w:val="00D81060"/>
    <w:rsid w:val="00D82E6D"/>
    <w:rsid w:val="00D8383E"/>
    <w:rsid w:val="00D85B9D"/>
    <w:rsid w:val="00D95DB0"/>
    <w:rsid w:val="00D96183"/>
    <w:rsid w:val="00D9623B"/>
    <w:rsid w:val="00DA1B19"/>
    <w:rsid w:val="00DA2521"/>
    <w:rsid w:val="00DA2B18"/>
    <w:rsid w:val="00DA6B05"/>
    <w:rsid w:val="00DA6ED7"/>
    <w:rsid w:val="00DA73BB"/>
    <w:rsid w:val="00DB0675"/>
    <w:rsid w:val="00DB280A"/>
    <w:rsid w:val="00DC055B"/>
    <w:rsid w:val="00DC1D5A"/>
    <w:rsid w:val="00DC5947"/>
    <w:rsid w:val="00DC7863"/>
    <w:rsid w:val="00DD12FA"/>
    <w:rsid w:val="00DD32E5"/>
    <w:rsid w:val="00DD5B68"/>
    <w:rsid w:val="00DE7187"/>
    <w:rsid w:val="00DE7BA4"/>
    <w:rsid w:val="00DF26C0"/>
    <w:rsid w:val="00DF39A2"/>
    <w:rsid w:val="00DF3C4F"/>
    <w:rsid w:val="00DF6D66"/>
    <w:rsid w:val="00E00A5B"/>
    <w:rsid w:val="00E0229A"/>
    <w:rsid w:val="00E0253E"/>
    <w:rsid w:val="00E032C9"/>
    <w:rsid w:val="00E06216"/>
    <w:rsid w:val="00E063A5"/>
    <w:rsid w:val="00E11647"/>
    <w:rsid w:val="00E11BA4"/>
    <w:rsid w:val="00E14B8A"/>
    <w:rsid w:val="00E1702C"/>
    <w:rsid w:val="00E17911"/>
    <w:rsid w:val="00E22099"/>
    <w:rsid w:val="00E2303A"/>
    <w:rsid w:val="00E239E7"/>
    <w:rsid w:val="00E25954"/>
    <w:rsid w:val="00E32FEA"/>
    <w:rsid w:val="00E37EA6"/>
    <w:rsid w:val="00E41AC5"/>
    <w:rsid w:val="00E4251B"/>
    <w:rsid w:val="00E425EB"/>
    <w:rsid w:val="00E43398"/>
    <w:rsid w:val="00E43BC6"/>
    <w:rsid w:val="00E44541"/>
    <w:rsid w:val="00E46D33"/>
    <w:rsid w:val="00E53580"/>
    <w:rsid w:val="00E639B4"/>
    <w:rsid w:val="00E672E8"/>
    <w:rsid w:val="00E7143E"/>
    <w:rsid w:val="00E723A9"/>
    <w:rsid w:val="00E730C0"/>
    <w:rsid w:val="00E80510"/>
    <w:rsid w:val="00E81D40"/>
    <w:rsid w:val="00E8656B"/>
    <w:rsid w:val="00E86D9D"/>
    <w:rsid w:val="00E906B8"/>
    <w:rsid w:val="00E90DAF"/>
    <w:rsid w:val="00E92E1D"/>
    <w:rsid w:val="00E93A14"/>
    <w:rsid w:val="00E953FD"/>
    <w:rsid w:val="00E96715"/>
    <w:rsid w:val="00EA0231"/>
    <w:rsid w:val="00EA23A3"/>
    <w:rsid w:val="00EA34FE"/>
    <w:rsid w:val="00EA48CC"/>
    <w:rsid w:val="00EA5AC9"/>
    <w:rsid w:val="00EA6D21"/>
    <w:rsid w:val="00EA71B4"/>
    <w:rsid w:val="00EB3C6B"/>
    <w:rsid w:val="00EB4779"/>
    <w:rsid w:val="00EB734D"/>
    <w:rsid w:val="00EC1D65"/>
    <w:rsid w:val="00EC22EE"/>
    <w:rsid w:val="00EC34CD"/>
    <w:rsid w:val="00EC423A"/>
    <w:rsid w:val="00EC45B7"/>
    <w:rsid w:val="00EC7E95"/>
    <w:rsid w:val="00ED0315"/>
    <w:rsid w:val="00ED0403"/>
    <w:rsid w:val="00ED05A4"/>
    <w:rsid w:val="00ED21E9"/>
    <w:rsid w:val="00ED3B7E"/>
    <w:rsid w:val="00ED50B8"/>
    <w:rsid w:val="00ED609D"/>
    <w:rsid w:val="00ED6588"/>
    <w:rsid w:val="00ED71BA"/>
    <w:rsid w:val="00EE009D"/>
    <w:rsid w:val="00EE0B2B"/>
    <w:rsid w:val="00EE175F"/>
    <w:rsid w:val="00EE2917"/>
    <w:rsid w:val="00EE396A"/>
    <w:rsid w:val="00EE5C62"/>
    <w:rsid w:val="00EE5F76"/>
    <w:rsid w:val="00EE5FEC"/>
    <w:rsid w:val="00EF0522"/>
    <w:rsid w:val="00EF2EF3"/>
    <w:rsid w:val="00EF577F"/>
    <w:rsid w:val="00F005AF"/>
    <w:rsid w:val="00F030AB"/>
    <w:rsid w:val="00F03942"/>
    <w:rsid w:val="00F062CB"/>
    <w:rsid w:val="00F06819"/>
    <w:rsid w:val="00F11222"/>
    <w:rsid w:val="00F126DE"/>
    <w:rsid w:val="00F13620"/>
    <w:rsid w:val="00F14C3E"/>
    <w:rsid w:val="00F158C0"/>
    <w:rsid w:val="00F159A8"/>
    <w:rsid w:val="00F15E06"/>
    <w:rsid w:val="00F169AE"/>
    <w:rsid w:val="00F25891"/>
    <w:rsid w:val="00F26178"/>
    <w:rsid w:val="00F30423"/>
    <w:rsid w:val="00F30825"/>
    <w:rsid w:val="00F32262"/>
    <w:rsid w:val="00F3229C"/>
    <w:rsid w:val="00F36501"/>
    <w:rsid w:val="00F368B2"/>
    <w:rsid w:val="00F36BBE"/>
    <w:rsid w:val="00F37429"/>
    <w:rsid w:val="00F40B3E"/>
    <w:rsid w:val="00F5021F"/>
    <w:rsid w:val="00F51CD2"/>
    <w:rsid w:val="00F52CF5"/>
    <w:rsid w:val="00F53176"/>
    <w:rsid w:val="00F53D09"/>
    <w:rsid w:val="00F5486C"/>
    <w:rsid w:val="00F60055"/>
    <w:rsid w:val="00F61D5F"/>
    <w:rsid w:val="00F61EEA"/>
    <w:rsid w:val="00F63A2F"/>
    <w:rsid w:val="00F64A6D"/>
    <w:rsid w:val="00F64FDE"/>
    <w:rsid w:val="00F67C50"/>
    <w:rsid w:val="00F7161C"/>
    <w:rsid w:val="00F73B2E"/>
    <w:rsid w:val="00F804CA"/>
    <w:rsid w:val="00F83C29"/>
    <w:rsid w:val="00F83CAA"/>
    <w:rsid w:val="00F84BBE"/>
    <w:rsid w:val="00F87D9B"/>
    <w:rsid w:val="00F90D26"/>
    <w:rsid w:val="00F937C7"/>
    <w:rsid w:val="00F94003"/>
    <w:rsid w:val="00FA0227"/>
    <w:rsid w:val="00FA099B"/>
    <w:rsid w:val="00FA2569"/>
    <w:rsid w:val="00FA2BE8"/>
    <w:rsid w:val="00FA3B18"/>
    <w:rsid w:val="00FA5038"/>
    <w:rsid w:val="00FA65AE"/>
    <w:rsid w:val="00FB0458"/>
    <w:rsid w:val="00FB1AA3"/>
    <w:rsid w:val="00FB1ECE"/>
    <w:rsid w:val="00FB2AE4"/>
    <w:rsid w:val="00FB3CBA"/>
    <w:rsid w:val="00FB56D4"/>
    <w:rsid w:val="00FB7D77"/>
    <w:rsid w:val="00FC0EFE"/>
    <w:rsid w:val="00FC1B08"/>
    <w:rsid w:val="00FC5448"/>
    <w:rsid w:val="00FC62CE"/>
    <w:rsid w:val="00FC677D"/>
    <w:rsid w:val="00FC6DDA"/>
    <w:rsid w:val="00FD0062"/>
    <w:rsid w:val="00FD06CF"/>
    <w:rsid w:val="00FD1825"/>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CF65D4"/>
    <w:pPr>
      <w:numPr>
        <w:ilvl w:val="1"/>
      </w:numPr>
      <w:spacing w:before="120" w:after="120"/>
      <w:outlineLvl w:val="1"/>
    </w:pPr>
    <w:rPr>
      <w:rFonts w:ascii="Verdana" w:hAnsi="Verdana"/>
      <w:sz w:val="20"/>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F65D4"/>
    <w:rPr>
      <w:rFonts w:ascii="Verdana" w:hAnsi="Verdana" w:cs="Arial"/>
      <w:b/>
      <w:bCs/>
      <w:kern w:val="32"/>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 w:type="paragraph" w:styleId="Header">
    <w:name w:val="header"/>
    <w:basedOn w:val="Normal"/>
    <w:link w:val="HeaderChar"/>
    <w:unhideWhenUsed/>
    <w:rsid w:val="00FD1825"/>
    <w:pPr>
      <w:tabs>
        <w:tab w:val="center" w:pos="4680"/>
        <w:tab w:val="right" w:pos="9360"/>
      </w:tabs>
    </w:pPr>
  </w:style>
  <w:style w:type="character" w:customStyle="1" w:styleId="HeaderChar">
    <w:name w:val="Header Char"/>
    <w:basedOn w:val="DefaultParagraphFont"/>
    <w:link w:val="Header"/>
    <w:rsid w:val="00FD1825"/>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81">
      <w:bodyDiv w:val="1"/>
      <w:marLeft w:val="0"/>
      <w:marRight w:val="0"/>
      <w:marTop w:val="0"/>
      <w:marBottom w:val="0"/>
      <w:divBdr>
        <w:top w:val="none" w:sz="0" w:space="0" w:color="auto"/>
        <w:left w:val="none" w:sz="0" w:space="0" w:color="auto"/>
        <w:bottom w:val="none" w:sz="0" w:space="0" w:color="auto"/>
        <w:right w:val="none" w:sz="0" w:space="0" w:color="auto"/>
      </w:divBdr>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448359072">
      <w:bodyDiv w:val="1"/>
      <w:marLeft w:val="0"/>
      <w:marRight w:val="0"/>
      <w:marTop w:val="0"/>
      <w:marBottom w:val="0"/>
      <w:divBdr>
        <w:top w:val="none" w:sz="0" w:space="0" w:color="auto"/>
        <w:left w:val="none" w:sz="0" w:space="0" w:color="auto"/>
        <w:bottom w:val="none" w:sz="0" w:space="0" w:color="auto"/>
        <w:right w:val="none" w:sz="0" w:space="0" w:color="auto"/>
      </w:divBdr>
    </w:div>
    <w:div w:id="625888485">
      <w:bodyDiv w:val="1"/>
      <w:marLeft w:val="0"/>
      <w:marRight w:val="0"/>
      <w:marTop w:val="0"/>
      <w:marBottom w:val="0"/>
      <w:divBdr>
        <w:top w:val="none" w:sz="0" w:space="0" w:color="auto"/>
        <w:left w:val="none" w:sz="0" w:space="0" w:color="auto"/>
        <w:bottom w:val="none" w:sz="0" w:space="0" w:color="auto"/>
        <w:right w:val="none" w:sz="0" w:space="0" w:color="auto"/>
      </w:divBdr>
    </w:div>
    <w:div w:id="680552635">
      <w:bodyDiv w:val="1"/>
      <w:marLeft w:val="0"/>
      <w:marRight w:val="0"/>
      <w:marTop w:val="0"/>
      <w:marBottom w:val="0"/>
      <w:divBdr>
        <w:top w:val="none" w:sz="0" w:space="0" w:color="auto"/>
        <w:left w:val="none" w:sz="0" w:space="0" w:color="auto"/>
        <w:bottom w:val="none" w:sz="0" w:space="0" w:color="auto"/>
        <w:right w:val="none" w:sz="0" w:space="0" w:color="auto"/>
      </w:divBdr>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3151">
      <w:bodyDiv w:val="1"/>
      <w:marLeft w:val="0"/>
      <w:marRight w:val="0"/>
      <w:marTop w:val="0"/>
      <w:marBottom w:val="0"/>
      <w:divBdr>
        <w:top w:val="none" w:sz="0" w:space="0" w:color="auto"/>
        <w:left w:val="none" w:sz="0" w:space="0" w:color="auto"/>
        <w:bottom w:val="none" w:sz="0" w:space="0" w:color="auto"/>
        <w:right w:val="none" w:sz="0" w:space="0" w:color="auto"/>
      </w:divBdr>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01900861">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441">
      <w:bodyDiv w:val="1"/>
      <w:marLeft w:val="0"/>
      <w:marRight w:val="0"/>
      <w:marTop w:val="0"/>
      <w:marBottom w:val="0"/>
      <w:divBdr>
        <w:top w:val="none" w:sz="0" w:space="0" w:color="auto"/>
        <w:left w:val="none" w:sz="0" w:space="0" w:color="auto"/>
        <w:bottom w:val="none" w:sz="0" w:space="0" w:color="auto"/>
        <w:right w:val="none" w:sz="0" w:space="0" w:color="auto"/>
      </w:divBdr>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045783182">
      <w:bodyDiv w:val="1"/>
      <w:marLeft w:val="0"/>
      <w:marRight w:val="0"/>
      <w:marTop w:val="0"/>
      <w:marBottom w:val="0"/>
      <w:divBdr>
        <w:top w:val="none" w:sz="0" w:space="0" w:color="auto"/>
        <w:left w:val="none" w:sz="0" w:space="0" w:color="auto"/>
        <w:bottom w:val="none" w:sz="0" w:space="0" w:color="auto"/>
        <w:right w:val="none" w:sz="0" w:space="0" w:color="auto"/>
      </w:divBdr>
    </w:div>
    <w:div w:id="2051539301">
      <w:bodyDiv w:val="1"/>
      <w:marLeft w:val="0"/>
      <w:marRight w:val="0"/>
      <w:marTop w:val="0"/>
      <w:marBottom w:val="0"/>
      <w:divBdr>
        <w:top w:val="none" w:sz="0" w:space="0" w:color="auto"/>
        <w:left w:val="none" w:sz="0" w:space="0" w:color="auto"/>
        <w:bottom w:val="none" w:sz="0" w:space="0" w:color="auto"/>
        <w:right w:val="none" w:sz="0" w:space="0" w:color="auto"/>
      </w:divBdr>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claritylatam50/niku/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mailto:alexandre.assis@ca.com" TargetMode="External"/><Relationship Id="rId20" Type="http://schemas.openxmlformats.org/officeDocument/2006/relationships/hyperlink" Target="http://claritylatam50/niku/n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ername/niku/nu" TargetMode="External"/><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claritylatam50/niku/nu" TargetMode="External"/><Relationship Id="rId28" Type="http://schemas.openxmlformats.org/officeDocument/2006/relationships/fontTable" Target="fontTable.xml"/><Relationship Id="rId10" Type="http://schemas.openxmlformats.org/officeDocument/2006/relationships/hyperlink" Target="http://servername/niku/nu" TargetMode="External"/><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claritylatam50/niku/nu"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EC4C0-C123-45A8-A871-305FACD5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19</Pages>
  <Words>6039</Words>
  <Characters>32614</Characters>
  <Application>Microsoft Office Word</Application>
  <DocSecurity>0</DocSecurity>
  <Lines>271</Lines>
  <Paragraphs>77</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38576</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26</cp:revision>
  <cp:lastPrinted>2006-01-31T12:25:00Z</cp:lastPrinted>
  <dcterms:created xsi:type="dcterms:W3CDTF">2016-12-29T11:34:00Z</dcterms:created>
  <dcterms:modified xsi:type="dcterms:W3CDTF">2017-01-23T18:25:00Z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