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noProof/>
          <w:lang w:val="pt-BR" w:eastAsia="pt-BR"/>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7B16D8" w:rsidRPr="006B2EB9" w:rsidRDefault="00EF0522" w:rsidP="00371DD1">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94501E" w:rsidRPr="006B2EB9">
        <w:rPr>
          <w:rFonts w:asciiTheme="minorHAnsi" w:hAnsiTheme="minorHAnsi"/>
        </w:rPr>
        <w:t>v14.1</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4A5553" w:rsidRPr="006B2EB9">
        <w:rPr>
          <w:rFonts w:asciiTheme="minorHAnsi" w:hAnsiTheme="minorHAnsi"/>
        </w:rPr>
        <w:t xml:space="preserve"> – Installation Procedure</w:t>
      </w:r>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p w:rsidR="00504E12"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08959841" w:history="1">
        <w:r w:rsidR="00504E12" w:rsidRPr="00934588">
          <w:rPr>
            <w:rStyle w:val="Hyperlink"/>
            <w:noProof/>
          </w:rPr>
          <w:t>1.</w:t>
        </w:r>
        <w:r w:rsidR="00504E12">
          <w:rPr>
            <w:rFonts w:asciiTheme="minorHAnsi" w:eastAsiaTheme="minorEastAsia" w:hAnsiTheme="minorHAnsi" w:cstheme="minorBidi"/>
            <w:b w:val="0"/>
            <w:bCs w:val="0"/>
            <w:caps w:val="0"/>
            <w:noProof/>
            <w:sz w:val="22"/>
            <w:szCs w:val="22"/>
          </w:rPr>
          <w:tab/>
        </w:r>
        <w:r w:rsidR="00504E12" w:rsidRPr="00934588">
          <w:rPr>
            <w:rStyle w:val="Hyperlink"/>
            <w:noProof/>
          </w:rPr>
          <w:t>Installation Instructions</w:t>
        </w:r>
        <w:r w:rsidR="00504E12">
          <w:rPr>
            <w:noProof/>
            <w:webHidden/>
          </w:rPr>
          <w:tab/>
        </w:r>
        <w:r w:rsidR="00504E12">
          <w:rPr>
            <w:noProof/>
            <w:webHidden/>
          </w:rPr>
          <w:fldChar w:fldCharType="begin"/>
        </w:r>
        <w:r w:rsidR="00504E12">
          <w:rPr>
            <w:noProof/>
            <w:webHidden/>
          </w:rPr>
          <w:instrText xml:space="preserve"> PAGEREF _Toc408959841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D1753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2" w:history="1">
        <w:r w:rsidR="00504E12" w:rsidRPr="00934588">
          <w:rPr>
            <w:rStyle w:val="Hyperlink"/>
            <w:noProof/>
          </w:rPr>
          <w:t>1.1.</w:t>
        </w:r>
        <w:r w:rsidR="00504E12">
          <w:rPr>
            <w:rFonts w:asciiTheme="minorHAnsi" w:eastAsiaTheme="minorEastAsia" w:hAnsiTheme="minorHAnsi" w:cstheme="minorBidi"/>
            <w:smallCaps w:val="0"/>
            <w:noProof/>
            <w:sz w:val="22"/>
            <w:szCs w:val="22"/>
          </w:rPr>
          <w:tab/>
        </w:r>
        <w:r w:rsidR="00504E12" w:rsidRPr="00934588">
          <w:rPr>
            <w:rStyle w:val="Hyperlink"/>
            <w:noProof/>
          </w:rPr>
          <w:t>Pre-reqs</w:t>
        </w:r>
        <w:r w:rsidR="00504E12">
          <w:rPr>
            <w:noProof/>
            <w:webHidden/>
          </w:rPr>
          <w:tab/>
        </w:r>
        <w:r w:rsidR="00504E12">
          <w:rPr>
            <w:noProof/>
            <w:webHidden/>
          </w:rPr>
          <w:fldChar w:fldCharType="begin"/>
        </w:r>
        <w:r w:rsidR="00504E12">
          <w:rPr>
            <w:noProof/>
            <w:webHidden/>
          </w:rPr>
          <w:instrText xml:space="preserve"> PAGEREF _Toc408959842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D1753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3" w:history="1">
        <w:r w:rsidR="00504E12" w:rsidRPr="00934588">
          <w:rPr>
            <w:rStyle w:val="Hyperlink"/>
            <w:noProof/>
          </w:rPr>
          <w:t>1.2.</w:t>
        </w:r>
        <w:r w:rsidR="00504E12">
          <w:rPr>
            <w:rFonts w:asciiTheme="minorHAnsi" w:eastAsiaTheme="minorEastAsia" w:hAnsiTheme="minorHAnsi" w:cstheme="minorBidi"/>
            <w:smallCaps w:val="0"/>
            <w:noProof/>
            <w:sz w:val="22"/>
            <w:szCs w:val="22"/>
          </w:rPr>
          <w:tab/>
        </w:r>
        <w:r w:rsidR="00504E12" w:rsidRPr="00934588">
          <w:rPr>
            <w:rStyle w:val="Hyperlink"/>
            <w:noProof/>
          </w:rPr>
          <w:t>Installing the Application</w:t>
        </w:r>
        <w:r w:rsidR="00504E12">
          <w:rPr>
            <w:noProof/>
            <w:webHidden/>
          </w:rPr>
          <w:tab/>
        </w:r>
        <w:r w:rsidR="00504E12">
          <w:rPr>
            <w:noProof/>
            <w:webHidden/>
          </w:rPr>
          <w:fldChar w:fldCharType="begin"/>
        </w:r>
        <w:r w:rsidR="00504E12">
          <w:rPr>
            <w:noProof/>
            <w:webHidden/>
          </w:rPr>
          <w:instrText xml:space="preserve"> PAGEREF _Toc408959843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D1753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4" w:history="1">
        <w:r w:rsidR="00504E12" w:rsidRPr="00934588">
          <w:rPr>
            <w:rStyle w:val="Hyperlink"/>
            <w:noProof/>
          </w:rPr>
          <w:t>1.3.</w:t>
        </w:r>
        <w:r w:rsidR="00504E12">
          <w:rPr>
            <w:rFonts w:asciiTheme="minorHAnsi" w:eastAsiaTheme="minorEastAsia" w:hAnsiTheme="minorHAnsi" w:cstheme="minorBidi"/>
            <w:smallCaps w:val="0"/>
            <w:noProof/>
            <w:sz w:val="22"/>
            <w:szCs w:val="22"/>
          </w:rPr>
          <w:tab/>
        </w:r>
        <w:r w:rsidR="00504E12" w:rsidRPr="00934588">
          <w:rPr>
            <w:rStyle w:val="Hyperlink"/>
            <w:noProof/>
          </w:rPr>
          <w:t>Post-installation procedures</w:t>
        </w:r>
        <w:r w:rsidR="00504E12">
          <w:rPr>
            <w:noProof/>
            <w:webHidden/>
          </w:rPr>
          <w:tab/>
        </w:r>
        <w:r w:rsidR="00504E12">
          <w:rPr>
            <w:noProof/>
            <w:webHidden/>
          </w:rPr>
          <w:fldChar w:fldCharType="begin"/>
        </w:r>
        <w:r w:rsidR="00504E12">
          <w:rPr>
            <w:noProof/>
            <w:webHidden/>
          </w:rPr>
          <w:instrText xml:space="preserve"> PAGEREF _Toc408959844 \h </w:instrText>
        </w:r>
        <w:r w:rsidR="00504E12">
          <w:rPr>
            <w:noProof/>
            <w:webHidden/>
          </w:rPr>
        </w:r>
        <w:r w:rsidR="00504E12">
          <w:rPr>
            <w:noProof/>
            <w:webHidden/>
          </w:rPr>
          <w:fldChar w:fldCharType="separate"/>
        </w:r>
        <w:r w:rsidR="00504E12">
          <w:rPr>
            <w:noProof/>
            <w:webHidden/>
          </w:rPr>
          <w:t>4</w:t>
        </w:r>
        <w:r w:rsidR="00504E12">
          <w:rPr>
            <w:noProof/>
            <w:webHidden/>
          </w:rPr>
          <w:fldChar w:fldCharType="end"/>
        </w:r>
      </w:hyperlink>
    </w:p>
    <w:p w:rsidR="00504E12" w:rsidRDefault="00D1753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5" w:history="1">
        <w:r w:rsidR="00504E12" w:rsidRPr="00934588">
          <w:rPr>
            <w:rStyle w:val="Hyperlink"/>
            <w:noProof/>
          </w:rPr>
          <w:t>1.4.</w:t>
        </w:r>
        <w:r w:rsidR="00504E12">
          <w:rPr>
            <w:rFonts w:asciiTheme="minorHAnsi" w:eastAsiaTheme="minorEastAsia" w:hAnsiTheme="minorHAnsi" w:cstheme="minorBidi"/>
            <w:smallCaps w:val="0"/>
            <w:noProof/>
            <w:sz w:val="22"/>
            <w:szCs w:val="22"/>
          </w:rPr>
          <w:tab/>
        </w:r>
        <w:r w:rsidR="00504E12" w:rsidRPr="00934588">
          <w:rPr>
            <w:rStyle w:val="Hyperlink"/>
            <w:noProof/>
          </w:rPr>
          <w:t>Installing Demo Data</w:t>
        </w:r>
        <w:r w:rsidR="00504E12">
          <w:rPr>
            <w:noProof/>
            <w:webHidden/>
          </w:rPr>
          <w:tab/>
        </w:r>
        <w:r w:rsidR="00504E12">
          <w:rPr>
            <w:noProof/>
            <w:webHidden/>
          </w:rPr>
          <w:fldChar w:fldCharType="begin"/>
        </w:r>
        <w:r w:rsidR="00504E12">
          <w:rPr>
            <w:noProof/>
            <w:webHidden/>
          </w:rPr>
          <w:instrText xml:space="preserve"> PAGEREF _Toc408959845 \h </w:instrText>
        </w:r>
        <w:r w:rsidR="00504E12">
          <w:rPr>
            <w:noProof/>
            <w:webHidden/>
          </w:rPr>
        </w:r>
        <w:r w:rsidR="00504E12">
          <w:rPr>
            <w:noProof/>
            <w:webHidden/>
          </w:rPr>
          <w:fldChar w:fldCharType="separate"/>
        </w:r>
        <w:r w:rsidR="00504E12">
          <w:rPr>
            <w:noProof/>
            <w:webHidden/>
          </w:rPr>
          <w:t>5</w:t>
        </w:r>
        <w:r w:rsidR="00504E12">
          <w:rPr>
            <w:noProof/>
            <w:webHidden/>
          </w:rPr>
          <w:fldChar w:fldCharType="end"/>
        </w:r>
      </w:hyperlink>
    </w:p>
    <w:p w:rsidR="00504E12" w:rsidRDefault="00D1753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6" w:history="1">
        <w:r w:rsidR="00504E12" w:rsidRPr="00934588">
          <w:rPr>
            <w:rStyle w:val="Hyperlink"/>
            <w:noProof/>
          </w:rPr>
          <w:t>1.5.</w:t>
        </w:r>
        <w:r w:rsidR="00504E12">
          <w:rPr>
            <w:rFonts w:asciiTheme="minorHAnsi" w:eastAsiaTheme="minorEastAsia" w:hAnsiTheme="minorHAnsi" w:cstheme="minorBidi"/>
            <w:smallCaps w:val="0"/>
            <w:noProof/>
            <w:sz w:val="22"/>
            <w:szCs w:val="22"/>
          </w:rPr>
          <w:tab/>
        </w:r>
        <w:r w:rsidR="00504E12" w:rsidRPr="00934588">
          <w:rPr>
            <w:rStyle w:val="Hyperlink"/>
            <w:noProof/>
          </w:rPr>
          <w:t>Demo Data Post-Installation</w:t>
        </w:r>
        <w:r w:rsidR="00504E12">
          <w:rPr>
            <w:noProof/>
            <w:webHidden/>
          </w:rPr>
          <w:tab/>
        </w:r>
        <w:r w:rsidR="00504E12">
          <w:rPr>
            <w:noProof/>
            <w:webHidden/>
          </w:rPr>
          <w:fldChar w:fldCharType="begin"/>
        </w:r>
        <w:r w:rsidR="00504E12">
          <w:rPr>
            <w:noProof/>
            <w:webHidden/>
          </w:rPr>
          <w:instrText xml:space="preserve"> PAGEREF _Toc408959846 \h </w:instrText>
        </w:r>
        <w:r w:rsidR="00504E12">
          <w:rPr>
            <w:noProof/>
            <w:webHidden/>
          </w:rPr>
        </w:r>
        <w:r w:rsidR="00504E12">
          <w:rPr>
            <w:noProof/>
            <w:webHidden/>
          </w:rPr>
          <w:fldChar w:fldCharType="separate"/>
        </w:r>
        <w:r w:rsidR="00504E12">
          <w:rPr>
            <w:noProof/>
            <w:webHidden/>
          </w:rPr>
          <w:t>6</w:t>
        </w:r>
        <w:r w:rsidR="00504E12">
          <w:rPr>
            <w:noProof/>
            <w:webHidden/>
          </w:rPr>
          <w:fldChar w:fldCharType="end"/>
        </w:r>
      </w:hyperlink>
    </w:p>
    <w:p w:rsidR="00504E12" w:rsidRDefault="00D1753F">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959847" w:history="1">
        <w:r w:rsidR="00504E12" w:rsidRPr="00934588">
          <w:rPr>
            <w:rStyle w:val="Hyperlink"/>
            <w:noProof/>
          </w:rPr>
          <w:t>2.</w:t>
        </w:r>
        <w:r w:rsidR="00504E12">
          <w:rPr>
            <w:rFonts w:asciiTheme="minorHAnsi" w:eastAsiaTheme="minorEastAsia" w:hAnsiTheme="minorHAnsi" w:cstheme="minorBidi"/>
            <w:b w:val="0"/>
            <w:bCs w:val="0"/>
            <w:caps w:val="0"/>
            <w:noProof/>
            <w:sz w:val="22"/>
            <w:szCs w:val="22"/>
          </w:rPr>
          <w:tab/>
        </w:r>
        <w:r w:rsidR="00504E12" w:rsidRPr="00934588">
          <w:rPr>
            <w:rStyle w:val="Hyperlink"/>
            <w:noProof/>
          </w:rPr>
          <w:t>Technical Summary</w:t>
        </w:r>
        <w:r w:rsidR="00504E12">
          <w:rPr>
            <w:noProof/>
            <w:webHidden/>
          </w:rPr>
          <w:tab/>
        </w:r>
        <w:r w:rsidR="00504E12">
          <w:rPr>
            <w:noProof/>
            <w:webHidden/>
          </w:rPr>
          <w:fldChar w:fldCharType="begin"/>
        </w:r>
        <w:r w:rsidR="00504E12">
          <w:rPr>
            <w:noProof/>
            <w:webHidden/>
          </w:rPr>
          <w:instrText xml:space="preserve"> PAGEREF _Toc408959847 \h </w:instrText>
        </w:r>
        <w:r w:rsidR="00504E12">
          <w:rPr>
            <w:noProof/>
            <w:webHidden/>
          </w:rPr>
        </w:r>
        <w:r w:rsidR="00504E12">
          <w:rPr>
            <w:noProof/>
            <w:webHidden/>
          </w:rPr>
          <w:fldChar w:fldCharType="separate"/>
        </w:r>
        <w:r w:rsidR="00504E12">
          <w:rPr>
            <w:noProof/>
            <w:webHidden/>
          </w:rPr>
          <w:t>9</w:t>
        </w:r>
        <w:r w:rsidR="00504E12">
          <w:rPr>
            <w:noProof/>
            <w:webHidden/>
          </w:rPr>
          <w:fldChar w:fldCharType="end"/>
        </w:r>
      </w:hyperlink>
    </w:p>
    <w:p w:rsidR="00504E12" w:rsidRDefault="00D1753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8" w:history="1">
        <w:r w:rsidR="00504E12" w:rsidRPr="00934588">
          <w:rPr>
            <w:rStyle w:val="Hyperlink"/>
            <w:noProof/>
          </w:rPr>
          <w:t>2.1.</w:t>
        </w:r>
        <w:r w:rsidR="00504E12">
          <w:rPr>
            <w:rFonts w:asciiTheme="minorHAnsi" w:eastAsiaTheme="minorEastAsia" w:hAnsiTheme="minorHAnsi" w:cstheme="minorBidi"/>
            <w:smallCaps w:val="0"/>
            <w:noProof/>
            <w:sz w:val="22"/>
            <w:szCs w:val="22"/>
          </w:rPr>
          <w:tab/>
        </w:r>
        <w:r w:rsidR="00504E12" w:rsidRPr="00934588">
          <w:rPr>
            <w:rStyle w:val="Hyperlink"/>
            <w:noProof/>
          </w:rPr>
          <w:t>Object Description</w:t>
        </w:r>
        <w:r w:rsidR="00504E12">
          <w:rPr>
            <w:noProof/>
            <w:webHidden/>
          </w:rPr>
          <w:tab/>
        </w:r>
        <w:r w:rsidR="00504E12">
          <w:rPr>
            <w:noProof/>
            <w:webHidden/>
          </w:rPr>
          <w:fldChar w:fldCharType="begin"/>
        </w:r>
        <w:r w:rsidR="00504E12">
          <w:rPr>
            <w:noProof/>
            <w:webHidden/>
          </w:rPr>
          <w:instrText xml:space="preserve"> PAGEREF _Toc408959848 \h </w:instrText>
        </w:r>
        <w:r w:rsidR="00504E12">
          <w:rPr>
            <w:noProof/>
            <w:webHidden/>
          </w:rPr>
        </w:r>
        <w:r w:rsidR="00504E12">
          <w:rPr>
            <w:noProof/>
            <w:webHidden/>
          </w:rPr>
          <w:fldChar w:fldCharType="separate"/>
        </w:r>
        <w:r w:rsidR="00504E12">
          <w:rPr>
            <w:noProof/>
            <w:webHidden/>
          </w:rPr>
          <w:t>9</w:t>
        </w:r>
        <w:r w:rsidR="00504E12">
          <w:rPr>
            <w:noProof/>
            <w:webHidden/>
          </w:rPr>
          <w:fldChar w:fldCharType="end"/>
        </w:r>
      </w:hyperlink>
    </w:p>
    <w:p w:rsidR="00504E12" w:rsidRDefault="00D1753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9" w:history="1">
        <w:r w:rsidR="00504E12" w:rsidRPr="00934588">
          <w:rPr>
            <w:rStyle w:val="Hyperlink"/>
            <w:noProof/>
          </w:rPr>
          <w:t>2.2.</w:t>
        </w:r>
        <w:r w:rsidR="00504E12">
          <w:rPr>
            <w:rFonts w:asciiTheme="minorHAnsi" w:eastAsiaTheme="minorEastAsia" w:hAnsiTheme="minorHAnsi" w:cstheme="minorBidi"/>
            <w:smallCaps w:val="0"/>
            <w:noProof/>
            <w:sz w:val="22"/>
            <w:szCs w:val="22"/>
          </w:rPr>
          <w:tab/>
        </w:r>
        <w:r w:rsidR="00504E12" w:rsidRPr="00934588">
          <w:rPr>
            <w:rStyle w:val="Hyperlink"/>
            <w:noProof/>
          </w:rPr>
          <w:t>Pages</w:t>
        </w:r>
        <w:r w:rsidR="00504E12">
          <w:rPr>
            <w:noProof/>
            <w:webHidden/>
          </w:rPr>
          <w:tab/>
        </w:r>
        <w:r w:rsidR="00504E12">
          <w:rPr>
            <w:noProof/>
            <w:webHidden/>
          </w:rPr>
          <w:fldChar w:fldCharType="begin"/>
        </w:r>
        <w:r w:rsidR="00504E12">
          <w:rPr>
            <w:noProof/>
            <w:webHidden/>
          </w:rPr>
          <w:instrText xml:space="preserve"> PAGEREF _Toc408959849 \h </w:instrText>
        </w:r>
        <w:r w:rsidR="00504E12">
          <w:rPr>
            <w:noProof/>
            <w:webHidden/>
          </w:rPr>
        </w:r>
        <w:r w:rsidR="00504E12">
          <w:rPr>
            <w:noProof/>
            <w:webHidden/>
          </w:rPr>
          <w:fldChar w:fldCharType="separate"/>
        </w:r>
        <w:r w:rsidR="00504E12">
          <w:rPr>
            <w:noProof/>
            <w:webHidden/>
          </w:rPr>
          <w:t>10</w:t>
        </w:r>
        <w:r w:rsidR="00504E12">
          <w:rPr>
            <w:noProof/>
            <w:webHidden/>
          </w:rPr>
          <w:fldChar w:fldCharType="end"/>
        </w:r>
      </w:hyperlink>
    </w:p>
    <w:p w:rsidR="00504E12" w:rsidRDefault="00D1753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50" w:history="1">
        <w:r w:rsidR="00504E12" w:rsidRPr="00934588">
          <w:rPr>
            <w:rStyle w:val="Hyperlink"/>
            <w:noProof/>
          </w:rPr>
          <w:t>2.3.</w:t>
        </w:r>
        <w:r w:rsidR="00504E12">
          <w:rPr>
            <w:rFonts w:asciiTheme="minorHAnsi" w:eastAsiaTheme="minorEastAsia" w:hAnsiTheme="minorHAnsi" w:cstheme="minorBidi"/>
            <w:smallCaps w:val="0"/>
            <w:noProof/>
            <w:sz w:val="22"/>
            <w:szCs w:val="22"/>
          </w:rPr>
          <w:tab/>
        </w:r>
        <w:r w:rsidR="00504E12" w:rsidRPr="00934588">
          <w:rPr>
            <w:rStyle w:val="Hyperlink"/>
            <w:noProof/>
          </w:rPr>
          <w:t>Processes</w:t>
        </w:r>
        <w:r w:rsidR="00504E12">
          <w:rPr>
            <w:noProof/>
            <w:webHidden/>
          </w:rPr>
          <w:tab/>
        </w:r>
        <w:r w:rsidR="00504E12">
          <w:rPr>
            <w:noProof/>
            <w:webHidden/>
          </w:rPr>
          <w:fldChar w:fldCharType="begin"/>
        </w:r>
        <w:r w:rsidR="00504E12">
          <w:rPr>
            <w:noProof/>
            <w:webHidden/>
          </w:rPr>
          <w:instrText xml:space="preserve"> PAGEREF _Toc408959850 \h </w:instrText>
        </w:r>
        <w:r w:rsidR="00504E12">
          <w:rPr>
            <w:noProof/>
            <w:webHidden/>
          </w:rPr>
        </w:r>
        <w:r w:rsidR="00504E12">
          <w:rPr>
            <w:noProof/>
            <w:webHidden/>
          </w:rPr>
          <w:fldChar w:fldCharType="separate"/>
        </w:r>
        <w:r w:rsidR="00504E12">
          <w:rPr>
            <w:noProof/>
            <w:webHidden/>
          </w:rPr>
          <w:t>11</w:t>
        </w:r>
        <w:r w:rsidR="00504E12">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2" w:name="_Toc408959841"/>
      <w:r w:rsidRPr="005C3CFA">
        <w:lastRenderedPageBreak/>
        <w:t>Installation Instructions</w:t>
      </w:r>
      <w:bookmarkEnd w:id="2"/>
    </w:p>
    <w:p w:rsidR="00133C63" w:rsidRPr="005C3CFA" w:rsidRDefault="00133C63" w:rsidP="005C3CFA">
      <w:pPr>
        <w:pStyle w:val="Heading2"/>
      </w:pPr>
      <w:bookmarkStart w:id="3" w:name="_Toc408959842"/>
      <w:r w:rsidRPr="005C3CFA">
        <w:t>Pre-</w:t>
      </w:r>
      <w:proofErr w:type="spellStart"/>
      <w:r w:rsidRPr="005C3CFA">
        <w:t>reqs</w:t>
      </w:r>
      <w:bookmarkEnd w:id="3"/>
      <w:proofErr w:type="spellEnd"/>
    </w:p>
    <w:p w:rsidR="00133C63" w:rsidRPr="006B2EB9" w:rsidRDefault="00133C63" w:rsidP="005C3CFA">
      <w:pPr>
        <w:pStyle w:val="Body"/>
      </w:pPr>
      <w:r w:rsidRPr="006B2EB9">
        <w:t>Strategic Alignment assumes:</w:t>
      </w:r>
    </w:p>
    <w:p w:rsidR="00133C63" w:rsidRPr="005C3CFA"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XOG v13</w:t>
      </w:r>
      <w:r w:rsidR="0038455A" w:rsidRPr="0038455A">
        <w:rPr>
          <w:rStyle w:val="StyleBodyCalibri"/>
          <w:b/>
        </w:rPr>
        <w:t>.3</w:t>
      </w:r>
      <w:r w:rsidRPr="005C3CFA">
        <w:rPr>
          <w:rStyle w:val="StyleBodyCalibri"/>
        </w:rPr>
        <w:t xml:space="preserve"> installed</w:t>
      </w:r>
    </w:p>
    <w:p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rsidR="005C3CFA" w:rsidRPr="005C3CFA" w:rsidRDefault="00060FC6" w:rsidP="00CB2520">
      <w:pPr>
        <w:numPr>
          <w:ilvl w:val="0"/>
          <w:numId w:val="7"/>
        </w:numPr>
        <w:rPr>
          <w:rStyle w:val="StyleBodyCalibri"/>
          <w:rFonts w:ascii="Verdana" w:hAnsi="Verdana"/>
          <w:sz w:val="20"/>
        </w:rPr>
      </w:pPr>
      <w:r w:rsidRPr="0038455A">
        <w:rPr>
          <w:rStyle w:val="StyleBodyCalibri"/>
          <w:b/>
          <w:u w:val="single"/>
        </w:rPr>
        <w:t xml:space="preserve">If you want to use the Strategic </w:t>
      </w:r>
      <w:r w:rsidR="00CB5F8E" w:rsidRPr="0038455A">
        <w:rPr>
          <w:rStyle w:val="StyleBodyCalibri"/>
          <w:b/>
          <w:u w:val="single"/>
        </w:rPr>
        <w:t xml:space="preserve">Heat </w:t>
      </w:r>
      <w:r w:rsidRPr="0038455A">
        <w:rPr>
          <w:rStyle w:val="StyleBodyCalibri"/>
          <w:b/>
          <w:u w:val="single"/>
        </w:rPr>
        <w:t xml:space="preserve">Maps and </w:t>
      </w:r>
      <w:r w:rsidR="00CB5F8E" w:rsidRPr="0038455A">
        <w:rPr>
          <w:rStyle w:val="StyleBodyCalibri"/>
          <w:b/>
          <w:u w:val="single"/>
        </w:rPr>
        <w:t>Hierarchies</w:t>
      </w:r>
      <w:r w:rsidRPr="0038455A">
        <w:rPr>
          <w:rStyle w:val="StyleBodyCalibri"/>
          <w:b/>
          <w:u w:val="single"/>
        </w:rPr>
        <w:t xml:space="preserve"> you will need to load the “Hierarchical Views” package as a pre-requisite</w:t>
      </w:r>
      <w:r w:rsidRPr="005C3CFA">
        <w:rPr>
          <w:rStyle w:val="StyleBodyCalibri"/>
        </w:rPr>
        <w:t xml:space="preserve"> to this installation.</w:t>
      </w:r>
      <w:r w:rsidR="00F15E06" w:rsidRPr="005C3CFA">
        <w:rPr>
          <w:rStyle w:val="StyleBodyCalibri"/>
        </w:rPr>
        <w:t xml:space="preserve"> It can be loaded at a later stage, but the Strategic Heat Maps and Hierarchies will only work after that.</w:t>
      </w:r>
    </w:p>
    <w:p w:rsidR="004A5553" w:rsidRPr="005C3CFA" w:rsidRDefault="004A5553" w:rsidP="005C3CFA">
      <w:pPr>
        <w:pStyle w:val="Heading2"/>
      </w:pPr>
      <w:bookmarkStart w:id="4" w:name="_Toc408959843"/>
      <w:r w:rsidRPr="005C3CFA">
        <w:t>Installing the Application</w:t>
      </w:r>
      <w:bookmarkEnd w:id="4"/>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Default="00210BE7" w:rsidP="008B0DC9">
      <w:pPr>
        <w:numPr>
          <w:ilvl w:val="0"/>
          <w:numId w:val="16"/>
        </w:numPr>
        <w:rPr>
          <w:rStyle w:val="StyleBodyCalibri"/>
        </w:rPr>
      </w:pPr>
      <w:r w:rsidRPr="005C3CFA">
        <w:rPr>
          <w:rStyle w:val="StyleBodyCalibri"/>
        </w:rPr>
        <w:t xml:space="preserve">Security warnings for Pages and </w:t>
      </w:r>
      <w:proofErr w:type="spellStart"/>
      <w:r w:rsidRPr="005C3CFA">
        <w:rPr>
          <w:rStyle w:val="StyleBodyCalibri"/>
        </w:rPr>
        <w:t>Portlets</w:t>
      </w:r>
      <w:proofErr w:type="spellEnd"/>
      <w:r w:rsidRPr="005C3CFA">
        <w:rPr>
          <w:rStyle w:val="StyleBodyCalibri"/>
        </w:rPr>
        <w:t xml:space="preserve"> are normal – they will be corrected when the Groups are loaded. Security warnings for Groups are also normal – they will be corrected when Seed Data is loaded.</w:t>
      </w:r>
    </w:p>
    <w:p w:rsidR="0042178E" w:rsidRPr="0042178E" w:rsidRDefault="0042178E" w:rsidP="0042178E">
      <w:pPr>
        <w:numPr>
          <w:ilvl w:val="0"/>
          <w:numId w:val="16"/>
        </w:numPr>
        <w:rPr>
          <w:rStyle w:val="StyleBodyCalibri"/>
          <w:b/>
        </w:rPr>
      </w:pPr>
      <w:r>
        <w:rPr>
          <w:rStyle w:val="StyleBodyCalibri"/>
        </w:rPr>
        <w:t xml:space="preserve">If the </w:t>
      </w:r>
      <w:r w:rsidRPr="0042178E">
        <w:rPr>
          <w:rStyle w:val="StyleBodyCalibri"/>
          <w:b/>
        </w:rPr>
        <w:t>06C-StockObjectCustomAttributes_inv.xml</w:t>
      </w:r>
      <w:r>
        <w:rPr>
          <w:rStyle w:val="StyleBodyCalibri"/>
        </w:rPr>
        <w:t xml:space="preserve"> times out </w:t>
      </w:r>
      <w:r w:rsidR="00895917">
        <w:rPr>
          <w:rStyle w:val="StyleBodyCalibri"/>
        </w:rPr>
        <w:t xml:space="preserve">(output file empty, size = 0) </w:t>
      </w:r>
      <w:r>
        <w:rPr>
          <w:rStyle w:val="StyleBodyCalibri"/>
        </w:rPr>
        <w:t xml:space="preserve">open the investment objects (Project, Idea, Service, Application, </w:t>
      </w:r>
      <w:proofErr w:type="spellStart"/>
      <w:r>
        <w:rPr>
          <w:rStyle w:val="StyleBodyCalibri"/>
        </w:rPr>
        <w:t>etc</w:t>
      </w:r>
      <w:proofErr w:type="spellEnd"/>
      <w:r>
        <w:rPr>
          <w:rStyle w:val="StyleBodyCalibri"/>
        </w:rPr>
        <w:t xml:space="preserve">) to verify the </w:t>
      </w:r>
      <w:proofErr w:type="spellStart"/>
      <w:r>
        <w:rPr>
          <w:rStyle w:val="StyleBodyCalibri"/>
        </w:rPr>
        <w:t>strat_corp_alignment</w:t>
      </w:r>
      <w:proofErr w:type="spellEnd"/>
      <w:r>
        <w:rPr>
          <w:rStyle w:val="StyleBodyCalibri"/>
        </w:rPr>
        <w:t xml:space="preserve">, </w:t>
      </w:r>
      <w:proofErr w:type="spellStart"/>
      <w:r>
        <w:rPr>
          <w:rStyle w:val="StyleBodyCalibri"/>
        </w:rPr>
        <w:t>strat_bu_alignment</w:t>
      </w:r>
      <w:proofErr w:type="spellEnd"/>
      <w:r>
        <w:rPr>
          <w:rStyle w:val="StyleBodyCalibri"/>
        </w:rPr>
        <w:t xml:space="preserve">, </w:t>
      </w:r>
      <w:proofErr w:type="spellStart"/>
      <w:r>
        <w:rPr>
          <w:rStyle w:val="StyleBodyCalibri"/>
        </w:rPr>
        <w:t>strat_dept_alignment</w:t>
      </w:r>
      <w:proofErr w:type="spellEnd"/>
      <w:r>
        <w:rPr>
          <w:rStyle w:val="StyleBodyCalibri"/>
        </w:rPr>
        <w:t xml:space="preserve"> and </w:t>
      </w:r>
      <w:proofErr w:type="spellStart"/>
      <w:r>
        <w:rPr>
          <w:rStyle w:val="StyleBodyCalibri"/>
        </w:rPr>
        <w:t>strat_fund_source</w:t>
      </w:r>
      <w:proofErr w:type="spellEnd"/>
      <w:r>
        <w:rPr>
          <w:rStyle w:val="StyleBodyCalibri"/>
        </w:rPr>
        <w:t xml:space="preserve"> are available. </w:t>
      </w: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5" w:name="_Toc408959844"/>
      <w:r w:rsidRPr="006B2EB9">
        <w:lastRenderedPageBreak/>
        <w:t>Post-installation procedures</w:t>
      </w:r>
      <w:bookmarkEnd w:id="5"/>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rsidR="001A51FE" w:rsidRDefault="001A51FE" w:rsidP="001A51FE">
      <w:pPr>
        <w:numPr>
          <w:ilvl w:val="1"/>
          <w:numId w:val="11"/>
        </w:numPr>
        <w:rPr>
          <w:rStyle w:val="StyleBodyCalibri"/>
        </w:rPr>
      </w:pPr>
      <w:r>
        <w:rPr>
          <w:rStyle w:val="StyleBodyCalibri"/>
        </w:rPr>
        <w:t>Open the “Strategic Indicator” object</w:t>
      </w:r>
    </w:p>
    <w:p w:rsidR="001A51FE" w:rsidRDefault="001A51FE" w:rsidP="001A51FE">
      <w:pPr>
        <w:numPr>
          <w:ilvl w:val="1"/>
          <w:numId w:val="11"/>
        </w:numPr>
        <w:rPr>
          <w:rStyle w:val="StyleBodyCalibri"/>
        </w:rPr>
      </w:pPr>
      <w:r>
        <w:rPr>
          <w:rStyle w:val="StyleBodyCalibri"/>
        </w:rPr>
        <w:t>Click Linking</w:t>
      </w:r>
    </w:p>
    <w:p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rsidTr="00E81D40">
        <w:tc>
          <w:tcPr>
            <w:tcW w:w="513" w:type="dxa"/>
          </w:tcPr>
          <w:p w:rsidR="00D1753F" w:rsidRDefault="00D1753F" w:rsidP="00FB0458">
            <w:pPr>
              <w:rPr>
                <w:rStyle w:val="StyleBodyCalibri"/>
              </w:rPr>
            </w:pPr>
            <w:r>
              <w:rPr>
                <w:rStyle w:val="StyleBodyCalibri"/>
              </w:rPr>
              <w:t>Ref</w:t>
            </w:r>
          </w:p>
        </w:tc>
        <w:tc>
          <w:tcPr>
            <w:tcW w:w="6797" w:type="dxa"/>
          </w:tcPr>
          <w:p w:rsidR="00D1753F" w:rsidRPr="00FB0458" w:rsidRDefault="00D1753F" w:rsidP="00FB0458">
            <w:pPr>
              <w:rPr>
                <w:rStyle w:val="StyleBodyCalibri"/>
              </w:rPr>
            </w:pPr>
            <w:r>
              <w:rPr>
                <w:rStyle w:val="StyleBodyCalibri"/>
              </w:rPr>
              <w:t>Link Name</w:t>
            </w:r>
          </w:p>
        </w:tc>
        <w:tc>
          <w:tcPr>
            <w:tcW w:w="3256" w:type="dxa"/>
          </w:tcPr>
          <w:p w:rsidR="00D1753F" w:rsidRDefault="00D1753F" w:rsidP="00FB0458">
            <w:pPr>
              <w:rPr>
                <w:rStyle w:val="StyleBodyCalibri"/>
              </w:rPr>
            </w:pPr>
            <w:r>
              <w:rPr>
                <w:rStyle w:val="StyleBodyCalibri"/>
              </w:rPr>
              <w:t>Action ID</w:t>
            </w:r>
          </w:p>
        </w:tc>
        <w:tc>
          <w:tcPr>
            <w:tcW w:w="3186" w:type="dxa"/>
          </w:tcPr>
          <w:p w:rsidR="00D1753F" w:rsidRDefault="00D1753F" w:rsidP="00FB0458">
            <w:pPr>
              <w:rPr>
                <w:rStyle w:val="StyleBodyCalibri"/>
              </w:rPr>
            </w:pPr>
            <w:r>
              <w:rPr>
                <w:rStyle w:val="StyleBodyCalibri"/>
              </w:rPr>
              <w:t>Link ID</w:t>
            </w:r>
          </w:p>
        </w:tc>
      </w:tr>
      <w:tr w:rsidR="00D1753F" w:rsidTr="00E81D40">
        <w:tc>
          <w:tcPr>
            <w:tcW w:w="513" w:type="dxa"/>
          </w:tcPr>
          <w:p w:rsidR="00D1753F" w:rsidRPr="00FB0458" w:rsidRDefault="00E81D40" w:rsidP="00FB0458">
            <w:pPr>
              <w:rPr>
                <w:rStyle w:val="StyleBodyCalibri"/>
              </w:rPr>
            </w:pPr>
            <w:r>
              <w:rPr>
                <w:rStyle w:val="StyleBodyCalibri"/>
              </w:rPr>
              <w:t>A</w:t>
            </w:r>
          </w:p>
        </w:tc>
        <w:tc>
          <w:tcPr>
            <w:tcW w:w="6797" w:type="dxa"/>
          </w:tcPr>
          <w:p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r w:rsidR="00D1753F" w:rsidTr="00E81D40">
        <w:tc>
          <w:tcPr>
            <w:tcW w:w="513" w:type="dxa"/>
          </w:tcPr>
          <w:p w:rsidR="00D1753F" w:rsidRPr="00FB0458" w:rsidRDefault="00E81D40" w:rsidP="00FB0458">
            <w:pPr>
              <w:rPr>
                <w:rStyle w:val="StyleBodyCalibri"/>
              </w:rPr>
            </w:pPr>
            <w:r>
              <w:rPr>
                <w:rStyle w:val="StyleBodyCalibri"/>
              </w:rPr>
              <w:t>B</w:t>
            </w:r>
          </w:p>
        </w:tc>
        <w:tc>
          <w:tcPr>
            <w:tcW w:w="6797" w:type="dxa"/>
          </w:tcPr>
          <w:p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bl>
    <w:p w:rsidR="00FB0458" w:rsidRDefault="00FB0458" w:rsidP="00FB0458">
      <w:pPr>
        <w:rPr>
          <w:rStyle w:val="StyleBodyCalibri"/>
        </w:rPr>
      </w:pPr>
    </w:p>
    <w:p w:rsidR="00FB0458" w:rsidRDefault="00D1753F" w:rsidP="00D1753F">
      <w:pPr>
        <w:pStyle w:val="ListParagraph"/>
        <w:numPr>
          <w:ilvl w:val="1"/>
          <w:numId w:val="11"/>
        </w:numPr>
        <w:rPr>
          <w:rStyle w:val="StyleBodyCalibri"/>
        </w:rPr>
      </w:pPr>
      <w:r>
        <w:rPr>
          <w:rStyle w:val="StyleBodyCalibri"/>
        </w:rPr>
        <w:t>Open the “Strategic Item” object</w:t>
      </w:r>
    </w:p>
    <w:p w:rsidR="00D1753F" w:rsidRDefault="00D1753F" w:rsidP="00D1753F">
      <w:pPr>
        <w:numPr>
          <w:ilvl w:val="1"/>
          <w:numId w:val="11"/>
        </w:numPr>
        <w:rPr>
          <w:rStyle w:val="StyleBodyCalibri"/>
        </w:rPr>
      </w:pPr>
      <w:r>
        <w:rPr>
          <w:rStyle w:val="StyleBodyCalibri"/>
        </w:rPr>
        <w:t>Click Linking</w:t>
      </w:r>
    </w:p>
    <w:p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p>
    <w:p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rsidTr="00D1753F">
        <w:tc>
          <w:tcPr>
            <w:tcW w:w="378" w:type="dxa"/>
          </w:tcPr>
          <w:p w:rsidR="00D1753F" w:rsidRDefault="00D1753F" w:rsidP="00D1753F">
            <w:pPr>
              <w:rPr>
                <w:rStyle w:val="StyleBodyCalibri"/>
              </w:rPr>
            </w:pPr>
            <w:r>
              <w:rPr>
                <w:rStyle w:val="StyleBodyCalibri"/>
              </w:rPr>
              <w:t>Ref</w:t>
            </w:r>
          </w:p>
        </w:tc>
        <w:tc>
          <w:tcPr>
            <w:tcW w:w="6866" w:type="dxa"/>
          </w:tcPr>
          <w:p w:rsidR="00D1753F" w:rsidRPr="00FB0458" w:rsidRDefault="00D1753F" w:rsidP="00D1753F">
            <w:pPr>
              <w:rPr>
                <w:rStyle w:val="StyleBodyCalibri"/>
              </w:rPr>
            </w:pPr>
            <w:r>
              <w:rPr>
                <w:rStyle w:val="StyleBodyCalibri"/>
              </w:rPr>
              <w:t>Link Name</w:t>
            </w:r>
          </w:p>
        </w:tc>
        <w:tc>
          <w:tcPr>
            <w:tcW w:w="3288" w:type="dxa"/>
          </w:tcPr>
          <w:p w:rsidR="00D1753F" w:rsidRDefault="00D1753F" w:rsidP="00D1753F">
            <w:pPr>
              <w:rPr>
                <w:rStyle w:val="StyleBodyCalibri"/>
              </w:rPr>
            </w:pPr>
            <w:r>
              <w:rPr>
                <w:rStyle w:val="StyleBodyCalibri"/>
              </w:rPr>
              <w:t>Action ID</w:t>
            </w:r>
          </w:p>
        </w:tc>
        <w:tc>
          <w:tcPr>
            <w:tcW w:w="3220" w:type="dxa"/>
          </w:tcPr>
          <w:p w:rsidR="00D1753F" w:rsidRDefault="00D1753F" w:rsidP="00D1753F">
            <w:pPr>
              <w:rPr>
                <w:rStyle w:val="StyleBodyCalibri"/>
              </w:rPr>
            </w:pPr>
            <w:r>
              <w:rPr>
                <w:rStyle w:val="StyleBodyCalibri"/>
              </w:rPr>
              <w:t>Link ID</w:t>
            </w:r>
          </w:p>
        </w:tc>
      </w:tr>
      <w:tr w:rsidR="00D1753F" w:rsidTr="00D1753F">
        <w:tc>
          <w:tcPr>
            <w:tcW w:w="378" w:type="dxa"/>
          </w:tcPr>
          <w:p w:rsidR="00D1753F" w:rsidRPr="00FB0458" w:rsidRDefault="00E81D40" w:rsidP="00D1753F">
            <w:pPr>
              <w:rPr>
                <w:rStyle w:val="StyleBodyCalibri"/>
              </w:rPr>
            </w:pPr>
            <w:r>
              <w:rPr>
                <w:rStyle w:val="StyleBodyCalibri"/>
              </w:rPr>
              <w:t>C</w:t>
            </w:r>
          </w:p>
        </w:tc>
        <w:tc>
          <w:tcPr>
            <w:tcW w:w="6866" w:type="dxa"/>
          </w:tcPr>
          <w:p w:rsidR="00D1753F" w:rsidRDefault="00D1753F" w:rsidP="00D1753F">
            <w:pPr>
              <w:rPr>
                <w:rStyle w:val="StyleBodyCalibri"/>
              </w:rPr>
            </w:pPr>
            <w:r w:rsidRPr="00D1753F">
              <w:rPr>
                <w:rStyle w:val="StyleBodyCalibri"/>
              </w:rPr>
              <w:t>Strategic Item Top Down Planning by Stage Link</w:t>
            </w:r>
          </w:p>
        </w:tc>
        <w:tc>
          <w:tcPr>
            <w:tcW w:w="3288" w:type="dxa"/>
          </w:tcPr>
          <w:p w:rsidR="00D1753F" w:rsidRDefault="00D1753F" w:rsidP="00D1753F">
            <w:pPr>
              <w:rPr>
                <w:rStyle w:val="StyleBodyCalibri"/>
              </w:rPr>
            </w:pPr>
          </w:p>
        </w:tc>
        <w:tc>
          <w:tcPr>
            <w:tcW w:w="3220" w:type="dxa"/>
          </w:tcPr>
          <w:p w:rsidR="00D1753F" w:rsidRDefault="00D1753F" w:rsidP="00D1753F">
            <w:pPr>
              <w:rPr>
                <w:rStyle w:val="StyleBodyCalibri"/>
              </w:rPr>
            </w:pPr>
          </w:p>
        </w:tc>
      </w:tr>
    </w:tbl>
    <w:p w:rsidR="00D1753F" w:rsidRDefault="00D1753F" w:rsidP="00D1753F">
      <w:pPr>
        <w:rPr>
          <w:rStyle w:val="StyleBodyCalibri"/>
        </w:rPr>
      </w:pPr>
    </w:p>
    <w:p w:rsidR="00D1753F" w:rsidRDefault="00FB0458" w:rsidP="00D1753F">
      <w:pPr>
        <w:pStyle w:val="ListParagraph"/>
        <w:numPr>
          <w:ilvl w:val="1"/>
          <w:numId w:val="11"/>
        </w:numPr>
        <w:rPr>
          <w:rStyle w:val="StyleBodyCalibri"/>
        </w:rPr>
      </w:pPr>
      <w:bookmarkStart w:id="6" w:name="_GoBack"/>
      <w:bookmarkEnd w:id="6"/>
      <w:r>
        <w:rPr>
          <w:rStyle w:val="StyleBodyCalibri"/>
        </w:rPr>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rsidTr="00FB0458">
        <w:tc>
          <w:tcPr>
            <w:tcW w:w="2988" w:type="dxa"/>
          </w:tcPr>
          <w:p w:rsidR="00FB0458" w:rsidRDefault="00FB0458" w:rsidP="00FB0458">
            <w:pPr>
              <w:rPr>
                <w:rStyle w:val="StyleBodyCalibri"/>
              </w:rPr>
            </w:pPr>
            <w:r>
              <w:rPr>
                <w:rStyle w:val="StyleBodyCalibri"/>
              </w:rPr>
              <w:t>From</w:t>
            </w:r>
          </w:p>
        </w:tc>
        <w:tc>
          <w:tcPr>
            <w:tcW w:w="10688" w:type="dxa"/>
          </w:tcPr>
          <w:p w:rsidR="00FB0458" w:rsidRDefault="00FB0458" w:rsidP="00FB0458">
            <w:pPr>
              <w:rPr>
                <w:rStyle w:val="StyleBodyCalibri"/>
              </w:rPr>
            </w:pPr>
            <w:r>
              <w:rPr>
                <w:rStyle w:val="StyleBodyCalibri"/>
              </w:rPr>
              <w:t>To</w:t>
            </w:r>
          </w:p>
        </w:tc>
      </w:tr>
      <w:tr w:rsidR="00FB0458" w:rsidTr="00FB0458">
        <w:tc>
          <w:tcPr>
            <w:tcW w:w="2988" w:type="dxa"/>
          </w:tcPr>
          <w:p w:rsidR="00FB0458" w:rsidRPr="00FB0458" w:rsidRDefault="00FB0458" w:rsidP="00FB0458">
            <w:pPr>
              <w:rPr>
                <w:rStyle w:val="StyleBodyCalibri"/>
              </w:rPr>
            </w:pPr>
            <w:r w:rsidRPr="00FB0458">
              <w:rPr>
                <w:rStyle w:val="StyleBodyCalibri"/>
              </w:rPr>
              <w:t>SubPage.5071114.actionLink</w:t>
            </w:r>
          </w:p>
        </w:tc>
        <w:tc>
          <w:tcPr>
            <w:tcW w:w="10688" w:type="dxa"/>
          </w:tcPr>
          <w:p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rsidTr="00FB0458">
        <w:tc>
          <w:tcPr>
            <w:tcW w:w="2988" w:type="dxa"/>
          </w:tcPr>
          <w:p w:rsidR="00FB0458" w:rsidRDefault="00FB0458" w:rsidP="00FB0458">
            <w:pPr>
              <w:rPr>
                <w:rStyle w:val="StyleBodyCalibri"/>
              </w:rPr>
            </w:pPr>
            <w:r w:rsidRPr="00FB0458">
              <w:rPr>
                <w:rStyle w:val="StyleBodyCalibri"/>
              </w:rPr>
              <w:t>SubPage.5071115.actionLink</w:t>
            </w:r>
          </w:p>
        </w:tc>
        <w:tc>
          <w:tcPr>
            <w:tcW w:w="10688" w:type="dxa"/>
          </w:tcPr>
          <w:p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rsidTr="00FB0458">
        <w:tc>
          <w:tcPr>
            <w:tcW w:w="2988" w:type="dxa"/>
          </w:tcPr>
          <w:p w:rsidR="00D1753F" w:rsidRPr="00FB0458" w:rsidRDefault="00D1753F" w:rsidP="00D1753F">
            <w:pPr>
              <w:rPr>
                <w:rStyle w:val="StyleBodyCalibri"/>
              </w:rPr>
            </w:pPr>
            <w:r w:rsidRPr="00FB0458">
              <w:rPr>
                <w:rStyle w:val="StyleBodyCalibri"/>
              </w:rPr>
              <w:t>SubPage.507111</w:t>
            </w:r>
            <w:r>
              <w:rPr>
                <w:rStyle w:val="StyleBodyCalibri"/>
              </w:rPr>
              <w:t>8</w:t>
            </w:r>
            <w:r w:rsidRPr="00FB0458">
              <w:rPr>
                <w:rStyle w:val="StyleBodyCalibri"/>
              </w:rPr>
              <w:t>.actionLink</w:t>
            </w:r>
          </w:p>
        </w:tc>
        <w:tc>
          <w:tcPr>
            <w:tcW w:w="10688" w:type="dxa"/>
          </w:tcPr>
          <w:p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rsidR="00FB0458" w:rsidRDefault="00FB0458" w:rsidP="00FB0458">
      <w:pPr>
        <w:rPr>
          <w:rStyle w:val="StyleBodyCalibri"/>
        </w:rPr>
      </w:pPr>
    </w:p>
    <w:p w:rsidR="00D1753F" w:rsidRDefault="00D1753F" w:rsidP="00D1753F">
      <w:pPr>
        <w:numPr>
          <w:ilvl w:val="1"/>
          <w:numId w:val="11"/>
        </w:numPr>
        <w:rPr>
          <w:rStyle w:val="StyleBodyCalibri"/>
        </w:rPr>
      </w:pPr>
      <w:r>
        <w:rPr>
          <w:rStyle w:val="StyleBodyCalibri"/>
        </w:rPr>
        <w:t>Open the 15-Views_links.xml file in Notepad++ and run a “Replace Command” with the following data, then Save.</w:t>
      </w:r>
    </w:p>
    <w:tbl>
      <w:tblPr>
        <w:tblStyle w:val="TableGrid"/>
        <w:tblW w:w="0" w:type="auto"/>
        <w:tblLook w:val="04A0" w:firstRow="1" w:lastRow="0" w:firstColumn="1" w:lastColumn="0" w:noHBand="0" w:noVBand="1"/>
      </w:tblPr>
      <w:tblGrid>
        <w:gridCol w:w="3950"/>
        <w:gridCol w:w="9802"/>
      </w:tblGrid>
      <w:tr w:rsidR="00D1753F" w:rsidTr="00E81D40">
        <w:tc>
          <w:tcPr>
            <w:tcW w:w="3950" w:type="dxa"/>
          </w:tcPr>
          <w:p w:rsidR="00D1753F" w:rsidRDefault="00D1753F" w:rsidP="00D1753F">
            <w:pPr>
              <w:rPr>
                <w:rStyle w:val="StyleBodyCalibri"/>
              </w:rPr>
            </w:pPr>
            <w:r>
              <w:rPr>
                <w:rStyle w:val="StyleBodyCalibri"/>
              </w:rPr>
              <w:t>From</w:t>
            </w:r>
          </w:p>
        </w:tc>
        <w:tc>
          <w:tcPr>
            <w:tcW w:w="9802" w:type="dxa"/>
          </w:tcPr>
          <w:p w:rsidR="00D1753F" w:rsidRDefault="00D1753F" w:rsidP="00D1753F">
            <w:pPr>
              <w:rPr>
                <w:rStyle w:val="StyleBodyCalibri"/>
              </w:rPr>
            </w:pPr>
            <w:r>
              <w:rPr>
                <w:rStyle w:val="StyleBodyCalibri"/>
              </w:rPr>
              <w:t>To</w:t>
            </w:r>
          </w:p>
        </w:tc>
      </w:tr>
      <w:tr w:rsidR="00D1753F" w:rsidTr="00E81D40">
        <w:tc>
          <w:tcPr>
            <w:tcW w:w="3950" w:type="dxa"/>
          </w:tcPr>
          <w:p w:rsidR="00D1753F" w:rsidRPr="00FB0458" w:rsidRDefault="00E81D40" w:rsidP="00D1753F">
            <w:pPr>
              <w:rPr>
                <w:rStyle w:val="StyleBodyCalibri"/>
              </w:rPr>
            </w:pPr>
            <w:r w:rsidRPr="00E81D40">
              <w:rPr>
                <w:rStyle w:val="StyleBodyCalibri"/>
              </w:rPr>
              <w:lastRenderedPageBreak/>
              <w:t>strat_kpi.strat_kpi_target.5040252.link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rsidTr="00E81D40">
        <w:tc>
          <w:tcPr>
            <w:tcW w:w="3950" w:type="dxa"/>
          </w:tcPr>
          <w:p w:rsidR="00D1753F" w:rsidRDefault="00E81D40" w:rsidP="00D1753F">
            <w:pPr>
              <w:rPr>
                <w:rStyle w:val="StyleBodyCalibri"/>
              </w:rPr>
            </w:pPr>
            <w:r w:rsidRPr="00E81D40">
              <w:rPr>
                <w:rStyle w:val="StyleBodyCalibri"/>
              </w:rPr>
              <w:t>strat_kpi.strat_kpi_measure.5040252.link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rsidR="00D1753F" w:rsidRDefault="00D1753F" w:rsidP="00D1753F">
      <w:pPr>
        <w:rPr>
          <w:rStyle w:val="StyleBodyCalibri"/>
        </w:rPr>
      </w:pPr>
    </w:p>
    <w:p w:rsidR="00551D9B" w:rsidRDefault="00551D9B" w:rsidP="00551D9B">
      <w:pPr>
        <w:pStyle w:val="ListParagraph"/>
        <w:numPr>
          <w:ilvl w:val="0"/>
          <w:numId w:val="11"/>
        </w:numPr>
        <w:rPr>
          <w:rStyle w:val="StyleBodyCalibri"/>
        </w:rPr>
      </w:pPr>
      <w:r>
        <w:rPr>
          <w:rStyle w:val="StyleBodyCalibri"/>
        </w:rPr>
        <w:t>Execute the “StratAlignment_v4Install_PostValidation.bat” script.</w:t>
      </w:r>
    </w:p>
    <w:p w:rsidR="00100F98" w:rsidRDefault="00100F98" w:rsidP="007E4BD9">
      <w:pPr>
        <w:ind w:left="1440"/>
        <w:rPr>
          <w:rStyle w:val="StyleBodyCalibri"/>
        </w:rPr>
      </w:pPr>
    </w:p>
    <w:p w:rsidR="00814B41" w:rsidRDefault="00814B41" w:rsidP="0094501E">
      <w:pPr>
        <w:numPr>
          <w:ilvl w:val="0"/>
          <w:numId w:val="11"/>
        </w:numPr>
        <w:rPr>
          <w:rStyle w:val="StyleBodyCalibri"/>
        </w:rPr>
      </w:pPr>
      <w:r>
        <w:rPr>
          <w:rStyle w:val="StyleBodyCalibri"/>
        </w:rPr>
        <w:t>If you are not using Strategic Maps, perform these additional steps:</w:t>
      </w:r>
    </w:p>
    <w:p w:rsidR="00814B41" w:rsidRDefault="00814B41" w:rsidP="00814B41">
      <w:pPr>
        <w:numPr>
          <w:ilvl w:val="1"/>
          <w:numId w:val="11"/>
        </w:numPr>
        <w:rPr>
          <w:rStyle w:val="StyleBodyCalibri"/>
        </w:rPr>
      </w:pPr>
      <w:r>
        <w:rPr>
          <w:rStyle w:val="StyleBodyCalibri"/>
        </w:rPr>
        <w:t xml:space="preserve">Go to </w:t>
      </w:r>
      <w:proofErr w:type="spellStart"/>
      <w:r>
        <w:rPr>
          <w:rStyle w:val="StyleBodyCalibri"/>
        </w:rPr>
        <w:t>Portlet</w:t>
      </w:r>
      <w:proofErr w:type="spellEnd"/>
      <w:r>
        <w:rPr>
          <w:rStyle w:val="StyleBodyCalibri"/>
        </w:rPr>
        <w:t xml:space="preserve">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 xml:space="preserve">Repeat the same process for the “Hierarchy” tab of the “Strategic Indicator Default Layout” </w:t>
      </w:r>
      <w:proofErr w:type="spellStart"/>
      <w:r>
        <w:rPr>
          <w:rStyle w:val="StyleBodyCalibri"/>
        </w:rPr>
        <w:t>Portlet</w:t>
      </w:r>
      <w:proofErr w:type="spellEnd"/>
      <w:r>
        <w:rPr>
          <w:rStyle w:val="StyleBodyCalibri"/>
        </w:rPr>
        <w:t xml:space="preserve"> Page</w:t>
      </w:r>
    </w:p>
    <w:p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62D90"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proofErr w:type="spellStart"/>
      <w:r>
        <w:rPr>
          <w:rStyle w:val="StyleBodyCalibri"/>
        </w:rPr>
        <w:t>Portlet</w:t>
      </w:r>
      <w:proofErr w:type="spellEnd"/>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proofErr w:type="spellStart"/>
      <w:r>
        <w:rPr>
          <w:rStyle w:val="StyleBodyCalibri"/>
        </w:rPr>
        <w:t>Portlet</w:t>
      </w:r>
      <w:proofErr w:type="spellEnd"/>
      <w:r>
        <w:rPr>
          <w:rStyle w:val="StyleBodyCalibri"/>
        </w:rPr>
        <w: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7" w:name="_Toc408959845"/>
      <w:r w:rsidRPr="005C3CFA">
        <w:t>Installing Demo Data</w:t>
      </w:r>
      <w:bookmarkEnd w:id="7"/>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8" w:name="_Toc408959846"/>
      <w:r w:rsidRPr="005C3CFA">
        <w:lastRenderedPageBreak/>
        <w:t>Demo Data Post-Installation</w:t>
      </w:r>
      <w:bookmarkEnd w:id="8"/>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lang w:val="pt-BR" w:eastAsia="pt-BR"/>
        </w:rPr>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B148C4" w:rsidRDefault="002C5959" w:rsidP="00CB2520">
      <w:pPr>
        <w:pStyle w:val="ListParagraph"/>
        <w:numPr>
          <w:ilvl w:val="0"/>
          <w:numId w:val="12"/>
        </w:numPr>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597FC"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AF68B"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A95DB"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Pr>
          <w:noProof/>
        </w:rPr>
        <w:t>Change the Cycle action to “Start” and Save.</w:t>
      </w:r>
      <w:r>
        <w:rPr>
          <w:noProof/>
          <w:lang w:val="pt-BR" w:eastAsia="pt-BR"/>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5F9DC"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p>
    <w:p w:rsidR="002C5959" w:rsidRPr="002C5959" w:rsidRDefault="002C5959"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37248" behindDoc="0" locked="0" layoutInCell="1" allowOverlap="1" wp14:anchorId="79537EBF" wp14:editId="13326C7C">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CF35C" id="Rectangle 71" o:spid="_x0000_s1026" style="position:absolute;margin-left:37.8pt;margin-top:51.35pt;width:154.5pt;height:48.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Pr="002C5959">
        <w:rPr>
          <w:rFonts w:asciiTheme="minorHAnsi" w:hAnsiTheme="minorHAnsi"/>
          <w:noProof/>
          <w:lang w:val="pt-BR" w:eastAsia="pt-BR"/>
        </w:rPr>
        <mc:AlternateContent>
          <mc:Choice Requires="wps">
            <w:drawing>
              <wp:anchor distT="0" distB="0" distL="114300" distR="114300" simplePos="0" relativeHeight="251729408" behindDoc="0" locked="0" layoutInCell="1" allowOverlap="1" wp14:anchorId="14A4A86F" wp14:editId="0BDE7601">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8CF03" id="Rectangle 71" o:spid="_x0000_s1026" style="position:absolute;margin-left:248.05pt;margin-top:51.85pt;width:77.5pt;height:48.0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Pr="002C5959">
        <w:rPr>
          <w:rFonts w:asciiTheme="minorHAnsi" w:hAnsiTheme="minorHAnsi"/>
          <w:noProof/>
          <w:lang w:val="pt-BR" w:eastAsia="pt-BR"/>
        </w:rPr>
        <mc:AlternateContent>
          <mc:Choice Requires="wps">
            <w:drawing>
              <wp:anchor distT="0" distB="0" distL="114300" distR="114300" simplePos="0" relativeHeight="251821568" behindDoc="0" locked="0" layoutInCell="1" allowOverlap="1" wp14:anchorId="02AF6C19" wp14:editId="1ED2B634">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91895" id="Rectangle 71" o:spid="_x0000_s1026" style="position:absolute;margin-left:39.5pt;margin-top:99pt;width:33.25pt;height:17.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Pr>
          <w:noProof/>
          <w:lang w:val="pt-BR" w:eastAsia="pt-BR"/>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BF18D"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Pr="006B2EB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982E8C" w:rsidRPr="005C3CFA" w:rsidRDefault="00982E8C" w:rsidP="005C3CFA">
      <w:pPr>
        <w:pStyle w:val="Heading1"/>
      </w:pPr>
      <w:bookmarkStart w:id="9" w:name="_Toc408959847"/>
      <w:r w:rsidRPr="005C3CFA">
        <w:lastRenderedPageBreak/>
        <w:t xml:space="preserve">Technical </w:t>
      </w:r>
      <w:r w:rsidR="00DC7863" w:rsidRPr="005C3CFA">
        <w:t>Summary</w:t>
      </w:r>
      <w:bookmarkEnd w:id="9"/>
    </w:p>
    <w:p w:rsidR="005F1E73" w:rsidRPr="005C3CFA" w:rsidRDefault="005F1E73" w:rsidP="005F1E73">
      <w:pPr>
        <w:rPr>
          <w:rStyle w:val="StyleBodyCalibri"/>
        </w:rPr>
      </w:pPr>
    </w:p>
    <w:p w:rsidR="005F1E73" w:rsidRPr="005C3CFA" w:rsidRDefault="005F1E73" w:rsidP="005C3CFA">
      <w:pPr>
        <w:pStyle w:val="Heading2"/>
      </w:pPr>
      <w:bookmarkStart w:id="10" w:name="_Toc408959848"/>
      <w:r w:rsidRPr="005C3CFA">
        <w:t>Object Description</w:t>
      </w:r>
      <w:bookmarkEnd w:id="10"/>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Measurements are delivered as “Demo 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w:t>
            </w:r>
            <w:r w:rsidRPr="006B2EB9">
              <w:rPr>
                <w:rFonts w:asciiTheme="minorHAnsi" w:hAnsiTheme="minorHAnsi"/>
                <w:sz w:val="16"/>
                <w:szCs w:val="16"/>
              </w:rPr>
              <w:lastRenderedPageBreak/>
              <w:t xml:space="preserve">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 xml:space="preserve">Investment Alignment Metric </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 xml:space="preserve">This object is generated automatically via Workflow and is just used as an auxiliary table for building Multi-Scope </w:t>
            </w: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1" w:name="_Toc408959849"/>
      <w:r w:rsidRPr="005C3CFA">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15"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xml:space="preserve"> showing Strategic Items Hierarchy and Projects Hierarchy related to that BSC Perspective</w:t>
            </w: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16"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17"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18"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19"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20"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21"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22"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23"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1753F" w:rsidP="00CB2520">
            <w:pPr>
              <w:rPr>
                <w:rFonts w:asciiTheme="minorHAnsi" w:hAnsiTheme="minorHAnsi"/>
                <w:sz w:val="16"/>
                <w:szCs w:val="16"/>
              </w:rPr>
            </w:pPr>
            <w:hyperlink r:id="rId24"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2" w:name="_Toc408959850"/>
      <w:r w:rsidRPr="005C3CFA">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w:t>
            </w:r>
            <w:proofErr w:type="spellStart"/>
            <w:r w:rsidRPr="006B2EB9">
              <w:rPr>
                <w:rFonts w:asciiTheme="minorHAnsi" w:hAnsiTheme="minorHAnsi"/>
                <w:sz w:val="16"/>
                <w:szCs w:val="16"/>
              </w:rPr>
              <w:t>defined.The</w:t>
            </w:r>
            <w:proofErr w:type="spellEnd"/>
            <w:r w:rsidRPr="006B2EB9">
              <w:rPr>
                <w:rFonts w:asciiTheme="minorHAnsi" w:hAnsiTheme="minorHAnsi"/>
                <w:sz w:val="16"/>
                <w:szCs w:val="16"/>
              </w:rPr>
              <w:t xml:space="preserv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5"/>
      <w:footerReference w:type="default" r:id="rId26"/>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377" w:rsidRDefault="00576377">
      <w:r>
        <w:separator/>
      </w:r>
    </w:p>
  </w:endnote>
  <w:endnote w:type="continuationSeparator" w:id="0">
    <w:p w:rsidR="00576377" w:rsidRDefault="00576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753F" w:rsidRDefault="00D1753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5917">
      <w:rPr>
        <w:rStyle w:val="PageNumber"/>
        <w:noProof/>
      </w:rPr>
      <w:t>5</w:t>
    </w:r>
    <w:r>
      <w:rPr>
        <w:rStyle w:val="PageNumber"/>
      </w:rPr>
      <w:fldChar w:fldCharType="end"/>
    </w:r>
  </w:p>
  <w:p w:rsidR="00D1753F" w:rsidRDefault="00D1753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377" w:rsidRDefault="00576377">
      <w:r>
        <w:separator/>
      </w:r>
    </w:p>
  </w:footnote>
  <w:footnote w:type="continuationSeparator" w:id="0">
    <w:p w:rsidR="00576377" w:rsidRDefault="005763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5"/>
  </w:num>
  <w:num w:numId="15">
    <w:abstractNumId w:val="5"/>
  </w:num>
  <w:num w:numId="16">
    <w:abstractNumId w:val="16"/>
  </w:num>
  <w:num w:numId="17">
    <w:abstractNumId w:val="0"/>
  </w:num>
  <w:num w:numId="18">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C1CED"/>
    <w:rsid w:val="001C562E"/>
    <w:rsid w:val="001C5B8A"/>
    <w:rsid w:val="001C6EB0"/>
    <w:rsid w:val="001C75DB"/>
    <w:rsid w:val="001D1865"/>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8C4"/>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1753F"/>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1B"/>
    <w:rsid w:val="00E425EB"/>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http://claritylatam50/niku/nu" TargetMode="External"/><Relationship Id="rId23" Type="http://schemas.openxmlformats.org/officeDocument/2006/relationships/hyperlink" Target="http://claritylatam50/niku/n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57849-7FA7-47DB-8E64-D3B4EAD2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11</Pages>
  <Words>3082</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19688</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28</cp:revision>
  <cp:lastPrinted>2006-01-31T12:25:00Z</cp:lastPrinted>
  <dcterms:created xsi:type="dcterms:W3CDTF">2012-09-27T18:36:00Z</dcterms:created>
  <dcterms:modified xsi:type="dcterms:W3CDTF">2015-02-09T17:08:00Z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