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윤석열-안철수 단일화에 대한 여러분의 총평은 무엇인가요?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전략적 결정이었다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필요 없었다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아직 효과를 모르겠다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무의미했다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단일화가 선거 결과에 미칠 영향은?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큰 차이를 만든다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거의 영향을 미치지 않는다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오히려 부정적 영향을 준다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분위기에 따라 다르다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안철수의 단일화 결정의 배경은 무엇이라고 생각하십니까?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정치적 자리 확보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정권 교체 의지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개인 이미지 관리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타의적 결정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단일화 이후 안철수에 대한 지지자들의 반응은 어떻게 변화했나요?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실망감 증가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일체감 강화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변동 없다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탈당 증가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단일화 과정에서 가장 큰 논란은 무엇이었나요?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협의 과정의 불투명성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안철수의 정치적 신념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윤석열의 리더십 문제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지지자들의 반발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