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의혹에서 이재명을 어떻게 평가하고 있나요?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 시각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중립적 시각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부정적 시각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언급 없음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'대장동 의혹'에 대해 특검을 어떻게 생각하나요?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필요하다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필요하지 않다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이미 충분히 조사되었다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신경 쓰지 않는다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의혹의 주요 인물이 누구라고 생각하나요?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김만배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유동규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의혹이 대선에 미칠 영향은 무엇이라고 보나요?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영향이 있다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작은 영향이 있다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영향이 없다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영향이 불분명하다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대장동과 관련된 언론 보도를 어떻게 평가하나요?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객관적이다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주관적이다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정보가 부족하다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