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with answers from the 3 Korean online communities,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부동산 정책에 대해 어떤 입장을 가지고 있습니까?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규제 완화가 필요하다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현 정책을 유지해야 한다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더 강력한 규제가 필요하다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세금 정책에 대해 어떻게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세금을 전반적으로 인하해야 한다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현 수준을 유지해야 한다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부자 증세가 필요하다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경제 문제 해결을 위해 가장 중요한 것은 무엇이라고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기업 규제 완화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복지 확대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일자리 창출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물가 안정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현 정부의 경제 정책에 대해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잘했다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잘했다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대체로 잘못했다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잘못했다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차기 정부가 가장 우선적으로 해결해야 할 경제 문제는 무엇이라고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가격 안정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일자리 창출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물가 안정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가계부채 해결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