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and answers in Korean based on the comments about 여성가족부 폐지: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 공약에 대한 20대 남성의 반응은 어떨 것 같습니까?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긍정적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부정적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여성가족부 폐지가 선거에 미칠 영향은?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보수 후보에게 매우 유리할 것이다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보수 후보에게 다소 유리할 것이다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 영향이 없을 것이다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진보 후보에게 유리할 것이다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여성가족부 폐지 공약에 대한 여성들의 반응은?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대부분 강하게 반대할 것이다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일부만 반대하고 대부분은 찬성할 것이다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찬반이 비슷하게 나뉠 것이다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대부분 무관심할 것이다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 후 대체 기관으로 적절한 것은?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필요 없다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양성평등부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가족정책부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청소년가족부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여성가족부 폐지 공약의 실현 가능성은?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높다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있다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낮은 편이다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거의 불가능하다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