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폐지에 대한 윤석열 후보의 입장 변화에 대해 어떻게 생각하시나요?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처음부터 일관된 정책이었다.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전략적 변화이며 긍정적이다.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표를 얻기 위한 꼼수다.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신뢰하기 어렵다.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여성가족부 폐지 공약이 2030 남성 표심에 어떤 영향을 미칠 것이라고 예상하시나요?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큰 영향 없다.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지지율 상승에 기여할 것이다.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오히려 반감을 살 수 있다.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다른 공약이 더 중요하다.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여성가족부 폐지 후, 어떤 정책이 필요하다고 생각하시나요?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양성평등 관련 부서 신설.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결혼, 출산 장려 정책 강화.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기존 기능 다른 부처로 이관.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아무것도 필요 없다.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폐지에 대한 여성들의 반응을 어떻게 예상하시나요?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대부분 찬성할 것이다.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대부분 반대할 것이다.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찬반 의견이 팽팽하게 갈릴 것이다.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 없을 것이다.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안철수 후보의 단일화 결렬이 여성가족부 폐지 공약에 어떤 영향을 미칠 것이라고 생각하시나요?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긍정적인 영향을 미칠 것이다.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부정적인 영향을 미칠 것이다.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큰 영향 없을 것이다.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예측하기 어렵다.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