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with answers reflecting the perspectives of the different Korean online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이번 대선에서 가장 중요한 이슈는 무엇이라고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 정책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부동산 정책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젠더 갈등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대북 정책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 대표의 역할에 대해 어떻게 평가하십니까?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대체로 긍정적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대체로 부정적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사전투표 결과에 대해 어떻게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신뢰한다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신뢰한다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의심스럽다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신뢰하지 않는다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안철수 후보의 단일화 결정에 대해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긍정적인 결정이었다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긍정적이었다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영향이 없었다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부정적이었다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이번 선거 결과가 향후 정치 지형에 어떤 영향을 미칠 것으로 예상하십니까?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보수 강화, 진보 약화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진보 강화, 보수 약화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양극화 심화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큰 변화 없을 것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