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F179A" w14:textId="2004B5A9" w:rsidR="00C134CE" w:rsidRPr="00D744D6" w:rsidRDefault="00C134CE" w:rsidP="00C134CE">
      <w:pPr>
        <w:jc w:val="center"/>
        <w:rPr>
          <w:b/>
          <w:bCs/>
          <w:i/>
          <w:iCs/>
          <w:sz w:val="21"/>
          <w:szCs w:val="21"/>
          <w:u w:val="single"/>
        </w:rPr>
      </w:pPr>
      <w:r w:rsidRPr="00D744D6">
        <w:rPr>
          <w:b/>
          <w:bCs/>
          <w:i/>
          <w:iCs/>
          <w:sz w:val="21"/>
          <w:szCs w:val="21"/>
          <w:u w:val="single"/>
        </w:rPr>
        <w:t xml:space="preserve">Notes about a Methods file for </w:t>
      </w:r>
      <w:proofErr w:type="spellStart"/>
      <w:r w:rsidRPr="00D744D6">
        <w:rPr>
          <w:b/>
          <w:bCs/>
          <w:i/>
          <w:iCs/>
          <w:sz w:val="21"/>
          <w:szCs w:val="21"/>
          <w:u w:val="single"/>
        </w:rPr>
        <w:t>acidoCEST</w:t>
      </w:r>
      <w:proofErr w:type="spellEnd"/>
      <w:r w:rsidRPr="00D744D6">
        <w:rPr>
          <w:b/>
          <w:bCs/>
          <w:i/>
          <w:iCs/>
          <w:sz w:val="21"/>
          <w:szCs w:val="21"/>
          <w:u w:val="single"/>
        </w:rPr>
        <w:t xml:space="preserve"> MRI data.</w:t>
      </w:r>
    </w:p>
    <w:p w14:paraId="133B48FB" w14:textId="303B869F" w:rsidR="00D744D6" w:rsidRPr="00D744D6" w:rsidRDefault="00C134CE" w:rsidP="00D744D6">
      <w:pPr>
        <w:jc w:val="center"/>
        <w:rPr>
          <w:b/>
          <w:bCs/>
          <w:i/>
          <w:iCs/>
          <w:sz w:val="21"/>
          <w:szCs w:val="21"/>
          <w:u w:val="single"/>
        </w:rPr>
      </w:pPr>
      <w:r w:rsidRPr="00D744D6">
        <w:rPr>
          <w:b/>
          <w:bCs/>
          <w:i/>
          <w:iCs/>
          <w:sz w:val="21"/>
          <w:szCs w:val="21"/>
          <w:u w:val="single"/>
        </w:rPr>
        <w:t>Marty Pagel, 12/25/2022</w:t>
      </w:r>
    </w:p>
    <w:p w14:paraId="1DE78A58" w14:textId="77777777" w:rsidR="00D744D6" w:rsidRDefault="00D744D6" w:rsidP="009C0799">
      <w:pPr>
        <w:rPr>
          <w:b/>
          <w:bCs/>
          <w:sz w:val="21"/>
          <w:szCs w:val="21"/>
        </w:rPr>
      </w:pPr>
    </w:p>
    <w:p w14:paraId="51177527" w14:textId="1A67DF20" w:rsidR="00C134CE" w:rsidRPr="00D744D6" w:rsidRDefault="00C134CE" w:rsidP="00D744D6">
      <w:pPr>
        <w:jc w:val="center"/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>My comments are in bold and black.  -- Marty</w:t>
      </w:r>
    </w:p>
    <w:p w14:paraId="7D40DA37" w14:textId="77777777" w:rsidR="00C134CE" w:rsidRPr="00D744D6" w:rsidRDefault="00C134CE" w:rsidP="009C0799">
      <w:pPr>
        <w:rPr>
          <w:b/>
          <w:bCs/>
          <w:color w:val="FF0000"/>
          <w:sz w:val="21"/>
          <w:szCs w:val="21"/>
          <w:u w:val="single"/>
        </w:rPr>
      </w:pPr>
    </w:p>
    <w:p w14:paraId="48B6D5BF" w14:textId="786931C7" w:rsidR="009C0799" w:rsidRPr="00D744D6" w:rsidRDefault="009C0799" w:rsidP="009C0799">
      <w:pPr>
        <w:rPr>
          <w:b/>
          <w:bCs/>
          <w:color w:val="FF0000"/>
          <w:sz w:val="21"/>
          <w:szCs w:val="21"/>
          <w:u w:val="single"/>
        </w:rPr>
      </w:pPr>
      <w:r w:rsidRPr="00D744D6">
        <w:rPr>
          <w:b/>
          <w:bCs/>
          <w:color w:val="FF0000"/>
          <w:sz w:val="21"/>
          <w:szCs w:val="21"/>
          <w:u w:val="single"/>
        </w:rPr>
        <w:t>General information about the datafile</w:t>
      </w:r>
    </w:p>
    <w:p w14:paraId="4065193B" w14:textId="63F1A794" w:rsidR="009C0799" w:rsidRPr="00D744D6" w:rsidRDefault="009C0799" w:rsidP="009C0799">
      <w:pPr>
        <w:rPr>
          <w:color w:val="FF0000"/>
          <w:sz w:val="21"/>
          <w:szCs w:val="21"/>
        </w:rPr>
      </w:pPr>
      <w:r w:rsidRPr="00D744D6">
        <w:rPr>
          <w:color w:val="FF0000"/>
          <w:sz w:val="21"/>
          <w:szCs w:val="21"/>
        </w:rPr>
        <w:t>##OWNER=</w:t>
      </w:r>
      <w:proofErr w:type="spellStart"/>
      <w:r w:rsidRPr="00D744D6">
        <w:rPr>
          <w:color w:val="FF0000"/>
          <w:sz w:val="21"/>
          <w:szCs w:val="21"/>
        </w:rPr>
        <w:t>PagelLab</w:t>
      </w:r>
      <w:proofErr w:type="spellEnd"/>
    </w:p>
    <w:p w14:paraId="0185B019" w14:textId="77777777" w:rsidR="009C0799" w:rsidRPr="00D744D6" w:rsidRDefault="009C0799" w:rsidP="009C0799">
      <w:pPr>
        <w:rPr>
          <w:color w:val="FF0000"/>
          <w:sz w:val="21"/>
          <w:szCs w:val="21"/>
        </w:rPr>
      </w:pPr>
      <w:r w:rsidRPr="00D744D6">
        <w:rPr>
          <w:color w:val="FF0000"/>
          <w:sz w:val="21"/>
          <w:szCs w:val="21"/>
        </w:rPr>
        <w:t>$$ 2022-02-18 12:01:32.486 -0600  PagelLab@CZC4170WSK</w:t>
      </w:r>
      <w:bookmarkStart w:id="0" w:name="_GoBack"/>
      <w:bookmarkEnd w:id="0"/>
    </w:p>
    <w:p w14:paraId="00C16363" w14:textId="77777777" w:rsidR="009C0799" w:rsidRPr="00D744D6" w:rsidRDefault="009C0799" w:rsidP="009C0799">
      <w:pPr>
        <w:rPr>
          <w:color w:val="FF0000"/>
          <w:sz w:val="21"/>
          <w:szCs w:val="21"/>
        </w:rPr>
      </w:pPr>
      <w:r w:rsidRPr="00D744D6">
        <w:rPr>
          <w:color w:val="FF0000"/>
          <w:sz w:val="21"/>
          <w:szCs w:val="21"/>
        </w:rPr>
        <w:t>$$ /opt/PV6.0.1/data/</w:t>
      </w:r>
      <w:proofErr w:type="spellStart"/>
      <w:r w:rsidRPr="00D744D6">
        <w:rPr>
          <w:color w:val="FF0000"/>
          <w:sz w:val="21"/>
          <w:szCs w:val="21"/>
        </w:rPr>
        <w:t>PagelLab</w:t>
      </w:r>
      <w:proofErr w:type="spellEnd"/>
      <w:r w:rsidRPr="00D744D6">
        <w:rPr>
          <w:color w:val="FF0000"/>
          <w:sz w:val="21"/>
          <w:szCs w:val="21"/>
        </w:rPr>
        <w:t>/zalles_1_173_20220218_103118/8/method</w:t>
      </w:r>
    </w:p>
    <w:p w14:paraId="160E7834" w14:textId="77777777" w:rsidR="009C0799" w:rsidRPr="00D744D6" w:rsidRDefault="009C0799" w:rsidP="009C0799">
      <w:pPr>
        <w:rPr>
          <w:color w:val="FF0000"/>
          <w:sz w:val="21"/>
          <w:szCs w:val="21"/>
        </w:rPr>
      </w:pPr>
      <w:r w:rsidRPr="00D744D6">
        <w:rPr>
          <w:color w:val="FF0000"/>
          <w:sz w:val="21"/>
          <w:szCs w:val="21"/>
        </w:rPr>
        <w:t>##$Method=&lt;User:cestFISP_Pagel5&gt;</w:t>
      </w:r>
    </w:p>
    <w:p w14:paraId="44261A73" w14:textId="12599D61" w:rsidR="009C0799" w:rsidRPr="00D744D6" w:rsidRDefault="009C0799" w:rsidP="009C0799">
      <w:pPr>
        <w:rPr>
          <w:sz w:val="21"/>
          <w:szCs w:val="21"/>
        </w:rPr>
      </w:pPr>
    </w:p>
    <w:p w14:paraId="72220616" w14:textId="1AE48FA8" w:rsidR="009C0799" w:rsidRPr="00D744D6" w:rsidRDefault="009C0799" w:rsidP="009C0799">
      <w:pPr>
        <w:rPr>
          <w:b/>
          <w:bCs/>
          <w:color w:val="CC00CC"/>
          <w:sz w:val="21"/>
          <w:szCs w:val="21"/>
          <w:u w:val="single"/>
        </w:rPr>
      </w:pPr>
      <w:r w:rsidRPr="00D744D6">
        <w:rPr>
          <w:b/>
          <w:bCs/>
          <w:color w:val="CC00CC"/>
          <w:sz w:val="21"/>
          <w:szCs w:val="21"/>
          <w:u w:val="single"/>
        </w:rPr>
        <w:t>Saturation Power, Time</w:t>
      </w:r>
    </w:p>
    <w:p w14:paraId="1B1723C3" w14:textId="77777777" w:rsidR="009C0799" w:rsidRPr="00D744D6" w:rsidRDefault="009C0799" w:rsidP="009C0799">
      <w:pPr>
        <w:rPr>
          <w:color w:val="CC00CC"/>
          <w:sz w:val="21"/>
          <w:szCs w:val="21"/>
        </w:rPr>
      </w:pPr>
      <w:r w:rsidRPr="00D744D6">
        <w:rPr>
          <w:color w:val="CC00CC"/>
          <w:sz w:val="21"/>
          <w:szCs w:val="21"/>
        </w:rPr>
        <w:t xml:space="preserve">##$PVM_MagTransPulse1=(4000, 0.32, 214582.224587547, No, 3, 1280, 1, 1, 0, 50, </w:t>
      </w:r>
    </w:p>
    <w:p w14:paraId="3125B345" w14:textId="06D45259" w:rsidR="00D744D6" w:rsidRPr="00D744D6" w:rsidRDefault="009C0799" w:rsidP="009C0799">
      <w:pPr>
        <w:rPr>
          <w:color w:val="CC00CC"/>
          <w:sz w:val="21"/>
          <w:szCs w:val="21"/>
        </w:rPr>
      </w:pPr>
      <w:r w:rsidRPr="00D744D6">
        <w:rPr>
          <w:color w:val="CC00CC"/>
          <w:sz w:val="21"/>
          <w:szCs w:val="21"/>
        </w:rPr>
        <w:t>0.0230911474820275, &lt;bp32.exc&gt;)</w:t>
      </w:r>
    </w:p>
    <w:p w14:paraId="774C81FF" w14:textId="4E821AC0" w:rsidR="00C134CE" w:rsidRPr="00D744D6" w:rsidRDefault="00C134CE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>(Saturation time = 4000 milliseconds, or 4 sec)</w:t>
      </w:r>
    </w:p>
    <w:p w14:paraId="70491CFA" w14:textId="35EB23EF" w:rsidR="00C134CE" w:rsidRPr="00D744D6" w:rsidRDefault="00C134CE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 xml:space="preserve">(Saturation pulse flip angle = </w:t>
      </w:r>
      <w:r w:rsidRPr="00D744D6">
        <w:rPr>
          <w:b/>
          <w:bCs/>
          <w:sz w:val="21"/>
          <w:szCs w:val="21"/>
        </w:rPr>
        <w:t>214582.224587547</w:t>
      </w:r>
      <w:r w:rsidR="00D744D6" w:rsidRPr="00D744D6">
        <w:rPr>
          <w:b/>
          <w:bCs/>
          <w:sz w:val="21"/>
          <w:szCs w:val="21"/>
        </w:rPr>
        <w:t xml:space="preserve"> </w:t>
      </w:r>
      <w:r w:rsidRPr="00D744D6">
        <w:rPr>
          <w:b/>
          <w:bCs/>
          <w:sz w:val="21"/>
          <w:szCs w:val="21"/>
        </w:rPr>
        <w:t>degrees)</w:t>
      </w:r>
    </w:p>
    <w:p w14:paraId="76E5017A" w14:textId="20C6CD8F" w:rsidR="00C134CE" w:rsidRPr="00D744D6" w:rsidRDefault="00C134CE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>(</w:t>
      </w:r>
      <w:r w:rsidRPr="00D744D6">
        <w:rPr>
          <w:b/>
          <w:bCs/>
          <w:sz w:val="21"/>
          <w:szCs w:val="21"/>
        </w:rPr>
        <w:t>214582.224587547</w:t>
      </w:r>
      <w:r w:rsidRPr="00D744D6">
        <w:rPr>
          <w:b/>
          <w:bCs/>
          <w:sz w:val="21"/>
          <w:szCs w:val="21"/>
        </w:rPr>
        <w:t xml:space="preserve"> degrees)/(360 degrees) = 596.061733 cycles</w:t>
      </w:r>
    </w:p>
    <w:p w14:paraId="24F89DD6" w14:textId="40B7A13F" w:rsidR="00C134CE" w:rsidRPr="00D744D6" w:rsidRDefault="00C134CE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>(596.062 cycles)/4 sec = 149.015 cycles/sec = 149.015 Hz</w:t>
      </w:r>
    </w:p>
    <w:p w14:paraId="1C1711D1" w14:textId="2D7E0147" w:rsidR="00C134CE" w:rsidRPr="00D744D6" w:rsidRDefault="00C134CE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 xml:space="preserve">(149.015 Hz)( 1 </w:t>
      </w:r>
      <w:proofErr w:type="spellStart"/>
      <w:r w:rsidRPr="00D744D6">
        <w:rPr>
          <w:b/>
          <w:bCs/>
          <w:sz w:val="21"/>
          <w:szCs w:val="21"/>
        </w:rPr>
        <w:t>microTesla</w:t>
      </w:r>
      <w:proofErr w:type="spellEnd"/>
      <w:r w:rsidRPr="00D744D6">
        <w:rPr>
          <w:b/>
          <w:bCs/>
          <w:sz w:val="21"/>
          <w:szCs w:val="21"/>
        </w:rPr>
        <w:t xml:space="preserve"> / 42.56 Hz) = 3.500 </w:t>
      </w:r>
      <w:proofErr w:type="spellStart"/>
      <w:r w:rsidRPr="00D744D6">
        <w:rPr>
          <w:b/>
          <w:bCs/>
          <w:sz w:val="21"/>
          <w:szCs w:val="21"/>
        </w:rPr>
        <w:t>microTesla</w:t>
      </w:r>
      <w:proofErr w:type="spellEnd"/>
      <w:r w:rsidRPr="00D744D6">
        <w:rPr>
          <w:b/>
          <w:bCs/>
          <w:sz w:val="21"/>
          <w:szCs w:val="21"/>
        </w:rPr>
        <w:t xml:space="preserve"> </w:t>
      </w:r>
      <w:r w:rsidR="00D744D6" w:rsidRPr="00D744D6">
        <w:rPr>
          <w:b/>
          <w:bCs/>
          <w:sz w:val="21"/>
          <w:szCs w:val="21"/>
        </w:rPr>
        <w:sym w:font="Wingdings" w:char="F0DF"/>
      </w:r>
      <w:r w:rsidR="00D744D6" w:rsidRPr="00D744D6">
        <w:rPr>
          <w:b/>
          <w:bCs/>
          <w:sz w:val="21"/>
          <w:szCs w:val="21"/>
        </w:rPr>
        <w:t xml:space="preserve"> THE FINAL ANSWER!</w:t>
      </w:r>
    </w:p>
    <w:p w14:paraId="126A2E84" w14:textId="693874F1" w:rsidR="00C134CE" w:rsidRPr="00D744D6" w:rsidRDefault="00C134CE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 xml:space="preserve">Note: 42.58 MHz/Tesla is the gyromagnetic ratio for 1H.  For a 300.319 MHz magnet (see below for the </w:t>
      </w:r>
      <w:r w:rsidRPr="00D744D6">
        <w:rPr>
          <w:b/>
          <w:bCs/>
          <w:sz w:val="21"/>
          <w:szCs w:val="21"/>
        </w:rPr>
        <w:t>exact spectrometer frequency for our magnet</w:t>
      </w:r>
      <w:r w:rsidRPr="00D744D6">
        <w:rPr>
          <w:b/>
          <w:bCs/>
          <w:sz w:val="21"/>
          <w:szCs w:val="21"/>
        </w:rPr>
        <w:t xml:space="preserve">) this is a 7.053 Tesla magnet.  </w:t>
      </w:r>
    </w:p>
    <w:p w14:paraId="19E4C0B1" w14:textId="77777777" w:rsidR="009C0799" w:rsidRPr="00D744D6" w:rsidRDefault="009C0799" w:rsidP="009C0799">
      <w:pPr>
        <w:rPr>
          <w:sz w:val="21"/>
          <w:szCs w:val="21"/>
        </w:rPr>
      </w:pPr>
    </w:p>
    <w:p w14:paraId="60431706" w14:textId="2EA4C0FD" w:rsidR="009C0799" w:rsidRPr="00D744D6" w:rsidRDefault="009C0799" w:rsidP="009C0799">
      <w:pPr>
        <w:rPr>
          <w:b/>
          <w:bCs/>
          <w:color w:val="0000FF"/>
          <w:sz w:val="21"/>
          <w:szCs w:val="21"/>
          <w:u w:val="single"/>
        </w:rPr>
      </w:pPr>
      <w:r w:rsidRPr="00D744D6">
        <w:rPr>
          <w:b/>
          <w:bCs/>
          <w:color w:val="0000FF"/>
          <w:sz w:val="21"/>
          <w:szCs w:val="21"/>
          <w:u w:val="single"/>
        </w:rPr>
        <w:t>Saturation Frequencies</w:t>
      </w:r>
    </w:p>
    <w:p w14:paraId="04D177C6" w14:textId="0632B158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##$</w:t>
      </w:r>
      <w:proofErr w:type="spellStart"/>
      <w:r w:rsidRPr="00D744D6">
        <w:rPr>
          <w:color w:val="0000FF"/>
          <w:sz w:val="21"/>
          <w:szCs w:val="21"/>
        </w:rPr>
        <w:t>PVM_NRepetitions</w:t>
      </w:r>
      <w:proofErr w:type="spellEnd"/>
      <w:r w:rsidRPr="00D744D6">
        <w:rPr>
          <w:color w:val="0000FF"/>
          <w:sz w:val="21"/>
          <w:szCs w:val="21"/>
        </w:rPr>
        <w:t>=264</w:t>
      </w:r>
      <w:r w:rsidRPr="00D744D6">
        <w:rPr>
          <w:color w:val="0000FF"/>
          <w:sz w:val="21"/>
          <w:szCs w:val="21"/>
        </w:rPr>
        <w:t xml:space="preserve">  </w:t>
      </w:r>
      <w:r w:rsidRPr="00D744D6">
        <w:rPr>
          <w:b/>
          <w:bCs/>
          <w:sz w:val="21"/>
          <w:szCs w:val="21"/>
        </w:rPr>
        <w:t>(and 44*6 = 264)</w:t>
      </w:r>
    </w:p>
    <w:p w14:paraId="30D703E8" w14:textId="12829A48" w:rsidR="009C0799" w:rsidRPr="00D744D6" w:rsidRDefault="009C0799" w:rsidP="009C0799">
      <w:pPr>
        <w:rPr>
          <w:b/>
          <w:bCs/>
          <w:sz w:val="21"/>
          <w:szCs w:val="21"/>
        </w:rPr>
      </w:pPr>
      <w:r w:rsidRPr="00D744D6">
        <w:rPr>
          <w:color w:val="0000FF"/>
          <w:sz w:val="21"/>
          <w:szCs w:val="21"/>
        </w:rPr>
        <w:t>##$</w:t>
      </w:r>
      <w:proofErr w:type="spellStart"/>
      <w:r w:rsidRPr="00D744D6">
        <w:rPr>
          <w:color w:val="0000FF"/>
          <w:sz w:val="21"/>
          <w:szCs w:val="21"/>
        </w:rPr>
        <w:t>Number_CESTrepetitions</w:t>
      </w:r>
      <w:proofErr w:type="spellEnd"/>
      <w:r w:rsidRPr="00D744D6">
        <w:rPr>
          <w:color w:val="0000FF"/>
          <w:sz w:val="21"/>
          <w:szCs w:val="21"/>
        </w:rPr>
        <w:t>=6</w:t>
      </w:r>
      <w:r w:rsidRPr="00D744D6">
        <w:rPr>
          <w:color w:val="0000FF"/>
          <w:sz w:val="21"/>
          <w:szCs w:val="21"/>
        </w:rPr>
        <w:t xml:space="preserve"> </w:t>
      </w:r>
      <w:r w:rsidRPr="00D744D6">
        <w:rPr>
          <w:b/>
          <w:bCs/>
          <w:sz w:val="21"/>
          <w:szCs w:val="21"/>
        </w:rPr>
        <w:t>(6 CEST spectra are acquired)</w:t>
      </w:r>
    </w:p>
    <w:p w14:paraId="12B40AF6" w14:textId="306FA445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##$</w:t>
      </w:r>
      <w:proofErr w:type="spellStart"/>
      <w:r w:rsidRPr="00D744D6">
        <w:rPr>
          <w:color w:val="0000FF"/>
          <w:sz w:val="21"/>
          <w:szCs w:val="21"/>
        </w:rPr>
        <w:t>Number_Offsets</w:t>
      </w:r>
      <w:proofErr w:type="spellEnd"/>
      <w:r w:rsidRPr="00D744D6">
        <w:rPr>
          <w:color w:val="0000FF"/>
          <w:sz w:val="21"/>
          <w:szCs w:val="21"/>
        </w:rPr>
        <w:t>=44</w:t>
      </w:r>
      <w:r w:rsidRPr="00D744D6">
        <w:rPr>
          <w:color w:val="0000FF"/>
          <w:sz w:val="21"/>
          <w:szCs w:val="21"/>
        </w:rPr>
        <w:t xml:space="preserve"> </w:t>
      </w:r>
      <w:r w:rsidRPr="00D744D6">
        <w:rPr>
          <w:b/>
          <w:bCs/>
          <w:sz w:val="21"/>
          <w:szCs w:val="21"/>
        </w:rPr>
        <w:t>(44 saturation frequencies per spectrum)</w:t>
      </w:r>
    </w:p>
    <w:p w14:paraId="58664E68" w14:textId="77777777" w:rsidR="00D744D6" w:rsidRPr="00D744D6" w:rsidRDefault="00D744D6" w:rsidP="009C0799">
      <w:pPr>
        <w:rPr>
          <w:color w:val="0000FF"/>
          <w:sz w:val="21"/>
          <w:szCs w:val="21"/>
        </w:rPr>
      </w:pPr>
    </w:p>
    <w:p w14:paraId="16DAC094" w14:textId="7623D9C5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##$</w:t>
      </w:r>
      <w:proofErr w:type="spellStart"/>
      <w:r w:rsidRPr="00D744D6">
        <w:rPr>
          <w:color w:val="0000FF"/>
          <w:sz w:val="21"/>
          <w:szCs w:val="21"/>
        </w:rPr>
        <w:t>MTListFile</w:t>
      </w:r>
      <w:proofErr w:type="spellEnd"/>
      <w:r w:rsidRPr="00D744D6">
        <w:rPr>
          <w:color w:val="0000FF"/>
          <w:sz w:val="21"/>
          <w:szCs w:val="21"/>
        </w:rPr>
        <w:t>=( 256 )</w:t>
      </w:r>
    </w:p>
    <w:p w14:paraId="280E8125" w14:textId="42FEC3BA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&lt;sanhita_cest_ppm_values_20200902&gt;</w:t>
      </w:r>
      <w:r w:rsidRPr="00D744D6">
        <w:rPr>
          <w:color w:val="0000FF"/>
          <w:sz w:val="21"/>
          <w:szCs w:val="21"/>
        </w:rPr>
        <w:t xml:space="preserve"> </w:t>
      </w:r>
      <w:r w:rsidRPr="00D744D6">
        <w:rPr>
          <w:b/>
          <w:bCs/>
          <w:sz w:val="21"/>
          <w:szCs w:val="21"/>
        </w:rPr>
        <w:t>(The file where the ppm values are stored)</w:t>
      </w:r>
    </w:p>
    <w:p w14:paraId="13113995" w14:textId="77777777" w:rsidR="009C0799" w:rsidRPr="00D744D6" w:rsidRDefault="009C0799" w:rsidP="009C0799">
      <w:pPr>
        <w:rPr>
          <w:color w:val="0000FF"/>
          <w:sz w:val="21"/>
          <w:szCs w:val="21"/>
        </w:rPr>
      </w:pPr>
    </w:p>
    <w:p w14:paraId="7F5D6C24" w14:textId="77777777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##$</w:t>
      </w:r>
      <w:proofErr w:type="spellStart"/>
      <w:r w:rsidRPr="00D744D6">
        <w:rPr>
          <w:color w:val="0000FF"/>
          <w:sz w:val="21"/>
          <w:szCs w:val="21"/>
        </w:rPr>
        <w:t>PVM_FrqRef</w:t>
      </w:r>
      <w:proofErr w:type="spellEnd"/>
      <w:r w:rsidRPr="00D744D6">
        <w:rPr>
          <w:color w:val="0000FF"/>
          <w:sz w:val="21"/>
          <w:szCs w:val="21"/>
        </w:rPr>
        <w:t>=( 8 )</w:t>
      </w:r>
    </w:p>
    <w:p w14:paraId="40431D98" w14:textId="571E8962" w:rsidR="009C0799" w:rsidRPr="00D744D6" w:rsidRDefault="009C0799" w:rsidP="009C0799">
      <w:pPr>
        <w:rPr>
          <w:b/>
          <w:bCs/>
          <w:sz w:val="21"/>
          <w:szCs w:val="21"/>
        </w:rPr>
      </w:pPr>
      <w:r w:rsidRPr="00D744D6">
        <w:rPr>
          <w:color w:val="0000FF"/>
          <w:sz w:val="21"/>
          <w:szCs w:val="21"/>
        </w:rPr>
        <w:t>300.319335566331 0 0 0 0 0 0 0</w:t>
      </w:r>
      <w:r w:rsidRPr="00D744D6">
        <w:rPr>
          <w:color w:val="0000FF"/>
          <w:sz w:val="21"/>
          <w:szCs w:val="21"/>
        </w:rPr>
        <w:t xml:space="preserve"> </w:t>
      </w:r>
      <w:r w:rsidRPr="00D744D6">
        <w:rPr>
          <w:b/>
          <w:bCs/>
          <w:sz w:val="21"/>
          <w:szCs w:val="21"/>
        </w:rPr>
        <w:t xml:space="preserve">(The </w:t>
      </w:r>
      <w:r w:rsidR="00C134CE" w:rsidRPr="00D744D6">
        <w:rPr>
          <w:b/>
          <w:bCs/>
          <w:sz w:val="21"/>
          <w:szCs w:val="21"/>
        </w:rPr>
        <w:t xml:space="preserve">exact </w:t>
      </w:r>
      <w:r w:rsidRPr="00D744D6">
        <w:rPr>
          <w:b/>
          <w:bCs/>
          <w:sz w:val="21"/>
          <w:szCs w:val="21"/>
        </w:rPr>
        <w:t>spectrometer frequency in MHz</w:t>
      </w:r>
      <w:r w:rsidR="00C134CE" w:rsidRPr="00D744D6">
        <w:rPr>
          <w:b/>
          <w:bCs/>
          <w:sz w:val="21"/>
          <w:szCs w:val="21"/>
        </w:rPr>
        <w:t xml:space="preserve"> for our magnet</w:t>
      </w:r>
      <w:r w:rsidRPr="00D744D6">
        <w:rPr>
          <w:b/>
          <w:bCs/>
          <w:sz w:val="21"/>
          <w:szCs w:val="21"/>
        </w:rPr>
        <w:t>)</w:t>
      </w:r>
    </w:p>
    <w:p w14:paraId="62C26CFC" w14:textId="77777777" w:rsidR="009C0799" w:rsidRPr="00D744D6" w:rsidRDefault="009C0799" w:rsidP="009C0799">
      <w:pPr>
        <w:rPr>
          <w:color w:val="0000FF"/>
          <w:sz w:val="21"/>
          <w:szCs w:val="21"/>
        </w:rPr>
      </w:pPr>
    </w:p>
    <w:p w14:paraId="3C203ADA" w14:textId="63A6D7DC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##$MT_Offsets_NoM0=( 44 )</w:t>
      </w:r>
    </w:p>
    <w:p w14:paraId="3B7E97E6" w14:textId="77777777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 xml:space="preserve">-30032 -30032 -30032 -3003 -2703 -2403 -2102 -1802 -1502 -1201 -901 -601 -450 </w:t>
      </w:r>
    </w:p>
    <w:p w14:paraId="0296147F" w14:textId="77777777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 xml:space="preserve">-300 -150 0 150 300 450 601 751 901 976 1051 1126 1201 1276 1351 1427 1502 </w:t>
      </w:r>
    </w:p>
    <w:p w14:paraId="6B21060E" w14:textId="18CE4E42" w:rsidR="009C0799" w:rsidRPr="00D744D6" w:rsidRDefault="009C0799" w:rsidP="009C0799">
      <w:pPr>
        <w:rPr>
          <w:color w:val="0000FF"/>
          <w:sz w:val="21"/>
          <w:szCs w:val="21"/>
        </w:rPr>
      </w:pPr>
      <w:r w:rsidRPr="00D744D6">
        <w:rPr>
          <w:color w:val="0000FF"/>
          <w:sz w:val="21"/>
          <w:szCs w:val="21"/>
        </w:rPr>
        <w:t>1577 1652 1727 1802 1877 1952 2027 2102 2252 2403 2553 2703 2853 3003</w:t>
      </w:r>
    </w:p>
    <w:p w14:paraId="7C83E8C1" w14:textId="71F289E2" w:rsidR="009C0799" w:rsidRPr="00D744D6" w:rsidRDefault="009C0799" w:rsidP="009C0799">
      <w:pPr>
        <w:rPr>
          <w:b/>
          <w:bCs/>
          <w:sz w:val="21"/>
          <w:szCs w:val="21"/>
        </w:rPr>
      </w:pPr>
      <w:r w:rsidRPr="00D744D6">
        <w:rPr>
          <w:b/>
          <w:bCs/>
          <w:sz w:val="21"/>
          <w:szCs w:val="21"/>
        </w:rPr>
        <w:t>(Divide each frequency by 300.3193345566331 MHz to get the ppm value)</w:t>
      </w:r>
    </w:p>
    <w:p w14:paraId="72EC9562" w14:textId="3852ACD4" w:rsidR="009C0799" w:rsidRPr="00D744D6" w:rsidRDefault="009C0799" w:rsidP="009C0799">
      <w:pPr>
        <w:rPr>
          <w:sz w:val="21"/>
          <w:szCs w:val="21"/>
        </w:rPr>
      </w:pPr>
    </w:p>
    <w:p w14:paraId="56BD159C" w14:textId="3B5D9A4F" w:rsidR="009C0799" w:rsidRPr="00D744D6" w:rsidRDefault="009C0799" w:rsidP="009C0799">
      <w:pPr>
        <w:rPr>
          <w:b/>
          <w:bCs/>
          <w:color w:val="00B050"/>
          <w:sz w:val="21"/>
          <w:szCs w:val="21"/>
          <w:u w:val="single"/>
        </w:rPr>
      </w:pPr>
      <w:r w:rsidRPr="00D744D6">
        <w:rPr>
          <w:b/>
          <w:bCs/>
          <w:color w:val="00B050"/>
          <w:sz w:val="21"/>
          <w:szCs w:val="21"/>
          <w:u w:val="single"/>
        </w:rPr>
        <w:t>Geometry</w:t>
      </w:r>
    </w:p>
    <w:p w14:paraId="792BC21D" w14:textId="753FECE3" w:rsidR="009C0799" w:rsidRPr="00D744D6" w:rsidRDefault="009C0799" w:rsidP="009C0799">
      <w:pPr>
        <w:rPr>
          <w:b/>
          <w:bCs/>
          <w:sz w:val="21"/>
          <w:szCs w:val="21"/>
        </w:rPr>
      </w:pPr>
      <w:r w:rsidRPr="00D744D6">
        <w:rPr>
          <w:color w:val="00B050"/>
          <w:sz w:val="21"/>
          <w:szCs w:val="21"/>
        </w:rPr>
        <w:t>##$</w:t>
      </w:r>
      <w:proofErr w:type="spellStart"/>
      <w:r w:rsidRPr="00D744D6">
        <w:rPr>
          <w:color w:val="00B050"/>
          <w:sz w:val="21"/>
          <w:szCs w:val="21"/>
        </w:rPr>
        <w:t>PVM_Matrix</w:t>
      </w:r>
      <w:proofErr w:type="spellEnd"/>
      <w:r w:rsidRPr="00D744D6">
        <w:rPr>
          <w:color w:val="00B050"/>
          <w:sz w:val="21"/>
          <w:szCs w:val="21"/>
        </w:rPr>
        <w:t>=( 2 )</w:t>
      </w:r>
      <w:r w:rsidR="00C134CE" w:rsidRPr="00D744D6">
        <w:rPr>
          <w:color w:val="00B050"/>
          <w:sz w:val="21"/>
          <w:szCs w:val="21"/>
        </w:rPr>
        <w:t xml:space="preserve"> </w:t>
      </w:r>
      <w:r w:rsidR="00C134CE" w:rsidRPr="00D744D6">
        <w:rPr>
          <w:b/>
          <w:bCs/>
          <w:sz w:val="21"/>
          <w:szCs w:val="21"/>
        </w:rPr>
        <w:t>(two lines, and the parameters below are also listed on two lines)</w:t>
      </w:r>
    </w:p>
    <w:p w14:paraId="1EC2D9EF" w14:textId="7777777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64 64</w:t>
      </w:r>
    </w:p>
    <w:p w14:paraId="342F61FE" w14:textId="77777777" w:rsidR="009C0799" w:rsidRPr="00D744D6" w:rsidRDefault="009C0799" w:rsidP="009C0799">
      <w:pPr>
        <w:rPr>
          <w:color w:val="00B050"/>
          <w:sz w:val="21"/>
          <w:szCs w:val="21"/>
        </w:rPr>
      </w:pPr>
    </w:p>
    <w:p w14:paraId="18CF21A5" w14:textId="16396C8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##$</w:t>
      </w:r>
      <w:proofErr w:type="spellStart"/>
      <w:r w:rsidRPr="00D744D6">
        <w:rPr>
          <w:color w:val="00B050"/>
          <w:sz w:val="21"/>
          <w:szCs w:val="21"/>
        </w:rPr>
        <w:t>PVM_EncOrder</w:t>
      </w:r>
      <w:proofErr w:type="spellEnd"/>
      <w:r w:rsidRPr="00D744D6">
        <w:rPr>
          <w:color w:val="00B050"/>
          <w:sz w:val="21"/>
          <w:szCs w:val="21"/>
        </w:rPr>
        <w:t>=( 2 )</w:t>
      </w:r>
      <w:r w:rsidRPr="00D744D6">
        <w:rPr>
          <w:color w:val="00B050"/>
          <w:sz w:val="21"/>
          <w:szCs w:val="21"/>
        </w:rPr>
        <w:t xml:space="preserve">  </w:t>
      </w:r>
      <w:r w:rsidRPr="00D744D6">
        <w:rPr>
          <w:b/>
          <w:bCs/>
          <w:sz w:val="21"/>
          <w:szCs w:val="21"/>
        </w:rPr>
        <w:t>(“2” is centric encoding)</w:t>
      </w:r>
    </w:p>
    <w:p w14:paraId="5D4A7EA5" w14:textId="7777777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LINEAR_ENC CENTRIC_ENC</w:t>
      </w:r>
    </w:p>
    <w:p w14:paraId="0DE979A1" w14:textId="77777777" w:rsidR="009C0799" w:rsidRPr="00D744D6" w:rsidRDefault="009C0799" w:rsidP="009C0799">
      <w:pPr>
        <w:rPr>
          <w:color w:val="00B050"/>
          <w:sz w:val="21"/>
          <w:szCs w:val="21"/>
        </w:rPr>
      </w:pPr>
    </w:p>
    <w:p w14:paraId="50EBC85D" w14:textId="7777777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##$</w:t>
      </w:r>
      <w:proofErr w:type="spellStart"/>
      <w:r w:rsidRPr="00D744D6">
        <w:rPr>
          <w:color w:val="00B050"/>
          <w:sz w:val="21"/>
          <w:szCs w:val="21"/>
        </w:rPr>
        <w:t>PVM_Fov</w:t>
      </w:r>
      <w:proofErr w:type="spellEnd"/>
      <w:r w:rsidRPr="00D744D6">
        <w:rPr>
          <w:color w:val="00B050"/>
          <w:sz w:val="21"/>
          <w:szCs w:val="21"/>
        </w:rPr>
        <w:t>=( 2 )</w:t>
      </w:r>
    </w:p>
    <w:p w14:paraId="00727E71" w14:textId="7777777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19.2 19.2</w:t>
      </w:r>
    </w:p>
    <w:p w14:paraId="436962AF" w14:textId="77777777" w:rsidR="009C0799" w:rsidRPr="00D744D6" w:rsidRDefault="009C0799" w:rsidP="009C0799">
      <w:pPr>
        <w:rPr>
          <w:color w:val="00B050"/>
          <w:sz w:val="21"/>
          <w:szCs w:val="21"/>
        </w:rPr>
      </w:pPr>
    </w:p>
    <w:p w14:paraId="3CFB9ECE" w14:textId="7777777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##$</w:t>
      </w:r>
      <w:proofErr w:type="spellStart"/>
      <w:r w:rsidRPr="00D744D6">
        <w:rPr>
          <w:color w:val="00B050"/>
          <w:sz w:val="21"/>
          <w:szCs w:val="21"/>
        </w:rPr>
        <w:t>PVM_SpatResol</w:t>
      </w:r>
      <w:proofErr w:type="spellEnd"/>
      <w:r w:rsidRPr="00D744D6">
        <w:rPr>
          <w:color w:val="00B050"/>
          <w:sz w:val="21"/>
          <w:szCs w:val="21"/>
        </w:rPr>
        <w:t>=( 2 )</w:t>
      </w:r>
    </w:p>
    <w:p w14:paraId="1C0811DD" w14:textId="77777777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0.3 0.3</w:t>
      </w:r>
    </w:p>
    <w:p w14:paraId="7CA21AA1" w14:textId="77777777" w:rsidR="009C0799" w:rsidRPr="00D744D6" w:rsidRDefault="009C0799" w:rsidP="009C0799">
      <w:pPr>
        <w:rPr>
          <w:color w:val="00B050"/>
          <w:sz w:val="21"/>
          <w:szCs w:val="21"/>
        </w:rPr>
      </w:pPr>
    </w:p>
    <w:p w14:paraId="15505F48" w14:textId="56EF63C3" w:rsidR="009C0799" w:rsidRPr="00D744D6" w:rsidRDefault="009C0799" w:rsidP="009C0799">
      <w:pPr>
        <w:rPr>
          <w:color w:val="00B050"/>
          <w:sz w:val="21"/>
          <w:szCs w:val="21"/>
        </w:rPr>
      </w:pPr>
      <w:r w:rsidRPr="00D744D6">
        <w:rPr>
          <w:color w:val="00B050"/>
          <w:sz w:val="21"/>
          <w:szCs w:val="21"/>
        </w:rPr>
        <w:t>##$</w:t>
      </w:r>
      <w:proofErr w:type="spellStart"/>
      <w:r w:rsidRPr="00D744D6">
        <w:rPr>
          <w:color w:val="00B050"/>
          <w:sz w:val="21"/>
          <w:szCs w:val="21"/>
        </w:rPr>
        <w:t>PVM_SliceThick</w:t>
      </w:r>
      <w:proofErr w:type="spellEnd"/>
      <w:r w:rsidRPr="00D744D6">
        <w:rPr>
          <w:color w:val="00B050"/>
          <w:sz w:val="21"/>
          <w:szCs w:val="21"/>
        </w:rPr>
        <w:t>=2</w:t>
      </w:r>
    </w:p>
    <w:sectPr w:rsidR="009C0799" w:rsidRPr="00D7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99"/>
    <w:rsid w:val="00355AF9"/>
    <w:rsid w:val="00745F2F"/>
    <w:rsid w:val="007F2B69"/>
    <w:rsid w:val="009C0799"/>
    <w:rsid w:val="00C134CE"/>
    <w:rsid w:val="00D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9735"/>
  <w15:chartTrackingRefBased/>
  <w15:docId w15:val="{1779D3AD-09A9-4678-A490-C4D87F10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6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Pagel,Mark David</dc:creator>
  <cp:keywords/>
  <dc:description/>
  <cp:lastModifiedBy>Pagel,Mark David</cp:lastModifiedBy>
  <cp:revision>1</cp:revision>
  <dcterms:created xsi:type="dcterms:W3CDTF">2022-12-15T19:45:00Z</dcterms:created>
  <dcterms:modified xsi:type="dcterms:W3CDTF">2022-12-15T20:09:00Z</dcterms:modified>
</cp:coreProperties>
</file>