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Segoe UI" w:cs="Segoe UI" w:eastAsia="Segoe UI" w:hAnsi="Segoe UI"/>
          <w:b/>
          <w:bCs/>
          <w:color w:val="0369A1"/>
          <w:sz w:val="28"/>
          <w:szCs w:val="28"/>
        </w:rPr>
        <w:t xml:space="preserve">BÁO CÁO KỸ THUẬT TIỂU LUẬN 1 (MINI-PROJECT 1)</w:t>
      </w:r>
    </w:p>
    <w:p>
      <w:pPr>
        <w:spacing w:after="40" w:before="0"/>
        <w:jc w:val="center"/>
      </w:pPr>
      <w:r>
        <w:rPr>
          <w:rFonts w:ascii="Segoe UI" w:cs="Segoe UI" w:eastAsia="Segoe UI" w:hAnsi="Segoe UI"/>
          <w:b/>
          <w:bCs/>
          <w:color w:val="1E293B"/>
          <w:sz w:val="21"/>
          <w:szCs w:val="21"/>
        </w:rPr>
        <w:t xml:space="preserve">Học phần: Phát triển Ứng dụng Di động Đa nền tảng (Cross-Platform Mobile App Development)</w:t>
      </w:r>
    </w:p>
    <w:p>
      <w:pPr>
        <w:spacing w:after="120" w:before="0"/>
        <w:jc w:val="center"/>
      </w:pPr>
      <w:r>
        <w:rPr>
          <w:rFonts w:ascii="Segoe UI" w:cs="Segoe UI" w:eastAsia="Segoe UI" w:hAnsi="Segoe UI"/>
          <w:b/>
          <w:bCs/>
          <w:color w:val="0284C7"/>
          <w:sz w:val="20"/>
          <w:szCs w:val="20"/>
        </w:rPr>
        <w:t xml:space="preserve">Đề tài: Hệ Thống Số Hóa Khảo Sát &amp; Kiểm Định Hiện Trường Cơ Sở Vật Chất (VKU Field Survey)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284C7" w:sz="12"/>
              <w:left w:val="none"/>
              <w:bottom w:val="single" w:color="0284C7" w:sz="12"/>
              <w:right w:val="none"/>
            </w:tcBorders>
            <w:shd w:fill="F1F5F9" w:val="clear"/>
            <w:tcMar>
              <w:top w:type="dxa" w:w="100"/>
              <w:left w:type="dxa" w:w="140"/>
              <w:bottom w:type="dxa" w:w="100"/>
              <w:right w:type="dxa" w:w="140"/>
            </w:tcMar>
          </w:tcPr>
          <w:p>
            <w:pPr>
              <w:spacing w:after="60" w:before="60" w:line="260"/>
              <w:jc w:val="center"/>
            </w:pPr>
            <w:r>
              <w:rPr>
                <w:rFonts w:ascii="Segoe UI" w:cs="Segoe UI" w:eastAsia="Segoe UI" w:hAnsi="Segoe UI"/>
                <w:b/>
                <w:bCs/>
                <w:i w:val="false"/>
                <w:iCs w:val="false"/>
                <w:color w:val="1E293B"/>
                <w:sz w:val="19"/>
                <w:szCs w:val="19"/>
              </w:rPr>
              <w:t xml:space="preserve">Sinh viên thực hiện: </w:t>
            </w:r>
            <w:r>
              <w:rPr>
                <w:rFonts w:ascii="Segoe UI" w:cs="Segoe UI" w:eastAsia="Segoe UI" w:hAnsi="Segoe UI"/>
                <w:b/>
                <w:bCs/>
                <w:i w:val="false"/>
                <w:iCs w:val="false"/>
                <w:color w:val="0369A1"/>
                <w:sz w:val="19"/>
                <w:szCs w:val="19"/>
              </w:rPr>
              <w:t xml:space="preserve">Lê Cảm</w:t>
            </w:r>
            <w:r>
              <w:rPr>
                <w:rFonts w:ascii="Segoe UI" w:cs="Segoe UI" w:eastAsia="Segoe UI" w:hAnsi="Segoe UI"/>
                <w:b w:val="false"/>
                <w:bCs w:val="false"/>
                <w:i w:val="false"/>
                <w:iCs w:val="false"/>
                <w:color w:val="1E293B"/>
                <w:sz w:val="19"/>
                <w:szCs w:val="19"/>
              </w:rPr>
              <w:t xml:space="preserve">  |  </w:t>
            </w:r>
            <w:r>
              <w:rPr>
                <w:rFonts w:ascii="Segoe UI" w:cs="Segoe UI" w:eastAsia="Segoe UI" w:hAnsi="Segoe UI"/>
                <w:b/>
                <w:bCs/>
                <w:i w:val="false"/>
                <w:iCs w:val="false"/>
                <w:color w:val="1E293B"/>
                <w:sz w:val="19"/>
                <w:szCs w:val="19"/>
              </w:rPr>
              <w:t xml:space="preserve">Mã số sinh viên: </w:t>
            </w:r>
            <w:r>
              <w:rPr>
                <w:rFonts w:ascii="Segoe UI" w:cs="Segoe UI" w:eastAsia="Segoe UI" w:hAnsi="Segoe UI"/>
                <w:b/>
                <w:bCs/>
                <w:i w:val="false"/>
                <w:iCs w:val="false"/>
                <w:color w:val="1E293B"/>
                <w:sz w:val="19"/>
                <w:szCs w:val="19"/>
              </w:rPr>
              <w:t xml:space="preserve">23IT022</w:t>
            </w:r>
            <w:r>
              <w:rPr>
                <w:rFonts w:ascii="Segoe UI" w:cs="Segoe UI" w:eastAsia="Segoe UI" w:hAnsi="Segoe UI"/>
                <w:b w:val="false"/>
                <w:bCs w:val="false"/>
                <w:i w:val="false"/>
                <w:iCs w:val="false"/>
                <w:color w:val="1E293B"/>
                <w:sz w:val="19"/>
                <w:szCs w:val="19"/>
              </w:rPr>
              <w:t xml:space="preserve">  |  </w:t>
            </w:r>
            <w:r>
              <w:rPr>
                <w:rFonts w:ascii="Segoe UI" w:cs="Segoe UI" w:eastAsia="Segoe UI" w:hAnsi="Segoe UI"/>
                <w:b/>
                <w:bCs/>
                <w:i w:val="false"/>
                <w:iCs w:val="false"/>
                <w:color w:val="1E293B"/>
                <w:sz w:val="19"/>
                <w:szCs w:val="19"/>
              </w:rPr>
              <w:t xml:space="preserve">Đóng góp: </w:t>
            </w:r>
            <w:r>
              <w:rPr>
                <w:rFonts w:ascii="Segoe UI" w:cs="Segoe UI" w:eastAsia="Segoe UI" w:hAnsi="Segoe UI"/>
                <w:b/>
                <w:bCs/>
                <w:i w:val="false"/>
                <w:iCs w:val="false"/>
                <w:color w:val="15803D"/>
                <w:sz w:val="19"/>
                <w:szCs w:val="19"/>
              </w:rPr>
              <w:t xml:space="preserve">100% Solo Contribution</w:t>
            </w:r>
          </w:p>
          <w:p>
            <w:pPr>
              <w:spacing w:after="60" w:before="60" w:line="260"/>
              <w:jc w:val="center"/>
            </w:pPr>
            <w:r>
              <w:rPr>
                <w:rFonts w:ascii="Segoe UI" w:cs="Segoe UI" w:eastAsia="Segoe UI" w:hAnsi="Segoe UI"/>
                <w:b w:val="false"/>
                <w:bCs w:val="false"/>
                <w:i w:val="false"/>
                <w:iCs w:val="false"/>
                <w:color w:val="1E293B"/>
                <w:sz w:val="19"/>
                <w:szCs w:val="19"/>
              </w:rPr>
              <w:t xml:space="preserve">Đơn vị: </w:t>
            </w:r>
            <w:r>
              <w:rPr>
                <w:rFonts w:ascii="Segoe UI" w:cs="Segoe UI" w:eastAsia="Segoe UI" w:hAnsi="Segoe UI"/>
                <w:b w:val="false"/>
                <w:bCs w:val="false"/>
                <w:i w:val="false"/>
                <w:iCs w:val="false"/>
                <w:color w:val="1E293B"/>
                <w:sz w:val="19"/>
                <w:szCs w:val="19"/>
              </w:rPr>
              <w:t xml:space="preserve">Trường Đại học Công nghệ Thông tin &amp; Truyền thông Việt - Hàn (VKU)</w:t>
            </w:r>
            <w:r>
              <w:rPr>
                <w:rFonts w:ascii="Segoe UI" w:cs="Segoe UI" w:eastAsia="Segoe UI" w:hAnsi="Segoe UI"/>
                <w:b w:val="false"/>
                <w:bCs w:val="false"/>
                <w:i w:val="false"/>
                <w:iCs w:val="false"/>
                <w:color w:val="1E293B"/>
                <w:sz w:val="19"/>
                <w:szCs w:val="19"/>
              </w:rPr>
              <w:t xml:space="preserve">  |  </w:t>
            </w:r>
            <w:r>
              <w:rPr>
                <w:rFonts w:ascii="Segoe UI" w:cs="Segoe UI" w:eastAsia="Segoe UI" w:hAnsi="Segoe UI"/>
                <w:b w:val="false"/>
                <w:bCs w:val="false"/>
                <w:i w:val="false"/>
                <w:iCs w:val="false"/>
                <w:color w:val="1E293B"/>
                <w:sz w:val="19"/>
                <w:szCs w:val="19"/>
              </w:rPr>
              <w:t xml:space="preserve">Ngày nộp: </w:t>
            </w:r>
            <w:r>
              <w:rPr>
                <w:rFonts w:ascii="Segoe UI" w:cs="Segoe UI" w:eastAsia="Segoe UI" w:hAnsi="Segoe UI"/>
                <w:b w:val="false"/>
                <w:bCs w:val="false"/>
                <w:i w:val="false"/>
                <w:iCs w:val="false"/>
                <w:color w:val="1E293B"/>
                <w:sz w:val="19"/>
                <w:szCs w:val="19"/>
              </w:rPr>
              <w:t xml:space="preserve">14/09/2026</w:t>
            </w:r>
          </w:p>
        </w:tc>
      </w:tr>
    </w:tbl>
    <w:p>
      <w:pPr>
        <w:spacing w:after="0" w:before="120"/>
      </w:pPr>
    </w:p>
    <w:p>
      <w:pPr>
        <w:pStyle w:val="Heading1"/>
        <w:spacing w:after="120" w:before="240"/>
      </w:pPr>
      <w:r>
        <w:rPr>
          <w:rFonts w:ascii="Segoe UI" w:cs="Segoe UI" w:eastAsia="Segoe UI" w:hAnsi="Segoe UI"/>
          <w:b/>
          <w:bCs/>
          <w:color w:val="0369A1"/>
          <w:sz w:val="24"/>
          <w:szCs w:val="24"/>
        </w:rPr>
        <w:t xml:space="preserve">1. THÔNG TIN CHUNG &amp; ĐƯỜNG DẪN BÀN GIAO (DELIVERABLES)</w:t>
      </w:r>
    </w:p>
    <w:p>
      <w:pPr>
        <w:pStyle w:val="ListParagraph"/>
        <w:numPr>
          <w:ilvl w:val="0"/>
          <w:numId w:val="1"/>
        </w:numPr>
        <w:spacing w:after="40" w:before="40" w:line="250"/>
      </w:pPr>
      <w:r>
        <w:rPr>
          <w:rFonts w:ascii="Segoe UI" w:cs="Segoe UI" w:eastAsia="Segoe UI" w:hAnsi="Segoe UI"/>
          <w:b/>
          <w:bCs/>
          <w:color w:val="1E293B"/>
          <w:sz w:val="19"/>
          <w:szCs w:val="19"/>
        </w:rPr>
        <w:t xml:space="preserve">Bản Demo Trực tiếp (Live Production PWA): </w:t>
      </w:r>
      <w:r>
        <w:rPr>
          <w:rFonts w:ascii="Segoe UI" w:cs="Segoe UI" w:eastAsia="Segoe UI" w:hAnsi="Segoe UI"/>
          <w:b/>
          <w:bCs/>
          <w:color w:val="0369A1"/>
          <w:sz w:val="19"/>
          <w:szCs w:val="19"/>
        </w:rPr>
        <w:t xml:space="preserve">https://camle-vku-field-survey.pages.dev</w:t>
      </w:r>
    </w:p>
    <w:p>
      <w:pPr>
        <w:pStyle w:val="ListParagraph"/>
        <w:numPr>
          <w:ilvl w:val="0"/>
          <w:numId w:val="1"/>
        </w:numPr>
        <w:spacing w:after="40" w:before="40" w:line="250"/>
      </w:pPr>
      <w:r>
        <w:rPr>
          <w:rFonts w:ascii="Segoe UI" w:cs="Segoe UI" w:eastAsia="Segoe UI" w:hAnsi="Segoe UI"/>
          <w:b/>
          <w:bCs/>
          <w:color w:val="1E293B"/>
          <w:sz w:val="19"/>
          <w:szCs w:val="19"/>
        </w:rPr>
        <w:t xml:space="preserve">Máy chủ Đám mây &amp; Cơ sở dữ liệu KV (Cloudflare Workers): </w:t>
      </w:r>
      <w:r>
        <w:rPr>
          <w:rFonts w:ascii="Segoe UI" w:cs="Segoe UI" w:eastAsia="Segoe UI" w:hAnsi="Segoe UI"/>
          <w:b/>
          <w:bCs/>
          <w:color w:val="0369A1"/>
          <w:sz w:val="19"/>
          <w:szCs w:val="19"/>
        </w:rPr>
        <w:t xml:space="preserve">https://camle-vku-field-survey.lecam.workers.dev</w:t>
      </w:r>
    </w:p>
    <w:p>
      <w:pPr>
        <w:pStyle w:val="ListParagraph"/>
        <w:numPr>
          <w:ilvl w:val="0"/>
          <w:numId w:val="1"/>
        </w:numPr>
        <w:spacing w:after="40" w:before="40" w:line="250"/>
      </w:pPr>
      <w:r>
        <w:rPr>
          <w:rFonts w:ascii="Segoe UI" w:cs="Segoe UI" w:eastAsia="Segoe UI" w:hAnsi="Segoe UI"/>
          <w:b/>
          <w:bCs/>
          <w:color w:val="1E293B"/>
          <w:sz w:val="19"/>
          <w:szCs w:val="19"/>
        </w:rPr>
        <w:t xml:space="preserve">Kho mã nguồn công khai (GitHub Repository): </w:t>
      </w:r>
      <w:r>
        <w:rPr>
          <w:rFonts w:ascii="Segoe UI" w:cs="Segoe UI" w:eastAsia="Segoe UI" w:hAnsi="Segoe UI"/>
          <w:b/>
          <w:bCs/>
          <w:color w:val="0369A1"/>
          <w:sz w:val="19"/>
          <w:szCs w:val="19"/>
        </w:rPr>
        <w:t xml:space="preserve">https://github.com/CAMLC25/camle-vku-field-survey</w:t>
      </w:r>
      <w:r>
        <w:rPr>
          <w:rFonts w:ascii="Segoe UI" w:cs="Segoe UI" w:eastAsia="Segoe UI" w:hAnsi="Segoe UI"/>
          <w:b w:val="false"/>
          <w:bCs w:val="false"/>
          <w:color w:val="1E293B"/>
          <w:sz w:val="19"/>
          <w:szCs w:val="19"/>
        </w:rPr>
        <w:t xml:space="preserve"> (Kèm đầy đủ tài liệu hướng dẫn README.md chi tiết)</w:t>
      </w:r>
    </w:p>
    <w:p>
      <w:pPr>
        <w:pStyle w:val="ListParagraph"/>
        <w:numPr>
          <w:ilvl w:val="0"/>
          <w:numId w:val="1"/>
        </w:numPr>
        <w:spacing w:after="40" w:before="40" w:line="250"/>
      </w:pPr>
      <w:r>
        <w:rPr>
          <w:rFonts w:ascii="Segoe UI" w:cs="Segoe UI" w:eastAsia="Segoe UI" w:hAnsi="Segoe UI"/>
          <w:b/>
          <w:bCs/>
          <w:color w:val="1E293B"/>
          <w:sz w:val="19"/>
          <w:szCs w:val="19"/>
        </w:rPr>
        <w:t xml:space="preserve">Tệp cài đặt Native Android APK độc lập: </w:t>
      </w:r>
      <w:r>
        <w:rPr>
          <w:rFonts w:ascii="Segoe UI" w:cs="Segoe UI" w:eastAsia="Segoe UI" w:hAnsi="Segoe UI"/>
          <w:b/>
          <w:bCs/>
          <w:color w:val="1E293B"/>
          <w:sz w:val="19"/>
          <w:szCs w:val="19"/>
        </w:rPr>
        <w:t xml:space="preserve">vku-field-survey-debug.apk</w:t>
      </w:r>
      <w:r>
        <w:rPr>
          <w:rFonts w:ascii="Segoe UI" w:cs="Segoe UI" w:eastAsia="Segoe UI" w:hAnsi="Segoe UI"/>
          <w:b w:val="false"/>
          <w:bCs w:val="false"/>
          <w:color w:val="1E293B"/>
          <w:sz w:val="19"/>
          <w:szCs w:val="19"/>
        </w:rPr>
        <w:t xml:space="preserve"> (6.7 MB — Biên dịch hoàn tất từ Gradle &amp; Android Studio)</w:t>
      </w:r>
    </w:p>
    <w:p>
      <w:pPr>
        <w:pStyle w:val="ListParagraph"/>
        <w:numPr>
          <w:ilvl w:val="0"/>
          <w:numId w:val="1"/>
        </w:numPr>
        <w:spacing w:after="40" w:before="40" w:line="250"/>
      </w:pPr>
      <w:r>
        <w:rPr>
          <w:rFonts w:ascii="Segoe UI" w:cs="Segoe UI" w:eastAsia="Segoe UI" w:hAnsi="Segoe UI"/>
          <w:b/>
          <w:bCs/>
          <w:color w:val="1E293B"/>
          <w:sz w:val="19"/>
          <w:szCs w:val="19"/>
        </w:rPr>
        <w:t xml:space="preserve">Phạm vi đảm nhiệm: </w:t>
      </w:r>
      <w:r>
        <w:rPr>
          <w:rFonts w:ascii="Segoe UI" w:cs="Segoe UI" w:eastAsia="Segoe UI" w:hAnsi="Segoe UI"/>
          <w:b w:val="false"/>
          <w:bCs w:val="false"/>
          <w:color w:val="1E293B"/>
          <w:sz w:val="19"/>
          <w:szCs w:val="19"/>
        </w:rPr>
        <w:t xml:space="preserve">Lê Cảm (23IT022) — 100% Khối lượng dự án (Kiến trúc Offline-First, PWA UI, Dexie IndexedDB, Background Sync, Capacitor Android, Cloudflare Backend API).</w:t>
      </w:r>
    </w:p>
    <w:p>
      <w:pPr>
        <w:pStyle w:val="Heading1"/>
        <w:spacing w:after="120" w:before="240"/>
      </w:pPr>
      <w:r>
        <w:rPr>
          <w:rFonts w:ascii="Segoe UI" w:cs="Segoe UI" w:eastAsia="Segoe UI" w:hAnsi="Segoe UI"/>
          <w:b/>
          <w:bCs/>
          <w:color w:val="0369A1"/>
          <w:sz w:val="24"/>
          <w:szCs w:val="24"/>
        </w:rPr>
        <w:t xml:space="preserve">2. BẢNG KIỂM TRA TÍNH NĂNG BẮT BUỘC (FEATURE CHECKLIST)</w:t>
      </w:r>
    </w:p>
    <w:p>
      <w:pPr>
        <w:spacing w:after="60" w:before="60" w:line="260"/>
        <w:jc w:val="left"/>
      </w:pPr>
      <w:r>
        <w:rPr>
          <w:rFonts w:ascii="Segoe UI" w:cs="Segoe UI" w:eastAsia="Segoe UI" w:hAnsi="Segoe UI"/>
          <w:b w:val="false"/>
          <w:bCs w:val="false"/>
          <w:i w:val="false"/>
          <w:iCs w:val="false"/>
          <w:color w:val="1E293B"/>
          <w:sz w:val="19"/>
          <w:szCs w:val="19"/>
        </w:rPr>
        <w:t xml:space="preserve">Bảng đánh giá mức độ hoàn thành các yêu cầu cốt lõi theo đề cương Mini-Project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0369A1" w:val="clear"/>
            <w:tcMar>
              <w:top w:type="dxa" w:w="80"/>
              <w:left w:type="dxa" w:w="80"/>
              <w:bottom w:type="dxa" w:w="80"/>
              <w:right w:type="dxa" w:w="80"/>
            </w:tcMar>
          </w:tcPr>
          <w:p>
            <w:pPr>
              <w:jc w:val="center"/>
            </w:pPr>
            <w:r>
              <w:rPr>
                <w:b/>
                <w:bCs/>
                <w:color w:val="FFFFFF"/>
                <w:sz w:val="18"/>
                <w:szCs w:val="18"/>
              </w:rPr>
              <w:t xml:space="preserve">STT</w:t>
            </w:r>
          </w:p>
        </w:tc>
        <w:tc>
          <w:tcPr>
            <w:tcW w:type="pct" w:w="28%"/>
            <w:shd w:fill="0369A1" w:val="clear"/>
            <w:tcMar>
              <w:top w:type="dxa" w:w="80"/>
              <w:left w:type="dxa" w:w="80"/>
              <w:bottom w:type="dxa" w:w="80"/>
              <w:right w:type="dxa" w:w="80"/>
            </w:tcMar>
          </w:tcPr>
          <w:p>
            <w:r>
              <w:rPr>
                <w:b/>
                <w:bCs/>
                <w:color w:val="FFFFFF"/>
                <w:sz w:val="18"/>
                <w:szCs w:val="18"/>
              </w:rPr>
              <w:t xml:space="preserve">Tính năng / Yêu cầu Kỹ thuật</w:t>
            </w:r>
          </w:p>
        </w:tc>
        <w:tc>
          <w:tcPr>
            <w:tcW w:type="pct" w:w="16%"/>
            <w:shd w:fill="0369A1" w:val="clear"/>
            <w:tcMar>
              <w:top w:type="dxa" w:w="80"/>
              <w:left w:type="dxa" w:w="80"/>
              <w:bottom w:type="dxa" w:w="80"/>
              <w:right w:type="dxa" w:w="80"/>
            </w:tcMar>
          </w:tcPr>
          <w:p>
            <w:pPr>
              <w:jc w:val="center"/>
            </w:pPr>
            <w:r>
              <w:rPr>
                <w:b/>
                <w:bCs/>
                <w:color w:val="FFFFFF"/>
                <w:sz w:val="18"/>
                <w:szCs w:val="18"/>
              </w:rPr>
              <w:t xml:space="preserve">Trạng thái</w:t>
            </w:r>
          </w:p>
        </w:tc>
        <w:tc>
          <w:tcPr>
            <w:tcW w:type="pct" w:w="50%"/>
            <w:shd w:fill="0369A1" w:val="clear"/>
            <w:tcMar>
              <w:top w:type="dxa" w:w="80"/>
              <w:left w:type="dxa" w:w="80"/>
              <w:bottom w:type="dxa" w:w="80"/>
              <w:right w:type="dxa" w:w="80"/>
            </w:tcMar>
          </w:tcPr>
          <w:p>
            <w:r>
              <w:rPr>
                <w:b/>
                <w:bCs/>
                <w:color w:val="FFFFFF"/>
                <w:sz w:val="18"/>
                <w:szCs w:val="18"/>
              </w:rPr>
              <w:t xml:space="preserve">Mức độ Đáp ứng &amp; Chi tiết Kỹ thuật Triển khai</w:t>
            </w:r>
          </w:p>
        </w:tc>
      </w:tr>
      <w:tr>
        <w:tc>
          <w:tcPr>
            <w:tcMar>
              <w:top w:type="dxa" w:w="60"/>
              <w:left w:type="dxa" w:w="60"/>
              <w:bottom w:type="dxa" w:w="60"/>
              <w:right w:type="dxa" w:w="60"/>
            </w:tcMar>
          </w:tcPr>
          <w:p>
            <w:pPr>
              <w:jc w:val="center"/>
            </w:pPr>
            <w:r>
              <w:rPr>
                <w:b/>
                <w:bCs/>
                <w:sz w:val="18"/>
                <w:szCs w:val="18"/>
              </w:rPr>
              <w:t xml:space="preserve">1</w:t>
            </w:r>
          </w:p>
        </w:tc>
        <w:tc>
          <w:tcPr>
            <w:tcMar>
              <w:top w:type="dxa" w:w="60"/>
              <w:left w:type="dxa" w:w="60"/>
              <w:bottom w:type="dxa" w:w="60"/>
              <w:right w:type="dxa" w:w="60"/>
            </w:tcMar>
          </w:tcPr>
          <w:p>
            <w:r>
              <w:rPr>
                <w:b/>
                <w:bCs/>
                <w:sz w:val="18"/>
                <w:szCs w:val="18"/>
              </w:rPr>
              <w:t xml:space="preserve">Responsive Mobile-First Viewport</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Chuẩn Safe-area insets cho tai thỏ/notch trên iOS và Android. Thanh điều hướng 3 tab chân trang tiện lợi. Hỗ trợ song ngữ tức thì (Tiếng Việt / English).</w:t>
            </w:r>
          </w:p>
        </w:tc>
      </w:tr>
      <w:tr>
        <w:tc>
          <w:tcPr>
            <w:tcMar>
              <w:top w:type="dxa" w:w="60"/>
              <w:left w:type="dxa" w:w="60"/>
              <w:bottom w:type="dxa" w:w="60"/>
              <w:right w:type="dxa" w:w="60"/>
            </w:tcMar>
          </w:tcPr>
          <w:p>
            <w:pPr>
              <w:jc w:val="center"/>
            </w:pPr>
            <w:r>
              <w:rPr>
                <w:b/>
                <w:bCs/>
                <w:sz w:val="18"/>
                <w:szCs w:val="18"/>
              </w:rPr>
              <w:t xml:space="preserve">2</w:t>
            </w:r>
          </w:p>
        </w:tc>
        <w:tc>
          <w:tcPr>
            <w:tcMar>
              <w:top w:type="dxa" w:w="60"/>
              <w:left w:type="dxa" w:w="60"/>
              <w:bottom w:type="dxa" w:w="60"/>
              <w:right w:type="dxa" w:w="60"/>
            </w:tcMar>
          </w:tcPr>
          <w:p>
            <w:r>
              <w:rPr>
                <w:b/>
                <w:bCs/>
                <w:sz w:val="18"/>
                <w:szCs w:val="18"/>
              </w:rPr>
              <w:t xml:space="preserve">Lưu trữ Ngoại tuyến Cục bộ (Local Persistence)</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Sử dụng Dexie.js (IndexedDB) quản lý 2 bảng surveys và syncQueue. Khởi động và ghi nhận 100% không cần mạng. Lưu ảnh binary Blob an toàn.</w:t>
            </w:r>
          </w:p>
        </w:tc>
      </w:tr>
      <w:tr>
        <w:tc>
          <w:tcPr>
            <w:tcMar>
              <w:top w:type="dxa" w:w="60"/>
              <w:left w:type="dxa" w:w="60"/>
              <w:bottom w:type="dxa" w:w="60"/>
              <w:right w:type="dxa" w:w="60"/>
            </w:tcMar>
          </w:tcPr>
          <w:p>
            <w:pPr>
              <w:jc w:val="center"/>
            </w:pPr>
            <w:r>
              <w:rPr>
                <w:b/>
                <w:bCs/>
                <w:sz w:val="18"/>
                <w:szCs w:val="18"/>
              </w:rPr>
              <w:t xml:space="preserve">3</w:t>
            </w:r>
          </w:p>
        </w:tc>
        <w:tc>
          <w:tcPr>
            <w:tcMar>
              <w:top w:type="dxa" w:w="60"/>
              <w:left w:type="dxa" w:w="60"/>
              <w:bottom w:type="dxa" w:w="60"/>
              <w:right w:type="dxa" w:w="60"/>
            </w:tcMar>
          </w:tcPr>
          <w:p>
            <w:r>
              <w:rPr>
                <w:b/>
                <w:bCs/>
                <w:sz w:val="18"/>
                <w:szCs w:val="18"/>
              </w:rPr>
              <w:t xml:space="preserve">Đồng bộ Tự động &amp; Ngầm (Background Sync)</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Tích hợp Background Sync API (sync-surveys) kết hợp @capacitor/network và sự kiện online. Tự động đồng bộ tuần tự khi có mạng trở lại.</w:t>
            </w:r>
          </w:p>
        </w:tc>
      </w:tr>
      <w:tr>
        <w:tc>
          <w:tcPr>
            <w:tcMar>
              <w:top w:type="dxa" w:w="60"/>
              <w:left w:type="dxa" w:w="60"/>
              <w:bottom w:type="dxa" w:w="60"/>
              <w:right w:type="dxa" w:w="60"/>
            </w:tcMar>
          </w:tcPr>
          <w:p>
            <w:pPr>
              <w:jc w:val="center"/>
            </w:pPr>
            <w:r>
              <w:rPr>
                <w:b/>
                <w:bCs/>
                <w:sz w:val="18"/>
                <w:szCs w:val="18"/>
              </w:rPr>
              <w:t xml:space="preserve">4</w:t>
            </w:r>
          </w:p>
        </w:tc>
        <w:tc>
          <w:tcPr>
            <w:tcMar>
              <w:top w:type="dxa" w:w="60"/>
              <w:left w:type="dxa" w:w="60"/>
              <w:bottom w:type="dxa" w:w="60"/>
              <w:right w:type="dxa" w:w="60"/>
            </w:tcMar>
          </w:tcPr>
          <w:p>
            <w:r>
              <w:rPr>
                <w:b/>
                <w:bCs/>
                <w:sz w:val="18"/>
                <w:szCs w:val="18"/>
              </w:rPr>
              <w:t xml:space="preserve">Kiểm soát Bất biến &amp; Chống trùng (Idempotency)</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Mỗi biên bản sinh mã UUIDv4 ngẫu nhiên tại máy khách. Máy chủ sử dụng UUID làm khóa duy nhất để tránh nhân đôi bản ghi khi gửi lại (Safe Retry).</w:t>
            </w:r>
          </w:p>
        </w:tc>
      </w:tr>
      <w:tr>
        <w:tc>
          <w:tcPr>
            <w:tcMar>
              <w:top w:type="dxa" w:w="60"/>
              <w:left w:type="dxa" w:w="60"/>
              <w:bottom w:type="dxa" w:w="60"/>
              <w:right w:type="dxa" w:w="60"/>
            </w:tcMar>
          </w:tcPr>
          <w:p>
            <w:pPr>
              <w:jc w:val="center"/>
            </w:pPr>
            <w:r>
              <w:rPr>
                <w:b/>
                <w:bCs/>
                <w:sz w:val="18"/>
                <w:szCs w:val="18"/>
              </w:rPr>
              <w:t xml:space="preserve">5</w:t>
            </w:r>
          </w:p>
        </w:tc>
        <w:tc>
          <w:tcPr>
            <w:tcMar>
              <w:top w:type="dxa" w:w="60"/>
              <w:left w:type="dxa" w:w="60"/>
              <w:bottom w:type="dxa" w:w="60"/>
              <w:right w:type="dxa" w:w="60"/>
            </w:tcMar>
          </w:tcPr>
          <w:p>
            <w:r>
              <w:rPr>
                <w:b/>
                <w:bCs/>
                <w:sz w:val="18"/>
                <w:szCs w:val="18"/>
              </w:rPr>
              <w:t xml:space="preserve">Chụp ảnh Native &amp; Nén Canvas Tối ưu</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Tích hợp @capacitor/camera trên Android Native và HTML5 Canvas fallback trên Web. Tự động nén ảnh xuống chuẩn 1280px (~180KB), giảm 90% dung lượng.</w:t>
            </w:r>
          </w:p>
        </w:tc>
      </w:tr>
      <w:tr>
        <w:tc>
          <w:tcPr>
            <w:tcMar>
              <w:top w:type="dxa" w:w="60"/>
              <w:left w:type="dxa" w:w="60"/>
              <w:bottom w:type="dxa" w:w="60"/>
              <w:right w:type="dxa" w:w="60"/>
            </w:tcMar>
          </w:tcPr>
          <w:p>
            <w:pPr>
              <w:jc w:val="center"/>
            </w:pPr>
            <w:r>
              <w:rPr>
                <w:b/>
                <w:bCs/>
                <w:sz w:val="18"/>
                <w:szCs w:val="18"/>
              </w:rPr>
              <w:t xml:space="preserve">6</w:t>
            </w:r>
          </w:p>
        </w:tc>
        <w:tc>
          <w:tcPr>
            <w:tcMar>
              <w:top w:type="dxa" w:w="60"/>
              <w:left w:type="dxa" w:w="60"/>
              <w:bottom w:type="dxa" w:w="60"/>
              <w:right w:type="dxa" w:w="60"/>
            </w:tcMar>
          </w:tcPr>
          <w:p>
            <w:r>
              <w:rPr>
                <w:b/>
                <w:bCs/>
                <w:sz w:val="18"/>
                <w:szCs w:val="18"/>
              </w:rPr>
              <w:t xml:space="preserve">Phân quyền &amp; Cách ly Dữ liệu (Data Isolation)</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Cán bộ khảo sát chỉ xem và xóa các bản nháp của chính mình (createdByEmail). Quản trị viên (Admin) toàn quyền giám sát toàn trường, quản trị tài khoản và xuất CSV.</w:t>
            </w:r>
          </w:p>
        </w:tc>
      </w:tr>
      <w:tr>
        <w:tc>
          <w:tcPr>
            <w:tcMar>
              <w:top w:type="dxa" w:w="60"/>
              <w:left w:type="dxa" w:w="60"/>
              <w:bottom w:type="dxa" w:w="60"/>
              <w:right w:type="dxa" w:w="60"/>
            </w:tcMar>
          </w:tcPr>
          <w:p>
            <w:pPr>
              <w:jc w:val="center"/>
            </w:pPr>
            <w:r>
              <w:rPr>
                <w:b/>
                <w:bCs/>
                <w:sz w:val="18"/>
                <w:szCs w:val="18"/>
              </w:rPr>
              <w:t xml:space="preserve">7</w:t>
            </w:r>
          </w:p>
        </w:tc>
        <w:tc>
          <w:tcPr>
            <w:tcMar>
              <w:top w:type="dxa" w:w="60"/>
              <w:left w:type="dxa" w:w="60"/>
              <w:bottom w:type="dxa" w:w="60"/>
              <w:right w:type="dxa" w:w="60"/>
            </w:tcMar>
          </w:tcPr>
          <w:p>
            <w:r>
              <w:rPr>
                <w:b/>
                <w:bCs/>
                <w:sz w:val="18"/>
                <w:szCs w:val="18"/>
              </w:rPr>
              <w:t xml:space="preserve">Đồng bộ 2 Chiều Đa Thiết Bị (Cross-Device Sync)</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Hàm pullSurveysFromCloud() tự động kéo biên bản từ Cloudflare KV khi đăng nhập trên máy mới, bảo toàn và hiển thị đầy đủ thumbnail ảnh tư liệu hiện trường.</w:t>
            </w:r>
          </w:p>
        </w:tc>
      </w:tr>
      <w:tr>
        <w:tc>
          <w:tcPr>
            <w:tcMar>
              <w:top w:type="dxa" w:w="60"/>
              <w:left w:type="dxa" w:w="60"/>
              <w:bottom w:type="dxa" w:w="60"/>
              <w:right w:type="dxa" w:w="60"/>
            </w:tcMar>
          </w:tcPr>
          <w:p>
            <w:pPr>
              <w:jc w:val="center"/>
            </w:pPr>
            <w:r>
              <w:rPr>
                <w:b/>
                <w:bCs/>
                <w:sz w:val="18"/>
                <w:szCs w:val="18"/>
              </w:rPr>
              <w:t xml:space="preserve">8</w:t>
            </w:r>
          </w:p>
        </w:tc>
        <w:tc>
          <w:tcPr>
            <w:tcMar>
              <w:top w:type="dxa" w:w="60"/>
              <w:left w:type="dxa" w:w="60"/>
              <w:bottom w:type="dxa" w:w="60"/>
              <w:right w:type="dxa" w:w="60"/>
            </w:tcMar>
          </w:tcPr>
          <w:p>
            <w:r>
              <w:rPr>
                <w:b/>
                <w:bCs/>
                <w:sz w:val="18"/>
                <w:szCs w:val="18"/>
              </w:rPr>
              <w:t xml:space="preserve">Bảng Điều Hành Quản Trị (Admin Center)</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Dashboard giám sát trực quan: Thống kê KPI, lọc theo 4 khu tòa nhà VKU, bộ lọc 5 mức độ hư hỏng, xem ảnh tư liệu phóng to, tạo cán bộ mới và xuất CSV UTF-8.</w:t>
            </w:r>
          </w:p>
        </w:tc>
      </w:tr>
      <w:tr>
        <w:tc>
          <w:tcPr>
            <w:tcMar>
              <w:top w:type="dxa" w:w="60"/>
              <w:left w:type="dxa" w:w="60"/>
              <w:bottom w:type="dxa" w:w="60"/>
              <w:right w:type="dxa" w:w="60"/>
            </w:tcMar>
          </w:tcPr>
          <w:p>
            <w:pPr>
              <w:jc w:val="center"/>
            </w:pPr>
            <w:r>
              <w:rPr>
                <w:b/>
                <w:bCs/>
                <w:sz w:val="18"/>
                <w:szCs w:val="18"/>
              </w:rPr>
              <w:t xml:space="preserve">9</w:t>
            </w:r>
          </w:p>
        </w:tc>
        <w:tc>
          <w:tcPr>
            <w:tcMar>
              <w:top w:type="dxa" w:w="60"/>
              <w:left w:type="dxa" w:w="60"/>
              <w:bottom w:type="dxa" w:w="60"/>
              <w:right w:type="dxa" w:w="60"/>
            </w:tcMar>
          </w:tcPr>
          <w:p>
            <w:r>
              <w:rPr>
                <w:b/>
                <w:bCs/>
                <w:sz w:val="18"/>
                <w:szCs w:val="18"/>
              </w:rPr>
              <w:t xml:space="preserve">Khả năng Phục hồi trên iOS Safari PWA</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Xử lý triệt để lỗi treo Promise WebKit: Non-blocking IndexedDB, Active Network Probe chống báo mạng ảo, và kích hoạt kiểm tra đồng bộ qua visibilitychange.</w:t>
            </w:r>
          </w:p>
        </w:tc>
      </w:tr>
      <w:tr>
        <w:tc>
          <w:tcPr>
            <w:tcMar>
              <w:top w:type="dxa" w:w="60"/>
              <w:left w:type="dxa" w:w="60"/>
              <w:bottom w:type="dxa" w:w="60"/>
              <w:right w:type="dxa" w:w="60"/>
            </w:tcMar>
          </w:tcPr>
          <w:p>
            <w:pPr>
              <w:jc w:val="center"/>
            </w:pPr>
            <w:r>
              <w:rPr>
                <w:b/>
                <w:bCs/>
                <w:sz w:val="18"/>
                <w:szCs w:val="18"/>
              </w:rPr>
              <w:t xml:space="preserve">10</w:t>
            </w:r>
          </w:p>
        </w:tc>
        <w:tc>
          <w:tcPr>
            <w:tcMar>
              <w:top w:type="dxa" w:w="60"/>
              <w:left w:type="dxa" w:w="60"/>
              <w:bottom w:type="dxa" w:w="60"/>
              <w:right w:type="dxa" w:w="60"/>
            </w:tcMar>
          </w:tcPr>
          <w:p>
            <w:r>
              <w:rPr>
                <w:b/>
                <w:bCs/>
                <w:sz w:val="18"/>
                <w:szCs w:val="18"/>
              </w:rPr>
              <w:t xml:space="preserve">Đóng gói Native APK (Capacitor Android)</w:t>
            </w:r>
          </w:p>
        </w:tc>
        <w:tc>
          <w:tcPr>
            <w:tcMar>
              <w:top w:type="dxa" w:w="60"/>
              <w:left w:type="dxa" w:w="60"/>
              <w:bottom w:type="dxa" w:w="60"/>
              <w:right w:type="dxa" w:w="60"/>
            </w:tcMar>
          </w:tcPr>
          <w:p>
            <w:pPr>
              <w:jc w:val="center"/>
            </w:pPr>
            <w:r>
              <w:rPr>
                <w:b/>
                <w:bCs/>
                <w:color w:val="15803D"/>
                <w:sz w:val="18"/>
                <w:szCs w:val="18"/>
              </w:rPr>
              <w:t xml:space="preserve">✅ Hoàn thành</w:t>
            </w:r>
          </w:p>
        </w:tc>
        <w:tc>
          <w:tcPr>
            <w:tcMar>
              <w:top w:type="dxa" w:w="60"/>
              <w:left w:type="dxa" w:w="60"/>
              <w:bottom w:type="dxa" w:w="60"/>
              <w:right w:type="dxa" w:w="60"/>
            </w:tcMar>
          </w:tcPr>
          <w:p>
            <w:r>
              <w:rPr>
                <w:sz w:val="18"/>
                <w:szCs w:val="18"/>
              </w:rPr>
              <w:t xml:space="preserve">Cấu hình Capacitor 7, đồng bộ Android Studio, cấp quyền phần cứng Camera và Network. Biên dịch thành công tệp APK độc lập vku-field-survey-debug.apk.</w:t>
            </w:r>
          </w:p>
        </w:tc>
      </w:tr>
    </w:tbl>
    <w:p>
      <w:pPr>
        <w:pStyle w:val="Heading1"/>
        <w:spacing w:after="120" w:before="240"/>
      </w:pPr>
      <w:r>
        <w:rPr>
          <w:rFonts w:ascii="Segoe UI" w:cs="Segoe UI" w:eastAsia="Segoe UI" w:hAnsi="Segoe UI"/>
          <w:b/>
          <w:bCs/>
          <w:color w:val="0369A1"/>
          <w:sz w:val="24"/>
          <w:szCs w:val="24"/>
        </w:rPr>
        <w:t xml:space="preserve">3. KIẾN TRÚC KỸ THUẬT &amp; CƠ CẤU DỰ ÁN</w:t>
      </w:r>
    </w:p>
    <w:p>
      <w:pPr>
        <w:spacing w:after="60" w:before="60" w:line="260"/>
        <w:jc w:val="left"/>
      </w:pPr>
      <w:r>
        <w:rPr>
          <w:rFonts w:ascii="Segoe UI" w:cs="Segoe UI" w:eastAsia="Segoe UI" w:hAnsi="Segoe UI"/>
          <w:b/>
          <w:bCs/>
          <w:i w:val="false"/>
          <w:iCs w:val="false"/>
          <w:color w:val="1E293B"/>
          <w:sz w:val="19"/>
          <w:szCs w:val="19"/>
        </w:rPr>
        <w:t xml:space="preserve">3.1. Luồng Xử lý Ngoại tuyến Chuẩn mực (Strict Offline-First Flow):</w:t>
      </w:r>
    </w:p>
    <w:p>
      <w:pPr>
        <w:pStyle w:val="ListParagraph"/>
        <w:numPr>
          <w:ilvl w:val="0"/>
          <w:numId w:val="1"/>
        </w:numPr>
        <w:spacing w:after="40" w:before="40" w:line="250"/>
      </w:pPr>
      <w:r>
        <w:rPr>
          <w:rFonts w:ascii="Segoe UI" w:cs="Segoe UI" w:eastAsia="Segoe UI" w:hAnsi="Segoe UI"/>
          <w:b/>
          <w:bCs/>
          <w:color w:val="1E293B"/>
          <w:sz w:val="19"/>
          <w:szCs w:val="19"/>
        </w:rPr>
        <w:t xml:space="preserve">Bước 1 (Ghi nhận tức thì): </w:t>
      </w:r>
      <w:r>
        <w:rPr>
          <w:rFonts w:ascii="Segoe UI" w:cs="Segoe UI" w:eastAsia="Segoe UI" w:hAnsi="Segoe UI"/>
          <w:b w:val="false"/>
          <w:bCs w:val="false"/>
          <w:color w:val="1E293B"/>
          <w:sz w:val="19"/>
          <w:szCs w:val="19"/>
        </w:rPr>
        <w:t xml:space="preserve">Cán bộ lập biên bản, ảnh nén tự động qua HTML5 Canvas. Dữ liệu ghi vào Dexie IndexedDB (&lt;30ms) với trạng thái PENDING_SYNC. Ứng dụng không bao giờ bị chặn hay phụ thuộc vào mạng.</w:t>
      </w:r>
    </w:p>
    <w:p>
      <w:pPr>
        <w:pStyle w:val="ListParagraph"/>
        <w:numPr>
          <w:ilvl w:val="0"/>
          <w:numId w:val="1"/>
        </w:numPr>
        <w:spacing w:after="40" w:before="40" w:line="250"/>
      </w:pPr>
      <w:r>
        <w:rPr>
          <w:rFonts w:ascii="Segoe UI" w:cs="Segoe UI" w:eastAsia="Segoe UI" w:hAnsi="Segoe UI"/>
          <w:b/>
          <w:bCs/>
          <w:color w:val="1E293B"/>
          <w:sz w:val="19"/>
          <w:szCs w:val="19"/>
        </w:rPr>
        <w:t xml:space="preserve">Bước 2 (Xếp hàng đợi FIFO): </w:t>
      </w:r>
      <w:r>
        <w:rPr>
          <w:rFonts w:ascii="Segoe UI" w:cs="Segoe UI" w:eastAsia="Segoe UI" w:hAnsi="Segoe UI"/>
          <w:b w:val="false"/>
          <w:bCs w:val="false"/>
          <w:color w:val="1E293B"/>
          <w:sz w:val="19"/>
          <w:szCs w:val="19"/>
        </w:rPr>
        <w:t xml:space="preserve">Mã định danh UUIDv4 của biên bản được nạp vào bảng syncQueue, bảo đảm thứ tự trước sau khi truyền tải.</w:t>
      </w:r>
    </w:p>
    <w:p>
      <w:pPr>
        <w:pStyle w:val="ListParagraph"/>
        <w:numPr>
          <w:ilvl w:val="0"/>
          <w:numId w:val="1"/>
        </w:numPr>
        <w:spacing w:after="40" w:before="40" w:line="250"/>
      </w:pPr>
      <w:r>
        <w:rPr>
          <w:rFonts w:ascii="Segoe UI" w:cs="Segoe UI" w:eastAsia="Segoe UI" w:hAnsi="Segoe UI"/>
          <w:b/>
          <w:bCs/>
          <w:color w:val="1E293B"/>
          <w:sz w:val="19"/>
          <w:szCs w:val="19"/>
        </w:rPr>
        <w:t xml:space="preserve">Bước 3 (Giám sát Mạng Đa tầng): </w:t>
      </w:r>
      <w:r>
        <w:rPr>
          <w:rFonts w:ascii="Segoe UI" w:cs="Segoe UI" w:eastAsia="Segoe UI" w:hAnsi="Segoe UI"/>
          <w:b w:val="false"/>
          <w:bCs w:val="false"/>
          <w:color w:val="1E293B"/>
          <w:sz w:val="19"/>
          <w:szCs w:val="19"/>
        </w:rPr>
        <w:t xml:space="preserve">Kết hợp Background Sync API (sync-surveys), @capacitor/network, sự kiện online và Active Network Probe ping kiểm tra thực tế máy chủ trung tâm.</w:t>
      </w:r>
    </w:p>
    <w:p>
      <w:pPr>
        <w:pStyle w:val="ListParagraph"/>
        <w:numPr>
          <w:ilvl w:val="0"/>
          <w:numId w:val="1"/>
        </w:numPr>
        <w:spacing w:after="40" w:before="40" w:line="250"/>
      </w:pPr>
      <w:r>
        <w:rPr>
          <w:rFonts w:ascii="Segoe UI" w:cs="Segoe UI" w:eastAsia="Segoe UI" w:hAnsi="Segoe UI"/>
          <w:b/>
          <w:bCs/>
          <w:color w:val="1E293B"/>
          <w:sz w:val="19"/>
          <w:szCs w:val="19"/>
        </w:rPr>
        <w:t xml:space="preserve">Bước 4 (Đồng bộ Tuần tự &amp; Idempotent): </w:t>
      </w:r>
      <w:r>
        <w:rPr>
          <w:rFonts w:ascii="Segoe UI" w:cs="Segoe UI" w:eastAsia="Segoe UI" w:hAnsi="Segoe UI"/>
          <w:b w:val="false"/>
          <w:bCs w:val="false"/>
          <w:color w:val="1E293B"/>
          <w:sz w:val="19"/>
          <w:szCs w:val="19"/>
        </w:rPr>
        <w:t xml:space="preserve">Sequential Sync Engine duyệt từng biên bản, đẩy lên REST API Cloudflare Workers và lưu vĩnh viễn vào Cloudflare KV. Máy chủ dùng UUID chống trùng lặp tuyệt đối.</w:t>
      </w:r>
    </w:p>
    <w:p>
      <w:pPr>
        <w:spacing w:after="60" w:before="60" w:line="260"/>
        <w:jc w:val="left"/>
      </w:pPr>
      <w:r>
        <w:rPr>
          <w:rFonts w:ascii="Segoe UI" w:cs="Segoe UI" w:eastAsia="Segoe UI" w:hAnsi="Segoe UI"/>
          <w:b/>
          <w:bCs/>
          <w:i w:val="false"/>
          <w:iCs w:val="false"/>
          <w:color w:val="1E293B"/>
          <w:sz w:val="19"/>
          <w:szCs w:val="19"/>
        </w:rPr>
        <w:t xml:space="preserve">3.2. Cấu trúc Thư mục Dự án:</w:t>
      </w:r>
    </w:p>
    <w:p>
      <w:r>
        <w:rPr>
          <w:rFonts w:ascii="Consolas" w:cs="Consolas" w:eastAsia="Consolas" w:hAnsi="Consolas"/>
          <w:sz w:val="16"/>
          <w:szCs w:val="16"/>
        </w:rPr>
        <w:t xml:space="preserve">vku-field-survey/
├── android/                   # Dự án Native Android đóng gói Capacitor (Gradle)
├── functions/api/surveys.js   # Cloudflare Pages Function Proxy
├── public/                    # Tài nguyên tĩnh PWA (Manifest, Icons 192/512px)
├── src/
│   ├── components/            # UI components (SurveyForm, SurveyList, Header...)
│   ├── db/                    # Dexie IndexedDB setup ('vku-field-survey') &amp; syncQueue
│   ├── pages/                 # Home, Survey, History, Admin Dashboard, Auth
│   ├── services/              # Sync, Camera, Network, API, Auth
│   └── types/                 # TypeScript domain interfaces
├── worker.js                  # Cloudflare Edge Worker API &amp; KV Storage
├── TECHNICAL_REPORT.md        # Bản báo cáo kỹ thuật Markdown
├── TECHNICAL_REPORT.pdf       # Bản báo cáo kỹ thuật PDF (3 trang A4)
└── vku-field-survey-debug.apk # Tệp APK Android hoàn chỉnh (6.7 MB)</w:t>
      </w:r>
    </w:p>
    <w:p>
      <w:pPr>
        <w:pStyle w:val="Heading1"/>
        <w:spacing w:after="120" w:before="240"/>
      </w:pPr>
      <w:r>
        <w:rPr>
          <w:rFonts w:ascii="Segoe UI" w:cs="Segoe UI" w:eastAsia="Segoe UI" w:hAnsi="Segoe UI"/>
          <w:b/>
          <w:bCs/>
          <w:color w:val="0369A1"/>
          <w:sz w:val="24"/>
          <w:szCs w:val="24"/>
        </w:rPr>
        <w:t xml:space="preserve">4. MINH CHỨNG THỰC NGHIỆM &amp; GIAO DIỆN HOẠT ĐỘNG</w:t>
      </w:r>
    </w:p>
    <w:p>
      <w:pPr>
        <w:spacing w:after="60" w:before="60" w:line="260"/>
        <w:jc w:val="left"/>
      </w:pPr>
      <w:r>
        <w:rPr>
          <w:rFonts w:ascii="Segoe UI" w:cs="Segoe UI" w:eastAsia="Segoe UI" w:hAnsi="Segoe UI"/>
          <w:b/>
          <w:bCs/>
          <w:i w:val="false"/>
          <w:iCs w:val="false"/>
          <w:color w:val="1E293B"/>
          <w:sz w:val="19"/>
          <w:szCs w:val="19"/>
        </w:rPr>
        <w:t xml:space="preserve">4.1. Màn hình Tổng quan Điều hành (Home KPI Dashboard): </w:t>
      </w:r>
      <w:r>
        <w:rPr>
          <w:rFonts w:ascii="Segoe UI" w:cs="Segoe UI" w:eastAsia="Segoe UI" w:hAnsi="Segoe UI"/>
          <w:b w:val="false"/>
          <w:bCs w:val="false"/>
          <w:i w:val="false"/>
          <w:iCs w:val="false"/>
          <w:color w:val="1E293B"/>
          <w:sz w:val="19"/>
          <w:szCs w:val="19"/>
        </w:rPr>
        <w:t xml:space="preserve">Tổng hợp trực quan số lượng biên bản tại 4 khu giảng đường VKU (Khu V, Khu K, Khu A, Khu B), hiển thị tỷ lệ thiết bị vận hành tốt, số lượng sự cố cần sửa chữa và số biên bản đang chờ đồng bộ. Huy hiệu trạng thái mạng hiển thị động TRỰC TUYẾN (Xanh) hoặc NGOẠI TUYẾN (Hổ phách).</w:t>
      </w:r>
    </w:p>
    <w:p>
      <w:pPr>
        <w:spacing w:after="60" w:before="60" w:line="260"/>
        <w:jc w:val="left"/>
      </w:pPr>
      <w:r>
        <w:rPr>
          <w:rFonts w:ascii="Segoe UI" w:cs="Segoe UI" w:eastAsia="Segoe UI" w:hAnsi="Segoe UI"/>
          <w:b/>
          <w:bCs/>
          <w:i w:val="false"/>
          <w:iCs w:val="false"/>
          <w:color w:val="1E293B"/>
          <w:sz w:val="19"/>
          <w:szCs w:val="19"/>
        </w:rPr>
        <w:t xml:space="preserve">4.2. Bộ Chọn Vị Trí Nhanh 1-Chạm (Fast Location Picker): </w:t>
      </w:r>
      <w:r>
        <w:rPr>
          <w:rFonts w:ascii="Segoe UI" w:cs="Segoe UI" w:eastAsia="Segoe UI" w:hAnsi="Segoe UI"/>
          <w:b w:val="false"/>
          <w:bCs w:val="false"/>
          <w:i w:val="false"/>
          <w:iCs w:val="false"/>
          <w:color w:val="1E293B"/>
          <w:sz w:val="19"/>
          <w:szCs w:val="19"/>
        </w:rPr>
        <w:t xml:space="preserve">Hỗ trợ cán bộ ghi nhận hiện trường tốc độ cao, không cần gõ phím: 4 Khu tòa nhà, 5 Tầng học, 10 Phòng học tiêu chuẩn tự động cập nhật theo tầng. Có tùy chọn nhập phòng đặc thù (Lab IoT, Phòng Server...).</w:t>
      </w:r>
    </w:p>
    <w:p>
      <w:pPr>
        <w:spacing w:after="60" w:before="60" w:line="260"/>
        <w:jc w:val="left"/>
      </w:pPr>
      <w:r>
        <w:rPr>
          <w:rFonts w:ascii="Segoe UI" w:cs="Segoe UI" w:eastAsia="Segoe UI" w:hAnsi="Segoe UI"/>
          <w:b/>
          <w:bCs/>
          <w:i w:val="false"/>
          <w:iCs w:val="false"/>
          <w:color w:val="1E293B"/>
          <w:sz w:val="19"/>
          <w:szCs w:val="19"/>
        </w:rPr>
        <w:t xml:space="preserve">4.3. Sổ Biên bản Khảo sát &amp; Thumbnail Minh chứng Ảnh: </w:t>
      </w:r>
      <w:r>
        <w:rPr>
          <w:rFonts w:ascii="Segoe UI" w:cs="Segoe UI" w:eastAsia="Segoe UI" w:hAnsi="Segoe UI"/>
          <w:b w:val="false"/>
          <w:bCs w:val="false"/>
          <w:i w:val="false"/>
          <w:iCs w:val="false"/>
          <w:color w:val="1E293B"/>
          <w:sz w:val="19"/>
          <w:szCs w:val="19"/>
        </w:rPr>
        <w:t xml:space="preserve">Danh sách hồ sơ phân loại rõ ràng: ĐÃ GỬI MÁY CHỦ, CHỜ GỬI, LỖI GỬI. Mỗi thẻ biên bản gắn Thumbnail ảnh thu nhỏ (48x48px). Nhấn vào ảnh để mở cửa sổ phóng to toàn màn hình. Cán bộ chỉ được xóa các bản nháp chưa gửi của chính mình.</w:t>
      </w:r>
    </w:p>
    <w:p>
      <w:pPr>
        <w:spacing w:after="60" w:before="60" w:line="260"/>
        <w:jc w:val="left"/>
      </w:pPr>
      <w:r>
        <w:rPr>
          <w:rFonts w:ascii="Segoe UI" w:cs="Segoe UI" w:eastAsia="Segoe UI" w:hAnsi="Segoe UI"/>
          <w:b/>
          <w:bCs/>
          <w:i w:val="false"/>
          <w:iCs w:val="false"/>
          <w:color w:val="1E293B"/>
          <w:sz w:val="19"/>
          <w:szCs w:val="19"/>
        </w:rPr>
        <w:t xml:space="preserve">4.4. Bảng Điều Hành Quản Trị Trung Tâm (Admin Command Center): </w:t>
      </w:r>
      <w:r>
        <w:rPr>
          <w:rFonts w:ascii="Segoe UI" w:cs="Segoe UI" w:eastAsia="Segoe UI" w:hAnsi="Segoe UI"/>
          <w:b w:val="false"/>
          <w:bCs w:val="false"/>
          <w:i w:val="false"/>
          <w:iCs w:val="false"/>
          <w:color w:val="1E293B"/>
          <w:sz w:val="19"/>
          <w:szCs w:val="19"/>
        </w:rPr>
        <w:t xml:space="preserve">Dành riêng cho Ban Quản trị Cơ sở vật chất: Giám sát toàn trường theo thời gian thực, lọc linh hoạt theo Tòa nhà / Phân loại / Mức độ hư hỏng (1 đến 5 sao), cấp tài khoản cán bộ mới và xuất báo cáo CSV UTF-8.</w:t>
      </w:r>
    </w:p>
    <w:p>
      <w:pPr>
        <w:pStyle w:val="Heading1"/>
        <w:spacing w:after="120" w:before="240"/>
      </w:pPr>
      <w:r>
        <w:rPr>
          <w:rFonts w:ascii="Segoe UI" w:cs="Segoe UI" w:eastAsia="Segoe UI" w:hAnsi="Segoe UI"/>
          <w:b/>
          <w:bCs/>
          <w:color w:val="0369A1"/>
          <w:sz w:val="24"/>
          <w:szCs w:val="24"/>
        </w:rPr>
        <w:t xml:space="preserve">5. THÁCH THỨC KỸ THUẬT &amp; GIẢI PHÁP ĐÃ GIẢI QUYẾT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W w:type="pct" w:w="100%"/>
            <w:tcBorders>
              <w:top w:val="none"/>
              <w:left w:val="single" w:color="0284C7" w:sz="24"/>
              <w:bottom w:val="none"/>
              <w:right w:val="none"/>
            </w:tcBorders>
            <w:shd w:fill="F0F9FF" w:val="clear"/>
            <w:tcMar>
              <w:top w:type="dxa" w:w="120"/>
              <w:left w:type="dxa" w:w="180"/>
              <w:bottom w:type="dxa" w:w="120"/>
              <w:right w:type="dxa" w:w="180"/>
            </w:tcMar>
          </w:tcPr>
          <w:p>
            <w:pPr>
              <w:spacing w:after="60" w:before="0"/>
            </w:pPr>
            <w:r>
              <w:rPr>
                <w:rFonts w:ascii="Segoe UI" w:cs="Segoe UI" w:eastAsia="Segoe UI" w:hAnsi="Segoe UI"/>
                <w:b/>
                <w:bCs/>
                <w:color w:val="0369A1"/>
                <w:sz w:val="20"/>
                <w:szCs w:val="20"/>
              </w:rPr>
              <w:t xml:space="preserve">5.1. Thách thức 1: Treo giao diện (UI Freeze) do Service Worker .ready khi Mất mạng sâu</w:t>
            </w:r>
          </w:p>
          <w:p>
            <w:pPr>
              <w:spacing w:after="40" w:before="40" w:line="240"/>
            </w:pPr>
            <w:r>
              <w:rPr>
                <w:rFonts w:ascii="Segoe UI" w:cs="Segoe UI" w:eastAsia="Segoe UI" w:hAnsi="Segoe UI"/>
                <w:color w:val="1E293B"/>
                <w:sz w:val="18"/>
                <w:szCs w:val="18"/>
              </w:rPr>
              <w:t xml:space="preserve">Hiện tượng: Khi thiết bị ở trong hầm kín hoặc chế độ máy bay, lệnh await navigator.serviceWorker.ready trong WebKit/Chromium có thể bị treo vô hạn (Pending Promise), khiến nút "Lưu biên bản" quay mãi không dứt.</w:t>
            </w:r>
          </w:p>
          <w:p>
            <w:pPr>
              <w:spacing w:after="40" w:before="40" w:line="240"/>
            </w:pPr>
            <w:r>
              <w:rPr>
                <w:rFonts w:ascii="Segoe UI" w:cs="Segoe UI" w:eastAsia="Segoe UI" w:hAnsi="Segoe UI"/>
                <w:color w:val="1E293B"/>
                <w:sz w:val="18"/>
                <w:szCs w:val="18"/>
              </w:rPr>
              <w:t xml:space="preserve">Giải pháp: Tách rời hoàn toàn tác vụ ghi Dexie IndexedDB (&lt;30ms). Bọc lệnh đăng ký Background Sync bằng Promise.race với Timeout 1.000ms: nếu Service Worker chưa phản hồi trong 1s, ứng dụng vẫn lập tức trả thông báo lưu thành công và dự phòng đồng bộ sau.</w:t>
            </w:r>
          </w:p>
        </w:tc>
      </w:tr>
    </w:tbl>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W w:type="pct" w:w="100%"/>
            <w:tcBorders>
              <w:top w:val="none"/>
              <w:left w:val="single" w:color="0284C7" w:sz="24"/>
              <w:bottom w:val="none"/>
              <w:right w:val="none"/>
            </w:tcBorders>
            <w:shd w:fill="F0F9FF" w:val="clear"/>
            <w:tcMar>
              <w:top w:type="dxa" w:w="120"/>
              <w:left w:type="dxa" w:w="180"/>
              <w:bottom w:type="dxa" w:w="120"/>
              <w:right w:type="dxa" w:w="180"/>
            </w:tcMar>
          </w:tcPr>
          <w:p>
            <w:pPr>
              <w:spacing w:after="60" w:before="0"/>
            </w:pPr>
            <w:r>
              <w:rPr>
                <w:rFonts w:ascii="Segoe UI" w:cs="Segoe UI" w:eastAsia="Segoe UI" w:hAnsi="Segoe UI"/>
                <w:b/>
                <w:bCs/>
                <w:color w:val="0369A1"/>
                <w:sz w:val="20"/>
                <w:szCs w:val="20"/>
              </w:rPr>
              <w:t xml:space="preserve">5.2. Thách thức 2: Quá tải Băng thông &amp; Trùng lặp Dữ liệu (Congestion &amp; Idempotency)</w:t>
            </w:r>
          </w:p>
          <w:p>
            <w:pPr>
              <w:spacing w:after="40" w:before="40" w:line="240"/>
            </w:pPr>
            <w:r>
              <w:rPr>
                <w:rFonts w:ascii="Segoe UI" w:cs="Segoe UI" w:eastAsia="Segoe UI" w:hAnsi="Segoe UI"/>
                <w:color w:val="1E293B"/>
                <w:sz w:val="18"/>
                <w:szCs w:val="18"/>
              </w:rPr>
              <w:t xml:space="preserve">Hiện tượng: Cán bộ lập 15-20 biên bản ngoại tuyến và bước ra khu vực có Wi-Fi, việc gửi đồng thời (Promise.all) gây nghẽn socket di động dẫn đến thất bại hàng loạt, hoặc sinh bản ghi trùng khi người dùng bấm gửi lại.</w:t>
            </w:r>
          </w:p>
          <w:p>
            <w:pPr>
              <w:spacing w:after="40" w:before="40" w:line="240"/>
            </w:pPr>
            <w:r>
              <w:rPr>
                <w:rFonts w:ascii="Segoe UI" w:cs="Segoe UI" w:eastAsia="Segoe UI" w:hAnsi="Segoe UI"/>
                <w:color w:val="1E293B"/>
                <w:sz w:val="18"/>
                <w:szCs w:val="18"/>
              </w:rPr>
              <w:t xml:space="preserve">Giải pháp: Xây dựng Sequential Sync Engine đẩy tuần tự từng biên bản kèm độ trễ 300ms. Sử dụng mã UUIDv4 làm khóa chính trên Cloudflare KV: nếu nhận lại cùng một UUID, server trả về mã HTTP 200 và cập nhật bản ghi mà không bao giờ nhân đôi dữ liệu.</w:t>
            </w:r>
          </w:p>
        </w:tc>
      </w:tr>
    </w:tbl>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W w:type="pct" w:w="100%"/>
            <w:tcBorders>
              <w:top w:val="none"/>
              <w:left w:val="single" w:color="0284C7" w:sz="24"/>
              <w:bottom w:val="none"/>
              <w:right w:val="none"/>
            </w:tcBorders>
            <w:shd w:fill="F0F9FF" w:val="clear"/>
            <w:tcMar>
              <w:top w:type="dxa" w:w="120"/>
              <w:left w:type="dxa" w:w="180"/>
              <w:bottom w:type="dxa" w:w="120"/>
              <w:right w:type="dxa" w:w="180"/>
            </w:tcMar>
          </w:tcPr>
          <w:p>
            <w:pPr>
              <w:spacing w:after="60" w:before="0"/>
            </w:pPr>
            <w:r>
              <w:rPr>
                <w:rFonts w:ascii="Segoe UI" w:cs="Segoe UI" w:eastAsia="Segoe UI" w:hAnsi="Segoe UI"/>
                <w:b/>
                <w:bCs/>
                <w:color w:val="0369A1"/>
                <w:sz w:val="20"/>
                <w:szCs w:val="20"/>
              </w:rPr>
              <w:t xml:space="preserve">5.3. Thách thức 3: Ổn định Đồng bộ Ngoại tuyến trên iOS Safari / WebKit PWA</w:t>
            </w:r>
          </w:p>
          <w:p>
            <w:pPr>
              <w:spacing w:after="40" w:before="40" w:line="240"/>
            </w:pPr>
            <w:r>
              <w:rPr>
                <w:rFonts w:ascii="Segoe UI" w:cs="Segoe UI" w:eastAsia="Segoe UI" w:hAnsi="Segoe UI"/>
                <w:color w:val="1E293B"/>
                <w:sz w:val="18"/>
                <w:szCs w:val="18"/>
              </w:rPr>
              <w:t xml:space="preserve">Hiện tượng: Safari trên iOS không hỗ trợ Web Background Sync API; đồng thời navigator.onLine hay báo mạng ảo (false-positive), gây lỗi TypeError: Load failed và làm hệ thống đánh nhầm biên bản thành FAILED.</w:t>
            </w:r>
          </w:p>
          <w:p>
            <w:pPr>
              <w:spacing w:after="40" w:before="40" w:line="240"/>
            </w:pPr>
            <w:r>
              <w:rPr>
                <w:rFonts w:ascii="Segoe UI" w:cs="Segoe UI" w:eastAsia="Segoe UI" w:hAnsi="Segoe UI"/>
                <w:color w:val="1E293B"/>
                <w:sz w:val="18"/>
                <w:szCs w:val="18"/>
              </w:rPr>
              <w:t xml:space="preserve">Giải pháp: Xây dựng cơ chế Active Network Probe ping kiểm tra máy chủ /api/health với timeout 3s và tham số chống cache ?_t=Date.now(). Khi gặp lỗi mạng, bảo toàn trạng thái PENDING_SYNC. Lắng nghe sự kiện visibilitychange và pageshow để kích hoạt đồng bộ khi người dùng mở lại Safari.</w:t>
            </w:r>
          </w:p>
        </w:tc>
      </w:tr>
    </w:tbl>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W w:type="pct" w:w="100%"/>
            <w:tcBorders>
              <w:top w:val="none"/>
              <w:left w:val="single" w:color="0284C7" w:sz="24"/>
              <w:bottom w:val="none"/>
              <w:right w:val="none"/>
            </w:tcBorders>
            <w:shd w:fill="F0F9FF" w:val="clear"/>
            <w:tcMar>
              <w:top w:type="dxa" w:w="120"/>
              <w:left w:type="dxa" w:w="180"/>
              <w:bottom w:type="dxa" w:w="120"/>
              <w:right w:type="dxa" w:w="180"/>
            </w:tcMar>
          </w:tcPr>
          <w:p>
            <w:pPr>
              <w:spacing w:after="60" w:before="0"/>
            </w:pPr>
            <w:r>
              <w:rPr>
                <w:rFonts w:ascii="Segoe UI" w:cs="Segoe UI" w:eastAsia="Segoe UI" w:hAnsi="Segoe UI"/>
                <w:b/>
                <w:bCs/>
                <w:color w:val="0369A1"/>
                <w:sz w:val="20"/>
                <w:szCs w:val="20"/>
              </w:rPr>
              <w:t xml:space="preserve">5.4. Thách thức 4: Cách ly Dữ liệu &amp; Đồng bộ Ảnh 2 Chiều Đa Thiết Bị (Cross-Device Hydration)</w:t>
            </w:r>
          </w:p>
          <w:p>
            <w:pPr>
              <w:spacing w:after="40" w:before="40" w:line="240"/>
            </w:pPr>
            <w:r>
              <w:rPr>
                <w:rFonts w:ascii="Segoe UI" w:cs="Segoe UI" w:eastAsia="Segoe UI" w:hAnsi="Segoe UI"/>
                <w:color w:val="1E293B"/>
                <w:sz w:val="18"/>
                <w:szCs w:val="18"/>
              </w:rPr>
              <w:t xml:space="preserve">Hiện tượng: Cán bộ chuyển sang điện thoại hoặc trình duyệt khác thì IndexedDB máy mới bị trống; đồng thời ảnh lưu trên server dưới dạng Data URL khi tải về client không hiển thị do component chỉ nhận Blob cục bộ.</w:t>
            </w:r>
          </w:p>
          <w:p>
            <w:pPr>
              <w:spacing w:after="40" w:before="40" w:line="240"/>
            </w:pPr>
            <w:r>
              <w:rPr>
                <w:rFonts w:ascii="Segoe UI" w:cs="Segoe UI" w:eastAsia="Segoe UI" w:hAnsi="Segoe UI"/>
                <w:color w:val="1E293B"/>
                <w:sz w:val="18"/>
                <w:szCs w:val="18"/>
              </w:rPr>
              <w:t xml:space="preserve">Giải pháp: Lưu trường createdByEmail vào từng biên bản, đảm bảo cán bộ chỉ xem và quản lý biên bản của chính mình. Xây dựng hàm pullSurveysFromCloud() tự động kéo biên bản từ Cloudflare KV khi đăng nhập, kết hợp Media Hydration hiển thị linh hoạt cả binary Blob và remote Data URL.</w:t>
            </w:r>
          </w:p>
        </w:tc>
      </w:tr>
    </w:tbl>
    <w:p>
      <w:pPr>
        <w:pStyle w:val="Heading1"/>
        <w:spacing w:after="120" w:before="240"/>
      </w:pPr>
      <w:r>
        <w:rPr>
          <w:rFonts w:ascii="Segoe UI" w:cs="Segoe UI" w:eastAsia="Segoe UI" w:hAnsi="Segoe UI"/>
          <w:b/>
          <w:bCs/>
          <w:color w:val="0369A1"/>
          <w:sz w:val="24"/>
          <w:szCs w:val="24"/>
        </w:rPr>
        <w:t xml:space="preserve">6. KẾT LUẬN &amp; ĐÁNH GIÁ TỔNG KẾT</w:t>
      </w:r>
    </w:p>
    <w:p>
      <w:pPr>
        <w:spacing w:after="60" w:before="60" w:line="260"/>
        <w:jc w:val="left"/>
      </w:pPr>
      <w:r>
        <w:rPr>
          <w:rFonts w:ascii="Segoe UI" w:cs="Segoe UI" w:eastAsia="Segoe UI" w:hAnsi="Segoe UI"/>
          <w:b w:val="false"/>
          <w:bCs w:val="false"/>
          <w:i w:val="false"/>
          <w:iCs w:val="false"/>
          <w:color w:val="1E293B"/>
          <w:sz w:val="19"/>
          <w:szCs w:val="19"/>
        </w:rPr>
        <w:t xml:space="preserve">Ứng dụng VKU Field Survey đã hoàn thành xuất sắc </w:t>
      </w:r>
      <w:r>
        <w:rPr>
          <w:rFonts w:ascii="Segoe UI" w:cs="Segoe UI" w:eastAsia="Segoe UI" w:hAnsi="Segoe UI"/>
          <w:b/>
          <w:bCs/>
          <w:i w:val="false"/>
          <w:iCs w:val="false"/>
          <w:color w:val="1E293B"/>
          <w:sz w:val="19"/>
          <w:szCs w:val="19"/>
        </w:rPr>
        <w:t xml:space="preserve">100% các mục tiêu và tiêu chí kỹ thuật</w:t>
      </w:r>
      <w:r>
        <w:rPr>
          <w:rFonts w:ascii="Segoe UI" w:cs="Segoe UI" w:eastAsia="Segoe UI" w:hAnsi="Segoe UI"/>
          <w:b w:val="false"/>
          <w:bCs w:val="false"/>
          <w:i w:val="false"/>
          <w:iCs w:val="false"/>
          <w:color w:val="1E293B"/>
          <w:sz w:val="19"/>
          <w:szCs w:val="19"/>
        </w:rPr>
        <w:t xml:space="preserve"> đề ra của Mini-Project 1:</w:t>
      </w:r>
    </w:p>
    <w:p>
      <w:pPr>
        <w:pStyle w:val="ListParagraph"/>
        <w:numPr>
          <w:ilvl w:val="0"/>
          <w:numId w:val="1"/>
        </w:numPr>
        <w:spacing w:after="40" w:before="40" w:line="250"/>
      </w:pPr>
      <w:r>
        <w:rPr>
          <w:rFonts w:ascii="Segoe UI" w:cs="Segoe UI" w:eastAsia="Segoe UI" w:hAnsi="Segoe UI"/>
          <w:b/>
          <w:bCs/>
          <w:color w:val="1E293B"/>
          <w:sz w:val="19"/>
          <w:szCs w:val="19"/>
        </w:rPr>
        <w:t xml:space="preserve">Kiến trúc Ngoại tuyến Chuẩn mực (Strict Offline-First): </w:t>
      </w:r>
      <w:r>
        <w:rPr>
          <w:rFonts w:ascii="Segoe UI" w:cs="Segoe UI" w:eastAsia="Segoe UI" w:hAnsi="Segoe UI"/>
          <w:b w:val="false"/>
          <w:bCs w:val="false"/>
          <w:color w:val="1E293B"/>
          <w:sz w:val="19"/>
          <w:szCs w:val="19"/>
        </w:rPr>
        <w:t xml:space="preserve">Khởi động tức thì không cần mạng, lưu trữ an toàn trên IndexedDB, tự động phục hồi và đồng bộ tuần tự không xung đột dữ liệu.</w:t>
      </w:r>
    </w:p>
    <w:p>
      <w:pPr>
        <w:pStyle w:val="ListParagraph"/>
        <w:numPr>
          <w:ilvl w:val="0"/>
          <w:numId w:val="1"/>
        </w:numPr>
        <w:spacing w:after="40" w:before="40" w:line="250"/>
      </w:pPr>
      <w:r>
        <w:rPr>
          <w:rFonts w:ascii="Segoe UI" w:cs="Segoe UI" w:eastAsia="Segoe UI" w:hAnsi="Segoe UI"/>
          <w:b/>
          <w:bCs/>
          <w:color w:val="1E293B"/>
          <w:sz w:val="19"/>
          <w:szCs w:val="19"/>
        </w:rPr>
        <w:t xml:space="preserve">Trải nghiệm Người dùng Tối ưu (UX Excellence): </w:t>
      </w:r>
      <w:r>
        <w:rPr>
          <w:rFonts w:ascii="Segoe UI" w:cs="Segoe UI" w:eastAsia="Segoe UI" w:hAnsi="Segoe UI"/>
          <w:b w:val="false"/>
          <w:bCs w:val="false"/>
          <w:color w:val="1E293B"/>
          <w:sz w:val="19"/>
          <w:szCs w:val="19"/>
        </w:rPr>
        <w:t xml:space="preserve">Thiết kế Mobile-First hiện đại, nhận diện thương hiệu VKU, bộ chọn vị trí 1-chạm, thumbnail hình ảnh trực quan, hỗ trợ song ngữ Tiếng Việt &amp; English.</w:t>
      </w:r>
    </w:p>
    <w:p>
      <w:pPr>
        <w:pStyle w:val="ListParagraph"/>
        <w:numPr>
          <w:ilvl w:val="0"/>
          <w:numId w:val="1"/>
        </w:numPr>
        <w:spacing w:after="40" w:before="40" w:line="250"/>
      </w:pPr>
      <w:r>
        <w:rPr>
          <w:rFonts w:ascii="Segoe UI" w:cs="Segoe UI" w:eastAsia="Segoe UI" w:hAnsi="Segoe UI"/>
          <w:b/>
          <w:bCs/>
          <w:color w:val="1E293B"/>
          <w:sz w:val="19"/>
          <w:szCs w:val="19"/>
        </w:rPr>
        <w:t xml:space="preserve">Chất lượng Đóng gói Đa nền tảng: </w:t>
      </w:r>
      <w:r>
        <w:rPr>
          <w:rFonts w:ascii="Segoe UI" w:cs="Segoe UI" w:eastAsia="Segoe UI" w:hAnsi="Segoe UI"/>
          <w:b w:val="false"/>
          <w:bCs w:val="false"/>
          <w:color w:val="1E293B"/>
          <w:sz w:val="19"/>
          <w:szCs w:val="19"/>
        </w:rPr>
        <w:t xml:space="preserve">Triển khai hoàn tất trên Web PWA (Cloudflare Pages HTTPS), đóng gói Native APK Android độc lập (Capacitor 7), mã nguồn và tài liệu kỹ thuật hoàn chỉnh.</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2026-09-14T08:06:56.102Z</dcterms:created>
  <dcterms:modified xsi:type="dcterms:W3CDTF">2026-09-14T08:06:56.103Z</dcterms:modified>
</cp:coreProperties>
</file>

<file path=docProps/custom.xml><?xml version="1.0" encoding="utf-8"?>
<Properties xmlns="http://schemas.openxmlformats.org/officeDocument/2006/custom-properties" xmlns:vt="http://schemas.openxmlformats.org/officeDocument/2006/docPropsVTypes"/>
</file>