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SRS-SDS (deadline: 18/4)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Xuân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Test-case(deadline: 18/4)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Hoàng Anh,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Minh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(deadline: 23/05)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Thanh Nguyên: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và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(deadline: 23/05)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