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488EF" w14:textId="2B014546" w:rsidR="001322E9" w:rsidRDefault="00C47FF7">
      <w:r>
        <w:t>¿Los ingenieros industriales tendrán que aprender a programar en un futuro?</w:t>
      </w:r>
    </w:p>
    <w:p w14:paraId="165548CC" w14:textId="2EA4E569" w:rsidR="00C47FF7" w:rsidRDefault="00C47FF7">
      <w:r>
        <w:t>Yo creo que desde ahorita deberían saber, aunque en un futuro los ingenieros como tal ya no programen, tienen que tener noción de que les están hablando y entender los códigos.</w:t>
      </w:r>
    </w:p>
    <w:sectPr w:rsidR="00C47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F7"/>
    <w:rsid w:val="001322E9"/>
    <w:rsid w:val="004572DD"/>
    <w:rsid w:val="00AE6D57"/>
    <w:rsid w:val="00C4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7C3C"/>
  <w15:chartTrackingRefBased/>
  <w15:docId w15:val="{424B575A-BC01-410C-BA39-BA9DC5B9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F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F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F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F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F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F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F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F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F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F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1</cp:revision>
  <dcterms:created xsi:type="dcterms:W3CDTF">2025-08-22T01:53:00Z</dcterms:created>
  <dcterms:modified xsi:type="dcterms:W3CDTF">2025-08-22T01:54:00Z</dcterms:modified>
</cp:coreProperties>
</file>