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B17D0" w14:textId="0CE34C16" w:rsidR="0001428D" w:rsidRDefault="000F7BAA" w:rsidP="000F7BAA">
      <w:pPr>
        <w:pStyle w:val="Ttulo"/>
        <w:jc w:val="center"/>
      </w:pPr>
      <w:r>
        <w:t xml:space="preserve">Implementación de los </w:t>
      </w:r>
      <w:proofErr w:type="spellStart"/>
      <w:r>
        <w:t>refactorings</w:t>
      </w:r>
      <w:proofErr w:type="spellEnd"/>
      <w:r>
        <w:t xml:space="preserve"> con </w:t>
      </w:r>
      <w:proofErr w:type="spellStart"/>
      <w:r>
        <w:t>Henshin</w:t>
      </w:r>
      <w:proofErr w:type="spellEnd"/>
    </w:p>
    <w:p w14:paraId="72BF2F23" w14:textId="77777777" w:rsidR="000F7BAA" w:rsidRDefault="000F7BAA"/>
    <w:p w14:paraId="1AE7EF6E" w14:textId="2A64963F" w:rsidR="000F7BAA" w:rsidRPr="00D960A5" w:rsidRDefault="000F7BAA" w:rsidP="000F7BAA">
      <w:pPr>
        <w:jc w:val="both"/>
        <w:rPr>
          <w:lang w:val="en-US"/>
        </w:rPr>
      </w:pPr>
      <w:r>
        <w:t xml:space="preserve">El primer paso es identificar los constructores básicos que vamos a usar, de forma que los </w:t>
      </w:r>
      <w:proofErr w:type="spellStart"/>
      <w:r w:rsidRPr="000F7BAA">
        <w:rPr>
          <w:b/>
        </w:rPr>
        <w:t>refactorings</w:t>
      </w:r>
      <w:proofErr w:type="spellEnd"/>
      <w:r>
        <w:t xml:space="preserve"> que definamos traduzcan de otros constructores más complejos a estos. Vamos a usar como constructores básicos aquellos que sean soportados por todas las herramientas </w:t>
      </w:r>
      <w:r w:rsidRPr="000F7BAA">
        <w:rPr>
          <w:b/>
        </w:rPr>
        <w:t>(</w:t>
      </w:r>
      <w:proofErr w:type="spellStart"/>
      <w:r w:rsidRPr="000F7BAA">
        <w:rPr>
          <w:b/>
        </w:rPr>
        <w:t>Clafer</w:t>
      </w:r>
      <w:proofErr w:type="spellEnd"/>
      <w:r w:rsidRPr="000F7BAA">
        <w:rPr>
          <w:b/>
        </w:rPr>
        <w:t xml:space="preserve">, Glencoe, </w:t>
      </w:r>
      <w:proofErr w:type="spellStart"/>
      <w:r w:rsidRPr="000F7BAA">
        <w:rPr>
          <w:b/>
        </w:rPr>
        <w:t>FeatureIDE</w:t>
      </w:r>
      <w:proofErr w:type="spellEnd"/>
      <w:r w:rsidRPr="000F7BAA">
        <w:rPr>
          <w:b/>
        </w:rPr>
        <w:t>, UVL)</w:t>
      </w:r>
      <w:r>
        <w:t xml:space="preserve">, es decir, aquellos constructores que tienen en común. </w:t>
      </w:r>
      <w:proofErr w:type="spellStart"/>
      <w:r w:rsidRPr="00D960A5">
        <w:rPr>
          <w:lang w:val="en-US"/>
        </w:rPr>
        <w:t>Vamos</w:t>
      </w:r>
      <w:proofErr w:type="spellEnd"/>
      <w:r w:rsidRPr="00D960A5">
        <w:rPr>
          <w:lang w:val="en-US"/>
        </w:rPr>
        <w:t xml:space="preserve"> a </w:t>
      </w:r>
      <w:proofErr w:type="spellStart"/>
      <w:r w:rsidRPr="00D960A5">
        <w:rPr>
          <w:lang w:val="en-US"/>
        </w:rPr>
        <w:t>llamar</w:t>
      </w:r>
      <w:proofErr w:type="spellEnd"/>
      <w:r w:rsidRPr="00D960A5">
        <w:rPr>
          <w:lang w:val="en-US"/>
        </w:rPr>
        <w:t xml:space="preserve"> </w:t>
      </w:r>
      <w:proofErr w:type="gramStart"/>
      <w:r w:rsidRPr="00D960A5">
        <w:rPr>
          <w:lang w:val="en-US"/>
        </w:rPr>
        <w:t>a</w:t>
      </w:r>
      <w:proofErr w:type="gramEnd"/>
      <w:r w:rsidRPr="00D960A5">
        <w:rPr>
          <w:lang w:val="en-US"/>
        </w:rPr>
        <w:t xml:space="preserve"> </w:t>
      </w:r>
      <w:proofErr w:type="spellStart"/>
      <w:r w:rsidRPr="00D960A5">
        <w:rPr>
          <w:lang w:val="en-US"/>
        </w:rPr>
        <w:t>este</w:t>
      </w:r>
      <w:proofErr w:type="spellEnd"/>
      <w:r w:rsidRPr="00D960A5">
        <w:rPr>
          <w:lang w:val="en-US"/>
        </w:rPr>
        <w:t xml:space="preserve"> </w:t>
      </w:r>
      <w:proofErr w:type="spellStart"/>
      <w:r w:rsidRPr="00D960A5">
        <w:rPr>
          <w:lang w:val="en-US"/>
        </w:rPr>
        <w:t>languaje</w:t>
      </w:r>
      <w:proofErr w:type="spellEnd"/>
      <w:r w:rsidRPr="00D960A5">
        <w:rPr>
          <w:lang w:val="en-US"/>
        </w:rPr>
        <w:t xml:space="preserve"> </w:t>
      </w:r>
      <w:proofErr w:type="spellStart"/>
      <w:r w:rsidRPr="00D960A5">
        <w:rPr>
          <w:b/>
          <w:sz w:val="32"/>
          <w:lang w:val="en-US"/>
        </w:rPr>
        <w:t>L</w:t>
      </w:r>
      <w:r w:rsidRPr="00D960A5">
        <w:rPr>
          <w:b/>
          <w:lang w:val="en-US"/>
        </w:rPr>
        <w:t>BasicTools</w:t>
      </w:r>
      <w:proofErr w:type="spellEnd"/>
      <w:r w:rsidRPr="00D960A5">
        <w:rPr>
          <w:lang w:val="en-US"/>
        </w:rPr>
        <w:t>:</w:t>
      </w:r>
    </w:p>
    <w:p w14:paraId="15336BC7" w14:textId="2E8B3D86" w:rsidR="000F7BAA" w:rsidRPr="000F7BAA" w:rsidRDefault="000F7BAA" w:rsidP="000F7BAA">
      <w:pPr>
        <w:jc w:val="both"/>
        <w:rPr>
          <w:b/>
          <w:lang w:val="en-US"/>
        </w:rPr>
      </w:pPr>
      <w:proofErr w:type="spellStart"/>
      <w:r w:rsidRPr="000F7BAA">
        <w:rPr>
          <w:b/>
          <w:sz w:val="32"/>
          <w:lang w:val="en-US"/>
        </w:rPr>
        <w:t>L</w:t>
      </w:r>
      <w:r w:rsidRPr="000F7BAA">
        <w:rPr>
          <w:b/>
          <w:lang w:val="en-US"/>
        </w:rPr>
        <w:t>BasicTools</w:t>
      </w:r>
      <w:proofErr w:type="spellEnd"/>
      <w:r w:rsidRPr="000F7BAA">
        <w:rPr>
          <w:b/>
          <w:lang w:val="en-US"/>
        </w:rPr>
        <w:t xml:space="preserve"> = {Root, Feature, Abstract, Optional, Mandatory, Alternative (</w:t>
      </w:r>
      <w:proofErr w:type="spellStart"/>
      <w:r w:rsidRPr="000F7BAA">
        <w:rPr>
          <w:b/>
          <w:lang w:val="en-US"/>
        </w:rPr>
        <w:t>xor</w:t>
      </w:r>
      <w:proofErr w:type="spellEnd"/>
      <w:r w:rsidRPr="000F7BAA">
        <w:rPr>
          <w:b/>
          <w:lang w:val="en-US"/>
        </w:rPr>
        <w:t>), Selection (or), Requires, Excludes, Complex Constraint (propositional logic)}</w:t>
      </w:r>
    </w:p>
    <w:p w14:paraId="4EB4B2BD" w14:textId="6B5AFDA8" w:rsidR="000F7BAA" w:rsidRPr="000F7BAA" w:rsidRDefault="000F7BAA" w:rsidP="000F7BAA">
      <w:pPr>
        <w:pStyle w:val="Ttulo1"/>
        <w:rPr>
          <w:b/>
        </w:rPr>
      </w:pPr>
      <w:proofErr w:type="spellStart"/>
      <w:r w:rsidRPr="000F7BAA">
        <w:rPr>
          <w:b/>
        </w:rPr>
        <w:t>Group</w:t>
      </w:r>
      <w:proofErr w:type="spellEnd"/>
      <w:r w:rsidRPr="000F7BAA">
        <w:rPr>
          <w:b/>
        </w:rPr>
        <w:t xml:space="preserve"> </w:t>
      </w:r>
      <w:proofErr w:type="spellStart"/>
      <w:r w:rsidRPr="000F7BAA">
        <w:rPr>
          <w:b/>
        </w:rPr>
        <w:t>Cardinalities</w:t>
      </w:r>
      <w:proofErr w:type="spellEnd"/>
    </w:p>
    <w:p w14:paraId="5FF0BBD3" w14:textId="4AD7E4C1" w:rsidR="000F7BAA" w:rsidRDefault="000F7BAA" w:rsidP="000F7BAA">
      <w:pPr>
        <w:jc w:val="both"/>
      </w:pPr>
      <w:r w:rsidRPr="000F7BAA">
        <w:t xml:space="preserve">Vamos a empezar definiendo el </w:t>
      </w:r>
      <w:proofErr w:type="spellStart"/>
      <w:r w:rsidRPr="000F7BAA">
        <w:t>r</w:t>
      </w:r>
      <w:r>
        <w:t>efactoring</w:t>
      </w:r>
      <w:proofErr w:type="spellEnd"/>
      <w:r>
        <w:t xml:space="preserve"> para los grupos con cardinalidad (</w:t>
      </w:r>
      <w:proofErr w:type="spellStart"/>
      <w:r w:rsidRPr="000F7BAA">
        <w:rPr>
          <w:b/>
        </w:rPr>
        <w:t>Group</w:t>
      </w:r>
      <w:proofErr w:type="spellEnd"/>
      <w:r w:rsidRPr="000F7BAA">
        <w:rPr>
          <w:b/>
        </w:rPr>
        <w:t xml:space="preserve"> </w:t>
      </w:r>
      <w:proofErr w:type="spellStart"/>
      <w:r w:rsidRPr="000F7BAA">
        <w:rPr>
          <w:b/>
        </w:rPr>
        <w:t>Cardinalities</w:t>
      </w:r>
      <w:proofErr w:type="spellEnd"/>
      <w:r>
        <w:t xml:space="preserve">). Un </w:t>
      </w:r>
      <w:proofErr w:type="spellStart"/>
      <w:r>
        <w:t>refactoring</w:t>
      </w:r>
      <w:proofErr w:type="spellEnd"/>
      <w:r>
        <w:t xml:space="preserve"> puede consistir en una o más transformaciones de modelo que llamaremos a partir de ahora </w:t>
      </w:r>
      <w:proofErr w:type="spellStart"/>
      <w:r w:rsidRPr="000F7BAA">
        <w:rPr>
          <w:b/>
        </w:rPr>
        <w:t>Henshin</w:t>
      </w:r>
      <w:proofErr w:type="spellEnd"/>
      <w:r w:rsidRPr="000F7BAA">
        <w:rPr>
          <w:b/>
        </w:rPr>
        <w:t xml:space="preserve"> rules</w:t>
      </w:r>
      <w:r>
        <w:t>.</w:t>
      </w:r>
    </w:p>
    <w:p w14:paraId="681E357B" w14:textId="39F5FBC4" w:rsidR="00E2212A" w:rsidRDefault="000F7BAA" w:rsidP="000F7BAA">
      <w:pPr>
        <w:jc w:val="both"/>
      </w:pPr>
      <w:r>
        <w:t>He identificado dos casos base y un caso general (ver página siguiente) que resultarán en una o más transformaciones de modelo (</w:t>
      </w:r>
      <w:proofErr w:type="spellStart"/>
      <w:r w:rsidRPr="000F7BAA">
        <w:rPr>
          <w:b/>
        </w:rPr>
        <w:t>Henshin</w:t>
      </w:r>
      <w:proofErr w:type="spellEnd"/>
      <w:r w:rsidRPr="000F7BAA">
        <w:rPr>
          <w:b/>
        </w:rPr>
        <w:t xml:space="preserve"> rule</w:t>
      </w:r>
      <w:r>
        <w:rPr>
          <w:b/>
        </w:rPr>
        <w:t>s</w:t>
      </w:r>
      <w:r>
        <w:t>). También he identificado algunos casos que se permite en algunas herramientas (</w:t>
      </w:r>
      <w:proofErr w:type="spellStart"/>
      <w:r>
        <w:t>e.g</w:t>
      </w:r>
      <w:proofErr w:type="spellEnd"/>
      <w:r>
        <w:t xml:space="preserve">., Glencoe) pero que dan como resultado </w:t>
      </w:r>
      <w:proofErr w:type="spellStart"/>
      <w:r w:rsidRPr="000F7BAA">
        <w:rPr>
          <w:b/>
        </w:rPr>
        <w:t>feature</w:t>
      </w:r>
      <w:proofErr w:type="spellEnd"/>
      <w:r w:rsidRPr="000F7BAA">
        <w:rPr>
          <w:b/>
        </w:rPr>
        <w:t xml:space="preserve"> </w:t>
      </w:r>
      <w:proofErr w:type="spellStart"/>
      <w:r w:rsidRPr="000F7BAA">
        <w:rPr>
          <w:b/>
        </w:rPr>
        <w:t>models</w:t>
      </w:r>
      <w:proofErr w:type="spellEnd"/>
      <w:r w:rsidRPr="000F7BAA">
        <w:rPr>
          <w:b/>
        </w:rPr>
        <w:t xml:space="preserve"> inconsistentes</w:t>
      </w:r>
      <w:r>
        <w:t xml:space="preserve"> o </w:t>
      </w:r>
      <w:proofErr w:type="spellStart"/>
      <w:r>
        <w:t>feature</w:t>
      </w:r>
      <w:proofErr w:type="spellEnd"/>
      <w:r>
        <w:t xml:space="preserve"> </w:t>
      </w:r>
      <w:proofErr w:type="spellStart"/>
      <w:r>
        <w:t>models</w:t>
      </w:r>
      <w:proofErr w:type="spellEnd"/>
      <w:r>
        <w:t xml:space="preserve"> con </w:t>
      </w:r>
      <w:proofErr w:type="spellStart"/>
      <w:r w:rsidRPr="000F7BAA">
        <w:rPr>
          <w:b/>
        </w:rPr>
        <w:t>dead</w:t>
      </w:r>
      <w:proofErr w:type="spellEnd"/>
      <w:r w:rsidRPr="000F7BAA">
        <w:rPr>
          <w:b/>
        </w:rPr>
        <w:t xml:space="preserve"> </w:t>
      </w:r>
      <w:proofErr w:type="spellStart"/>
      <w:r w:rsidRPr="000F7BAA">
        <w:rPr>
          <w:b/>
        </w:rPr>
        <w:t>features</w:t>
      </w:r>
      <w:proofErr w:type="spellEnd"/>
      <w:r>
        <w:t xml:space="preserve">. </w:t>
      </w:r>
      <w:proofErr w:type="gramStart"/>
      <w:r>
        <w:t>Éstos</w:t>
      </w:r>
      <w:proofErr w:type="gramEnd"/>
      <w:r>
        <w:t xml:space="preserve"> casos no los vamos a considerar en las </w:t>
      </w:r>
      <w:proofErr w:type="spellStart"/>
      <w:r>
        <w:t>Henshin</w:t>
      </w:r>
      <w:proofErr w:type="spellEnd"/>
      <w:r>
        <w:t xml:space="preserve"> rules pero podríamos definir </w:t>
      </w:r>
      <w:proofErr w:type="spellStart"/>
      <w:r>
        <w:t>Henshin</w:t>
      </w:r>
      <w:proofErr w:type="spellEnd"/>
      <w:r>
        <w:t xml:space="preserve"> rules específicas que identificaran éstos casos y dieran como salida información del error (análisis) del </w:t>
      </w:r>
      <w:proofErr w:type="spellStart"/>
      <w:r>
        <w:t>feature</w:t>
      </w:r>
      <w:proofErr w:type="spellEnd"/>
      <w:r>
        <w:t xml:space="preserve"> </w:t>
      </w:r>
      <w:proofErr w:type="spellStart"/>
      <w:r>
        <w:t>model</w:t>
      </w:r>
      <w:proofErr w:type="spellEnd"/>
      <w:r>
        <w:t>.</w:t>
      </w:r>
    </w:p>
    <w:p w14:paraId="2CC87096" w14:textId="40E1A6B8" w:rsidR="00CA213C" w:rsidRPr="00CA213C" w:rsidRDefault="00CA213C" w:rsidP="000F7BAA">
      <w:pPr>
        <w:jc w:val="both"/>
        <w:rPr>
          <w:b/>
        </w:rPr>
      </w:pPr>
      <w:r w:rsidRPr="00CA213C">
        <w:rPr>
          <w:b/>
        </w:rPr>
        <w:t>¿Están cubiertos todos los posibles casos?</w:t>
      </w:r>
    </w:p>
    <w:p w14:paraId="6A829EA6" w14:textId="77777777" w:rsidR="00E2212A" w:rsidRDefault="00E2212A">
      <w:r>
        <w:br w:type="page"/>
      </w:r>
    </w:p>
    <w:p w14:paraId="42994228" w14:textId="7C6DC915" w:rsidR="00E2212A" w:rsidRDefault="00E2212A">
      <w:r w:rsidRPr="000F7BAA">
        <w:rPr>
          <w:noProof/>
        </w:rPr>
        <w:lastRenderedPageBreak/>
        <w:drawing>
          <wp:inline distT="0" distB="0" distL="0" distR="0" wp14:anchorId="409A3247" wp14:editId="77A7D39B">
            <wp:extent cx="6645910" cy="886396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5910" cy="8863965"/>
                    </a:xfrm>
                    <a:prstGeom prst="rect">
                      <a:avLst/>
                    </a:prstGeom>
                  </pic:spPr>
                </pic:pic>
              </a:graphicData>
            </a:graphic>
          </wp:inline>
        </w:drawing>
      </w:r>
    </w:p>
    <w:p w14:paraId="04A7E552" w14:textId="77777777" w:rsidR="000F7BAA" w:rsidRDefault="000F7BAA" w:rsidP="000F7BAA">
      <w:pPr>
        <w:jc w:val="both"/>
      </w:pPr>
    </w:p>
    <w:p w14:paraId="66F89817" w14:textId="77777777" w:rsidR="00E2212A" w:rsidRDefault="00E2212A" w:rsidP="000F7BAA">
      <w:pPr>
        <w:jc w:val="both"/>
      </w:pPr>
    </w:p>
    <w:p w14:paraId="29D98859" w14:textId="77777777" w:rsidR="00E2212A" w:rsidRDefault="00E2212A" w:rsidP="000F7BAA">
      <w:pPr>
        <w:jc w:val="both"/>
      </w:pPr>
    </w:p>
    <w:p w14:paraId="43AC0914" w14:textId="00ECBEAB" w:rsidR="00CA213C" w:rsidRDefault="00CA213C" w:rsidP="00CA213C">
      <w:pPr>
        <w:pStyle w:val="Ttulo2"/>
      </w:pPr>
      <w:r>
        <w:lastRenderedPageBreak/>
        <w:t>Definiendo las transformaciones</w:t>
      </w:r>
    </w:p>
    <w:p w14:paraId="2841CD56" w14:textId="3C708506" w:rsidR="000F7BAA" w:rsidRDefault="000F7BAA" w:rsidP="000F7BAA">
      <w:pPr>
        <w:jc w:val="both"/>
      </w:pPr>
      <w:r>
        <w:t xml:space="preserve">Por ahora he definido la </w:t>
      </w:r>
      <w:proofErr w:type="spellStart"/>
      <w:r>
        <w:t>Henshin</w:t>
      </w:r>
      <w:proofErr w:type="spellEnd"/>
      <w:r>
        <w:t xml:space="preserve"> rule para el caso base 1:</w:t>
      </w:r>
    </w:p>
    <w:p w14:paraId="3C360BB2" w14:textId="39EF1CF2" w:rsidR="000F7BAA" w:rsidRDefault="000F7BAA" w:rsidP="00E2212A">
      <w:pPr>
        <w:jc w:val="center"/>
      </w:pPr>
      <w:r>
        <w:rPr>
          <w:noProof/>
        </w:rPr>
        <w:drawing>
          <wp:inline distT="0" distB="0" distL="0" distR="0" wp14:anchorId="7820807B" wp14:editId="4D0AFD26">
            <wp:extent cx="6645910" cy="3287395"/>
            <wp:effectExtent l="0" t="0" r="254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287395"/>
                    </a:xfrm>
                    <a:prstGeom prst="rect">
                      <a:avLst/>
                    </a:prstGeom>
                  </pic:spPr>
                </pic:pic>
              </a:graphicData>
            </a:graphic>
          </wp:inline>
        </w:drawing>
      </w:r>
    </w:p>
    <w:p w14:paraId="25364C14" w14:textId="49FD650B" w:rsidR="00E2212A" w:rsidRDefault="00E2212A" w:rsidP="000F7BAA">
      <w:pPr>
        <w:jc w:val="both"/>
      </w:pPr>
      <w:r w:rsidRPr="00E2212A">
        <w:rPr>
          <w:b/>
        </w:rPr>
        <w:t xml:space="preserve">Comentario 1. </w:t>
      </w:r>
      <w:r>
        <w:t xml:space="preserve">Implementar directamente el caso general resulta muy complicado, de ahí que empiece definiendo los casos base. Puede que luego cuando tenga definido el caso general incluya también los casos base, pero eso no ocurrirá para los </w:t>
      </w:r>
      <w:proofErr w:type="spellStart"/>
      <w:r>
        <w:t>Group</w:t>
      </w:r>
      <w:proofErr w:type="spellEnd"/>
      <w:r>
        <w:t xml:space="preserve"> </w:t>
      </w:r>
      <w:proofErr w:type="spellStart"/>
      <w:r>
        <w:t>Cardinalities</w:t>
      </w:r>
      <w:proofErr w:type="spellEnd"/>
      <w:r>
        <w:t xml:space="preserve"> porque definiendo los casos base de forma independiente al caso general resulta en </w:t>
      </w:r>
      <w:proofErr w:type="spellStart"/>
      <w:r>
        <w:t>feature</w:t>
      </w:r>
      <w:proofErr w:type="spellEnd"/>
      <w:r>
        <w:t xml:space="preserve"> </w:t>
      </w:r>
      <w:proofErr w:type="spellStart"/>
      <w:r>
        <w:t>models</w:t>
      </w:r>
      <w:proofErr w:type="spellEnd"/>
      <w:r>
        <w:t xml:space="preserve"> mucho más simples.</w:t>
      </w:r>
    </w:p>
    <w:p w14:paraId="191A2AD8" w14:textId="5475F9DD" w:rsidR="00E2212A" w:rsidRDefault="00E2212A" w:rsidP="000F7BAA">
      <w:pPr>
        <w:jc w:val="both"/>
      </w:pPr>
      <w:r w:rsidRPr="00E2212A">
        <w:rPr>
          <w:b/>
        </w:rPr>
        <w:t>Comentario 2</w:t>
      </w:r>
      <w:r>
        <w:t xml:space="preserve">. Esta transformación se aplica por defecto una única vez al </w:t>
      </w:r>
      <w:proofErr w:type="spellStart"/>
      <w:r>
        <w:t>feature</w:t>
      </w:r>
      <w:proofErr w:type="spellEnd"/>
      <w:r>
        <w:t xml:space="preserve"> </w:t>
      </w:r>
      <w:proofErr w:type="spellStart"/>
      <w:r>
        <w:t>model</w:t>
      </w:r>
      <w:proofErr w:type="spellEnd"/>
      <w:r>
        <w:t xml:space="preserve"> haciendo un “match” de forma aleatoria. Es decir, transforma únicamente un grupo (una instancia de </w:t>
      </w:r>
      <w:proofErr w:type="spellStart"/>
      <w:r>
        <w:t>Group</w:t>
      </w:r>
      <w:proofErr w:type="spellEnd"/>
      <w:r>
        <w:t xml:space="preserve"> </w:t>
      </w:r>
      <w:proofErr w:type="spellStart"/>
      <w:r>
        <w:t>Cardinalities</w:t>
      </w:r>
      <w:proofErr w:type="spellEnd"/>
      <w:r>
        <w:t xml:space="preserve">). Para que traduzca todas los </w:t>
      </w:r>
      <w:proofErr w:type="spellStart"/>
      <w:r>
        <w:t>Group</w:t>
      </w:r>
      <w:proofErr w:type="spellEnd"/>
      <w:r>
        <w:t xml:space="preserve"> </w:t>
      </w:r>
      <w:proofErr w:type="spellStart"/>
      <w:r>
        <w:t>Cardinalities</w:t>
      </w:r>
      <w:proofErr w:type="spellEnd"/>
      <w:r>
        <w:t xml:space="preserve"> del modelo, añado la siguiente regla (</w:t>
      </w:r>
      <w:proofErr w:type="spellStart"/>
      <w:r w:rsidRPr="00E2212A">
        <w:rPr>
          <w:b/>
        </w:rPr>
        <w:t>unit</w:t>
      </w:r>
      <w:proofErr w:type="spellEnd"/>
      <w:r>
        <w:t>), que aplica la regla anterior tantas veces como haga falta hasta que no encuentre más “</w:t>
      </w:r>
      <w:proofErr w:type="spellStart"/>
      <w:r>
        <w:t>matchs</w:t>
      </w:r>
      <w:proofErr w:type="spellEnd"/>
      <w:r>
        <w:t>”.</w:t>
      </w:r>
    </w:p>
    <w:p w14:paraId="03D504F9" w14:textId="4CFF6E79" w:rsidR="00E2212A" w:rsidRDefault="00E2212A" w:rsidP="00E2212A">
      <w:pPr>
        <w:jc w:val="center"/>
      </w:pPr>
      <w:r>
        <w:rPr>
          <w:noProof/>
        </w:rPr>
        <w:drawing>
          <wp:inline distT="0" distB="0" distL="0" distR="0" wp14:anchorId="5C288C50" wp14:editId="1A9BAD82">
            <wp:extent cx="5695950" cy="2247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95950" cy="2247900"/>
                    </a:xfrm>
                    <a:prstGeom prst="rect">
                      <a:avLst/>
                    </a:prstGeom>
                  </pic:spPr>
                </pic:pic>
              </a:graphicData>
            </a:graphic>
          </wp:inline>
        </w:drawing>
      </w:r>
    </w:p>
    <w:p w14:paraId="7E99904E" w14:textId="3B5773FE" w:rsidR="00CA213C" w:rsidRPr="00A8159C" w:rsidRDefault="00A8159C" w:rsidP="00A8159C">
      <w:pPr>
        <w:pStyle w:val="Ttulo2"/>
      </w:pPr>
      <w:proofErr w:type="spellStart"/>
      <w:r>
        <w:t>Correctnesss</w:t>
      </w:r>
      <w:proofErr w:type="spellEnd"/>
      <w:r>
        <w:t xml:space="preserve"> de las transformaciones</w:t>
      </w:r>
    </w:p>
    <w:p w14:paraId="6BE0065E" w14:textId="76688BBD" w:rsidR="00D50D9A" w:rsidRDefault="00E2212A" w:rsidP="00E2212A">
      <w:r w:rsidRPr="00E2212A">
        <w:rPr>
          <w:b/>
        </w:rPr>
        <w:t>Comentario 3.</w:t>
      </w:r>
      <w:r>
        <w:t xml:space="preserve"> Para comprobar que la regla es correcta debo definir varios </w:t>
      </w:r>
      <w:proofErr w:type="spellStart"/>
      <w:r>
        <w:t>tests</w:t>
      </w:r>
      <w:proofErr w:type="spellEnd"/>
      <w:r>
        <w:t xml:space="preserve"> con entrada (</w:t>
      </w:r>
      <w:r w:rsidRPr="00D50D9A">
        <w:rPr>
          <w:b/>
        </w:rPr>
        <w:t xml:space="preserve">input </w:t>
      </w:r>
      <w:proofErr w:type="spellStart"/>
      <w:r w:rsidRPr="00D50D9A">
        <w:rPr>
          <w:b/>
        </w:rPr>
        <w:t>model</w:t>
      </w:r>
      <w:proofErr w:type="spellEnd"/>
      <w:r>
        <w:t>) y salida (</w:t>
      </w:r>
      <w:proofErr w:type="spellStart"/>
      <w:r w:rsidRPr="00D50D9A">
        <w:rPr>
          <w:b/>
        </w:rPr>
        <w:t>expected</w:t>
      </w:r>
      <w:proofErr w:type="spellEnd"/>
      <w:r w:rsidRPr="00D50D9A">
        <w:rPr>
          <w:b/>
        </w:rPr>
        <w:t xml:space="preserve"> output)</w:t>
      </w:r>
      <w:r>
        <w:t xml:space="preserve"> conocida. </w:t>
      </w:r>
      <w:r w:rsidR="00D960A5">
        <w:t xml:space="preserve">Esto implica que los </w:t>
      </w:r>
      <w:proofErr w:type="spellStart"/>
      <w:r w:rsidR="00D960A5">
        <w:t>feature</w:t>
      </w:r>
      <w:proofErr w:type="spellEnd"/>
      <w:r w:rsidR="00D960A5">
        <w:t xml:space="preserve"> </w:t>
      </w:r>
      <w:proofErr w:type="spellStart"/>
      <w:r w:rsidR="00D960A5">
        <w:t>models</w:t>
      </w:r>
      <w:proofErr w:type="spellEnd"/>
      <w:r w:rsidR="00D960A5">
        <w:t xml:space="preserve"> aleatorios para la evaluación debo usarlos más adelante PARA LA EVALUACIÓN del artículo</w:t>
      </w:r>
      <w:bookmarkStart w:id="0" w:name="_GoBack"/>
      <w:bookmarkEnd w:id="0"/>
      <w:r w:rsidR="00D960A5">
        <w:t xml:space="preserve"> pero no en este punto donde necesito entradas y salidas bien conocidas.</w:t>
      </w:r>
      <w:r>
        <w:t xml:space="preserve"> En la siguiente página pongo un par de ejemplos de </w:t>
      </w:r>
      <w:proofErr w:type="spellStart"/>
      <w:r>
        <w:t>tests</w:t>
      </w:r>
      <w:proofErr w:type="spellEnd"/>
      <w:r>
        <w:t xml:space="preserve">. </w:t>
      </w:r>
      <w:r w:rsidR="00D50D9A">
        <w:t xml:space="preserve">El primero (FM_Test1) nos ayuda a ver si el caso base 1 se aplica correctamente, teniendo en cuenta que hay más de una ocurrencia en el </w:t>
      </w:r>
      <w:proofErr w:type="spellStart"/>
      <w:r w:rsidR="00D50D9A">
        <w:t>feature</w:t>
      </w:r>
      <w:proofErr w:type="spellEnd"/>
      <w:r w:rsidR="00D50D9A">
        <w:t xml:space="preserve"> </w:t>
      </w:r>
      <w:proofErr w:type="spellStart"/>
      <w:r w:rsidR="00D50D9A">
        <w:t>model</w:t>
      </w:r>
      <w:proofErr w:type="spellEnd"/>
      <w:r w:rsidR="00D50D9A">
        <w:t>, así como si se mantienen las propiedades (</w:t>
      </w:r>
      <w:proofErr w:type="spellStart"/>
      <w:r w:rsidR="00D50D9A">
        <w:t>optional</w:t>
      </w:r>
      <w:proofErr w:type="spellEnd"/>
      <w:r w:rsidR="00D50D9A">
        <w:t>/</w:t>
      </w:r>
      <w:proofErr w:type="spellStart"/>
      <w:r w:rsidR="00D50D9A">
        <w:t>mandatory</w:t>
      </w:r>
      <w:proofErr w:type="spellEnd"/>
      <w:r w:rsidR="00D50D9A">
        <w:t xml:space="preserve">) de las </w:t>
      </w:r>
      <w:proofErr w:type="spellStart"/>
      <w:r w:rsidR="00D50D9A">
        <w:t>features</w:t>
      </w:r>
      <w:proofErr w:type="spellEnd"/>
      <w:r w:rsidR="00D50D9A">
        <w:t xml:space="preserve">. El segundo test es muy interesante porque nos obliga a definir otra </w:t>
      </w:r>
      <w:proofErr w:type="spellStart"/>
      <w:r w:rsidR="00D50D9A">
        <w:t>Henshin</w:t>
      </w:r>
      <w:proofErr w:type="spellEnd"/>
      <w:r w:rsidR="00D50D9A">
        <w:t xml:space="preserve"> rule adicional, ya que la </w:t>
      </w:r>
      <w:proofErr w:type="spellStart"/>
      <w:r w:rsidR="00D50D9A">
        <w:t>root</w:t>
      </w:r>
      <w:proofErr w:type="spellEnd"/>
      <w:r w:rsidR="00D50D9A">
        <w:t xml:space="preserve"> no se considera en la regla implementada arriba (debido a que la </w:t>
      </w:r>
      <w:proofErr w:type="spellStart"/>
      <w:r w:rsidR="00D50D9A">
        <w:t>root</w:t>
      </w:r>
      <w:proofErr w:type="spellEnd"/>
      <w:r w:rsidR="00D50D9A">
        <w:t xml:space="preserve"> no tiene padre).</w:t>
      </w:r>
    </w:p>
    <w:p w14:paraId="7E3DF3F7" w14:textId="2BC5C9D2" w:rsidR="00E2212A" w:rsidRDefault="00D50D9A" w:rsidP="00E2212A">
      <w:pPr>
        <w:rPr>
          <w:b/>
        </w:rPr>
      </w:pPr>
      <w:r w:rsidRPr="00D50D9A">
        <w:rPr>
          <w:b/>
        </w:rPr>
        <w:lastRenderedPageBreak/>
        <w:t>¿</w:t>
      </w:r>
      <w:r w:rsidR="00E2212A" w:rsidRPr="00D50D9A">
        <w:rPr>
          <w:b/>
        </w:rPr>
        <w:t xml:space="preserve">Qué </w:t>
      </w:r>
      <w:r w:rsidRPr="00D50D9A">
        <w:rPr>
          <w:b/>
        </w:rPr>
        <w:t xml:space="preserve">otros </w:t>
      </w:r>
      <w:proofErr w:type="spellStart"/>
      <w:r w:rsidR="00E2212A" w:rsidRPr="00D50D9A">
        <w:rPr>
          <w:b/>
        </w:rPr>
        <w:t>tests</w:t>
      </w:r>
      <w:proofErr w:type="spellEnd"/>
      <w:r w:rsidR="00E2212A" w:rsidRPr="00D50D9A">
        <w:rPr>
          <w:b/>
        </w:rPr>
        <w:t xml:space="preserve"> deberíamos definir para cubrir todos los posibles casos</w:t>
      </w:r>
      <w:r w:rsidRPr="00D50D9A">
        <w:rPr>
          <w:b/>
        </w:rPr>
        <w:t>?</w:t>
      </w:r>
    </w:p>
    <w:p w14:paraId="5DDC431F" w14:textId="19F739C9" w:rsidR="00CA213C" w:rsidRDefault="00CA213C" w:rsidP="00E2212A">
      <w:r w:rsidRPr="00CA213C">
        <w:rPr>
          <w:b/>
        </w:rPr>
        <w:t>Comentario 4.</w:t>
      </w:r>
      <w:r>
        <w:t xml:space="preserve"> Los </w:t>
      </w:r>
      <w:proofErr w:type="spellStart"/>
      <w:r>
        <w:t>tests</w:t>
      </w:r>
      <w:proofErr w:type="spellEnd"/>
      <w:r>
        <w:t xml:space="preserve"> se pueden directamente sobre los metamodelos creando una instancia dinámica (</w:t>
      </w:r>
      <w:proofErr w:type="spellStart"/>
      <w:r>
        <w:t>feature</w:t>
      </w:r>
      <w:proofErr w:type="spellEnd"/>
      <w:r>
        <w:t xml:space="preserve"> </w:t>
      </w:r>
      <w:proofErr w:type="spellStart"/>
      <w:r>
        <w:t>model</w:t>
      </w:r>
      <w:proofErr w:type="spellEnd"/>
      <w:r>
        <w:t xml:space="preserve">) directamente en la sintaxis abstracta (y así lo he hecho para este primer test). Sin embargo, esto no es recomendable ahora mismo porque cualquier cambio en el metamodelo invalida completamente todas las instancias (todos los </w:t>
      </w:r>
      <w:proofErr w:type="spellStart"/>
      <w:r>
        <w:t>feature</w:t>
      </w:r>
      <w:proofErr w:type="spellEnd"/>
      <w:r>
        <w:t xml:space="preserve"> </w:t>
      </w:r>
      <w:proofErr w:type="spellStart"/>
      <w:r>
        <w:t>models</w:t>
      </w:r>
      <w:proofErr w:type="spellEnd"/>
      <w:r>
        <w:t xml:space="preserve"> de </w:t>
      </w:r>
      <w:proofErr w:type="spellStart"/>
      <w:r>
        <w:t>tests</w:t>
      </w:r>
      <w:proofErr w:type="spellEnd"/>
      <w:r>
        <w:t>) y en este punto es muy fácil que tengamos que modificar bastante los metamodelos mientras vamos puliendo los detalles.</w:t>
      </w:r>
    </w:p>
    <w:p w14:paraId="7EE2A6C4" w14:textId="7EFE4FFB" w:rsidR="00CA213C" w:rsidRPr="00CA213C" w:rsidRDefault="00CA213C" w:rsidP="00E2212A">
      <w:r>
        <w:t xml:space="preserve">Una alternativa mucho más viable es definir los </w:t>
      </w:r>
      <w:proofErr w:type="spellStart"/>
      <w:r>
        <w:t>feature</w:t>
      </w:r>
      <w:proofErr w:type="spellEnd"/>
      <w:r>
        <w:t xml:space="preserve"> modelos en un lenguaje (</w:t>
      </w:r>
      <w:proofErr w:type="spellStart"/>
      <w:r>
        <w:t>e.g</w:t>
      </w:r>
      <w:proofErr w:type="spellEnd"/>
      <w:r>
        <w:t xml:space="preserve">., </w:t>
      </w:r>
      <w:proofErr w:type="spellStart"/>
      <w:r>
        <w:t>Clafer</w:t>
      </w:r>
      <w:proofErr w:type="spellEnd"/>
      <w:r>
        <w:t xml:space="preserve">) y usar un </w:t>
      </w:r>
      <w:proofErr w:type="spellStart"/>
      <w:r>
        <w:t>parser</w:t>
      </w:r>
      <w:proofErr w:type="spellEnd"/>
      <w:r>
        <w:t xml:space="preserve"> para pasarlos automáticamente a la </w:t>
      </w:r>
      <w:proofErr w:type="spellStart"/>
      <w:r>
        <w:t>syntaxis</w:t>
      </w:r>
      <w:proofErr w:type="spellEnd"/>
      <w:r>
        <w:t xml:space="preserve"> abstracta. De esta forma cualquier cambio en los metamodelos solo afectaría al </w:t>
      </w:r>
      <w:proofErr w:type="spellStart"/>
      <w:r>
        <w:t>parsers</w:t>
      </w:r>
      <w:proofErr w:type="spellEnd"/>
      <w:r>
        <w:t xml:space="preserve"> que sería trivial de modificar.</w:t>
      </w:r>
    </w:p>
    <w:p w14:paraId="36A41633" w14:textId="526276E2" w:rsidR="000F7BAA" w:rsidRDefault="00A8159C">
      <w:r>
        <w:rPr>
          <w:noProof/>
        </w:rPr>
        <w:drawing>
          <wp:inline distT="0" distB="0" distL="0" distR="0" wp14:anchorId="701180BC" wp14:editId="05B6D6FE">
            <wp:extent cx="6645910" cy="4283075"/>
            <wp:effectExtent l="0" t="0" r="254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4283075"/>
                    </a:xfrm>
                    <a:prstGeom prst="rect">
                      <a:avLst/>
                    </a:prstGeom>
                  </pic:spPr>
                </pic:pic>
              </a:graphicData>
            </a:graphic>
          </wp:inline>
        </w:drawing>
      </w:r>
    </w:p>
    <w:p w14:paraId="2677A72D" w14:textId="77777777" w:rsidR="00A8159C" w:rsidRPr="000F7BAA" w:rsidRDefault="00A8159C"/>
    <w:sectPr w:rsidR="00A8159C" w:rsidRPr="000F7BAA" w:rsidSect="000F7BA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856"/>
    <w:rsid w:val="0001428D"/>
    <w:rsid w:val="000F7BAA"/>
    <w:rsid w:val="00A8159C"/>
    <w:rsid w:val="00BC7856"/>
    <w:rsid w:val="00CA213C"/>
    <w:rsid w:val="00D50D9A"/>
    <w:rsid w:val="00D960A5"/>
    <w:rsid w:val="00E221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88A84"/>
  <w15:chartTrackingRefBased/>
  <w15:docId w15:val="{D08B98D5-46FA-4877-8FD4-A8DF418B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F7B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2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7BAA"/>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0F7B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F7BAA"/>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A213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615</Words>
  <Characters>3388</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Miguel HA</dc:creator>
  <cp:keywords/>
  <dc:description/>
  <cp:lastModifiedBy>José Miguel HA</cp:lastModifiedBy>
  <cp:revision>5</cp:revision>
  <dcterms:created xsi:type="dcterms:W3CDTF">2020-11-02T18:56:00Z</dcterms:created>
  <dcterms:modified xsi:type="dcterms:W3CDTF">2020-11-02T19:53:00Z</dcterms:modified>
</cp:coreProperties>
</file>