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51" w:name="sec:introduction"/>
    <w:p>
      <w:pPr>
        <w:pStyle w:val="Heading1"/>
      </w:pPr>
      <w:r>
        <w:t xml:space="preserve">Introduction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1"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0"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0"/>
    <w:bookmarkEnd w:id="21"/>
    <w:bookmarkEnd w:id="22"/>
    <w:bookmarkStart w:id="23"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3"/>
    <w:bookmarkStart w:id="24"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4"/>
    <w:bookmarkStart w:id="25"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5"/>
    <w:bookmarkStart w:id="26"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6"/>
    <w:bookmarkStart w:id="27"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7"/>
    <w:bookmarkStart w:id="28"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8"/>
    <w:bookmarkStart w:id="29"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4"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1" name="Picture"/>
            <a:graphic>
              <a:graphicData uri="http://schemas.openxmlformats.org/drawingml/2006/picture">
                <pic:pic>
                  <pic:nvPicPr>
                    <pic:cNvPr descr="images/Eleanor_Roosevelt_and_Human_Rights_Declaration.jpeg" id="32" name="Picture"/>
                    <pic:cNvPicPr>
                      <a:picLocks noChangeArrowheads="1" noChangeAspect="1"/>
                    </pic:cNvPicPr>
                  </pic:nvPicPr>
                  <pic:blipFill>
                    <a:blip r:embed="rId30"/>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Figure 1: Eleanor Roosevelt hält die englische Version der Allgemeinen Erklärung der Menschenrechte (FDR Presidential Library &amp; Museum, CC BY 2.0</w:t>
      </w:r>
      <w:r>
        <w:t xml:space="preserve"> </w:t>
      </w:r>
      <w:hyperlink r:id="rId33">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4"/>
    <w:bookmarkStart w:id="35"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5"/>
    <w:bookmarkStart w:id="38" w:name="urls-and-email-addresses"/>
    <w:p>
      <w:pPr>
        <w:pStyle w:val="Heading2"/>
      </w:pPr>
      <w:r>
        <w:t xml:space="preserve">URLs and email addresses</w:t>
      </w:r>
    </w:p>
    <w:p>
      <w:pPr>
        <w:pStyle w:val="FirstParagraph"/>
      </w:pPr>
      <w:hyperlink r:id="rId36">
        <w:r>
          <w:rPr>
            <w:rStyle w:val="Hyperlink"/>
          </w:rPr>
          <w:t xml:space="preserve">wikipedia.org</w:t>
        </w:r>
      </w:hyperlink>
      <w:r>
        <w:t xml:space="preserve">,</w:t>
      </w:r>
      <w:r>
        <w:t xml:space="preserve"> </w:t>
      </w:r>
      <w:hyperlink r:id="rId37">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38"/>
    <w:bookmarkStart w:id="40" w:name="tables"/>
    <w:p>
      <w:pPr>
        <w:pStyle w:val="Heading2"/>
      </w:pPr>
      <w:r>
        <w:t xml:space="preserve">Tables</w:t>
      </w:r>
    </w:p>
    <w:bookmarkStart w:id="39" w:name="tbl:example_tbl"/>
    <w:p>
      <w:pPr>
        <w:pStyle w:val="TableCaption"/>
      </w:pPr>
      <w:r>
        <w:t xml:space="preserve">Table 1: Table caption</w:t>
      </w:r>
    </w:p>
    <w:tbl>
      <w:tblPr>
        <w:tblStyle w:val="Table"/>
        <w:tblW w:type="pct" w:w="5000"/>
        <w:tblLook w:firstRow="1" w:lastRow="0" w:firstColumn="0" w:lastColumn="0" w:noHBand="0" w:noVBand="0" w:val="0020"/>
        <w:jc w:val="start"/>
        <w:tblLayout w:type="fixed"/>
        <w:tblCaption w:val="Table 1: 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bookmarkEnd w:id="39"/>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2"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1"/>
      </w:r>
    </w:p>
    <w:bookmarkEnd w:id="42"/>
    <w:bookmarkStart w:id="43"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3"/>
    <w:bookmarkStart w:id="46"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Nations</w:t>
      </w:r>
      <w:r>
        <w:rPr>
          <w:rStyle w:val="FootnoteReference"/>
        </w:rPr>
        <w:footnoteReference w:id="44"/>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5"/>
      </w:r>
    </w:p>
    <w:bookmarkEnd w:id="46"/>
    <w:bookmarkStart w:id="48" w:name="equations"/>
    <w:p>
      <w:pPr>
        <w:pStyle w:val="Heading2"/>
      </w:pPr>
      <w:r>
        <w:t xml:space="preserve">Equations</w:t>
      </w:r>
    </w:p>
    <w:p>
      <w:pPr>
        <w:pStyle w:val="FirstParagraph"/>
      </w:pPr>
      <w:bookmarkStart w:id="47" w:name="eq:pythagoras"/>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r>
            <m:t>  </m:t>
          </m:r>
          <m:d>
            <m:dPr>
              <m:begChr m:val="("/>
              <m:endChr m:val=")"/>
              <m:sepChr m:val=""/>
              <m:grow/>
            </m:dPr>
            <m:e>
              <m:r>
                <m:t>1</m:t>
              </m:r>
            </m:e>
          </m:d>
        </m:oMath>
      </m:oMathPara>
      <w:bookmarkEnd w:id="47"/>
    </w:p>
    <w:bookmarkEnd w:id="48"/>
    <w:bookmarkStart w:id="50" w:name="cross-references"/>
    <w:p>
      <w:pPr>
        <w:pStyle w:val="Heading2"/>
      </w:pPr>
      <w:r>
        <w:t xml:space="preserve">Cross-references</w:t>
      </w:r>
    </w:p>
    <w:p>
      <w:pPr>
        <w:pStyle w:val="FirstParagraph"/>
      </w:pPr>
      <w:r>
        <w:t xml:space="preserve">Thanks to</w:t>
      </w:r>
      <w:r>
        <w:t xml:space="preserve"> </w:t>
      </w:r>
      <w:hyperlink r:id="rId49">
        <w:r>
          <w:rPr>
            <w:rStyle w:val="Hyperlink"/>
          </w:rPr>
          <w:t xml:space="preserve">pandoc-crossref</w:t>
        </w:r>
      </w:hyperlink>
      <w:r>
        <w:t xml:space="preserve"> </w:t>
      </w:r>
      <w:r>
        <w:t xml:space="preserve">you can crossreference equations (eq. 1), figures (Figure 1) and tables (tbl. 1). Sections (sec. Conclusion) are not supported in LaTeX.</w:t>
      </w:r>
    </w:p>
    <w:bookmarkEnd w:id="50"/>
    <w:bookmarkEnd w:id="51"/>
    <w:bookmarkStart w:id="84" w:name="sec:chapter1"/>
    <w:p>
      <w:pPr>
        <w:pStyle w:val="Heading1"/>
      </w:pPr>
      <w:r>
        <w:t xml:space="preserve">Chapter 1</w:t>
      </w:r>
    </w:p>
    <w:bookmarkStart w:id="83" w:name="a-universal-declaration-of-human-rights"/>
    <w:p>
      <w:pPr>
        <w:pStyle w:val="Heading2"/>
      </w:pPr>
      <w:r>
        <w:t xml:space="preserve">A Universal Declaration of Human Rights</w:t>
      </w:r>
    </w:p>
    <w:bookmarkStart w:id="52" w:name="preamble"/>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52"/>
    <w:bookmarkStart w:id="53" w:name="article-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53"/>
    <w:bookmarkStart w:id="54" w:name="article-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54"/>
    <w:bookmarkStart w:id="55" w:name="article-3"/>
    <w:p>
      <w:pPr>
        <w:pStyle w:val="Heading3"/>
      </w:pPr>
      <w:r>
        <w:t xml:space="preserve">Article 3</w:t>
      </w:r>
    </w:p>
    <w:p>
      <w:pPr>
        <w:pStyle w:val="FirstParagraph"/>
      </w:pPr>
      <w:r>
        <w:t xml:space="preserve">Everyone has the right to life, liberty and the security of person.</w:t>
      </w:r>
    </w:p>
    <w:bookmarkEnd w:id="55"/>
    <w:bookmarkStart w:id="56" w:name="article-4"/>
    <w:p>
      <w:pPr>
        <w:pStyle w:val="Heading3"/>
      </w:pPr>
      <w:r>
        <w:t xml:space="preserve">Article 4</w:t>
      </w:r>
    </w:p>
    <w:p>
      <w:pPr>
        <w:pStyle w:val="FirstParagraph"/>
      </w:pPr>
      <w:r>
        <w:t xml:space="preserve">No one shall be held in slavery or servitude; slavery and the slave trade shall be prohibited in all their forms.</w:t>
      </w:r>
    </w:p>
    <w:bookmarkEnd w:id="56"/>
    <w:bookmarkStart w:id="57" w:name="article-5"/>
    <w:p>
      <w:pPr>
        <w:pStyle w:val="Heading3"/>
      </w:pPr>
      <w:r>
        <w:t xml:space="preserve">Article 5</w:t>
      </w:r>
    </w:p>
    <w:p>
      <w:pPr>
        <w:pStyle w:val="FirstParagraph"/>
      </w:pPr>
      <w:r>
        <w:t xml:space="preserve">No one shall be subjected to torture or to cruel, inhuman or degrading treatment or punishment.</w:t>
      </w:r>
    </w:p>
    <w:bookmarkEnd w:id="57"/>
    <w:bookmarkStart w:id="58" w:name="article-6"/>
    <w:p>
      <w:pPr>
        <w:pStyle w:val="Heading3"/>
      </w:pPr>
      <w:r>
        <w:t xml:space="preserve">Article 6</w:t>
      </w:r>
    </w:p>
    <w:p>
      <w:pPr>
        <w:pStyle w:val="FirstParagraph"/>
      </w:pPr>
      <w:r>
        <w:t xml:space="preserve">Everyone has the right to recognition everywhere as a person before the law.</w:t>
      </w:r>
    </w:p>
    <w:bookmarkEnd w:id="58"/>
    <w:bookmarkStart w:id="59" w:name="article-7"/>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59"/>
    <w:bookmarkStart w:id="60" w:name="article-8"/>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60"/>
    <w:bookmarkStart w:id="61" w:name="article-9"/>
    <w:p>
      <w:pPr>
        <w:pStyle w:val="Heading3"/>
      </w:pPr>
      <w:r>
        <w:t xml:space="preserve">Article 9</w:t>
      </w:r>
    </w:p>
    <w:p>
      <w:pPr>
        <w:pStyle w:val="FirstParagraph"/>
      </w:pPr>
      <w:r>
        <w:t xml:space="preserve">No one shall be subjected to arbitrary arrest, detention or exile.</w:t>
      </w:r>
    </w:p>
    <w:bookmarkEnd w:id="61"/>
    <w:bookmarkStart w:id="62" w:name="article-10"/>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62"/>
    <w:bookmarkStart w:id="63" w:name="article-11"/>
    <w:p>
      <w:pPr>
        <w:pStyle w:val="Heading3"/>
      </w:pPr>
      <w:r>
        <w:t xml:space="preserve">Article 11</w:t>
      </w:r>
    </w:p>
    <w:p>
      <w:pPr>
        <w:numPr>
          <w:ilvl w:val="0"/>
          <w:numId w:val="1006"/>
        </w:numPr>
      </w:pPr>
      <w:r>
        <w:t xml:space="preserve">Everyone charged with a penal offence has the right to be presumed innocent until proved guilty according to law in a public trial at which he has had all the guarantees necessary for his defence.</w:t>
      </w:r>
    </w:p>
    <w:p>
      <w:pPr>
        <w:numPr>
          <w:ilvl w:val="0"/>
          <w:numId w:val="1006"/>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63"/>
    <w:bookmarkStart w:id="64" w:name="article-1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64"/>
    <w:bookmarkStart w:id="65" w:name="article-13"/>
    <w:p>
      <w:pPr>
        <w:pStyle w:val="Heading3"/>
      </w:pPr>
      <w:r>
        <w:t xml:space="preserve">Article 13</w:t>
      </w:r>
    </w:p>
    <w:p>
      <w:pPr>
        <w:numPr>
          <w:ilvl w:val="0"/>
          <w:numId w:val="1007"/>
        </w:numPr>
      </w:pPr>
      <w:r>
        <w:t xml:space="preserve">Everyone has the right to freedom of movement and residence within the borders of each State.</w:t>
      </w:r>
    </w:p>
    <w:p>
      <w:pPr>
        <w:numPr>
          <w:ilvl w:val="0"/>
          <w:numId w:val="1007"/>
        </w:numPr>
      </w:pPr>
      <w:r>
        <w:t xml:space="preserve">Everyone has the right to leave any country, including his own, and to return to his country.</w:t>
      </w:r>
    </w:p>
    <w:bookmarkEnd w:id="65"/>
    <w:bookmarkStart w:id="66" w:name="article-14"/>
    <w:p>
      <w:pPr>
        <w:pStyle w:val="Heading3"/>
      </w:pPr>
      <w:r>
        <w:t xml:space="preserve">Article 14</w:t>
      </w:r>
    </w:p>
    <w:p>
      <w:pPr>
        <w:numPr>
          <w:ilvl w:val="0"/>
          <w:numId w:val="1008"/>
        </w:numPr>
      </w:pPr>
      <w:r>
        <w:t xml:space="preserve">Everyone has the right to seek and to enjoy in other countries asylum from persecution.</w:t>
      </w:r>
    </w:p>
    <w:p>
      <w:pPr>
        <w:numPr>
          <w:ilvl w:val="0"/>
          <w:numId w:val="1008"/>
        </w:numPr>
      </w:pPr>
      <w:r>
        <w:t xml:space="preserve">This right may not be invoked in the case of prosecutions genuinely arising from non-political crimes or from acts contrary to the purposes and principles of the United Nations.</w:t>
      </w:r>
    </w:p>
    <w:bookmarkEnd w:id="66"/>
    <w:bookmarkStart w:id="67" w:name="article-15"/>
    <w:p>
      <w:pPr>
        <w:pStyle w:val="Heading3"/>
      </w:pPr>
      <w:r>
        <w:t xml:space="preserve">Article 15</w:t>
      </w:r>
    </w:p>
    <w:p>
      <w:pPr>
        <w:numPr>
          <w:ilvl w:val="0"/>
          <w:numId w:val="1009"/>
        </w:numPr>
      </w:pPr>
      <w:r>
        <w:t xml:space="preserve">Everyone has the right to a nationality.</w:t>
      </w:r>
    </w:p>
    <w:p>
      <w:pPr>
        <w:numPr>
          <w:ilvl w:val="0"/>
          <w:numId w:val="1009"/>
        </w:numPr>
      </w:pPr>
      <w:r>
        <w:t xml:space="preserve">No one shall be arbitrarily deprived of his nationality nor denied the right to change his nationality.</w:t>
      </w:r>
    </w:p>
    <w:bookmarkEnd w:id="67"/>
    <w:bookmarkStart w:id="68" w:name="article-16"/>
    <w:p>
      <w:pPr>
        <w:pStyle w:val="Heading3"/>
      </w:pPr>
      <w:r>
        <w:t xml:space="preserve">Article 16</w:t>
      </w:r>
    </w:p>
    <w:p>
      <w:pPr>
        <w:numPr>
          <w:ilvl w:val="0"/>
          <w:numId w:val="1010"/>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10"/>
        </w:numPr>
      </w:pPr>
      <w:r>
        <w:t xml:space="preserve">Marriage shall be entered into only with the free and full consent of the intending spouses.</w:t>
      </w:r>
    </w:p>
    <w:p>
      <w:pPr>
        <w:numPr>
          <w:ilvl w:val="0"/>
          <w:numId w:val="1010"/>
        </w:numPr>
      </w:pPr>
      <w:r>
        <w:t xml:space="preserve">The family is the natural and fundamental group unit of society and is entitled to protection by society and the State.</w:t>
      </w:r>
    </w:p>
    <w:bookmarkEnd w:id="68"/>
    <w:bookmarkStart w:id="69" w:name="article-17"/>
    <w:p>
      <w:pPr>
        <w:pStyle w:val="Heading3"/>
      </w:pPr>
      <w:r>
        <w:t xml:space="preserve">Article 17</w:t>
      </w:r>
    </w:p>
    <w:p>
      <w:pPr>
        <w:numPr>
          <w:ilvl w:val="0"/>
          <w:numId w:val="1011"/>
        </w:numPr>
      </w:pPr>
      <w:r>
        <w:t xml:space="preserve">Everyone has the right to own property alone as well as in association with others.</w:t>
      </w:r>
    </w:p>
    <w:p>
      <w:pPr>
        <w:numPr>
          <w:ilvl w:val="0"/>
          <w:numId w:val="1011"/>
        </w:numPr>
      </w:pPr>
      <w:r>
        <w:t xml:space="preserve">No one shall be arbitrarily deprived of his property.</w:t>
      </w:r>
    </w:p>
    <w:bookmarkEnd w:id="69"/>
    <w:bookmarkStart w:id="70" w:name="article-18"/>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70"/>
    <w:bookmarkStart w:id="71" w:name="article-19"/>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71"/>
    <w:bookmarkStart w:id="72" w:name="article-20"/>
    <w:p>
      <w:pPr>
        <w:pStyle w:val="Heading3"/>
      </w:pPr>
      <w:r>
        <w:t xml:space="preserve">Article 20</w:t>
      </w:r>
    </w:p>
    <w:p>
      <w:pPr>
        <w:numPr>
          <w:ilvl w:val="0"/>
          <w:numId w:val="1012"/>
        </w:numPr>
      </w:pPr>
      <w:r>
        <w:t xml:space="preserve">Everyone has the right to freedom of peaceful assembly and association.</w:t>
      </w:r>
    </w:p>
    <w:p>
      <w:pPr>
        <w:numPr>
          <w:ilvl w:val="0"/>
          <w:numId w:val="1012"/>
        </w:numPr>
      </w:pPr>
      <w:r>
        <w:t xml:space="preserve">No one may be compelled to belong to an association.</w:t>
      </w:r>
    </w:p>
    <w:bookmarkEnd w:id="72"/>
    <w:bookmarkStart w:id="73" w:name="article-21"/>
    <w:p>
      <w:pPr>
        <w:pStyle w:val="Heading3"/>
      </w:pPr>
      <w:r>
        <w:t xml:space="preserve">Article 21</w:t>
      </w:r>
    </w:p>
    <w:p>
      <w:pPr>
        <w:numPr>
          <w:ilvl w:val="0"/>
          <w:numId w:val="1013"/>
        </w:numPr>
      </w:pPr>
      <w:r>
        <w:t xml:space="preserve">Everyone has the right to take part in the government of his country, directly or through freely chosen representatives.</w:t>
      </w:r>
    </w:p>
    <w:p>
      <w:pPr>
        <w:numPr>
          <w:ilvl w:val="0"/>
          <w:numId w:val="1013"/>
        </w:numPr>
      </w:pPr>
      <w:r>
        <w:t xml:space="preserve">Everyone has the right of equal access to public service in his country.</w:t>
      </w:r>
    </w:p>
    <w:p>
      <w:pPr>
        <w:numPr>
          <w:ilvl w:val="0"/>
          <w:numId w:val="1013"/>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73"/>
    <w:bookmarkStart w:id="74" w:name="article-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74"/>
    <w:bookmarkStart w:id="75" w:name="article-23"/>
    <w:p>
      <w:pPr>
        <w:pStyle w:val="Heading3"/>
      </w:pPr>
      <w:r>
        <w:t xml:space="preserve">Article 23</w:t>
      </w:r>
    </w:p>
    <w:p>
      <w:pPr>
        <w:numPr>
          <w:ilvl w:val="0"/>
          <w:numId w:val="1014"/>
        </w:numPr>
      </w:pPr>
      <w:r>
        <w:t xml:space="preserve">Everyone has the right to work, to free choice of employment, to just and favourable conditions of work and to protection against unemployment.</w:t>
      </w:r>
    </w:p>
    <w:p>
      <w:pPr>
        <w:numPr>
          <w:ilvl w:val="0"/>
          <w:numId w:val="1014"/>
        </w:numPr>
      </w:pPr>
      <w:r>
        <w:t xml:space="preserve">Everyone, without any discrimination, has the right to equal pay for equal work.</w:t>
      </w:r>
    </w:p>
    <w:p>
      <w:pPr>
        <w:numPr>
          <w:ilvl w:val="0"/>
          <w:numId w:val="1014"/>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14"/>
        </w:numPr>
      </w:pPr>
      <w:r>
        <w:t xml:space="preserve">Everyone has the right to form and to join trade unions for the protection of his interests.</w:t>
      </w:r>
    </w:p>
    <w:bookmarkEnd w:id="75"/>
    <w:bookmarkStart w:id="76" w:name="article-2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76"/>
    <w:bookmarkStart w:id="77" w:name="article-25"/>
    <w:p>
      <w:pPr>
        <w:pStyle w:val="Heading3"/>
      </w:pPr>
      <w:r>
        <w:t xml:space="preserve">Article 25</w:t>
      </w:r>
    </w:p>
    <w:p>
      <w:pPr>
        <w:numPr>
          <w:ilvl w:val="0"/>
          <w:numId w:val="1015"/>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15"/>
        </w:numPr>
      </w:pPr>
      <w:r>
        <w:t xml:space="preserve">Motherhood and childhood are entitled to special care and assistance. All children, whether born in or out of wedlock, shall enjoy the same social protection.</w:t>
      </w:r>
    </w:p>
    <w:bookmarkEnd w:id="77"/>
    <w:bookmarkStart w:id="78" w:name="article-26"/>
    <w:p>
      <w:pPr>
        <w:pStyle w:val="Heading3"/>
      </w:pPr>
      <w:r>
        <w:t xml:space="preserve">Article 26</w:t>
      </w:r>
    </w:p>
    <w:p>
      <w:pPr>
        <w:numPr>
          <w:ilvl w:val="0"/>
          <w:numId w:val="1016"/>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16"/>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16"/>
        </w:numPr>
      </w:pPr>
      <w:r>
        <w:t xml:space="preserve">Parents have a prior right to choose the kind of education that shall be given to their children.</w:t>
      </w:r>
    </w:p>
    <w:bookmarkEnd w:id="78"/>
    <w:bookmarkStart w:id="79" w:name="article-27"/>
    <w:p>
      <w:pPr>
        <w:pStyle w:val="Heading3"/>
      </w:pPr>
      <w:r>
        <w:t xml:space="preserve">Article 27</w:t>
      </w:r>
    </w:p>
    <w:p>
      <w:pPr>
        <w:numPr>
          <w:ilvl w:val="0"/>
          <w:numId w:val="1017"/>
        </w:numPr>
      </w:pPr>
      <w:r>
        <w:t xml:space="preserve">Everyone has the right freely to participate in the cultural life of the community, to enjoy the arts and to share in scientific advancement and its benefits.</w:t>
      </w:r>
    </w:p>
    <w:p>
      <w:pPr>
        <w:numPr>
          <w:ilvl w:val="0"/>
          <w:numId w:val="1017"/>
        </w:numPr>
      </w:pPr>
      <w:r>
        <w:t xml:space="preserve">Everyone has the right to the protection of the moral and material interests resulting from any scientific, literary or artistic production of which he is the author.</w:t>
      </w:r>
    </w:p>
    <w:bookmarkEnd w:id="79"/>
    <w:bookmarkStart w:id="80" w:name="article-28"/>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80"/>
    <w:bookmarkStart w:id="81" w:name="article-29"/>
    <w:p>
      <w:pPr>
        <w:pStyle w:val="Heading3"/>
      </w:pPr>
      <w:r>
        <w:t xml:space="preserve">Article 29</w:t>
      </w:r>
    </w:p>
    <w:p>
      <w:pPr>
        <w:numPr>
          <w:ilvl w:val="0"/>
          <w:numId w:val="1018"/>
        </w:numPr>
      </w:pPr>
      <w:r>
        <w:t xml:space="preserve">Everyone has duties to the community in which alone the free and full development of his personality is possible.</w:t>
      </w:r>
    </w:p>
    <w:p>
      <w:pPr>
        <w:numPr>
          <w:ilvl w:val="0"/>
          <w:numId w:val="1018"/>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18"/>
        </w:numPr>
      </w:pPr>
      <w:r>
        <w:t xml:space="preserve">These rights and freedoms may in no case be exercised contrary to the purposes and principles of the United Nations.</w:t>
      </w:r>
    </w:p>
    <w:bookmarkEnd w:id="81"/>
    <w:bookmarkStart w:id="82" w:name="article-30"/>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82"/>
    <w:bookmarkEnd w:id="83"/>
    <w:bookmarkEnd w:id="84"/>
    <w:bookmarkStart w:id="117" w:name="sec:chapter2"/>
    <w:p>
      <w:pPr>
        <w:pStyle w:val="Heading1"/>
      </w:pPr>
      <w:r>
        <w:t xml:space="preserve">Chapter 2</w:t>
      </w:r>
    </w:p>
    <w:bookmarkStart w:id="116" w:name="Xb9d2fa3971e3342bc3d93168548d8394a8d2d07"/>
    <w:p>
      <w:pPr>
        <w:pStyle w:val="Heading2"/>
      </w:pPr>
      <w:r>
        <w:t xml:space="preserve">A Universal Declaration of Human Rights</w:t>
      </w:r>
    </w:p>
    <w:bookmarkStart w:id="85" w:name="preamble-1"/>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85"/>
    <w:bookmarkStart w:id="86" w:name="article-1-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86"/>
    <w:bookmarkStart w:id="87" w:name="article-2-1"/>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87"/>
    <w:bookmarkStart w:id="88" w:name="article-3-1"/>
    <w:p>
      <w:pPr>
        <w:pStyle w:val="Heading3"/>
      </w:pPr>
      <w:r>
        <w:t xml:space="preserve">Article 3</w:t>
      </w:r>
    </w:p>
    <w:p>
      <w:pPr>
        <w:pStyle w:val="FirstParagraph"/>
      </w:pPr>
      <w:r>
        <w:t xml:space="preserve">Everyone has the right to life, liberty and the security of person.</w:t>
      </w:r>
    </w:p>
    <w:bookmarkEnd w:id="88"/>
    <w:bookmarkStart w:id="89" w:name="article-4-1"/>
    <w:p>
      <w:pPr>
        <w:pStyle w:val="Heading3"/>
      </w:pPr>
      <w:r>
        <w:t xml:space="preserve">Article 4</w:t>
      </w:r>
    </w:p>
    <w:p>
      <w:pPr>
        <w:pStyle w:val="FirstParagraph"/>
      </w:pPr>
      <w:r>
        <w:t xml:space="preserve">No one shall be held in slavery or servitude; slavery and the slave trade shall be prohibited in all their forms.</w:t>
      </w:r>
    </w:p>
    <w:bookmarkEnd w:id="89"/>
    <w:bookmarkStart w:id="90" w:name="article-5-1"/>
    <w:p>
      <w:pPr>
        <w:pStyle w:val="Heading3"/>
      </w:pPr>
      <w:r>
        <w:t xml:space="preserve">Article 5</w:t>
      </w:r>
    </w:p>
    <w:p>
      <w:pPr>
        <w:pStyle w:val="FirstParagraph"/>
      </w:pPr>
      <w:r>
        <w:t xml:space="preserve">No one shall be subjected to torture or to cruel, inhuman or degrading treatment or punishment.</w:t>
      </w:r>
    </w:p>
    <w:bookmarkEnd w:id="90"/>
    <w:bookmarkStart w:id="91" w:name="article-6-1"/>
    <w:p>
      <w:pPr>
        <w:pStyle w:val="Heading3"/>
      </w:pPr>
      <w:r>
        <w:t xml:space="preserve">Article 6</w:t>
      </w:r>
    </w:p>
    <w:p>
      <w:pPr>
        <w:pStyle w:val="FirstParagraph"/>
      </w:pPr>
      <w:r>
        <w:t xml:space="preserve">Everyone has the right to recognition everywhere as a person before the law.</w:t>
      </w:r>
    </w:p>
    <w:bookmarkEnd w:id="91"/>
    <w:bookmarkStart w:id="92" w:name="article-7-1"/>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92"/>
    <w:bookmarkStart w:id="93" w:name="article-8-1"/>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93"/>
    <w:bookmarkStart w:id="94" w:name="article-9-1"/>
    <w:p>
      <w:pPr>
        <w:pStyle w:val="Heading3"/>
      </w:pPr>
      <w:r>
        <w:t xml:space="preserve">Article 9</w:t>
      </w:r>
    </w:p>
    <w:p>
      <w:pPr>
        <w:pStyle w:val="FirstParagraph"/>
      </w:pPr>
      <w:r>
        <w:t xml:space="preserve">No one shall be subjected to arbitrary arrest, detention or exile.</w:t>
      </w:r>
    </w:p>
    <w:bookmarkEnd w:id="94"/>
    <w:bookmarkStart w:id="95" w:name="article-10-1"/>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95"/>
    <w:bookmarkStart w:id="96" w:name="article-11-1"/>
    <w:p>
      <w:pPr>
        <w:pStyle w:val="Heading3"/>
      </w:pPr>
      <w:r>
        <w:t xml:space="preserve">Article 11</w:t>
      </w:r>
    </w:p>
    <w:p>
      <w:pPr>
        <w:numPr>
          <w:ilvl w:val="0"/>
          <w:numId w:val="1019"/>
        </w:numPr>
      </w:pPr>
      <w:r>
        <w:t xml:space="preserve">Everyone charged with a penal offence has the right to be presumed innocent until proved guilty according to law in a public trial at which he has had all the guarantees necessary for his defence.</w:t>
      </w:r>
    </w:p>
    <w:p>
      <w:pPr>
        <w:numPr>
          <w:ilvl w:val="0"/>
          <w:numId w:val="1019"/>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96"/>
    <w:bookmarkStart w:id="97" w:name="article-12-1"/>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97"/>
    <w:bookmarkStart w:id="98" w:name="article-13-1"/>
    <w:p>
      <w:pPr>
        <w:pStyle w:val="Heading3"/>
      </w:pPr>
      <w:r>
        <w:t xml:space="preserve">Article 13</w:t>
      </w:r>
    </w:p>
    <w:p>
      <w:pPr>
        <w:numPr>
          <w:ilvl w:val="0"/>
          <w:numId w:val="1020"/>
        </w:numPr>
      </w:pPr>
      <w:r>
        <w:t xml:space="preserve">Everyone has the right to freedom of movement and residence within the borders of each State.</w:t>
      </w:r>
    </w:p>
    <w:p>
      <w:pPr>
        <w:numPr>
          <w:ilvl w:val="0"/>
          <w:numId w:val="1020"/>
        </w:numPr>
      </w:pPr>
      <w:r>
        <w:t xml:space="preserve">Everyone has the right to leave any country, including his own, and to return to his country.</w:t>
      </w:r>
    </w:p>
    <w:bookmarkEnd w:id="98"/>
    <w:bookmarkStart w:id="99" w:name="article-14-1"/>
    <w:p>
      <w:pPr>
        <w:pStyle w:val="Heading3"/>
      </w:pPr>
      <w:r>
        <w:t xml:space="preserve">Article 14</w:t>
      </w:r>
    </w:p>
    <w:p>
      <w:pPr>
        <w:numPr>
          <w:ilvl w:val="0"/>
          <w:numId w:val="1021"/>
        </w:numPr>
      </w:pPr>
      <w:r>
        <w:t xml:space="preserve">Everyone has the right to seek and to enjoy in other countries asylum from persecution.</w:t>
      </w:r>
    </w:p>
    <w:p>
      <w:pPr>
        <w:numPr>
          <w:ilvl w:val="0"/>
          <w:numId w:val="1021"/>
        </w:numPr>
      </w:pPr>
      <w:r>
        <w:t xml:space="preserve">This right may not be invoked in the case of prosecutions genuinely arising from non-political crimes or from acts contrary to the purposes and principles of the United Nations.</w:t>
      </w:r>
    </w:p>
    <w:bookmarkEnd w:id="99"/>
    <w:bookmarkStart w:id="100" w:name="article-15-1"/>
    <w:p>
      <w:pPr>
        <w:pStyle w:val="Heading3"/>
      </w:pPr>
      <w:r>
        <w:t xml:space="preserve">Article 15</w:t>
      </w:r>
    </w:p>
    <w:p>
      <w:pPr>
        <w:numPr>
          <w:ilvl w:val="0"/>
          <w:numId w:val="1022"/>
        </w:numPr>
      </w:pPr>
      <w:r>
        <w:t xml:space="preserve">Everyone has the right to a nationality.</w:t>
      </w:r>
    </w:p>
    <w:p>
      <w:pPr>
        <w:numPr>
          <w:ilvl w:val="0"/>
          <w:numId w:val="1022"/>
        </w:numPr>
      </w:pPr>
      <w:r>
        <w:t xml:space="preserve">No one shall be arbitrarily deprived of his nationality nor denied the right to change his nationality.</w:t>
      </w:r>
    </w:p>
    <w:bookmarkEnd w:id="100"/>
    <w:bookmarkStart w:id="101" w:name="article-16-1"/>
    <w:p>
      <w:pPr>
        <w:pStyle w:val="Heading3"/>
      </w:pPr>
      <w:r>
        <w:t xml:space="preserve">Article 16</w:t>
      </w:r>
    </w:p>
    <w:p>
      <w:pPr>
        <w:numPr>
          <w:ilvl w:val="0"/>
          <w:numId w:val="1023"/>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23"/>
        </w:numPr>
      </w:pPr>
      <w:r>
        <w:t xml:space="preserve">Marriage shall be entered into only with the free and full consent of the intending spouses.</w:t>
      </w:r>
    </w:p>
    <w:p>
      <w:pPr>
        <w:numPr>
          <w:ilvl w:val="0"/>
          <w:numId w:val="1023"/>
        </w:numPr>
      </w:pPr>
      <w:r>
        <w:t xml:space="preserve">The family is the natural and fundamental group unit of society and is entitled to protection by society and the State.</w:t>
      </w:r>
    </w:p>
    <w:bookmarkEnd w:id="101"/>
    <w:bookmarkStart w:id="102" w:name="article-17-1"/>
    <w:p>
      <w:pPr>
        <w:pStyle w:val="Heading3"/>
      </w:pPr>
      <w:r>
        <w:t xml:space="preserve">Article 17</w:t>
      </w:r>
    </w:p>
    <w:p>
      <w:pPr>
        <w:numPr>
          <w:ilvl w:val="0"/>
          <w:numId w:val="1024"/>
        </w:numPr>
      </w:pPr>
      <w:r>
        <w:t xml:space="preserve">Everyone has the right to own property alone as well as in association with others.</w:t>
      </w:r>
    </w:p>
    <w:p>
      <w:pPr>
        <w:numPr>
          <w:ilvl w:val="0"/>
          <w:numId w:val="1024"/>
        </w:numPr>
      </w:pPr>
      <w:r>
        <w:t xml:space="preserve">No one shall be arbitrarily deprived of his property.</w:t>
      </w:r>
    </w:p>
    <w:bookmarkEnd w:id="102"/>
    <w:bookmarkStart w:id="103" w:name="article-18-1"/>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03"/>
    <w:bookmarkStart w:id="104" w:name="article-19-1"/>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04"/>
    <w:bookmarkStart w:id="105" w:name="article-20-1"/>
    <w:p>
      <w:pPr>
        <w:pStyle w:val="Heading3"/>
      </w:pPr>
      <w:r>
        <w:t xml:space="preserve">Article 20</w:t>
      </w:r>
    </w:p>
    <w:p>
      <w:pPr>
        <w:numPr>
          <w:ilvl w:val="0"/>
          <w:numId w:val="1025"/>
        </w:numPr>
      </w:pPr>
      <w:r>
        <w:t xml:space="preserve">Everyone has the right to freedom of peaceful assembly and association.</w:t>
      </w:r>
    </w:p>
    <w:p>
      <w:pPr>
        <w:numPr>
          <w:ilvl w:val="0"/>
          <w:numId w:val="1025"/>
        </w:numPr>
      </w:pPr>
      <w:r>
        <w:t xml:space="preserve">No one may be compelled to belong to an association.</w:t>
      </w:r>
    </w:p>
    <w:bookmarkEnd w:id="105"/>
    <w:bookmarkStart w:id="106" w:name="article-21-1"/>
    <w:p>
      <w:pPr>
        <w:pStyle w:val="Heading3"/>
      </w:pPr>
      <w:r>
        <w:t xml:space="preserve">Article 21</w:t>
      </w:r>
    </w:p>
    <w:p>
      <w:pPr>
        <w:numPr>
          <w:ilvl w:val="0"/>
          <w:numId w:val="1026"/>
        </w:numPr>
      </w:pPr>
      <w:r>
        <w:t xml:space="preserve">Everyone has the right to take part in the government of his country, directly or through freely chosen representatives.</w:t>
      </w:r>
    </w:p>
    <w:p>
      <w:pPr>
        <w:numPr>
          <w:ilvl w:val="0"/>
          <w:numId w:val="1026"/>
        </w:numPr>
      </w:pPr>
      <w:r>
        <w:t xml:space="preserve">Everyone has the right of equal access to public service in his country.</w:t>
      </w:r>
    </w:p>
    <w:p>
      <w:pPr>
        <w:numPr>
          <w:ilvl w:val="0"/>
          <w:numId w:val="1026"/>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06"/>
    <w:bookmarkStart w:id="107" w:name="article-22-1"/>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07"/>
    <w:bookmarkStart w:id="108" w:name="article-23-1"/>
    <w:p>
      <w:pPr>
        <w:pStyle w:val="Heading3"/>
      </w:pPr>
      <w:r>
        <w:t xml:space="preserve">Article 23</w:t>
      </w:r>
    </w:p>
    <w:p>
      <w:pPr>
        <w:numPr>
          <w:ilvl w:val="0"/>
          <w:numId w:val="1027"/>
        </w:numPr>
      </w:pPr>
      <w:r>
        <w:t xml:space="preserve">Everyone has the right to work, to free choice of employment, to just and favourable conditions of work and to protection against unemployment.</w:t>
      </w:r>
    </w:p>
    <w:p>
      <w:pPr>
        <w:numPr>
          <w:ilvl w:val="0"/>
          <w:numId w:val="1027"/>
        </w:numPr>
      </w:pPr>
      <w:r>
        <w:t xml:space="preserve">Everyone, without any discrimination, has the right to equal pay for equal work.</w:t>
      </w:r>
    </w:p>
    <w:p>
      <w:pPr>
        <w:numPr>
          <w:ilvl w:val="0"/>
          <w:numId w:val="1027"/>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27"/>
        </w:numPr>
      </w:pPr>
      <w:r>
        <w:t xml:space="preserve">Everyone has the right to form and to join trade unions for the protection of his interests.</w:t>
      </w:r>
    </w:p>
    <w:bookmarkEnd w:id="108"/>
    <w:bookmarkStart w:id="109" w:name="article-24-1"/>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09"/>
    <w:bookmarkStart w:id="110" w:name="article-25-1"/>
    <w:p>
      <w:pPr>
        <w:pStyle w:val="Heading3"/>
      </w:pPr>
      <w:r>
        <w:t xml:space="preserve">Article 25</w:t>
      </w:r>
    </w:p>
    <w:p>
      <w:pPr>
        <w:numPr>
          <w:ilvl w:val="0"/>
          <w:numId w:val="1028"/>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28"/>
        </w:numPr>
      </w:pPr>
      <w:r>
        <w:t xml:space="preserve">Motherhood and childhood are entitled to special care and assistance. All children, whether born in or out of wedlock, shall enjoy the same social protection.</w:t>
      </w:r>
    </w:p>
    <w:bookmarkEnd w:id="110"/>
    <w:bookmarkStart w:id="111" w:name="article-26-1"/>
    <w:p>
      <w:pPr>
        <w:pStyle w:val="Heading3"/>
      </w:pPr>
      <w:r>
        <w:t xml:space="preserve">Article 26</w:t>
      </w:r>
    </w:p>
    <w:p>
      <w:pPr>
        <w:numPr>
          <w:ilvl w:val="0"/>
          <w:numId w:val="1029"/>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29"/>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29"/>
        </w:numPr>
      </w:pPr>
      <w:r>
        <w:t xml:space="preserve">Parents have a prior right to choose the kind of education that shall be given to their children.</w:t>
      </w:r>
    </w:p>
    <w:bookmarkEnd w:id="111"/>
    <w:bookmarkStart w:id="112" w:name="article-27-1"/>
    <w:p>
      <w:pPr>
        <w:pStyle w:val="Heading3"/>
      </w:pPr>
      <w:r>
        <w:t xml:space="preserve">Article 27</w:t>
      </w:r>
    </w:p>
    <w:p>
      <w:pPr>
        <w:numPr>
          <w:ilvl w:val="0"/>
          <w:numId w:val="1030"/>
        </w:numPr>
      </w:pPr>
      <w:r>
        <w:t xml:space="preserve">Everyone has the right freely to participate in the cultural life of the community, to enjoy the arts and to share in scientific advancement and its benefits.</w:t>
      </w:r>
    </w:p>
    <w:p>
      <w:pPr>
        <w:numPr>
          <w:ilvl w:val="0"/>
          <w:numId w:val="1030"/>
        </w:numPr>
      </w:pPr>
      <w:r>
        <w:t xml:space="preserve">Everyone has the right to the protection of the moral and material interests resulting from any scientific, literary or artistic production of which he is the author.</w:t>
      </w:r>
    </w:p>
    <w:bookmarkEnd w:id="112"/>
    <w:bookmarkStart w:id="113" w:name="article-28-1"/>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13"/>
    <w:bookmarkStart w:id="114" w:name="article-29-1"/>
    <w:p>
      <w:pPr>
        <w:pStyle w:val="Heading3"/>
      </w:pPr>
      <w:r>
        <w:t xml:space="preserve">Article 29</w:t>
      </w:r>
    </w:p>
    <w:p>
      <w:pPr>
        <w:numPr>
          <w:ilvl w:val="0"/>
          <w:numId w:val="1031"/>
        </w:numPr>
      </w:pPr>
      <w:r>
        <w:t xml:space="preserve">Everyone has duties to the community in which alone the free and full development of his personality is possible.</w:t>
      </w:r>
    </w:p>
    <w:p>
      <w:pPr>
        <w:numPr>
          <w:ilvl w:val="0"/>
          <w:numId w:val="1031"/>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31"/>
        </w:numPr>
      </w:pPr>
      <w:r>
        <w:t xml:space="preserve">These rights and freedoms may in no case be exercised contrary to the purposes and principles of the United Nations.</w:t>
      </w:r>
    </w:p>
    <w:bookmarkEnd w:id="114"/>
    <w:bookmarkStart w:id="115" w:name="article-30-1"/>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15"/>
    <w:bookmarkEnd w:id="116"/>
    <w:bookmarkEnd w:id="117"/>
    <w:bookmarkStart w:id="150" w:name="sec:chapter3"/>
    <w:p>
      <w:pPr>
        <w:pStyle w:val="Heading1"/>
      </w:pPr>
      <w:r>
        <w:t xml:space="preserve">Chapter 3</w:t>
      </w:r>
    </w:p>
    <w:bookmarkStart w:id="149" w:name="X8825c8a08214ce1559a22c1e9ce03561a764b83"/>
    <w:p>
      <w:pPr>
        <w:pStyle w:val="Heading2"/>
      </w:pPr>
      <w:r>
        <w:t xml:space="preserve">A Universal Declaration of Human Rights</w:t>
      </w:r>
    </w:p>
    <w:bookmarkStart w:id="118" w:name="preamble-2"/>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18"/>
    <w:bookmarkStart w:id="119" w:name="article-1-2"/>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19"/>
    <w:bookmarkStart w:id="120" w:name="article-2-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20"/>
    <w:bookmarkStart w:id="121" w:name="article-3-2"/>
    <w:p>
      <w:pPr>
        <w:pStyle w:val="Heading3"/>
      </w:pPr>
      <w:r>
        <w:t xml:space="preserve">Article 3</w:t>
      </w:r>
    </w:p>
    <w:p>
      <w:pPr>
        <w:pStyle w:val="FirstParagraph"/>
      </w:pPr>
      <w:r>
        <w:t xml:space="preserve">Everyone has the right to life, liberty and the security of person.</w:t>
      </w:r>
    </w:p>
    <w:bookmarkEnd w:id="121"/>
    <w:bookmarkStart w:id="122" w:name="article-4-2"/>
    <w:p>
      <w:pPr>
        <w:pStyle w:val="Heading3"/>
      </w:pPr>
      <w:r>
        <w:t xml:space="preserve">Article 4</w:t>
      </w:r>
    </w:p>
    <w:p>
      <w:pPr>
        <w:pStyle w:val="FirstParagraph"/>
      </w:pPr>
      <w:r>
        <w:t xml:space="preserve">No one shall be held in slavery or servitude; slavery and the slave trade shall be prohibited in all their forms.</w:t>
      </w:r>
    </w:p>
    <w:bookmarkEnd w:id="122"/>
    <w:bookmarkStart w:id="123" w:name="article-5-2"/>
    <w:p>
      <w:pPr>
        <w:pStyle w:val="Heading3"/>
      </w:pPr>
      <w:r>
        <w:t xml:space="preserve">Article 5</w:t>
      </w:r>
    </w:p>
    <w:p>
      <w:pPr>
        <w:pStyle w:val="FirstParagraph"/>
      </w:pPr>
      <w:r>
        <w:t xml:space="preserve">No one shall be subjected to torture or to cruel, inhuman or degrading treatment or punishment.</w:t>
      </w:r>
    </w:p>
    <w:bookmarkEnd w:id="123"/>
    <w:bookmarkStart w:id="124" w:name="article-6-2"/>
    <w:p>
      <w:pPr>
        <w:pStyle w:val="Heading3"/>
      </w:pPr>
      <w:r>
        <w:t xml:space="preserve">Article 6</w:t>
      </w:r>
    </w:p>
    <w:p>
      <w:pPr>
        <w:pStyle w:val="FirstParagraph"/>
      </w:pPr>
      <w:r>
        <w:t xml:space="preserve">Everyone has the right to recognition everywhere as a person before the law.</w:t>
      </w:r>
    </w:p>
    <w:bookmarkEnd w:id="124"/>
    <w:bookmarkStart w:id="125" w:name="article-7-2"/>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25"/>
    <w:bookmarkStart w:id="126" w:name="article-8-2"/>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26"/>
    <w:bookmarkStart w:id="127" w:name="article-9-2"/>
    <w:p>
      <w:pPr>
        <w:pStyle w:val="Heading3"/>
      </w:pPr>
      <w:r>
        <w:t xml:space="preserve">Article 9</w:t>
      </w:r>
    </w:p>
    <w:p>
      <w:pPr>
        <w:pStyle w:val="FirstParagraph"/>
      </w:pPr>
      <w:r>
        <w:t xml:space="preserve">No one shall be subjected to arbitrary arrest, detention or exile.</w:t>
      </w:r>
    </w:p>
    <w:bookmarkEnd w:id="127"/>
    <w:bookmarkStart w:id="128" w:name="article-10-2"/>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28"/>
    <w:bookmarkStart w:id="129" w:name="article-11-2"/>
    <w:p>
      <w:pPr>
        <w:pStyle w:val="Heading3"/>
      </w:pPr>
      <w:r>
        <w:t xml:space="preserve">Article 11</w:t>
      </w:r>
    </w:p>
    <w:p>
      <w:pPr>
        <w:numPr>
          <w:ilvl w:val="0"/>
          <w:numId w:val="1032"/>
        </w:numPr>
      </w:pPr>
      <w:r>
        <w:t xml:space="preserve">Everyone charged with a penal offence has the right to be presumed innocent until proved guilty according to law in a public trial at which he has had all the guarantees necessary for his defence.</w:t>
      </w:r>
    </w:p>
    <w:p>
      <w:pPr>
        <w:numPr>
          <w:ilvl w:val="0"/>
          <w:numId w:val="1032"/>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29"/>
    <w:bookmarkStart w:id="130" w:name="article-12-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30"/>
    <w:bookmarkStart w:id="131" w:name="article-13-2"/>
    <w:p>
      <w:pPr>
        <w:pStyle w:val="Heading3"/>
      </w:pPr>
      <w:r>
        <w:t xml:space="preserve">Article 13</w:t>
      </w:r>
    </w:p>
    <w:p>
      <w:pPr>
        <w:numPr>
          <w:ilvl w:val="0"/>
          <w:numId w:val="1033"/>
        </w:numPr>
      </w:pPr>
      <w:r>
        <w:t xml:space="preserve">Everyone has the right to freedom of movement and residence within the borders of each State.</w:t>
      </w:r>
    </w:p>
    <w:p>
      <w:pPr>
        <w:numPr>
          <w:ilvl w:val="0"/>
          <w:numId w:val="1033"/>
        </w:numPr>
      </w:pPr>
      <w:r>
        <w:t xml:space="preserve">Everyone has the right to leave any country, including his own, and to return to his country.</w:t>
      </w:r>
    </w:p>
    <w:bookmarkEnd w:id="131"/>
    <w:bookmarkStart w:id="132" w:name="article-14-2"/>
    <w:p>
      <w:pPr>
        <w:pStyle w:val="Heading3"/>
      </w:pPr>
      <w:r>
        <w:t xml:space="preserve">Article 14</w:t>
      </w:r>
    </w:p>
    <w:p>
      <w:pPr>
        <w:numPr>
          <w:ilvl w:val="0"/>
          <w:numId w:val="1034"/>
        </w:numPr>
      </w:pPr>
      <w:r>
        <w:t xml:space="preserve">Everyone has the right to seek and to enjoy in other countries asylum from persecution.</w:t>
      </w:r>
    </w:p>
    <w:p>
      <w:pPr>
        <w:numPr>
          <w:ilvl w:val="0"/>
          <w:numId w:val="1034"/>
        </w:numPr>
      </w:pPr>
      <w:r>
        <w:t xml:space="preserve">This right may not be invoked in the case of prosecutions genuinely arising from non-political crimes or from acts contrary to the purposes and principles of the United Nations.</w:t>
      </w:r>
    </w:p>
    <w:bookmarkEnd w:id="132"/>
    <w:bookmarkStart w:id="133" w:name="article-15-2"/>
    <w:p>
      <w:pPr>
        <w:pStyle w:val="Heading3"/>
      </w:pPr>
      <w:r>
        <w:t xml:space="preserve">Article 15</w:t>
      </w:r>
    </w:p>
    <w:p>
      <w:pPr>
        <w:numPr>
          <w:ilvl w:val="0"/>
          <w:numId w:val="1035"/>
        </w:numPr>
      </w:pPr>
      <w:r>
        <w:t xml:space="preserve">Everyone has the right to a nationality.</w:t>
      </w:r>
    </w:p>
    <w:p>
      <w:pPr>
        <w:numPr>
          <w:ilvl w:val="0"/>
          <w:numId w:val="1035"/>
        </w:numPr>
      </w:pPr>
      <w:r>
        <w:t xml:space="preserve">No one shall be arbitrarily deprived of his nationality nor denied the right to change his nationality.</w:t>
      </w:r>
    </w:p>
    <w:bookmarkEnd w:id="133"/>
    <w:bookmarkStart w:id="134" w:name="article-16-2"/>
    <w:p>
      <w:pPr>
        <w:pStyle w:val="Heading3"/>
      </w:pPr>
      <w:r>
        <w:t xml:space="preserve">Article 16</w:t>
      </w:r>
    </w:p>
    <w:p>
      <w:pPr>
        <w:numPr>
          <w:ilvl w:val="0"/>
          <w:numId w:val="1036"/>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36"/>
        </w:numPr>
      </w:pPr>
      <w:r>
        <w:t xml:space="preserve">Marriage shall be entered into only with the free and full consent of the intending spouses.</w:t>
      </w:r>
    </w:p>
    <w:p>
      <w:pPr>
        <w:numPr>
          <w:ilvl w:val="0"/>
          <w:numId w:val="1036"/>
        </w:numPr>
      </w:pPr>
      <w:r>
        <w:t xml:space="preserve">The family is the natural and fundamental group unit of society and is entitled to protection by society and the State.</w:t>
      </w:r>
    </w:p>
    <w:bookmarkEnd w:id="134"/>
    <w:bookmarkStart w:id="135" w:name="article-17-2"/>
    <w:p>
      <w:pPr>
        <w:pStyle w:val="Heading3"/>
      </w:pPr>
      <w:r>
        <w:t xml:space="preserve">Article 17</w:t>
      </w:r>
    </w:p>
    <w:p>
      <w:pPr>
        <w:numPr>
          <w:ilvl w:val="0"/>
          <w:numId w:val="1037"/>
        </w:numPr>
      </w:pPr>
      <w:r>
        <w:t xml:space="preserve">Everyone has the right to own property alone as well as in association with others.</w:t>
      </w:r>
    </w:p>
    <w:p>
      <w:pPr>
        <w:numPr>
          <w:ilvl w:val="0"/>
          <w:numId w:val="1037"/>
        </w:numPr>
      </w:pPr>
      <w:r>
        <w:t xml:space="preserve">No one shall be arbitrarily deprived of his property.</w:t>
      </w:r>
    </w:p>
    <w:bookmarkEnd w:id="135"/>
    <w:bookmarkStart w:id="136" w:name="article-18-2"/>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36"/>
    <w:bookmarkStart w:id="137" w:name="article-19-2"/>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37"/>
    <w:bookmarkStart w:id="138" w:name="article-20-2"/>
    <w:p>
      <w:pPr>
        <w:pStyle w:val="Heading3"/>
      </w:pPr>
      <w:r>
        <w:t xml:space="preserve">Article 20</w:t>
      </w:r>
    </w:p>
    <w:p>
      <w:pPr>
        <w:numPr>
          <w:ilvl w:val="0"/>
          <w:numId w:val="1038"/>
        </w:numPr>
      </w:pPr>
      <w:r>
        <w:t xml:space="preserve">Everyone has the right to freedom of peaceful assembly and association.</w:t>
      </w:r>
    </w:p>
    <w:p>
      <w:pPr>
        <w:numPr>
          <w:ilvl w:val="0"/>
          <w:numId w:val="1038"/>
        </w:numPr>
      </w:pPr>
      <w:r>
        <w:t xml:space="preserve">No one may be compelled to belong to an association.</w:t>
      </w:r>
    </w:p>
    <w:bookmarkEnd w:id="138"/>
    <w:bookmarkStart w:id="139" w:name="article-21-2"/>
    <w:p>
      <w:pPr>
        <w:pStyle w:val="Heading3"/>
      </w:pPr>
      <w:r>
        <w:t xml:space="preserve">Article 21</w:t>
      </w:r>
    </w:p>
    <w:p>
      <w:pPr>
        <w:numPr>
          <w:ilvl w:val="0"/>
          <w:numId w:val="1039"/>
        </w:numPr>
      </w:pPr>
      <w:r>
        <w:t xml:space="preserve">Everyone has the right to take part in the government of his country, directly or through freely chosen representatives.</w:t>
      </w:r>
    </w:p>
    <w:p>
      <w:pPr>
        <w:numPr>
          <w:ilvl w:val="0"/>
          <w:numId w:val="1039"/>
        </w:numPr>
      </w:pPr>
      <w:r>
        <w:t xml:space="preserve">Everyone has the right of equal access to public service in his country.</w:t>
      </w:r>
    </w:p>
    <w:p>
      <w:pPr>
        <w:numPr>
          <w:ilvl w:val="0"/>
          <w:numId w:val="1039"/>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39"/>
    <w:bookmarkStart w:id="140" w:name="article-2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40"/>
    <w:bookmarkStart w:id="141" w:name="article-23-2"/>
    <w:p>
      <w:pPr>
        <w:pStyle w:val="Heading3"/>
      </w:pPr>
      <w:r>
        <w:t xml:space="preserve">Article 23</w:t>
      </w:r>
    </w:p>
    <w:p>
      <w:pPr>
        <w:numPr>
          <w:ilvl w:val="0"/>
          <w:numId w:val="1040"/>
        </w:numPr>
      </w:pPr>
      <w:r>
        <w:t xml:space="preserve">Everyone has the right to work, to free choice of employment, to just and favourable conditions of work and to protection against unemployment.</w:t>
      </w:r>
    </w:p>
    <w:p>
      <w:pPr>
        <w:numPr>
          <w:ilvl w:val="0"/>
          <w:numId w:val="1040"/>
        </w:numPr>
      </w:pPr>
      <w:r>
        <w:t xml:space="preserve">Everyone, without any discrimination, has the right to equal pay for equal work.</w:t>
      </w:r>
    </w:p>
    <w:p>
      <w:pPr>
        <w:numPr>
          <w:ilvl w:val="0"/>
          <w:numId w:val="1040"/>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40"/>
        </w:numPr>
      </w:pPr>
      <w:r>
        <w:t xml:space="preserve">Everyone has the right to form and to join trade unions for the protection of his interests.</w:t>
      </w:r>
    </w:p>
    <w:bookmarkEnd w:id="141"/>
    <w:bookmarkStart w:id="142" w:name="article-24-2"/>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42"/>
    <w:bookmarkStart w:id="143" w:name="article-25-2"/>
    <w:p>
      <w:pPr>
        <w:pStyle w:val="Heading3"/>
      </w:pPr>
      <w:r>
        <w:t xml:space="preserve">Article 25</w:t>
      </w:r>
    </w:p>
    <w:p>
      <w:pPr>
        <w:numPr>
          <w:ilvl w:val="0"/>
          <w:numId w:val="1041"/>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41"/>
        </w:numPr>
      </w:pPr>
      <w:r>
        <w:t xml:space="preserve">Motherhood and childhood are entitled to special care and assistance. All children, whether born in or out of wedlock, shall enjoy the same social protection.</w:t>
      </w:r>
    </w:p>
    <w:bookmarkEnd w:id="143"/>
    <w:bookmarkStart w:id="144" w:name="article-26-2"/>
    <w:p>
      <w:pPr>
        <w:pStyle w:val="Heading3"/>
      </w:pPr>
      <w:r>
        <w:t xml:space="preserve">Article 26</w:t>
      </w:r>
    </w:p>
    <w:p>
      <w:pPr>
        <w:numPr>
          <w:ilvl w:val="0"/>
          <w:numId w:val="1042"/>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42"/>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42"/>
        </w:numPr>
      </w:pPr>
      <w:r>
        <w:t xml:space="preserve">Parents have a prior right to choose the kind of education that shall be given to their children.</w:t>
      </w:r>
    </w:p>
    <w:bookmarkEnd w:id="144"/>
    <w:bookmarkStart w:id="145" w:name="article-27-2"/>
    <w:p>
      <w:pPr>
        <w:pStyle w:val="Heading3"/>
      </w:pPr>
      <w:r>
        <w:t xml:space="preserve">Article 27</w:t>
      </w:r>
    </w:p>
    <w:p>
      <w:pPr>
        <w:numPr>
          <w:ilvl w:val="0"/>
          <w:numId w:val="1043"/>
        </w:numPr>
      </w:pPr>
      <w:r>
        <w:t xml:space="preserve">Everyone has the right freely to participate in the cultural life of the community, to enjoy the arts and to share in scientific advancement and its benefits.</w:t>
      </w:r>
    </w:p>
    <w:p>
      <w:pPr>
        <w:numPr>
          <w:ilvl w:val="0"/>
          <w:numId w:val="1043"/>
        </w:numPr>
      </w:pPr>
      <w:r>
        <w:t xml:space="preserve">Everyone has the right to the protection of the moral and material interests resulting from any scientific, literary or artistic production of which he is the author.</w:t>
      </w:r>
    </w:p>
    <w:bookmarkEnd w:id="145"/>
    <w:bookmarkStart w:id="146" w:name="article-28-2"/>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46"/>
    <w:bookmarkStart w:id="147" w:name="article-29-2"/>
    <w:p>
      <w:pPr>
        <w:pStyle w:val="Heading3"/>
      </w:pPr>
      <w:r>
        <w:t xml:space="preserve">Article 29</w:t>
      </w:r>
    </w:p>
    <w:p>
      <w:pPr>
        <w:numPr>
          <w:ilvl w:val="0"/>
          <w:numId w:val="1044"/>
        </w:numPr>
      </w:pPr>
      <w:r>
        <w:t xml:space="preserve">Everyone has duties to the community in which alone the free and full development of his personality is possible.</w:t>
      </w:r>
    </w:p>
    <w:p>
      <w:pPr>
        <w:numPr>
          <w:ilvl w:val="0"/>
          <w:numId w:val="1044"/>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44"/>
        </w:numPr>
      </w:pPr>
      <w:r>
        <w:t xml:space="preserve">These rights and freedoms may in no case be exercised contrary to the purposes and principles of the United Nations.</w:t>
      </w:r>
    </w:p>
    <w:bookmarkEnd w:id="147"/>
    <w:bookmarkStart w:id="148" w:name="article-30-2"/>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48"/>
    <w:bookmarkEnd w:id="149"/>
    <w:bookmarkEnd w:id="150"/>
    <w:bookmarkStart w:id="183" w:name="sec:chapter4"/>
    <w:p>
      <w:pPr>
        <w:pStyle w:val="Heading1"/>
      </w:pPr>
      <w:r>
        <w:t xml:space="preserve">Chapter 4</w:t>
      </w:r>
    </w:p>
    <w:bookmarkStart w:id="182" w:name="X3d77a51d0387636c98e62f6e65e6d551f65ca1e"/>
    <w:p>
      <w:pPr>
        <w:pStyle w:val="Heading2"/>
      </w:pPr>
      <w:r>
        <w:t xml:space="preserve">A Universal Declaration of Human Rights</w:t>
      </w:r>
    </w:p>
    <w:bookmarkStart w:id="151" w:name="preamble-3"/>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51"/>
    <w:bookmarkStart w:id="152" w:name="article-1-3"/>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52"/>
    <w:bookmarkStart w:id="153" w:name="article-2-3"/>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53"/>
    <w:bookmarkStart w:id="154" w:name="article-3-3"/>
    <w:p>
      <w:pPr>
        <w:pStyle w:val="Heading3"/>
      </w:pPr>
      <w:r>
        <w:t xml:space="preserve">Article 3</w:t>
      </w:r>
    </w:p>
    <w:p>
      <w:pPr>
        <w:pStyle w:val="FirstParagraph"/>
      </w:pPr>
      <w:r>
        <w:t xml:space="preserve">Everyone has the right to life, liberty and the security of person.</w:t>
      </w:r>
    </w:p>
    <w:bookmarkEnd w:id="154"/>
    <w:bookmarkStart w:id="155" w:name="article-4-3"/>
    <w:p>
      <w:pPr>
        <w:pStyle w:val="Heading3"/>
      </w:pPr>
      <w:r>
        <w:t xml:space="preserve">Article 4</w:t>
      </w:r>
    </w:p>
    <w:p>
      <w:pPr>
        <w:pStyle w:val="FirstParagraph"/>
      </w:pPr>
      <w:r>
        <w:t xml:space="preserve">No one shall be held in slavery or servitude; slavery and the slave trade shall be prohibited in all their forms.</w:t>
      </w:r>
    </w:p>
    <w:bookmarkEnd w:id="155"/>
    <w:bookmarkStart w:id="156" w:name="article-5-3"/>
    <w:p>
      <w:pPr>
        <w:pStyle w:val="Heading3"/>
      </w:pPr>
      <w:r>
        <w:t xml:space="preserve">Article 5</w:t>
      </w:r>
    </w:p>
    <w:p>
      <w:pPr>
        <w:pStyle w:val="FirstParagraph"/>
      </w:pPr>
      <w:r>
        <w:t xml:space="preserve">No one shall be subjected to torture or to cruel, inhuman or degrading treatment or punishment.</w:t>
      </w:r>
    </w:p>
    <w:bookmarkEnd w:id="156"/>
    <w:bookmarkStart w:id="157" w:name="article-6-3"/>
    <w:p>
      <w:pPr>
        <w:pStyle w:val="Heading3"/>
      </w:pPr>
      <w:r>
        <w:t xml:space="preserve">Article 6</w:t>
      </w:r>
    </w:p>
    <w:p>
      <w:pPr>
        <w:pStyle w:val="FirstParagraph"/>
      </w:pPr>
      <w:r>
        <w:t xml:space="preserve">Everyone has the right to recognition everywhere as a person before the law.</w:t>
      </w:r>
    </w:p>
    <w:bookmarkEnd w:id="157"/>
    <w:bookmarkStart w:id="158" w:name="article-7-3"/>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58"/>
    <w:bookmarkStart w:id="159" w:name="article-8-3"/>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59"/>
    <w:bookmarkStart w:id="160" w:name="article-9-3"/>
    <w:p>
      <w:pPr>
        <w:pStyle w:val="Heading3"/>
      </w:pPr>
      <w:r>
        <w:t xml:space="preserve">Article 9</w:t>
      </w:r>
    </w:p>
    <w:p>
      <w:pPr>
        <w:pStyle w:val="FirstParagraph"/>
      </w:pPr>
      <w:r>
        <w:t xml:space="preserve">No one shall be subjected to arbitrary arrest, detention or exile.</w:t>
      </w:r>
    </w:p>
    <w:bookmarkEnd w:id="160"/>
    <w:bookmarkStart w:id="161" w:name="article-10-3"/>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61"/>
    <w:bookmarkStart w:id="162" w:name="article-11-3"/>
    <w:p>
      <w:pPr>
        <w:pStyle w:val="Heading3"/>
      </w:pPr>
      <w:r>
        <w:t xml:space="preserve">Article 11</w:t>
      </w:r>
    </w:p>
    <w:p>
      <w:pPr>
        <w:numPr>
          <w:ilvl w:val="0"/>
          <w:numId w:val="1045"/>
        </w:numPr>
      </w:pPr>
      <w:r>
        <w:t xml:space="preserve">Everyone charged with a penal offence has the right to be presumed innocent until proved guilty according to law in a public trial at which he has had all the guarantees necessary for his defence.</w:t>
      </w:r>
    </w:p>
    <w:p>
      <w:pPr>
        <w:numPr>
          <w:ilvl w:val="0"/>
          <w:numId w:val="1045"/>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62"/>
    <w:bookmarkStart w:id="163" w:name="article-12-3"/>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63"/>
    <w:bookmarkStart w:id="164" w:name="article-13-3"/>
    <w:p>
      <w:pPr>
        <w:pStyle w:val="Heading3"/>
      </w:pPr>
      <w:r>
        <w:t xml:space="preserve">Article 13</w:t>
      </w:r>
    </w:p>
    <w:p>
      <w:pPr>
        <w:numPr>
          <w:ilvl w:val="0"/>
          <w:numId w:val="1046"/>
        </w:numPr>
      </w:pPr>
      <w:r>
        <w:t xml:space="preserve">Everyone has the right to freedom of movement and residence within the borders of each State.</w:t>
      </w:r>
    </w:p>
    <w:p>
      <w:pPr>
        <w:numPr>
          <w:ilvl w:val="0"/>
          <w:numId w:val="1046"/>
        </w:numPr>
      </w:pPr>
      <w:r>
        <w:t xml:space="preserve">Everyone has the right to leave any country, including his own, and to return to his country.</w:t>
      </w:r>
    </w:p>
    <w:bookmarkEnd w:id="164"/>
    <w:bookmarkStart w:id="165" w:name="article-14-3"/>
    <w:p>
      <w:pPr>
        <w:pStyle w:val="Heading3"/>
      </w:pPr>
      <w:r>
        <w:t xml:space="preserve">Article 14</w:t>
      </w:r>
    </w:p>
    <w:p>
      <w:pPr>
        <w:numPr>
          <w:ilvl w:val="0"/>
          <w:numId w:val="1047"/>
        </w:numPr>
      </w:pPr>
      <w:r>
        <w:t xml:space="preserve">Everyone has the right to seek and to enjoy in other countries asylum from persecution.</w:t>
      </w:r>
    </w:p>
    <w:p>
      <w:pPr>
        <w:numPr>
          <w:ilvl w:val="0"/>
          <w:numId w:val="1047"/>
        </w:numPr>
      </w:pPr>
      <w:r>
        <w:t xml:space="preserve">This right may not be invoked in the case of prosecutions genuinely arising from non-political crimes or from acts contrary to the purposes and principles of the United Nations.</w:t>
      </w:r>
    </w:p>
    <w:bookmarkEnd w:id="165"/>
    <w:bookmarkStart w:id="166" w:name="article-15-3"/>
    <w:p>
      <w:pPr>
        <w:pStyle w:val="Heading3"/>
      </w:pPr>
      <w:r>
        <w:t xml:space="preserve">Article 15</w:t>
      </w:r>
    </w:p>
    <w:p>
      <w:pPr>
        <w:numPr>
          <w:ilvl w:val="0"/>
          <w:numId w:val="1048"/>
        </w:numPr>
      </w:pPr>
      <w:r>
        <w:t xml:space="preserve">Everyone has the right to a nationality.</w:t>
      </w:r>
    </w:p>
    <w:p>
      <w:pPr>
        <w:numPr>
          <w:ilvl w:val="0"/>
          <w:numId w:val="1048"/>
        </w:numPr>
      </w:pPr>
      <w:r>
        <w:t xml:space="preserve">No one shall be arbitrarily deprived of his nationality nor denied the right to change his nationality.</w:t>
      </w:r>
    </w:p>
    <w:bookmarkEnd w:id="166"/>
    <w:bookmarkStart w:id="167" w:name="article-16-3"/>
    <w:p>
      <w:pPr>
        <w:pStyle w:val="Heading3"/>
      </w:pPr>
      <w:r>
        <w:t xml:space="preserve">Article 16</w:t>
      </w:r>
    </w:p>
    <w:p>
      <w:pPr>
        <w:numPr>
          <w:ilvl w:val="0"/>
          <w:numId w:val="1049"/>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49"/>
        </w:numPr>
      </w:pPr>
      <w:r>
        <w:t xml:space="preserve">Marriage shall be entered into only with the free and full consent of the intending spouses.</w:t>
      </w:r>
    </w:p>
    <w:p>
      <w:pPr>
        <w:numPr>
          <w:ilvl w:val="0"/>
          <w:numId w:val="1049"/>
        </w:numPr>
      </w:pPr>
      <w:r>
        <w:t xml:space="preserve">The family is the natural and fundamental group unit of society and is entitled to protection by society and the State.</w:t>
      </w:r>
    </w:p>
    <w:bookmarkEnd w:id="167"/>
    <w:bookmarkStart w:id="168" w:name="article-17-3"/>
    <w:p>
      <w:pPr>
        <w:pStyle w:val="Heading3"/>
      </w:pPr>
      <w:r>
        <w:t xml:space="preserve">Article 17</w:t>
      </w:r>
    </w:p>
    <w:p>
      <w:pPr>
        <w:numPr>
          <w:ilvl w:val="0"/>
          <w:numId w:val="1050"/>
        </w:numPr>
      </w:pPr>
      <w:r>
        <w:t xml:space="preserve">Everyone has the right to own property alone as well as in association with others.</w:t>
      </w:r>
    </w:p>
    <w:p>
      <w:pPr>
        <w:numPr>
          <w:ilvl w:val="0"/>
          <w:numId w:val="1050"/>
        </w:numPr>
      </w:pPr>
      <w:r>
        <w:t xml:space="preserve">No one shall be arbitrarily deprived of his property.</w:t>
      </w:r>
    </w:p>
    <w:bookmarkEnd w:id="168"/>
    <w:bookmarkStart w:id="169" w:name="article-18-3"/>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69"/>
    <w:bookmarkStart w:id="170" w:name="article-19-3"/>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70"/>
    <w:bookmarkStart w:id="171" w:name="article-20-3"/>
    <w:p>
      <w:pPr>
        <w:pStyle w:val="Heading3"/>
      </w:pPr>
      <w:r>
        <w:t xml:space="preserve">Article 20</w:t>
      </w:r>
    </w:p>
    <w:p>
      <w:pPr>
        <w:numPr>
          <w:ilvl w:val="0"/>
          <w:numId w:val="1051"/>
        </w:numPr>
      </w:pPr>
      <w:r>
        <w:t xml:space="preserve">Everyone has the right to freedom of peaceful assembly and association.</w:t>
      </w:r>
    </w:p>
    <w:p>
      <w:pPr>
        <w:numPr>
          <w:ilvl w:val="0"/>
          <w:numId w:val="1051"/>
        </w:numPr>
      </w:pPr>
      <w:r>
        <w:t xml:space="preserve">No one may be compelled to belong to an association.</w:t>
      </w:r>
    </w:p>
    <w:bookmarkEnd w:id="171"/>
    <w:bookmarkStart w:id="172" w:name="article-21-3"/>
    <w:p>
      <w:pPr>
        <w:pStyle w:val="Heading3"/>
      </w:pPr>
      <w:r>
        <w:t xml:space="preserve">Article 21</w:t>
      </w:r>
    </w:p>
    <w:p>
      <w:pPr>
        <w:numPr>
          <w:ilvl w:val="0"/>
          <w:numId w:val="1052"/>
        </w:numPr>
      </w:pPr>
      <w:r>
        <w:t xml:space="preserve">Everyone has the right to take part in the government of his country, directly or through freely chosen representatives.</w:t>
      </w:r>
    </w:p>
    <w:p>
      <w:pPr>
        <w:numPr>
          <w:ilvl w:val="0"/>
          <w:numId w:val="1052"/>
        </w:numPr>
      </w:pPr>
      <w:r>
        <w:t xml:space="preserve">Everyone has the right of equal access to public service in his country.</w:t>
      </w:r>
    </w:p>
    <w:p>
      <w:pPr>
        <w:numPr>
          <w:ilvl w:val="0"/>
          <w:numId w:val="1052"/>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72"/>
    <w:bookmarkStart w:id="173" w:name="article-22-3"/>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73"/>
    <w:bookmarkStart w:id="174" w:name="article-23-3"/>
    <w:p>
      <w:pPr>
        <w:pStyle w:val="Heading3"/>
      </w:pPr>
      <w:r>
        <w:t xml:space="preserve">Article 23</w:t>
      </w:r>
    </w:p>
    <w:p>
      <w:pPr>
        <w:numPr>
          <w:ilvl w:val="0"/>
          <w:numId w:val="1053"/>
        </w:numPr>
      </w:pPr>
      <w:r>
        <w:t xml:space="preserve">Everyone has the right to work, to free choice of employment, to just and favourable conditions of work and to protection against unemployment.</w:t>
      </w:r>
    </w:p>
    <w:p>
      <w:pPr>
        <w:numPr>
          <w:ilvl w:val="0"/>
          <w:numId w:val="1053"/>
        </w:numPr>
      </w:pPr>
      <w:r>
        <w:t xml:space="preserve">Everyone, without any discrimination, has the right to equal pay for equal work.</w:t>
      </w:r>
    </w:p>
    <w:p>
      <w:pPr>
        <w:numPr>
          <w:ilvl w:val="0"/>
          <w:numId w:val="1053"/>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53"/>
        </w:numPr>
      </w:pPr>
      <w:r>
        <w:t xml:space="preserve">Everyone has the right to form and to join trade unions for the protection of his interests.</w:t>
      </w:r>
    </w:p>
    <w:bookmarkEnd w:id="174"/>
    <w:bookmarkStart w:id="175" w:name="article-24-3"/>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75"/>
    <w:bookmarkStart w:id="176" w:name="article-25-3"/>
    <w:p>
      <w:pPr>
        <w:pStyle w:val="Heading3"/>
      </w:pPr>
      <w:r>
        <w:t xml:space="preserve">Article 25</w:t>
      </w:r>
    </w:p>
    <w:p>
      <w:pPr>
        <w:numPr>
          <w:ilvl w:val="0"/>
          <w:numId w:val="1054"/>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54"/>
        </w:numPr>
      </w:pPr>
      <w:r>
        <w:t xml:space="preserve">Motherhood and childhood are entitled to special care and assistance. All children, whether born in or out of wedlock, shall enjoy the same social protection.</w:t>
      </w:r>
    </w:p>
    <w:bookmarkEnd w:id="176"/>
    <w:bookmarkStart w:id="177" w:name="article-26-3"/>
    <w:p>
      <w:pPr>
        <w:pStyle w:val="Heading3"/>
      </w:pPr>
      <w:r>
        <w:t xml:space="preserve">Article 26</w:t>
      </w:r>
    </w:p>
    <w:p>
      <w:pPr>
        <w:numPr>
          <w:ilvl w:val="0"/>
          <w:numId w:val="1055"/>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55"/>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55"/>
        </w:numPr>
      </w:pPr>
      <w:r>
        <w:t xml:space="preserve">Parents have a prior right to choose the kind of education that shall be given to their children.</w:t>
      </w:r>
    </w:p>
    <w:bookmarkEnd w:id="177"/>
    <w:bookmarkStart w:id="178" w:name="article-27-3"/>
    <w:p>
      <w:pPr>
        <w:pStyle w:val="Heading3"/>
      </w:pPr>
      <w:r>
        <w:t xml:space="preserve">Article 27</w:t>
      </w:r>
    </w:p>
    <w:p>
      <w:pPr>
        <w:numPr>
          <w:ilvl w:val="0"/>
          <w:numId w:val="1056"/>
        </w:numPr>
      </w:pPr>
      <w:r>
        <w:t xml:space="preserve">Everyone has the right freely to participate in the cultural life of the community, to enjoy the arts and to share in scientific advancement and its benefits.</w:t>
      </w:r>
    </w:p>
    <w:p>
      <w:pPr>
        <w:numPr>
          <w:ilvl w:val="0"/>
          <w:numId w:val="1056"/>
        </w:numPr>
      </w:pPr>
      <w:r>
        <w:t xml:space="preserve">Everyone has the right to the protection of the moral and material interests resulting from any scientific, literary or artistic production of which he is the author.</w:t>
      </w:r>
    </w:p>
    <w:bookmarkEnd w:id="178"/>
    <w:bookmarkStart w:id="179" w:name="article-28-3"/>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79"/>
    <w:bookmarkStart w:id="180" w:name="article-29-3"/>
    <w:p>
      <w:pPr>
        <w:pStyle w:val="Heading3"/>
      </w:pPr>
      <w:r>
        <w:t xml:space="preserve">Article 29</w:t>
      </w:r>
    </w:p>
    <w:p>
      <w:pPr>
        <w:numPr>
          <w:ilvl w:val="0"/>
          <w:numId w:val="1057"/>
        </w:numPr>
      </w:pPr>
      <w:r>
        <w:t xml:space="preserve">Everyone has duties to the community in which alone the free and full development of his personality is possible.</w:t>
      </w:r>
    </w:p>
    <w:p>
      <w:pPr>
        <w:numPr>
          <w:ilvl w:val="0"/>
          <w:numId w:val="1057"/>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57"/>
        </w:numPr>
      </w:pPr>
      <w:r>
        <w:t xml:space="preserve">These rights and freedoms may in no case be exercised contrary to the purposes and principles of the United Nations.</w:t>
      </w:r>
    </w:p>
    <w:bookmarkEnd w:id="180"/>
    <w:bookmarkStart w:id="181" w:name="article-30-3"/>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81"/>
    <w:bookmarkEnd w:id="182"/>
    <w:bookmarkEnd w:id="183"/>
    <w:bookmarkStart w:id="216" w:name="sec:conclusion"/>
    <w:p>
      <w:pPr>
        <w:pStyle w:val="Heading1"/>
      </w:pPr>
      <w:r>
        <w:t xml:space="preserve">Conclusion</w:t>
      </w:r>
    </w:p>
    <w:bookmarkStart w:id="215" w:name="Xd69e16baaa12df3dc3f370ecc4502c84f60ee79"/>
    <w:p>
      <w:pPr>
        <w:pStyle w:val="Heading2"/>
      </w:pPr>
      <w:r>
        <w:t xml:space="preserve">A Universal Declaration of Human Rights</w:t>
      </w:r>
    </w:p>
    <w:bookmarkStart w:id="184" w:name="preamble-4"/>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84"/>
    <w:bookmarkStart w:id="185" w:name="article-1-4"/>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85"/>
    <w:bookmarkStart w:id="186" w:name="article-2-4"/>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86"/>
    <w:bookmarkStart w:id="187" w:name="article-3-4"/>
    <w:p>
      <w:pPr>
        <w:pStyle w:val="Heading3"/>
      </w:pPr>
      <w:r>
        <w:t xml:space="preserve">Article 3</w:t>
      </w:r>
    </w:p>
    <w:p>
      <w:pPr>
        <w:pStyle w:val="FirstParagraph"/>
      </w:pPr>
      <w:r>
        <w:t xml:space="preserve">Everyone has the right to life, liberty and the security of person.</w:t>
      </w:r>
    </w:p>
    <w:bookmarkEnd w:id="187"/>
    <w:bookmarkStart w:id="188" w:name="article-4-4"/>
    <w:p>
      <w:pPr>
        <w:pStyle w:val="Heading3"/>
      </w:pPr>
      <w:r>
        <w:t xml:space="preserve">Article 4</w:t>
      </w:r>
    </w:p>
    <w:p>
      <w:pPr>
        <w:pStyle w:val="FirstParagraph"/>
      </w:pPr>
      <w:r>
        <w:t xml:space="preserve">No one shall be held in slavery or servitude; slavery and the slave trade shall be prohibited in all their forms.</w:t>
      </w:r>
    </w:p>
    <w:bookmarkEnd w:id="188"/>
    <w:bookmarkStart w:id="189" w:name="article-5-4"/>
    <w:p>
      <w:pPr>
        <w:pStyle w:val="Heading3"/>
      </w:pPr>
      <w:r>
        <w:t xml:space="preserve">Article 5</w:t>
      </w:r>
    </w:p>
    <w:p>
      <w:pPr>
        <w:pStyle w:val="FirstParagraph"/>
      </w:pPr>
      <w:r>
        <w:t xml:space="preserve">No one shall be subjected to torture or to cruel, inhuman or degrading treatment or punishment.</w:t>
      </w:r>
    </w:p>
    <w:bookmarkEnd w:id="189"/>
    <w:bookmarkStart w:id="190" w:name="article-6-4"/>
    <w:p>
      <w:pPr>
        <w:pStyle w:val="Heading3"/>
      </w:pPr>
      <w:r>
        <w:t xml:space="preserve">Article 6</w:t>
      </w:r>
    </w:p>
    <w:p>
      <w:pPr>
        <w:pStyle w:val="FirstParagraph"/>
      </w:pPr>
      <w:r>
        <w:t xml:space="preserve">Everyone has the right to recognition everywhere as a person before the law.</w:t>
      </w:r>
    </w:p>
    <w:bookmarkEnd w:id="190"/>
    <w:bookmarkStart w:id="191" w:name="article-7-4"/>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91"/>
    <w:bookmarkStart w:id="192" w:name="article-8-4"/>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92"/>
    <w:bookmarkStart w:id="193" w:name="article-9-4"/>
    <w:p>
      <w:pPr>
        <w:pStyle w:val="Heading3"/>
      </w:pPr>
      <w:r>
        <w:t xml:space="preserve">Article 9</w:t>
      </w:r>
    </w:p>
    <w:p>
      <w:pPr>
        <w:pStyle w:val="FirstParagraph"/>
      </w:pPr>
      <w:r>
        <w:t xml:space="preserve">No one shall be subjected to arbitrary arrest, detention or exile.</w:t>
      </w:r>
    </w:p>
    <w:bookmarkEnd w:id="193"/>
    <w:bookmarkStart w:id="194" w:name="article-10-4"/>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94"/>
    <w:bookmarkStart w:id="195" w:name="article-11-4"/>
    <w:p>
      <w:pPr>
        <w:pStyle w:val="Heading3"/>
      </w:pPr>
      <w:r>
        <w:t xml:space="preserve">Article 11</w:t>
      </w:r>
    </w:p>
    <w:p>
      <w:pPr>
        <w:numPr>
          <w:ilvl w:val="0"/>
          <w:numId w:val="1058"/>
        </w:numPr>
      </w:pPr>
      <w:r>
        <w:t xml:space="preserve">Everyone charged with a penal offence has the right to be presumed innocent until proved guilty according to law in a public trial at which he has had all the guarantees necessary for his defence.</w:t>
      </w:r>
    </w:p>
    <w:p>
      <w:pPr>
        <w:numPr>
          <w:ilvl w:val="0"/>
          <w:numId w:val="1058"/>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95"/>
    <w:bookmarkStart w:id="196" w:name="article-12-4"/>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96"/>
    <w:bookmarkStart w:id="197" w:name="article-13-4"/>
    <w:p>
      <w:pPr>
        <w:pStyle w:val="Heading3"/>
      </w:pPr>
      <w:r>
        <w:t xml:space="preserve">Article 13</w:t>
      </w:r>
    </w:p>
    <w:p>
      <w:pPr>
        <w:numPr>
          <w:ilvl w:val="0"/>
          <w:numId w:val="1059"/>
        </w:numPr>
      </w:pPr>
      <w:r>
        <w:t xml:space="preserve">Everyone has the right to freedom of movement and residence within the borders of each State.</w:t>
      </w:r>
    </w:p>
    <w:p>
      <w:pPr>
        <w:numPr>
          <w:ilvl w:val="0"/>
          <w:numId w:val="1059"/>
        </w:numPr>
      </w:pPr>
      <w:r>
        <w:t xml:space="preserve">Everyone has the right to leave any country, including his own, and to return to his country.</w:t>
      </w:r>
    </w:p>
    <w:bookmarkEnd w:id="197"/>
    <w:bookmarkStart w:id="198" w:name="article-14-4"/>
    <w:p>
      <w:pPr>
        <w:pStyle w:val="Heading3"/>
      </w:pPr>
      <w:r>
        <w:t xml:space="preserve">Article 14</w:t>
      </w:r>
    </w:p>
    <w:p>
      <w:pPr>
        <w:numPr>
          <w:ilvl w:val="0"/>
          <w:numId w:val="1060"/>
        </w:numPr>
      </w:pPr>
      <w:r>
        <w:t xml:space="preserve">Everyone has the right to seek and to enjoy in other countries asylum from persecution.</w:t>
      </w:r>
    </w:p>
    <w:p>
      <w:pPr>
        <w:numPr>
          <w:ilvl w:val="0"/>
          <w:numId w:val="1060"/>
        </w:numPr>
      </w:pPr>
      <w:r>
        <w:t xml:space="preserve">This right may not be invoked in the case of prosecutions genuinely arising from non-political crimes or from acts contrary to the purposes and principles of the United Nations.</w:t>
      </w:r>
    </w:p>
    <w:bookmarkEnd w:id="198"/>
    <w:bookmarkStart w:id="199" w:name="article-15-4"/>
    <w:p>
      <w:pPr>
        <w:pStyle w:val="Heading3"/>
      </w:pPr>
      <w:r>
        <w:t xml:space="preserve">Article 15</w:t>
      </w:r>
    </w:p>
    <w:p>
      <w:pPr>
        <w:numPr>
          <w:ilvl w:val="0"/>
          <w:numId w:val="1061"/>
        </w:numPr>
      </w:pPr>
      <w:r>
        <w:t xml:space="preserve">Everyone has the right to a nationality.</w:t>
      </w:r>
    </w:p>
    <w:p>
      <w:pPr>
        <w:numPr>
          <w:ilvl w:val="0"/>
          <w:numId w:val="1061"/>
        </w:numPr>
      </w:pPr>
      <w:r>
        <w:t xml:space="preserve">No one shall be arbitrarily deprived of his nationality nor denied the right to change his nationality.</w:t>
      </w:r>
    </w:p>
    <w:bookmarkEnd w:id="199"/>
    <w:bookmarkStart w:id="200" w:name="article-16-4"/>
    <w:p>
      <w:pPr>
        <w:pStyle w:val="Heading3"/>
      </w:pPr>
      <w:r>
        <w:t xml:space="preserve">Article 16</w:t>
      </w:r>
    </w:p>
    <w:p>
      <w:pPr>
        <w:numPr>
          <w:ilvl w:val="0"/>
          <w:numId w:val="1062"/>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62"/>
        </w:numPr>
      </w:pPr>
      <w:r>
        <w:t xml:space="preserve">Marriage shall be entered into only with the free and full consent of the intending spouses.</w:t>
      </w:r>
    </w:p>
    <w:p>
      <w:pPr>
        <w:numPr>
          <w:ilvl w:val="0"/>
          <w:numId w:val="1062"/>
        </w:numPr>
      </w:pPr>
      <w:r>
        <w:t xml:space="preserve">The family is the natural and fundamental group unit of society and is entitled to protection by society and the State.</w:t>
      </w:r>
    </w:p>
    <w:bookmarkEnd w:id="200"/>
    <w:bookmarkStart w:id="201" w:name="article-17-4"/>
    <w:p>
      <w:pPr>
        <w:pStyle w:val="Heading3"/>
      </w:pPr>
      <w:r>
        <w:t xml:space="preserve">Article 17</w:t>
      </w:r>
    </w:p>
    <w:p>
      <w:pPr>
        <w:numPr>
          <w:ilvl w:val="0"/>
          <w:numId w:val="1063"/>
        </w:numPr>
      </w:pPr>
      <w:r>
        <w:t xml:space="preserve">Everyone has the right to own property alone as well as in association with others.</w:t>
      </w:r>
    </w:p>
    <w:p>
      <w:pPr>
        <w:numPr>
          <w:ilvl w:val="0"/>
          <w:numId w:val="1063"/>
        </w:numPr>
      </w:pPr>
      <w:r>
        <w:t xml:space="preserve">No one shall be arbitrarily deprived of his property.</w:t>
      </w:r>
    </w:p>
    <w:bookmarkEnd w:id="201"/>
    <w:bookmarkStart w:id="202" w:name="article-18-4"/>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202"/>
    <w:bookmarkStart w:id="203" w:name="article-19-4"/>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203"/>
    <w:bookmarkStart w:id="204" w:name="article-20-4"/>
    <w:p>
      <w:pPr>
        <w:pStyle w:val="Heading3"/>
      </w:pPr>
      <w:r>
        <w:t xml:space="preserve">Article 20</w:t>
      </w:r>
    </w:p>
    <w:p>
      <w:pPr>
        <w:numPr>
          <w:ilvl w:val="0"/>
          <w:numId w:val="1064"/>
        </w:numPr>
      </w:pPr>
      <w:r>
        <w:t xml:space="preserve">Everyone has the right to freedom of peaceful assembly and association.</w:t>
      </w:r>
    </w:p>
    <w:p>
      <w:pPr>
        <w:numPr>
          <w:ilvl w:val="0"/>
          <w:numId w:val="1064"/>
        </w:numPr>
      </w:pPr>
      <w:r>
        <w:t xml:space="preserve">No one may be compelled to belong to an association.</w:t>
      </w:r>
    </w:p>
    <w:bookmarkEnd w:id="204"/>
    <w:bookmarkStart w:id="205" w:name="article-21-4"/>
    <w:p>
      <w:pPr>
        <w:pStyle w:val="Heading3"/>
      </w:pPr>
      <w:r>
        <w:t xml:space="preserve">Article 21</w:t>
      </w:r>
    </w:p>
    <w:p>
      <w:pPr>
        <w:numPr>
          <w:ilvl w:val="0"/>
          <w:numId w:val="1065"/>
        </w:numPr>
      </w:pPr>
      <w:r>
        <w:t xml:space="preserve">Everyone has the right to take part in the government of his country, directly or through freely chosen representatives.</w:t>
      </w:r>
    </w:p>
    <w:p>
      <w:pPr>
        <w:numPr>
          <w:ilvl w:val="0"/>
          <w:numId w:val="1065"/>
        </w:numPr>
      </w:pPr>
      <w:r>
        <w:t xml:space="preserve">Everyone has the right of equal access to public service in his country.</w:t>
      </w:r>
    </w:p>
    <w:p>
      <w:pPr>
        <w:numPr>
          <w:ilvl w:val="0"/>
          <w:numId w:val="1065"/>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205"/>
    <w:bookmarkStart w:id="206" w:name="article-22-4"/>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206"/>
    <w:bookmarkStart w:id="207" w:name="article-23-4"/>
    <w:p>
      <w:pPr>
        <w:pStyle w:val="Heading3"/>
      </w:pPr>
      <w:r>
        <w:t xml:space="preserve">Article 23</w:t>
      </w:r>
    </w:p>
    <w:p>
      <w:pPr>
        <w:numPr>
          <w:ilvl w:val="0"/>
          <w:numId w:val="1066"/>
        </w:numPr>
      </w:pPr>
      <w:r>
        <w:t xml:space="preserve">Everyone has the right to work, to free choice of employment, to just and favourable conditions of work and to protection against unemployment.</w:t>
      </w:r>
    </w:p>
    <w:p>
      <w:pPr>
        <w:numPr>
          <w:ilvl w:val="0"/>
          <w:numId w:val="1066"/>
        </w:numPr>
      </w:pPr>
      <w:r>
        <w:t xml:space="preserve">Everyone, without any discrimination, has the right to equal pay for equal work.</w:t>
      </w:r>
    </w:p>
    <w:p>
      <w:pPr>
        <w:numPr>
          <w:ilvl w:val="0"/>
          <w:numId w:val="1066"/>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66"/>
        </w:numPr>
      </w:pPr>
      <w:r>
        <w:t xml:space="preserve">Everyone has the right to form and to join trade unions for the protection of his interests.</w:t>
      </w:r>
    </w:p>
    <w:bookmarkEnd w:id="207"/>
    <w:bookmarkStart w:id="208" w:name="article-24-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208"/>
    <w:bookmarkStart w:id="209" w:name="article-25-4"/>
    <w:p>
      <w:pPr>
        <w:pStyle w:val="Heading3"/>
      </w:pPr>
      <w:r>
        <w:t xml:space="preserve">Article 25</w:t>
      </w:r>
    </w:p>
    <w:p>
      <w:pPr>
        <w:numPr>
          <w:ilvl w:val="0"/>
          <w:numId w:val="1067"/>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67"/>
        </w:numPr>
      </w:pPr>
      <w:r>
        <w:t xml:space="preserve">Motherhood and childhood are entitled to special care and assistance. All children, whether born in or out of wedlock, shall enjoy the same social protection.</w:t>
      </w:r>
    </w:p>
    <w:bookmarkEnd w:id="209"/>
    <w:bookmarkStart w:id="210" w:name="article-26-4"/>
    <w:p>
      <w:pPr>
        <w:pStyle w:val="Heading3"/>
      </w:pPr>
      <w:r>
        <w:t xml:space="preserve">Article 26</w:t>
      </w:r>
    </w:p>
    <w:p>
      <w:pPr>
        <w:numPr>
          <w:ilvl w:val="0"/>
          <w:numId w:val="1068"/>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68"/>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68"/>
        </w:numPr>
      </w:pPr>
      <w:r>
        <w:t xml:space="preserve">Parents have a prior right to choose the kind of education that shall be given to their children.</w:t>
      </w:r>
    </w:p>
    <w:bookmarkEnd w:id="210"/>
    <w:bookmarkStart w:id="211" w:name="article-27-4"/>
    <w:p>
      <w:pPr>
        <w:pStyle w:val="Heading3"/>
      </w:pPr>
      <w:r>
        <w:t xml:space="preserve">Article 27</w:t>
      </w:r>
    </w:p>
    <w:p>
      <w:pPr>
        <w:numPr>
          <w:ilvl w:val="0"/>
          <w:numId w:val="1069"/>
        </w:numPr>
      </w:pPr>
      <w:r>
        <w:t xml:space="preserve">Everyone has the right freely to participate in the cultural life of the community, to enjoy the arts and to share in scientific advancement and its benefits.</w:t>
      </w:r>
    </w:p>
    <w:p>
      <w:pPr>
        <w:numPr>
          <w:ilvl w:val="0"/>
          <w:numId w:val="1069"/>
        </w:numPr>
      </w:pPr>
      <w:r>
        <w:t xml:space="preserve">Everyone has the right to the protection of the moral and material interests resulting from any scientific, literary or artistic production of which he is the author.</w:t>
      </w:r>
    </w:p>
    <w:bookmarkEnd w:id="211"/>
    <w:bookmarkStart w:id="212" w:name="article-28-4"/>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212"/>
    <w:bookmarkStart w:id="213" w:name="article-29-4"/>
    <w:p>
      <w:pPr>
        <w:pStyle w:val="Heading3"/>
      </w:pPr>
      <w:r>
        <w:t xml:space="preserve">Article 29</w:t>
      </w:r>
    </w:p>
    <w:p>
      <w:pPr>
        <w:numPr>
          <w:ilvl w:val="0"/>
          <w:numId w:val="1070"/>
        </w:numPr>
      </w:pPr>
      <w:r>
        <w:t xml:space="preserve">Everyone has duties to the community in which alone the free and full development of his personality is possible.</w:t>
      </w:r>
    </w:p>
    <w:p>
      <w:pPr>
        <w:numPr>
          <w:ilvl w:val="0"/>
          <w:numId w:val="1070"/>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70"/>
        </w:numPr>
      </w:pPr>
      <w:r>
        <w:t xml:space="preserve">These rights and freedoms may in no case be exercised contrary to the purposes and principles of the United Nations.</w:t>
      </w:r>
    </w:p>
    <w:bookmarkEnd w:id="213"/>
    <w:bookmarkStart w:id="214" w:name="article-30-4"/>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214"/>
    <w:bookmarkEnd w:id="215"/>
    <w:bookmarkEnd w:id="216"/>
    <w:bookmarkStart w:id="217" w:name="sec:acknowledgment"/>
    <w:p>
      <w:pPr>
        <w:pStyle w:val="Heading1"/>
      </w:pPr>
      <w:r>
        <w:t xml:space="preserve">Acknowledgment</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217"/>
    <w:bookmarkStart w:id="224" w:name="bibliography"/>
    <w:p>
      <w:pPr>
        <w:pStyle w:val="Heading1"/>
      </w:pPr>
      <w:r>
        <w:t xml:space="preserve">Bibliography</w:t>
      </w:r>
    </w:p>
    <w:bookmarkStart w:id="220" w:name="sources"/>
    <w:p>
      <w:pPr>
        <w:pStyle w:val="Heading2"/>
      </w:pPr>
      <w:r>
        <w:t xml:space="preserve">Sources</w:t>
      </w:r>
    </w:p>
    <w:bookmarkStart w:id="219" w:name="refs_sources"/>
    <w:bookmarkStart w:id="218" w:name="ref-unitednations1948"/>
    <w:p>
      <w:pPr>
        <w:pStyle w:val="FirstParagraph"/>
      </w:pPr>
      <w:r>
        <w:t xml:space="preserve">Nations, United.</w:t>
      </w:r>
      <w: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t xml:space="preserve">, 1948.</w:t>
      </w:r>
    </w:p>
    <w:bookmarkEnd w:id="218"/>
    <w:bookmarkEnd w:id="219"/>
    <w:bookmarkEnd w:id="220"/>
    <w:bookmarkStart w:id="223" w:name="literature"/>
    <w:p>
      <w:pPr>
        <w:pStyle w:val="Heading2"/>
      </w:pPr>
      <w:r>
        <w:t xml:space="preserve">Literature</w:t>
      </w:r>
    </w:p>
    <w:bookmarkStart w:id="222" w:name="refs_main"/>
    <w:bookmarkStart w:id="221" w:name="ref-brown2016"/>
    <w:p>
      <w:pPr>
        <w:pStyle w:val="FirstParagraph"/>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Cambridge, [New York]: Open Book Publishers ; NYU Global Institute for Advanced Study, 2016.</w:t>
      </w:r>
    </w:p>
    <w:bookmarkEnd w:id="221"/>
    <w:bookmarkEnd w:id="222"/>
    <w:bookmarkEnd w:id="223"/>
    <w:bookmarkEnd w:id="2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All human beings are born free and equal in dignity and rights.</w:t>
      </w:r>
    </w:p>
  </w:footnote>
  <w:footnote w:id="44">
    <w:p>
      <w:pPr>
        <w:pStyle w:val="FootnoteText"/>
      </w:pPr>
      <w:r>
        <w:rPr>
          <w:rStyle w:val="FootnoteReference"/>
        </w:rPr>
        <w:footnoteRef/>
      </w:r>
      <w:r>
        <w:t xml:space="preserve"> </w:t>
      </w:r>
      <w:hyperlink w:anchor="ref-unitednations1948">
        <w:r>
          <w:rPr>
            <w:rStyle w:val="Hyperlink"/>
            <w:iCs/>
            <w:i/>
          </w:rPr>
          <w:t xml:space="preserve">Universal</w:t>
        </w:r>
        <w:r>
          <w:rPr>
            <w:rStyle w:val="Hyperlink"/>
            <w:iCs/>
            <w:i/>
          </w:rPr>
          <w:t xml:space="preserve"> </w:t>
        </w:r>
        <w:r>
          <w:rPr>
            <w:rStyle w:val="Hyperlink"/>
            <w:iCs/>
            <w:i/>
          </w:rPr>
          <w:t xml:space="preserve">Declaration</w:t>
        </w:r>
        <w:r>
          <w:rPr>
            <w:rStyle w:val="Hyperlink"/>
            <w:iCs/>
            <w:i/>
          </w:rPr>
          <w:t xml:space="preserve"> </w:t>
        </w:r>
        <w:r>
          <w:rPr>
            <w:rStyle w:val="Hyperlink"/>
            <w:iCs/>
            <w:i/>
          </w:rPr>
          <w:t xml:space="preserve">of</w:t>
        </w:r>
        <w:r>
          <w:rPr>
            <w:rStyle w:val="Hyperlink"/>
            <w:iCs/>
            <w:i/>
          </w:rPr>
          <w:t xml:space="preserve"> </w:t>
        </w:r>
        <w:r>
          <w:rPr>
            <w:rStyle w:val="Hyperlink"/>
            <w:iCs/>
            <w:i/>
          </w:rPr>
          <w:t xml:space="preserve">Human</w:t>
        </w:r>
        <w:r>
          <w:rPr>
            <w:rStyle w:val="Hyperlink"/>
            <w:iCs/>
            <w:i/>
          </w:rPr>
          <w:t xml:space="preserve"> </w:t>
        </w:r>
        <w:r>
          <w:rPr>
            <w:rStyle w:val="Hyperlink"/>
            <w:iCs/>
            <w:i/>
          </w:rPr>
          <w:t xml:space="preserve">Rights</w:t>
        </w:r>
      </w:hyperlink>
      <w:r>
        <w:t xml:space="preserve">.</w:t>
      </w:r>
    </w:p>
  </w:footnote>
  <w:footnote w:id="45">
    <w:p>
      <w:pPr>
        <w:pStyle w:val="FootnoteText"/>
      </w:pPr>
      <w:r>
        <w:rPr>
          <w:rStyle w:val="FootnoteReference"/>
        </w:rPr>
        <w:footnoteRef/>
      </w:r>
      <w:r>
        <w:t xml:space="preserve"> </w:t>
      </w:r>
      <w:hyperlink w:anchor="ref-unitednations1948">
        <w:r>
          <w:rPr>
            <w:rStyle w:val="Hyperlink"/>
          </w:rPr>
          <w:t xml:space="preserve">Nations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cp:category/>
  <dc:description/>
  <dc:language>en-US</dc:language>
  <dc:subject/>
  <cp:keywords/>
  <dcterms:created xsi:type="dcterms:W3CDTF">2025-02-01T06:06:49Z</dcterms:created>
  <dcterms:modified xsi:type="dcterms:W3CDTF">2025-02-01T06:06:49Z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Eleanor Roosevelt</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_main">
    <vt:lpwstr>references.bib</vt:lpwstr>
  </property>
  <property fmtid="{D5CDD505-2E9C-101B-9397-08002B2CF9AE}" pid="6" name="bibliography_sources">
    <vt:lpwstr>sources.bib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itecolor">
    <vt:lpwstr>black</vt:lpwstr>
  </property>
  <property fmtid="{D5CDD505-2E9C-101B-9397-08002B2CF9AE}" pid="14" name="classoption">
    <vt:lpwstr/>
  </property>
  <property fmtid="{D5CDD505-2E9C-101B-9397-08002B2CF9AE}" pid="15" name="codeBlockCaptions">
    <vt:lpwstr>False</vt:lpwstr>
  </property>
  <property fmtid="{D5CDD505-2E9C-101B-9397-08002B2CF9AE}" pid="16" name="color-links">
    <vt:lpwstr>True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https://www.zotero.org/styles/chicago-note-bibliography</vt:lpwstr>
  </property>
  <property fmtid="{D5CDD505-2E9C-101B-9397-08002B2CF9AE}" pid="20" name="date-meta">
    <vt:lpwstr>2022</vt:lpwstr>
  </property>
  <property fmtid="{D5CDD505-2E9C-101B-9397-08002B2CF9AE}" pid="21" name="documentclass">
    <vt:lpwstr>scrbook</vt:lpwstr>
  </property>
  <property fmtid="{D5CDD505-2E9C-101B-9397-08002B2CF9AE}" pid="22" name="endnote">
    <vt:lpwstr>False</vt:lpwstr>
  </property>
  <property fmtid="{D5CDD505-2E9C-101B-9397-08002B2CF9AE}" pid="23" name="eqLabels">
    <vt:lpwstr>arabic</vt:lpwstr>
  </property>
  <property fmtid="{D5CDD505-2E9C-101B-9397-08002B2CF9AE}" pid="24" name="eqnBlockInlineMath">
    <vt:lpwstr>False</vt:lpwstr>
  </property>
  <property fmtid="{D5CDD505-2E9C-101B-9397-08002B2CF9AE}" pid="25" name="eqnBlockTemplate">
    <vt:lpwstr>ti</vt:lpwstr>
  </property>
  <property fmtid="{D5CDD505-2E9C-101B-9397-08002B2CF9AE}" pid="26" name="eqnIndexTemplate">
    <vt:lpwstr>(i)</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Figure</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Figure</vt:lpwstr>
  </property>
  <property fmtid="{D5CDD505-2E9C-101B-9397-08002B2CF9AE}" pid="36" name="fontenc">
    <vt:lpwstr/>
  </property>
  <property fmtid="{D5CDD505-2E9C-101B-9397-08002B2CF9AE}" pid="37" name="fontfamily">
    <vt:lpwstr/>
  </property>
  <property fmtid="{D5CDD505-2E9C-101B-9397-08002B2CF9AE}" pid="38" name="fontfamilyoptions">
    <vt:lpwstr/>
  </property>
  <property fmtid="{D5CDD505-2E9C-101B-9397-08002B2CF9AE}" pid="39" name="fontsize">
    <vt:lpwstr/>
  </property>
  <property fmtid="{D5CDD505-2E9C-101B-9397-08002B2CF9AE}" pid="40" name="geometry">
    <vt:lpwstr/>
  </property>
  <property fmtid="{D5CDD505-2E9C-101B-9397-08002B2CF9AE}" pid="41" name="header-includes">
    <vt:lpwstr/>
  </property>
  <property fmtid="{D5CDD505-2E9C-101B-9397-08002B2CF9AE}" pid="42" name="hyperrefoptions">
    <vt:lpwstr/>
  </property>
  <property fmtid="{D5CDD505-2E9C-101B-9397-08002B2CF9AE}" pid="43" name="include-after">
    <vt:lpwstr/>
  </property>
  <property fmtid="{D5CDD505-2E9C-101B-9397-08002B2CF9AE}" pid="44" name="include-before">
    <vt:lpwstr/>
  </property>
  <property fmtid="{D5CDD505-2E9C-101B-9397-08002B2CF9AE}" pid="45" name="indent">
    <vt:lpwstr/>
  </property>
  <property fmtid="{D5CDD505-2E9C-101B-9397-08002B2CF9AE}" pid="46" name="lastDelim">
    <vt:lpwstr>, </vt:lpwstr>
  </property>
  <property fmtid="{D5CDD505-2E9C-101B-9397-08002B2CF9AE}" pid="47" name="linestretch">
    <vt:lpwstr>1.5</vt:lpwstr>
  </property>
  <property fmtid="{D5CDD505-2E9C-101B-9397-08002B2CF9AE}" pid="48" name="link-citations">
    <vt:lpwstr>True</vt:lpwstr>
  </property>
  <property fmtid="{D5CDD505-2E9C-101B-9397-08002B2CF9AE}" pid="49" name="linkReferences">
    <vt:lpwstr>False</vt:lpwstr>
  </property>
  <property fmtid="{D5CDD505-2E9C-101B-9397-08002B2CF9AE}" pid="50" name="linkcolor">
    <vt:lpwstr>black</vt:lpwstr>
  </property>
  <property fmtid="{D5CDD505-2E9C-101B-9397-08002B2CF9AE}" pid="51" name="listItemTitleDelim">
    <vt:lpwstr>.</vt:lpwstr>
  </property>
  <property fmtid="{D5CDD505-2E9C-101B-9397-08002B2CF9AE}" pid="52" name="listingTemplate">
    <vt:lpwstr>listingTitle ititleDelim t</vt:lpwstr>
  </property>
  <property fmtid="{D5CDD505-2E9C-101B-9397-08002B2CF9AE}" pid="53" name="listingTitle">
    <vt:lpwstr>Listing</vt:lpwstr>
  </property>
  <property fmtid="{D5CDD505-2E9C-101B-9397-08002B2CF9AE}" pid="54" name="listings">
    <vt:lpwstr>False</vt:lpwstr>
  </property>
  <property fmtid="{D5CDD505-2E9C-101B-9397-08002B2CF9AE}" pid="55" name="lof">
    <vt:lpwstr>False</vt:lpwstr>
  </property>
  <property fmtid="{D5CDD505-2E9C-101B-9397-08002B2CF9AE}" pid="56" name="lofItemTemplate">
    <vt:lpwstr>lofItemTitleilistItemTitleDelimt </vt:lpwstr>
  </property>
  <property fmtid="{D5CDD505-2E9C-101B-9397-08002B2CF9AE}" pid="57" name="lofItemTitle">
    <vt:lpwstr/>
  </property>
  <property fmtid="{D5CDD505-2E9C-101B-9397-08002B2CF9AE}" pid="58" name="lofTitle">
    <vt:lpwstr>Figures</vt:lpwstr>
  </property>
  <property fmtid="{D5CDD505-2E9C-101B-9397-08002B2CF9AE}" pid="59" name="lolItemTemplate">
    <vt:lpwstr>lolItemTitleilistItemTitleDelimt </vt:lpwstr>
  </property>
  <property fmtid="{D5CDD505-2E9C-101B-9397-08002B2CF9AE}" pid="60" name="lolItemTitle">
    <vt:lpwstr/>
  </property>
  <property fmtid="{D5CDD505-2E9C-101B-9397-08002B2CF9AE}" pid="61" name="lolTitle">
    <vt:lpwstr>List of Listings</vt:lpwstr>
  </property>
  <property fmtid="{D5CDD505-2E9C-101B-9397-08002B2CF9AE}" pid="62" name="lot">
    <vt:lpwstr>False</vt:lpwstr>
  </property>
  <property fmtid="{D5CDD505-2E9C-101B-9397-08002B2CF9AE}" pid="63" name="lotItemTemplate">
    <vt:lpwstr>lotItemTitleilistItemTitleDelimt </vt:lpwstr>
  </property>
  <property fmtid="{D5CDD505-2E9C-101B-9397-08002B2CF9AE}" pid="64" name="lotItemTitle">
    <vt:lpwstr/>
  </property>
  <property fmtid="{D5CDD505-2E9C-101B-9397-08002B2CF9AE}" pid="65" name="lotTitle">
    <vt:lpwstr>List of Tables</vt:lpwstr>
  </property>
  <property fmtid="{D5CDD505-2E9C-101B-9397-08002B2CF9AE}" pid="66" name="lstLabels">
    <vt:lpwstr>arabic</vt:lpwstr>
  </property>
  <property fmtid="{D5CDD505-2E9C-101B-9397-08002B2CF9AE}" pid="67" name="lstPrefix">
    <vt:lpwstr/>
  </property>
  <property fmtid="{D5CDD505-2E9C-101B-9397-08002B2CF9AE}" pid="68" name="lstPrefixTemplate">
    <vt:lpwstr>p i</vt:lpwstr>
  </property>
  <property fmtid="{D5CDD505-2E9C-101B-9397-08002B2CF9AE}" pid="69" name="mainfont">
    <vt:lpwstr/>
  </property>
  <property fmtid="{D5CDD505-2E9C-101B-9397-08002B2CF9AE}" pid="70" name="mainfontoptions">
    <vt:lpwstr/>
  </property>
  <property fmtid="{D5CDD505-2E9C-101B-9397-08002B2CF9AE}" pid="71" name="mathfont">
    <vt:lpwstr/>
  </property>
  <property fmtid="{D5CDD505-2E9C-101B-9397-08002B2CF9AE}" pid="72" name="mathfontoptions">
    <vt:lpwstr/>
  </property>
  <property fmtid="{D5CDD505-2E9C-101B-9397-08002B2CF9AE}" pid="73" name="monofont">
    <vt:lpwstr/>
  </property>
  <property fmtid="{D5CDD505-2E9C-101B-9397-08002B2CF9AE}" pid="74" name="monofontoptions">
    <vt:lpwstr/>
  </property>
  <property fmtid="{D5CDD505-2E9C-101B-9397-08002B2CF9AE}" pid="75" name="nameInLink">
    <vt:lpwstr>False</vt:lpwstr>
  </property>
  <property fmtid="{D5CDD505-2E9C-101B-9397-08002B2CF9AE}" pid="76" name="nocite">
    <vt:lpwstr>@brown2016</vt:lpwstr>
  </property>
  <property fmtid="{D5CDD505-2E9C-101B-9397-08002B2CF9AE}" pid="77" name="numberSections">
    <vt:lpwstr>False</vt:lpwstr>
  </property>
  <property fmtid="{D5CDD505-2E9C-101B-9397-08002B2CF9AE}" pid="78" name="pagestyle">
    <vt:lpwstr/>
  </property>
  <property fmtid="{D5CDD505-2E9C-101B-9397-08002B2CF9AE}" pid="79" name="pairDelim">
    <vt:lpwstr>, </vt:lpwstr>
  </property>
  <property fmtid="{D5CDD505-2E9C-101B-9397-08002B2CF9AE}" pid="80" name="papersize">
    <vt:lpwstr/>
  </property>
  <property fmtid="{D5CDD505-2E9C-101B-9397-08002B2CF9AE}" pid="81" name="rangeDelim">
    <vt:lpwstr>-</vt:lpwstr>
  </property>
  <property fmtid="{D5CDD505-2E9C-101B-9397-08002B2CF9AE}" pid="82" name="refDelim">
    <vt:lpwstr>, </vt:lpwstr>
  </property>
  <property fmtid="{D5CDD505-2E9C-101B-9397-08002B2CF9AE}" pid="83" name="refIndexTemplate">
    <vt:lpwstr>isuf</vt:lpwstr>
  </property>
  <property fmtid="{D5CDD505-2E9C-101B-9397-08002B2CF9AE}" pid="84" name="sansfont">
    <vt:lpwstr/>
  </property>
  <property fmtid="{D5CDD505-2E9C-101B-9397-08002B2CF9AE}" pid="85" name="sansfontoptions">
    <vt:lpwstr/>
  </property>
  <property fmtid="{D5CDD505-2E9C-101B-9397-08002B2CF9AE}" pid="86" name="secHeaderDelim">
    <vt:lpwstr> </vt:lpwstr>
  </property>
  <property fmtid="{D5CDD505-2E9C-101B-9397-08002B2CF9AE}" pid="87" name="secHeaderTemplate">
    <vt:lpwstr>isecHeaderDelim[n]t</vt:lpwstr>
  </property>
  <property fmtid="{D5CDD505-2E9C-101B-9397-08002B2CF9AE}" pid="88" name="secLabels">
    <vt:lpwstr>arabic</vt:lpwstr>
  </property>
  <property fmtid="{D5CDD505-2E9C-101B-9397-08002B2CF9AE}" pid="89" name="secPrefix">
    <vt:lpwstr/>
  </property>
  <property fmtid="{D5CDD505-2E9C-101B-9397-08002B2CF9AE}" pid="90" name="secPrefixTemplate">
    <vt:lpwstr>p i</vt:lpwstr>
  </property>
  <property fmtid="{D5CDD505-2E9C-101B-9397-08002B2CF9AE}" pid="91" name="secnumdepth">
    <vt:lpwstr/>
  </property>
  <property fmtid="{D5CDD505-2E9C-101B-9397-08002B2CF9AE}" pid="92" name="sectionsDepth">
    <vt:lpwstr>0</vt:lpwstr>
  </property>
  <property fmtid="{D5CDD505-2E9C-101B-9397-08002B2CF9AE}" pid="93" name="subfigGrid">
    <vt:lpwstr>False</vt:lpwstr>
  </property>
  <property fmtid="{D5CDD505-2E9C-101B-9397-08002B2CF9AE}" pid="94" name="subfigLabels">
    <vt:lpwstr>alpha a</vt:lpwstr>
  </property>
  <property fmtid="{D5CDD505-2E9C-101B-9397-08002B2CF9AE}" pid="95" name="subfigureChildTemplate">
    <vt:lpwstr>i</vt:lpwstr>
  </property>
  <property fmtid="{D5CDD505-2E9C-101B-9397-08002B2CF9AE}" pid="96" name="subfigureRefIndexTemplate">
    <vt:lpwstr>isuf (s)</vt:lpwstr>
  </property>
  <property fmtid="{D5CDD505-2E9C-101B-9397-08002B2CF9AE}" pid="97" name="subfigureTemplate">
    <vt:lpwstr>figureTitle ititleDelim t. ccs</vt:lpwstr>
  </property>
  <property fmtid="{D5CDD505-2E9C-101B-9397-08002B2CF9AE}" pid="98" name="subtitle">
    <vt:lpwstr>Subtitle</vt:lpwstr>
  </property>
  <property fmtid="{D5CDD505-2E9C-101B-9397-08002B2CF9AE}" pid="99" name="suppress-bibliography">
    <vt:lpwstr>False</vt:lpwstr>
  </property>
  <property fmtid="{D5CDD505-2E9C-101B-9397-08002B2CF9AE}" pid="100" name="tableEqns">
    <vt:lpwstr>False</vt:lpwstr>
  </property>
  <property fmtid="{D5CDD505-2E9C-101B-9397-08002B2CF9AE}" pid="101" name="tableTemplate">
    <vt:lpwstr>tableTitle ititleDelim t</vt:lpwstr>
  </property>
  <property fmtid="{D5CDD505-2E9C-101B-9397-08002B2CF9AE}" pid="102" name="tableTitle">
    <vt:lpwstr>Table</vt:lpwstr>
  </property>
  <property fmtid="{D5CDD505-2E9C-101B-9397-08002B2CF9AE}" pid="103" name="tblLabels">
    <vt:lpwstr>arabic</vt:lpwstr>
  </property>
  <property fmtid="{D5CDD505-2E9C-101B-9397-08002B2CF9AE}" pid="104" name="tblPrefix">
    <vt:lpwstr/>
  </property>
  <property fmtid="{D5CDD505-2E9C-101B-9397-08002B2CF9AE}" pid="105" name="tblPrefixTemplate">
    <vt:lpwstr>p i</vt:lpwstr>
  </property>
  <property fmtid="{D5CDD505-2E9C-101B-9397-08002B2CF9AE}" pid="106" name="titleDelim">
    <vt:lpwstr>:</vt:lpwstr>
  </property>
  <property fmtid="{D5CDD505-2E9C-101B-9397-08002B2CF9AE}" pid="107" name="toc">
    <vt:lpwstr>True</vt:lpwstr>
  </property>
  <property fmtid="{D5CDD505-2E9C-101B-9397-08002B2CF9AE}" pid="108" name="toc-depth">
    <vt:lpwstr>2</vt:lpwstr>
  </property>
  <property fmtid="{D5CDD505-2E9C-101B-9397-08002B2CF9AE}" pid="109" name="toc-title">
    <vt:lpwstr>Contents</vt:lpwstr>
  </property>
  <property fmtid="{D5CDD505-2E9C-101B-9397-08002B2CF9AE}" pid="110" name="urlcolor">
    <vt:lpwstr>black</vt:lpwstr>
  </property>
</Properties>
</file>