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w:t>
      </w:r>
      <w:r w:rsidRPr="002A2707">
        <w:rPr>
          <w:rFonts w:ascii="Courier New" w:hAnsi="Courier New" w:cs="Courier New"/>
        </w:rPr>
        <w:lastRenderedPageBreak/>
        <w:t>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proofErr w:type="gramStart"/>
      <w:r w:rsidRPr="007E146A">
        <w:rPr>
          <w:rFonts w:ascii="Courier New" w:hAnsi="Courier New" w:cs="Courier New"/>
        </w:rPr>
        <w:t>br</w:t>
      </w:r>
      <w:proofErr w:type="spellEnd"/>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a work in progress, and is intended to be an evolving toolset developing new content and functionality in response to the 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w:t>
      </w:r>
      <w:r w:rsidRPr="002A2707">
        <w:rPr>
          <w:rFonts w:ascii="Courier New" w:hAnsi="Courier New" w:cs="Courier New"/>
        </w:rPr>
        <w:lastRenderedPageBreak/>
        <w:t xml:space="preserve">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lastRenderedPageBreak/>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To aid in using this measure, the vertical red line is at 1.2, corresponding to the measure being 120% </w:t>
      </w:r>
      <w:r w:rsidR="00E326D8">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w:t>
      </w:r>
      <w:r w:rsidR="00B7513A" w:rsidRPr="00B7513A">
        <w:rPr>
          <w:rFonts w:ascii="Courier New" w:hAnsi="Courier New" w:cs="Courier New"/>
        </w:rPr>
        <w:lastRenderedPageBreak/>
        <w:t xml:space="preserve">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Pr="00B7513A" w:rsidRDefault="00B7513A" w:rsidP="00B7513A">
      <w:pPr>
        <w:spacing w:after="0"/>
        <w:rPr>
          <w:rFonts w:ascii="Courier New" w:hAnsi="Courier New" w:cs="Courier New"/>
        </w:rPr>
      </w:pPr>
      <w:r w:rsidRPr="00B7513A">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lastRenderedPageBreak/>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lastRenderedPageBreak/>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xml:space="preserve">; </w:t>
      </w:r>
      <w:bookmarkStart w:id="0" w:name="_GoBack"/>
      <w:bookmarkEnd w:id="0"/>
      <w:r w:rsidR="005307B4">
        <w:rPr>
          <w:rFonts w:ascii="Courier New" w:hAnsi="Courier New" w:cs="Courier New"/>
        </w:rPr>
        <w:t>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Pr="002A2707"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lastRenderedPageBreak/>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lastRenderedPageBreak/>
        <w:t>Note: Because the data for the communities and census tract are currently aggregated for 5 years, those data are not available currently in the trend tab.</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C93C3A" w:rsidRDefault="00C93C3A" w:rsidP="00153D09">
      <w:pPr>
        <w:spacing w:after="0"/>
        <w:rPr>
          <w:rFonts w:ascii="Courier New" w:hAnsi="Courier New" w:cs="Courier New"/>
        </w:rPr>
      </w:pPr>
      <w:r w:rsidRPr="00C93C3A">
        <w:rPr>
          <w:rFonts w:ascii="Courier New" w:hAnsi="Courier New" w:cs="Courier New"/>
        </w:rPr>
        <w:t>&lt;</w:t>
      </w:r>
      <w:proofErr w:type="spellStart"/>
      <w:proofErr w:type="gramStart"/>
      <w:r w:rsidRPr="00C93C3A">
        <w:rPr>
          <w:rFonts w:ascii="Courier New" w:hAnsi="Courier New" w:cs="Courier New"/>
        </w:rPr>
        <w:t>br</w:t>
      </w:r>
      <w:proofErr w:type="spellEnd"/>
      <w:proofErr w:type="gramEnd"/>
      <w:r w:rsidRPr="00C93C3A">
        <w:rPr>
          <w:rFonts w:ascii="Courier New" w:hAnsi="Courier New" w:cs="Courier New"/>
        </w:rPr>
        <w:t>&gt;&lt;</w:t>
      </w:r>
      <w:proofErr w:type="spellStart"/>
      <w:r w:rsidRPr="00C93C3A">
        <w:rPr>
          <w:rFonts w:ascii="Courier New" w:hAnsi="Courier New" w:cs="Courier New"/>
        </w:rPr>
        <w:t>br</w:t>
      </w:r>
      <w:proofErr w:type="spellEnd"/>
      <w:r w:rsidRPr="00C93C3A">
        <w:rPr>
          <w:rFonts w:ascii="Courier New" w:hAnsi="Courier New" w:cs="Courier New"/>
        </w:rPr>
        <w:t>&gt;</w:t>
      </w:r>
    </w:p>
    <w:p w:rsidR="00C93C3A" w:rsidRDefault="00C93C3A" w:rsidP="00153D09">
      <w:pPr>
        <w:spacing w:after="0"/>
        <w:rPr>
          <w:rFonts w:ascii="Courier New" w:hAnsi="Courier New" w:cs="Courier New"/>
        </w:rPr>
      </w:pPr>
      <w:proofErr w:type="gramStart"/>
      <w:r w:rsidRPr="00C93C3A">
        <w:rPr>
          <w:rFonts w:ascii="Courier New" w:hAnsi="Courier New" w:cs="Courier New"/>
        </w:rPr>
        <w:t xml:space="preserve">For additional help or more info, click the </w:t>
      </w:r>
      <w:r w:rsidRPr="009204FC">
        <w:rPr>
          <w:rFonts w:ascii="Courier New" w:hAnsi="Courier New" w:cs="Courier New"/>
        </w:rPr>
        <w:t>'</w:t>
      </w:r>
      <w:r w:rsidRPr="00C93C3A">
        <w:rPr>
          <w:rFonts w:ascii="Courier New" w:hAnsi="Courier New" w:cs="Courier New"/>
        </w:rPr>
        <w:t>?</w:t>
      </w:r>
      <w:r w:rsidRPr="009204FC">
        <w:rPr>
          <w:rFonts w:ascii="Courier New" w:hAnsi="Courier New" w:cs="Courier New"/>
        </w:rPr>
        <w:t>'</w:t>
      </w:r>
      <w:r w:rsidRPr="00C93C3A">
        <w:rPr>
          <w:rFonts w:ascii="Courier New" w:hAnsi="Courier New" w:cs="Courier New"/>
        </w:rPr>
        <w:t xml:space="preserve">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w:t>
      </w:r>
      <w:r w:rsidRPr="002A2707">
        <w:rPr>
          <w:rFonts w:ascii="Courier New" w:hAnsi="Courier New" w:cs="Courier New"/>
        </w:rPr>
        <w:lastRenderedPageBreak/>
        <w:t>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w:t>
      </w:r>
      <w:r w:rsidRPr="00163363">
        <w:rPr>
          <w:rFonts w:ascii="Courier New" w:hAnsi="Courier New" w:cs="Courier New"/>
        </w:rPr>
        <w:lastRenderedPageBreak/>
        <w:t xml:space="preserve">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440BB"/>
    <w:rsid w:val="000832B0"/>
    <w:rsid w:val="00084F96"/>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22347"/>
    <w:rsid w:val="0033022B"/>
    <w:rsid w:val="00346066"/>
    <w:rsid w:val="003C4AB0"/>
    <w:rsid w:val="003F2215"/>
    <w:rsid w:val="0040062A"/>
    <w:rsid w:val="0040771C"/>
    <w:rsid w:val="00432F5E"/>
    <w:rsid w:val="00472C0F"/>
    <w:rsid w:val="00481010"/>
    <w:rsid w:val="004948A4"/>
    <w:rsid w:val="00496DDC"/>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F1DB2"/>
    <w:rsid w:val="00652068"/>
    <w:rsid w:val="00684CA1"/>
    <w:rsid w:val="006B577B"/>
    <w:rsid w:val="006E1EDF"/>
    <w:rsid w:val="00715E8A"/>
    <w:rsid w:val="0072396E"/>
    <w:rsid w:val="00727C93"/>
    <w:rsid w:val="00734F8C"/>
    <w:rsid w:val="00755483"/>
    <w:rsid w:val="0077215C"/>
    <w:rsid w:val="00775C15"/>
    <w:rsid w:val="007B5E2B"/>
    <w:rsid w:val="007D258A"/>
    <w:rsid w:val="007E146A"/>
    <w:rsid w:val="007F2DEE"/>
    <w:rsid w:val="0080513D"/>
    <w:rsid w:val="00811FC6"/>
    <w:rsid w:val="00833377"/>
    <w:rsid w:val="008479A6"/>
    <w:rsid w:val="00855A53"/>
    <w:rsid w:val="00866B32"/>
    <w:rsid w:val="008A56DA"/>
    <w:rsid w:val="009001F0"/>
    <w:rsid w:val="009054DF"/>
    <w:rsid w:val="00914839"/>
    <w:rsid w:val="009204FC"/>
    <w:rsid w:val="009313CE"/>
    <w:rsid w:val="00941039"/>
    <w:rsid w:val="009D13D8"/>
    <w:rsid w:val="009D381F"/>
    <w:rsid w:val="009E32C5"/>
    <w:rsid w:val="00A22E02"/>
    <w:rsid w:val="00A54E25"/>
    <w:rsid w:val="00A62B84"/>
    <w:rsid w:val="00A65098"/>
    <w:rsid w:val="00AA1EA3"/>
    <w:rsid w:val="00AB5C51"/>
    <w:rsid w:val="00AB63EC"/>
    <w:rsid w:val="00AF151C"/>
    <w:rsid w:val="00B120BD"/>
    <w:rsid w:val="00B255A2"/>
    <w:rsid w:val="00B3128D"/>
    <w:rsid w:val="00B34B69"/>
    <w:rsid w:val="00B63DB7"/>
    <w:rsid w:val="00B7513A"/>
    <w:rsid w:val="00BE1A6D"/>
    <w:rsid w:val="00C31B77"/>
    <w:rsid w:val="00C56F55"/>
    <w:rsid w:val="00C61081"/>
    <w:rsid w:val="00C93C3A"/>
    <w:rsid w:val="00CA1687"/>
    <w:rsid w:val="00CD763B"/>
    <w:rsid w:val="00D077AC"/>
    <w:rsid w:val="00D1444B"/>
    <w:rsid w:val="00D31F85"/>
    <w:rsid w:val="00D454DD"/>
    <w:rsid w:val="00DA7798"/>
    <w:rsid w:val="00DA7B90"/>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62</cp:revision>
  <dcterms:created xsi:type="dcterms:W3CDTF">2018-10-23T21:56:00Z</dcterms:created>
  <dcterms:modified xsi:type="dcterms:W3CDTF">2018-10-26T06:26:00Z</dcterms:modified>
</cp:coreProperties>
</file>