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TMB — Series Architecture, Revision 3</w:t>
      </w:r>
    </w:p>
    <w:p>
      <w:pPr>
        <w:spacing w:after="300"/>
      </w:pPr>
      <w:r>
        <w:rPr>
          <w:i/>
          <w:iCs/>
          <w:color w:val="555555"/>
          <w:sz w:val="24"/>
          <w:szCs w:val="24"/>
        </w:rPr>
        <w:t xml:space="preserve">Locking the seven answers, expanding the creature system, and relocating Daniel</w:t>
      </w:r>
    </w:p>
    <w:p>
      <w:pPr>
        <w:pStyle w:val="Heading1"/>
        <w:pageBreakBefore/>
        <w:spacing w:after="200" w:before="420"/>
      </w:pPr>
      <w:r>
        <w:t xml:space="preserve">1. The Seven Answers, Now Locked</w:t>
      </w:r>
    </w:p>
    <w:p>
      <w:pPr>
        <w:pStyle w:val="ListParagraph"/>
        <w:numPr>
          <w:ilvl w:val="0"/>
          <w:numId w:val="2"/>
        </w:numPr>
        <w:spacing w:after="100"/>
      </w:pPr>
      <w:r>
        <w:rPr>
          <w:b/>
          <w:bCs/>
        </w:rPr>
        <w:t xml:space="preserve">Split vision</w:t>
      </w:r>
      <w:r>
        <w:t xml:space="preserve"> — locked. Same real resonance event, both siblings present, but each retains different details based on focus and processing style: Nora skews spatial/technical/structural/pattern, Caleb skews human/emotional/physical-action/sound. Left deliberately underdefined at the scene level until individual chapters need it.</w:t>
      </w:r>
    </w:p>
    <w:p>
      <w:pPr>
        <w:pStyle w:val="ListParagraph"/>
        <w:numPr>
          <w:ilvl w:val="0"/>
          <w:numId w:val="2"/>
        </w:numPr>
        <w:spacing w:after="100"/>
      </w:pPr>
      <w:r>
        <w:rPr>
          <w:b/>
          <w:bCs/>
        </w:rPr>
        <w:t xml:space="preserve">Professor/Dad</w:t>
      </w:r>
      <w:r>
        <w:t xml:space="preserve"> — locked as Version B. The professor is not Daniel. Working name: </w:t>
      </w:r>
      <w:r>
        <w:rPr>
          <w:b/>
          <w:bCs/>
        </w:rPr>
        <w:t xml:space="preserve">Professor Adrian Kessler</w:t>
      </w:r>
      <w:r>
        <w:t xml:space="preserve"> — distinct from every other name in the cast, easy to say aloud, yours to swap if it doesn't land for you. He was professionally connected to Daniel and recognizes Daniel's technical fingerprint (notation habit, equation structure, engineering philosophy — exact signature TBD) before he has any reason to suspect a family connection. He should give Part One real information, not just serve as a fake-out.</w:t>
      </w:r>
    </w:p>
    <w:p>
      <w:pPr>
        <w:pStyle w:val="ListParagraph"/>
        <w:numPr>
          <w:ilvl w:val="0"/>
          <w:numId w:val="2"/>
        </w:numPr>
        <w:spacing w:after="100"/>
      </w:pPr>
      <w:r>
        <w:rPr>
          <w:b/>
          <w:bCs/>
        </w:rPr>
        <w:t xml:space="preserve">Age</w:t>
      </w:r>
      <w:r>
        <w:t xml:space="preserve"> — locked. Caleb and Nora are 18, a few months past the actual birthday — close enough that new independence matters, far enough that the birthday itself isn't a second coincidence stacked on the crash.</w:t>
      </w:r>
    </w:p>
    <w:p>
      <w:pPr>
        <w:pStyle w:val="ListParagraph"/>
        <w:numPr>
          <w:ilvl w:val="0"/>
          <w:numId w:val="2"/>
        </w:numPr>
        <w:spacing w:after="100"/>
      </w:pPr>
      <w:r>
        <w:rPr>
          <w:b/>
          <w:bCs/>
        </w:rPr>
        <w:t xml:space="preserve">Dad reveal range</w:t>
      </w:r>
      <w:r>
        <w:t xml:space="preserve"> — ~400–500 chapters, strongly preferred, explicitly not hard-locked. Reevaluated below in §10 given the new geography — if anything, the new setup makes this range easier to defend, not harder.</w:t>
      </w:r>
    </w:p>
    <w:p>
      <w:pPr>
        <w:pStyle w:val="ListParagraph"/>
        <w:numPr>
          <w:ilvl w:val="0"/>
          <w:numId w:val="2"/>
        </w:numPr>
        <w:spacing w:after="100"/>
      </w:pPr>
      <w:r>
        <w:rPr>
          <w:b/>
          <w:bCs/>
        </w:rPr>
        <w:t xml:space="preserve">Names</w:t>
      </w:r>
      <w:r>
        <w:t xml:space="preserve"> — locked: Caleb Bennett, Nora Bennett, Rachel Bennett, Dr. Daniel Mercer, Dr. Elena Reyes, Dr. Maya Voss, Theo Calder, Finn Okoro, Silas Kade.</w:t>
      </w:r>
    </w:p>
    <w:p>
      <w:pPr>
        <w:pStyle w:val="ListParagraph"/>
        <w:numPr>
          <w:ilvl w:val="0"/>
          <w:numId w:val="2"/>
        </w:numPr>
        <w:spacing w:after="100"/>
      </w:pPr>
      <w:r>
        <w:rPr>
          <w:b/>
          <w:bCs/>
        </w:rPr>
        <w:t xml:space="preserve">Maya's weapon/role</w:t>
      </w:r>
      <w:r>
        <w:t xml:space="preserve"> — reworked; see §5.</w:t>
      </w:r>
    </w:p>
    <w:p>
      <w:pPr>
        <w:pStyle w:val="ListParagraph"/>
        <w:numPr>
          <w:ilvl w:val="0"/>
          <w:numId w:val="2"/>
        </w:numPr>
        <w:spacing w:after="100"/>
      </w:pPr>
      <w:r>
        <w:rPr>
          <w:b/>
          <w:bCs/>
        </w:rPr>
        <w:t xml:space="preserve">Sealed tunnel</w:t>
      </w:r>
      <w:r>
        <w:t xml:space="preserve"> — locked as a planted mystery, seeded subtly in Parts 3–4 as background texture (an inaccessible spot on an old map, a wall Nora notices, a dead-end corridor, something Theo waves off) rather than a spotlighted reveal. Origin and significance stay unknown.</w:t>
      </w:r>
    </w:p>
    <w:p>
      <w:pPr>
        <w:pStyle w:val="Heading1"/>
        <w:pageBreakBefore/>
        <w:spacing w:after="200" w:before="420"/>
      </w:pPr>
      <w:r>
        <w:t xml:space="preserve">2. Modeled Cast — Corrected Count</w:t>
      </w:r>
    </w:p>
    <w:p>
      <w:pPr>
        <w:spacing w:after="180"/>
      </w:pPr>
      <w:r>
        <w:rPr>
          <w:b/>
          <w:bCs/>
        </w:rPr>
        <w:t xml:space="preserve">8 characters, 12 models, currently:</w:t>
      </w:r>
      <w:r>
        <w:t xml:space="preserve"> Caleb (1), Nora (1), Daniel (1), Elena (2), Maya (4), Theo (1), Finn (1), Silas (1). Rachel becomes the 9th character once her model exists, bringing the total to 13 models across 9 characters. Model availability is a production convenience, never a story ceiling — new characters get created as the story needs them, same as before.</w:t>
      </w:r>
    </w:p>
    <w:p>
      <w:pPr>
        <w:pStyle w:val="Heading1"/>
        <w:pageBreakBefore/>
        <w:spacing w:after="200" w:before="420"/>
      </w:pPr>
      <w:r>
        <w:t xml:space="preserve">3. Creature System — Expanded</w:t>
      </w:r>
    </w:p>
    <w:p>
      <w:pPr>
        <w:spacing w:after="180"/>
      </w:pPr>
      <w:r>
        <w:t xml:space="preserve">Ants, beetles, mantises, and wolf spiders are now </w:t>
      </w:r>
      <w:r>
        <w:rPr>
          <w:b/>
          <w:bCs/>
        </w:rPr>
        <w:t xml:space="preserve">early showcased creature types</w:t>
      </w:r>
      <w:r>
        <w:t xml:space="preserve">, not the founding roster — the first things the audience meets, not the full ecosystem. The island's real bestiary should read as genuinely vast over time: centipedes, millipedes, grasshoppers, crickets, dragonflies, hornets, wasps, bees, moths, butterflies, caterpillars, worms, snails, slugs, scorpions, other spider species, and eventually creatures well outside "insect" entirely — a snake, at 7–10mm human height, is less a horror-movie animal and more an environmental catastrophe. </w:t>
      </w:r>
      <w:r>
        <w:rPr>
          <w:b/>
          <w:bCs/>
        </w:rPr>
        <w:t xml:space="preserve">Humans have adapted to this ecosystem. They have not conquered it</w:t>
      </w:r>
      <w:r>
        <w:t xml:space="preserve">, and some species should stay permanently outside what any handler can safely attempt.</w:t>
      </w:r>
    </w:p>
    <w:p>
      <w:pPr>
        <w:spacing w:after="180"/>
      </w:pPr>
      <w:r>
        <w:t xml:space="preserve">The domestication/taming/bonding/training distinctions from Rev 2 stand unchanged and are exactly the right frame for this larger roster.</w:t>
      </w:r>
    </w:p>
    <w:p>
      <w:pPr>
        <w:spacing w:after="180"/>
      </w:pPr>
      <w:r>
        <w:rPr>
          <w:b/>
          <w:bCs/>
        </w:rPr>
        <w:t xml:space="preserve">Progression is earned through skill, not levels.</w:t>
      </w:r>
      <w:r>
        <w:t xml:space="preserve"> Knowledge, preparation, experience, trust, and skill together determine what a character can safely </w:t>
      </w:r>
      <w:r>
        <w:rPr>
          <w:i/>
          <w:iCs/>
        </w:rPr>
        <w:t xml:space="preserve">attempt</w:t>
      </w:r>
      <w:r>
        <w:t xml:space="preserve"> — not what they're handed. A creature that would be suicidal to approach in Part One can become reachable hundreds of chapters later because the </w:t>
      </w:r>
      <w:r>
        <w:rPr>
          <w:i/>
          <w:iCs/>
        </w:rPr>
        <w:t xml:space="preserve">handler</w:t>
      </w:r>
      <w:r>
        <w:t xml:space="preserve"> grew, not because the story handed them a stronger pet. Major tames should sometimes take multiple chapters: studying a species, tracking it, learning its territory and diet, observing behavior, preparing equipment, sometimes bringing experienced handlers or other trained creatures along, surviving failed attempts, and occasionally concluding that a given creature simply can't be tamed at all. This is exactly the kind of thing that translates cleanly into game design later without ever needing to be written </w:t>
      </w:r>
      <w:r>
        <w:rPr>
          <w:i/>
          <w:iCs/>
        </w:rPr>
        <w:t xml:space="preserve">for</w:t>
      </w:r>
      <w:r>
        <w:t xml:space="preserve"> the game.</w:t>
      </w:r>
    </w:p>
    <w:p>
      <w:pPr>
        <w:pStyle w:val="Heading1"/>
        <w:pageBreakBefore/>
        <w:spacing w:after="200" w:before="420"/>
      </w:pPr>
      <w:r>
        <w:t xml:space="preserve">4. Creature Loss and Life Cycles</w:t>
      </w:r>
    </w:p>
    <w:p>
      <w:pPr>
        <w:spacing w:after="180"/>
      </w:pPr>
      <w:r>
        <w:t xml:space="preserve">Creatures are living beings, not equipment slots. They can be injured, age, retire, reproduce, become unsuitable for a role, revert to dangerous under unusual stress, or die. Loss should be allowed to matter — grief, responsibility, adapting without erasing what came before are all fair emotional territory, handled with the same restraint as the existing violence policy (real weight, not graphic dwelling). No automatic "upgrade" replacement: a character may not want another creature right away, and a later bond with a different species should read as a different relationship, not a stat increase. A future creature being more capable should reflect the </w:t>
      </w:r>
      <w:r>
        <w:rPr>
          <w:i/>
          <w:iCs/>
        </w:rPr>
        <w:t xml:space="preserve">handler's</w:t>
      </w:r>
      <w:r>
        <w:t xml:space="preserve"> growth, never a handed-down tier jump.</w:t>
      </w:r>
    </w:p>
    <w:p>
      <w:pPr>
        <w:pStyle w:val="Heading1"/>
        <w:pageBreakBefore/>
        <w:spacing w:after="200" w:before="420"/>
      </w:pPr>
      <w:r>
        <w:t xml:space="preserve">5. Maya — Reworked Role</w:t>
      </w:r>
    </w:p>
    <w:p>
      <w:pPr>
        <w:spacing w:after="180"/>
      </w:pPr>
      <w:r>
        <w:t xml:space="preserve">The dart-rifle idea is dropped. It doesn't fit the broader weapons philosophy you're setting: human-made gear should mostly read as primitive, handmade, and scale-appropriate early on — blades, spears, bows, crossbows, shields, darts, traps, rope and grappling tools — growing cleverer through island engineering and experience rather than trending toward miniature firearms. Maya can still carry a personal weapon (a bow or crossbow reads well for her), but it's not her defining asset.</w:t>
      </w:r>
    </w:p>
    <w:p>
      <w:pPr>
        <w:spacing w:after="180"/>
      </w:pPr>
      <w:r>
        <w:t xml:space="preserve">Her real specialty becomes a bonded flying creature — a hornet, dragonfly, or similar, species deliberately TBD — used for scouting, interception, distraction, light supply-carrying, retreat support, and overwatch while she coordinates from a safer position than the front line. This is a clean upgrade for her arc: it gives her a signature without a weapon-of-the-week problem, and it means her established combat identity is already built around positioning and coordination rather than melee, which is exactly what makes her later pregnancy arc (§13, Rev 2) work without needing to be retrofitted.</w:t>
      </w:r>
    </w:p>
    <w:p>
      <w:pPr>
        <w:spacing w:after="180"/>
      </w:pPr>
      <w:r>
        <w:rPr>
          <w:b/>
          <w:bCs/>
        </w:rPr>
        <w:t xml:space="preserve">Altitude cuts both ways</w:t>
      </w:r>
      <w:r>
        <w:t xml:space="preserve">, and should be written that way consistently: it buys scouting range, speed, and overwatch, but it also strips away the cover that grass, roots, and vegetation normally provide, and puts a flier in view of birds, larger aerial predators, wind, rain, and webs. A good working philosophy for aerial handlers: </w:t>
      </w:r>
      <w:r>
        <w:rPr>
          <w:i/>
          <w:iCs/>
        </w:rPr>
        <w:t xml:space="preserve">altitude gives information, and altitude makes you visible</w:t>
      </w:r>
      <w:r>
        <w:t xml:space="preserve"> — skimming vegetation, short reconnaissance climbs, and fast descents when something bigger appears, rather than casual high flight.</w:t>
      </w:r>
    </w:p>
    <w:p>
      <w:pPr>
        <w:pStyle w:val="Heading1"/>
        <w:pageBreakBefore/>
        <w:spacing w:after="200" w:before="420"/>
      </w:pPr>
      <w:r>
        <w:t xml:space="preserve">6. Emergency Parachute/Glider — Feasibility Check</w:t>
      </w:r>
    </w:p>
    <w:p>
      <w:pPr>
        <w:spacing w:after="180"/>
      </w:pPr>
      <w:r>
        <w:t xml:space="preserve">This is more plausible at 7–10mm than human intuition suggests, not less — and there's a clean, real-world biological precedent already sitting inside your own worldbuilding. Smaller mass means a dramatically higher surface-area-to-mass ratio, which means far greater relative air resistance and a much gentler terminal velocity than a human-scale fall would produce. Real spiders already exploit exactly this principle to "balloon" on silk threads across real distances. A lightweight silk-or-membrane glider or parachute for someone Caleb and Nora's size isn't a stretch at all — if anything it's one of the more scientifically solid ideas in the whole document, and it reinforces the silk/webs-as-material world you've already built rather than introducing something new. Delaying deployment until closer to the ground to avoid being a visible, drifting target for aerial predators is good in-world tactical logic on top of good physics. Keep the exact material and mechanism provisional until a scene actually needs it — the concept itself checks out.</w:t>
      </w:r>
    </w:p>
    <w:p>
      <w:pPr>
        <w:pStyle w:val="Heading1"/>
        <w:pageBreakBefore/>
        <w:spacing w:after="200" w:before="420"/>
      </w:pPr>
      <w:r>
        <w:t xml:space="preserve">7. Daniel's Location — Major Refinement</w:t>
      </w:r>
    </w:p>
    <w:p>
      <w:pPr>
        <w:spacing w:after="180"/>
      </w:pPr>
      <w:r>
        <w:t xml:space="preserve">Daniel is alive, but he no longer lives inside the shielded settlement, and his current location is genuinely unknown — to the audience and, for a long stretch, to everyone Caleb and Nora meet. This cleanly separates six questions that were previously fused into one big "where's Dad" mystery:</w:t>
      </w:r>
    </w:p>
    <w:p>
      <w:pPr>
        <w:pStyle w:val="ListParagraph"/>
        <w:numPr>
          <w:ilvl w:val="0"/>
          <w:numId w:val="3"/>
        </w:numPr>
        <w:spacing w:after="100"/>
      </w:pPr>
      <w:r>
        <w:t xml:space="preserve">Did Dad survive?</w:t>
      </w:r>
    </w:p>
    <w:p>
      <w:pPr>
        <w:pStyle w:val="ListParagraph"/>
        <w:numPr>
          <w:ilvl w:val="0"/>
          <w:numId w:val="3"/>
        </w:numPr>
        <w:spacing w:after="100"/>
      </w:pPr>
      <w:r>
        <w:t xml:space="preserve">Was Dad actually on this island?</w:t>
      </w:r>
    </w:p>
    <w:p>
      <w:pPr>
        <w:pStyle w:val="ListParagraph"/>
        <w:numPr>
          <w:ilvl w:val="0"/>
          <w:numId w:val="3"/>
        </w:numPr>
        <w:spacing w:after="100"/>
      </w:pPr>
      <w:r>
        <w:t xml:space="preserve">Did these people know him?</w:t>
      </w:r>
    </w:p>
    <w:p>
      <w:pPr>
        <w:pStyle w:val="ListParagraph"/>
        <w:numPr>
          <w:ilvl w:val="0"/>
          <w:numId w:val="3"/>
        </w:numPr>
        <w:spacing w:after="100"/>
      </w:pPr>
      <w:r>
        <w:t xml:space="preserve">Where did he go?</w:t>
      </w:r>
    </w:p>
    <w:p>
      <w:pPr>
        <w:pStyle w:val="ListParagraph"/>
        <w:numPr>
          <w:ilvl w:val="0"/>
          <w:numId w:val="3"/>
        </w:numPr>
        <w:spacing w:after="100"/>
      </w:pPr>
      <w:r>
        <w:t xml:space="preserve">Why did he leave?</w:t>
      </w:r>
    </w:p>
    <w:p>
      <w:pPr>
        <w:pStyle w:val="ListParagraph"/>
        <w:numPr>
          <w:ilvl w:val="0"/>
          <w:numId w:val="3"/>
        </w:numPr>
        <w:spacing w:after="100"/>
      </w:pPr>
      <w:r>
        <w:t xml:space="preserve">Is he still alive </w:t>
      </w:r>
      <w:r>
        <w:rPr>
          <w:i/>
          <w:iCs/>
        </w:rPr>
        <w:t xml:space="preserve">right now</w:t>
      </w:r>
      <w:r>
        <w:t xml:space="preserve">?</w:t>
      </w:r>
    </w:p>
    <w:p>
      <w:pPr>
        <w:spacing w:after="180"/>
      </w:pPr>
      <w:r>
        <w:t xml:space="preserve">Questions 1–3 can be confirmed together, relatively early — a real, earned emotional payoff — without ending anything, because 4–6 immediately open up as the far bigger, harder mystery. See §9 for exactly how this restructures the ladder.</w:t>
      </w:r>
    </w:p>
    <w:p>
      <w:pPr>
        <w:spacing w:after="180"/>
      </w:pPr>
      <w:r>
        <w:t xml:space="preserve">This also solves a real structural problem the previous version had without you having to name it: it gives the ~400–500 chapter search a genuine </w:t>
      </w:r>
      <w:r>
        <w:rPr>
          <w:i/>
          <w:iCs/>
        </w:rPr>
        <w:t xml:space="preserve">in-world</w:t>
      </w:r>
      <w:r>
        <w:t xml:space="preserve"> engine instead of an abstract one. At their scale, "he's a mile away" is not a small distance — it's a journey through grass forests, root systems, water, mud, weather, predator and colony territories, with no reliable maps. Learning to survive and travel safely beyond the shield </w:t>
      </w:r>
      <w:r>
        <w:rPr>
          <w:i/>
          <w:iCs/>
        </w:rPr>
        <w:t xml:space="preserve">is</w:t>
      </w:r>
      <w:r>
        <w:t xml:space="preserve"> the process of finding him — creature handling, riding, expedition experience, following his old research trail, reading abandoned camps and outposts, all becoming the same skill tree that eventually gets them to their father, rather than a search running in parallel to unrelated adventure content.</w:t>
      </w:r>
    </w:p>
    <w:p>
      <w:pPr>
        <w:pStyle w:val="Heading1"/>
        <w:pageBreakBefore/>
        <w:spacing w:after="200" w:before="420"/>
      </w:pPr>
      <w:r>
        <w:t xml:space="preserve">8. Daniel's Reason for Leaving — Pressure-Tested</w:t>
      </w:r>
    </w:p>
    <w:p>
      <w:pPr>
        <w:spacing w:after="180"/>
      </w:pPr>
      <w:r>
        <w:t xml:space="preserve">Deliberately not locked, per your instruction, but worth pressure-testing the options rather than leaving them as a flat list:</w:t>
      </w:r>
    </w:p>
    <w:p>
      <w:pPr>
        <w:pStyle w:val="ListParagraph"/>
        <w:numPr>
          <w:ilvl w:val="0"/>
          <w:numId w:val="4"/>
        </w:numPr>
        <w:spacing w:after="100"/>
      </w:pPr>
      <w:r>
        <w:rPr>
          <w:i/>
          <w:iCs/>
        </w:rPr>
        <w:t xml:space="preserve">Pure exile ("everyone hates him")</w:t>
      </w:r>
      <w:r>
        <w:t xml:space="preserve"> — explicitly rejected, correctly. Too simple, and it wastes him as a character.</w:t>
      </w:r>
    </w:p>
    <w:p>
      <w:pPr>
        <w:pStyle w:val="ListParagraph"/>
        <w:numPr>
          <w:ilvl w:val="0"/>
          <w:numId w:val="4"/>
        </w:numPr>
        <w:spacing w:after="100"/>
      </w:pPr>
      <w:r>
        <w:rPr>
          <w:i/>
          <w:iCs/>
        </w:rPr>
        <w:t xml:space="preserve">Pure guilt/self-imposed isolation</w:t>
      </w:r>
      <w:r>
        <w:t xml:space="preserve"> — workable but risks reading as passive if it's the only ingredient; a man who left because he couldn't forgive himself and nothing else is a sadder figure than a more interesting one.</w:t>
      </w:r>
    </w:p>
    <w:p>
      <w:pPr>
        <w:pStyle w:val="ListParagraph"/>
        <w:numPr>
          <w:ilvl w:val="0"/>
          <w:numId w:val="4"/>
        </w:numPr>
        <w:spacing w:after="100"/>
      </w:pPr>
      <w:r>
        <w:rPr>
          <w:i/>
          <w:iCs/>
        </w:rPr>
        <w:t xml:space="preserve">Following the anomaly</w:t>
      </w:r>
      <w:r>
        <w:t xml:space="preserve"> — strong on its own: it gives him ongoing purpose and agency rather than retreat, and it means the twins don't just get their father back, they inherit an active investigation.</w:t>
      </w:r>
    </w:p>
    <w:p>
      <w:pPr>
        <w:pStyle w:val="ListParagraph"/>
        <w:numPr>
          <w:ilvl w:val="0"/>
          <w:numId w:val="4"/>
        </w:numPr>
        <w:spacing w:after="100"/>
      </w:pPr>
      <w:r>
        <w:rPr>
          <w:i/>
          <w:iCs/>
        </w:rPr>
        <w:t xml:space="preserve">Protecting the settlement</w:t>
      </w:r>
      <w:r>
        <w:t xml:space="preserve"> — strong as a secondary layer: distance keeps both the danger of what he's investigating and any outside attention his research might draw away from the people he already failed once.</w:t>
      </w:r>
    </w:p>
    <w:p>
      <w:pPr>
        <w:spacing w:after="180"/>
      </w:pPr>
      <w:r>
        <w:rPr>
          <w:b/>
          <w:bCs/>
        </w:rPr>
        <w:t xml:space="preserve">My recommendation, offered as a strong provisional rather than a lock:</w:t>
      </w:r>
      <w:r>
        <w:t xml:space="preserve"> braid three strands rather than picking one — guilt from the abandoned-settlement tragedy eroding his standing and his own self-trust, a growing and well-founded conviction that the anomaly holds something worth investigating at a safe remove from the population, and a protective calculation that his continued presence was a risk he no longer wanted the settlement carrying. Worth a deliberate </w:t>
      </w:r>
      <w:r>
        <w:rPr>
          <w:i/>
          <w:iCs/>
        </w:rPr>
        <w:t xml:space="preserve">gap</w:t>
      </w:r>
      <w:r>
        <w:t xml:space="preserve"> of real time between the tragedy and his eventual departure — not an immediate flight, a gradual erosion — so the decision reads as cumulative rather than reactive.</w:t>
      </w:r>
    </w:p>
    <w:p>
      <w:pPr>
        <w:pStyle w:val="Heading1"/>
        <w:pageBreakBefore/>
        <w:spacing w:after="200" w:before="420"/>
      </w:pPr>
      <w:r>
        <w:t xml:space="preserve">9. Updated Mystery Ladder — Changed and New Rows Only</w:t>
      </w:r>
    </w:p>
    <w:p>
      <w:pPr>
        <w:spacing w:after="180"/>
      </w:pPr>
      <w:r>
        <w:t xml:space="preserve">Everything else from the Rev 2 ladder stands. These rows replace #1, #18, and #19, and one new row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1700"/>
        <w:gridCol w:w="1700"/>
        <w:gridCol w:w="1700"/>
      </w:tblGrid>
      <w:tr>
        <w:trPr>
          <w:tblHeader/>
        </w:trPr>
        <w:tc>
          <w:tcPr>
            <w:tcW w:type="dxa" w:w="500"/>
            <w:shd w:fill="D9E2F3" w:color="auto" w:val="clear"/>
            <w:tcMar>
              <w:top w:type="dxa" w:w="80"/>
              <w:left w:type="dxa" w:w="100"/>
              <w:bottom w:type="dxa" w:w="80"/>
              <w:right w:type="dxa" w:w="100"/>
            </w:tcMar>
          </w:tcPr>
          <w:p>
            <w:pPr>
              <w:spacing w:after="0"/>
            </w:pPr>
            <w:r>
              <w:rPr>
                <w:b/>
                <w:bCs/>
                <w:sz w:val="20"/>
                <w:szCs w:val="20"/>
              </w:rPr>
              <w:t xml:space="preserve">#</w:t>
            </w:r>
          </w:p>
        </w:tc>
        <w:tc>
          <w:tcPr>
            <w:tcW w:type="dxa" w:w="3760"/>
            <w:shd w:fill="D9E2F3" w:color="auto" w:val="clear"/>
            <w:tcMar>
              <w:top w:type="dxa" w:w="80"/>
              <w:left w:type="dxa" w:w="100"/>
              <w:bottom w:type="dxa" w:w="80"/>
              <w:right w:type="dxa" w:w="100"/>
            </w:tcMar>
          </w:tcPr>
          <w:p>
            <w:pPr>
              <w:spacing w:after="0"/>
            </w:pPr>
            <w:r>
              <w:rPr>
                <w:b/>
                <w:bCs/>
                <w:sz w:val="20"/>
                <w:szCs w:val="20"/>
              </w:rPr>
              <w:t xml:space="preserve">Question</w:t>
            </w:r>
          </w:p>
        </w:tc>
        <w:tc>
          <w:tcPr>
            <w:tcW w:type="dxa" w:w="1700"/>
            <w:shd w:fill="D9E2F3" w:color="auto" w:val="clear"/>
            <w:tcMar>
              <w:top w:type="dxa" w:w="80"/>
              <w:left w:type="dxa" w:w="100"/>
              <w:bottom w:type="dxa" w:w="80"/>
              <w:right w:type="dxa" w:w="100"/>
            </w:tcMar>
          </w:tcPr>
          <w:p>
            <w:pPr>
              <w:spacing w:after="0"/>
            </w:pPr>
            <w:r>
              <w:rPr>
                <w:b/>
                <w:bCs/>
                <w:sz w:val="20"/>
                <w:szCs w:val="20"/>
              </w:rPr>
              <w:t xml:space="preserve">Introduced</w:t>
            </w:r>
          </w:p>
        </w:tc>
        <w:tc>
          <w:tcPr>
            <w:tcW w:type="dxa" w:w="1700"/>
            <w:shd w:fill="D9E2F3" w:color="auto" w:val="clear"/>
            <w:tcMar>
              <w:top w:type="dxa" w:w="80"/>
              <w:left w:type="dxa" w:w="100"/>
              <w:bottom w:type="dxa" w:w="80"/>
              <w:right w:type="dxa" w:w="100"/>
            </w:tcMar>
          </w:tcPr>
          <w:p>
            <w:pPr>
              <w:spacing w:after="0"/>
            </w:pPr>
            <w:r>
              <w:rPr>
                <w:b/>
                <w:bCs/>
                <w:sz w:val="20"/>
                <w:szCs w:val="20"/>
              </w:rPr>
              <w:t xml:space="preserve">Partial Answer</w:t>
            </w:r>
          </w:p>
        </w:tc>
        <w:tc>
          <w:tcPr>
            <w:tcW w:type="dxa" w:w="1700"/>
            <w:shd w:fill="D9E2F3" w:color="auto" w:val="clear"/>
            <w:tcMar>
              <w:top w:type="dxa" w:w="80"/>
              <w:left w:type="dxa" w:w="100"/>
              <w:bottom w:type="dxa" w:w="80"/>
              <w:right w:type="dxa" w:w="100"/>
            </w:tcMar>
          </w:tcPr>
          <w:p>
            <w:pPr>
              <w:spacing w:after="0"/>
            </w:pPr>
            <w:r>
              <w:rPr>
                <w:b/>
                <w:bCs/>
                <w:sz w:val="20"/>
                <w:szCs w:val="20"/>
              </w:rPr>
              <w:t xml:space="preserve">Full Answer</w:t>
            </w:r>
          </w:p>
        </w:tc>
      </w:tr>
      <w:tr>
        <w:tc>
          <w:tcPr>
            <w:tcW w:type="dxa" w:w="500"/>
            <w:tcMar>
              <w:top w:type="dxa" w:w="80"/>
              <w:left w:type="dxa" w:w="100"/>
              <w:bottom w:type="dxa" w:w="80"/>
              <w:right w:type="dxa" w:w="100"/>
            </w:tcMar>
          </w:tcPr>
          <w:p>
            <w:pPr>
              <w:spacing w:after="0"/>
            </w:pPr>
            <w:r>
              <w:t xml:space="preserve">1</w:t>
            </w:r>
          </w:p>
        </w:tc>
        <w:tc>
          <w:tcPr>
            <w:tcW w:type="dxa" w:w="3760"/>
            <w:tcMar>
              <w:top w:type="dxa" w:w="80"/>
              <w:left w:type="dxa" w:w="100"/>
              <w:bottom w:type="dxa" w:w="80"/>
              <w:right w:type="dxa" w:w="100"/>
            </w:tcMar>
          </w:tcPr>
          <w:p>
            <w:pPr>
              <w:spacing w:after="0"/>
            </w:pPr>
            <w:r>
              <w:rPr>
                <w:i/>
                <w:iCs/>
              </w:rPr>
              <w:t xml:space="preserve">(revised)</w:t>
            </w:r>
            <w:r>
              <w:t xml:space="preserve"> Did Dad survive, reach this island, and did people here know him?</w:t>
            </w:r>
          </w:p>
        </w:tc>
        <w:tc>
          <w:tcPr>
            <w:tcW w:type="dxa" w:w="1700"/>
            <w:tcMar>
              <w:top w:type="dxa" w:w="80"/>
              <w:left w:type="dxa" w:w="100"/>
              <w:bottom w:type="dxa" w:w="80"/>
              <w:right w:type="dxa" w:w="100"/>
            </w:tcMar>
          </w:tcPr>
          <w:p>
            <w:pPr>
              <w:spacing w:after="0"/>
            </w:pPr>
            <w:r>
              <w:t xml:space="preserve">Part 1</w:t>
            </w:r>
          </w:p>
        </w:tc>
        <w:tc>
          <w:tcPr>
            <w:tcW w:type="dxa" w:w="1700"/>
            <w:tcMar>
              <w:top w:type="dxa" w:w="80"/>
              <w:left w:type="dxa" w:w="100"/>
              <w:bottom w:type="dxa" w:w="80"/>
              <w:right w:type="dxa" w:w="100"/>
            </w:tcMar>
          </w:tcPr>
          <w:p>
            <w:pPr>
              <w:spacing w:after="0"/>
            </w:pPr>
            <w:r>
              <w:t xml:space="preserve">—</w:t>
            </w:r>
          </w:p>
        </w:tc>
        <w:tc>
          <w:tcPr>
            <w:tcW w:type="dxa" w:w="1700"/>
            <w:tcMar>
              <w:top w:type="dxa" w:w="80"/>
              <w:left w:type="dxa" w:w="100"/>
              <w:bottom w:type="dxa" w:w="80"/>
              <w:right w:type="dxa" w:w="100"/>
            </w:tcMar>
          </w:tcPr>
          <w:p>
            <w:pPr>
              <w:spacing w:after="0"/>
            </w:pPr>
            <w:r>
              <w:t xml:space="preserve">Part 3–4</w:t>
            </w:r>
          </w:p>
        </w:tc>
      </w:tr>
      <w:tr>
        <w:tc>
          <w:tcPr>
            <w:tcW w:type="dxa" w:w="500"/>
            <w:tcMar>
              <w:top w:type="dxa" w:w="80"/>
              <w:left w:type="dxa" w:w="100"/>
              <w:bottom w:type="dxa" w:w="80"/>
              <w:right w:type="dxa" w:w="100"/>
            </w:tcMar>
          </w:tcPr>
          <w:p>
            <w:pPr>
              <w:spacing w:after="0"/>
            </w:pPr>
            <w:r>
              <w:t xml:space="preserve">18</w:t>
            </w:r>
          </w:p>
        </w:tc>
        <w:tc>
          <w:tcPr>
            <w:tcW w:type="dxa" w:w="3760"/>
            <w:tcMar>
              <w:top w:type="dxa" w:w="80"/>
              <w:left w:type="dxa" w:w="100"/>
              <w:bottom w:type="dxa" w:w="80"/>
              <w:right w:type="dxa" w:w="100"/>
            </w:tcMar>
          </w:tcPr>
          <w:p>
            <w:pPr>
              <w:spacing w:after="0"/>
            </w:pPr>
            <w:r>
              <w:rPr>
                <w:i/>
                <w:iCs/>
              </w:rPr>
              <w:t xml:space="preserve">(revised)</w:t>
            </w:r>
            <w:r>
              <w:t xml:space="preserve"> Where did Dad go, and why did he leave?</w:t>
            </w:r>
          </w:p>
        </w:tc>
        <w:tc>
          <w:tcPr>
            <w:tcW w:type="dxa" w:w="1700"/>
            <w:tcMar>
              <w:top w:type="dxa" w:w="80"/>
              <w:left w:type="dxa" w:w="100"/>
              <w:bottom w:type="dxa" w:w="80"/>
              <w:right w:type="dxa" w:w="100"/>
            </w:tcMar>
          </w:tcPr>
          <w:p>
            <w:pPr>
              <w:spacing w:after="0"/>
            </w:pPr>
            <w:r>
              <w:t xml:space="preserve">Part 3–4</w:t>
            </w:r>
          </w:p>
        </w:tc>
        <w:tc>
          <w:tcPr>
            <w:tcW w:type="dxa" w:w="1700"/>
            <w:tcMar>
              <w:top w:type="dxa" w:w="80"/>
              <w:left w:type="dxa" w:w="100"/>
              <w:bottom w:type="dxa" w:w="80"/>
              <w:right w:type="dxa" w:w="100"/>
            </w:tcMar>
          </w:tcPr>
          <w:p>
            <w:pPr>
              <w:spacing w:after="0"/>
            </w:pPr>
            <w:r>
              <w:t xml:space="preserve">Parts 5–9</w:t>
            </w:r>
          </w:p>
        </w:tc>
        <w:tc>
          <w:tcPr>
            <w:tcW w:type="dxa" w:w="1700"/>
            <w:tcMar>
              <w:top w:type="dxa" w:w="80"/>
              <w:left w:type="dxa" w:w="100"/>
              <w:bottom w:type="dxa" w:w="80"/>
              <w:right w:type="dxa" w:w="100"/>
            </w:tcMar>
          </w:tcPr>
          <w:p>
            <w:pPr>
              <w:spacing w:after="0"/>
            </w:pPr>
            <w:r>
              <w:t xml:space="preserve">"Where," Part 9–10 · "Why," fully, Part 10–11</w:t>
            </w:r>
          </w:p>
        </w:tc>
      </w:tr>
      <w:tr>
        <w:tc>
          <w:tcPr>
            <w:tcW w:type="dxa" w:w="500"/>
            <w:tcMar>
              <w:top w:type="dxa" w:w="80"/>
              <w:left w:type="dxa" w:w="100"/>
              <w:bottom w:type="dxa" w:w="80"/>
              <w:right w:type="dxa" w:w="100"/>
            </w:tcMar>
          </w:tcPr>
          <w:p>
            <w:pPr>
              <w:spacing w:after="0"/>
            </w:pPr>
            <w:r>
              <w:t xml:space="preserve">19</w:t>
            </w:r>
          </w:p>
        </w:tc>
        <w:tc>
          <w:tcPr>
            <w:tcW w:type="dxa" w:w="3760"/>
            <w:tcMar>
              <w:top w:type="dxa" w:w="80"/>
              <w:left w:type="dxa" w:w="100"/>
              <w:bottom w:type="dxa" w:w="80"/>
              <w:right w:type="dxa" w:w="100"/>
            </w:tcMar>
          </w:tcPr>
          <w:p>
            <w:pPr>
              <w:spacing w:after="0"/>
            </w:pPr>
            <w:r>
              <w:rPr>
                <w:i/>
                <w:iCs/>
              </w:rPr>
              <w:t xml:space="preserve">(revised)</w:t>
            </w:r>
            <w:r>
              <w:t xml:space="preserve"> Is Dad alive right now?</w:t>
            </w:r>
          </w:p>
        </w:tc>
        <w:tc>
          <w:tcPr>
            <w:tcW w:type="dxa" w:w="1700"/>
            <w:tcMar>
              <w:top w:type="dxa" w:w="80"/>
              <w:left w:type="dxa" w:w="100"/>
              <w:bottom w:type="dxa" w:w="80"/>
              <w:right w:type="dxa" w:w="100"/>
            </w:tcMar>
          </w:tcPr>
          <w:p>
            <w:pPr>
              <w:spacing w:after="0"/>
            </w:pPr>
            <w:r>
              <w:t xml:space="preserve">Part 4</w:t>
            </w:r>
          </w:p>
        </w:tc>
        <w:tc>
          <w:tcPr>
            <w:tcW w:type="dxa" w:w="1700"/>
            <w:tcMar>
              <w:top w:type="dxa" w:w="80"/>
              <w:left w:type="dxa" w:w="100"/>
              <w:bottom w:type="dxa" w:w="80"/>
              <w:right w:type="dxa" w:w="100"/>
            </w:tcMar>
          </w:tcPr>
          <w:p>
            <w:pPr>
              <w:spacing w:after="0"/>
            </w:pPr>
            <w:r>
              <w:t xml:space="preserve">Part 7–8 (unsettling signs, not resolution)</w:t>
            </w:r>
          </w:p>
        </w:tc>
        <w:tc>
          <w:tcPr>
            <w:tcW w:type="dxa" w:w="1700"/>
            <w:tcMar>
              <w:top w:type="dxa" w:w="80"/>
              <w:left w:type="dxa" w:w="100"/>
              <w:bottom w:type="dxa" w:w="80"/>
              <w:right w:type="dxa" w:w="100"/>
            </w:tcMar>
          </w:tcPr>
          <w:p>
            <w:pPr>
              <w:spacing w:after="0"/>
            </w:pPr>
            <w:r>
              <w:t xml:space="preserve">Part 9–10</w:t>
            </w:r>
          </w:p>
        </w:tc>
      </w:tr>
      <w:tr>
        <w:tc>
          <w:tcPr>
            <w:tcW w:type="dxa" w:w="500"/>
            <w:tcMar>
              <w:top w:type="dxa" w:w="80"/>
              <w:left w:type="dxa" w:w="100"/>
              <w:bottom w:type="dxa" w:w="80"/>
              <w:right w:type="dxa" w:w="100"/>
            </w:tcMar>
          </w:tcPr>
          <w:p>
            <w:pPr>
              <w:spacing w:after="0"/>
            </w:pPr>
            <w:r>
              <w:t xml:space="preserve">32</w:t>
            </w:r>
          </w:p>
        </w:tc>
        <w:tc>
          <w:tcPr>
            <w:tcW w:type="dxa" w:w="3760"/>
            <w:tcMar>
              <w:top w:type="dxa" w:w="80"/>
              <w:left w:type="dxa" w:w="100"/>
              <w:bottom w:type="dxa" w:w="80"/>
              <w:right w:type="dxa" w:w="100"/>
            </w:tcMar>
          </w:tcPr>
          <w:p>
            <w:pPr>
              <w:spacing w:after="0"/>
            </w:pPr>
            <w:r>
              <w:rPr>
                <w:i/>
                <w:iCs/>
              </w:rPr>
              <w:t xml:space="preserve">(new)</w:t>
            </w:r>
            <w:r>
              <w:t xml:space="preserve"> What has Dad actually been doing out there?</w:t>
            </w:r>
          </w:p>
        </w:tc>
        <w:tc>
          <w:tcPr>
            <w:tcW w:type="dxa" w:w="1700"/>
            <w:tcMar>
              <w:top w:type="dxa" w:w="80"/>
              <w:left w:type="dxa" w:w="100"/>
              <w:bottom w:type="dxa" w:w="80"/>
              <w:right w:type="dxa" w:w="100"/>
            </w:tcMar>
          </w:tcPr>
          <w:p>
            <w:pPr>
              <w:spacing w:after="0"/>
            </w:pPr>
            <w:r>
              <w:t xml:space="preserve">Part 4–5</w:t>
            </w:r>
          </w:p>
        </w:tc>
        <w:tc>
          <w:tcPr>
            <w:tcW w:type="dxa" w:w="1700"/>
            <w:tcMar>
              <w:top w:type="dxa" w:w="80"/>
              <w:left w:type="dxa" w:w="100"/>
              <w:bottom w:type="dxa" w:w="80"/>
              <w:right w:type="dxa" w:w="100"/>
            </w:tcMar>
          </w:tcPr>
          <w:p>
            <w:pPr>
              <w:spacing w:after="0"/>
            </w:pPr>
            <w:r>
              <w:t xml:space="preserve">Parts 6–9</w:t>
            </w:r>
          </w:p>
        </w:tc>
        <w:tc>
          <w:tcPr>
            <w:tcW w:type="dxa" w:w="1700"/>
            <w:tcMar>
              <w:top w:type="dxa" w:w="80"/>
              <w:left w:type="dxa" w:w="100"/>
              <w:bottom w:type="dxa" w:w="80"/>
              <w:right w:type="dxa" w:w="100"/>
            </w:tcMar>
          </w:tcPr>
          <w:p>
            <w:pPr>
              <w:spacing w:after="0"/>
            </w:pPr>
            <w:r>
              <w:t xml:space="preserve">Part 10</w:t>
            </w:r>
          </w:p>
        </w:tc>
      </w:tr>
    </w:tbl>
    <w:p>
      <w:pPr>
        <w:spacing w:after="160"/>
      </w:pPr>
    </w:p>
    <w:p>
      <w:pPr>
        <w:spacing w:after="180"/>
      </w:pPr>
      <w:r>
        <w:t xml:space="preserve">Row 30 (the professor's real connection to Daniel's research) can now be read as specifically about Professor Kessler.</w:t>
      </w:r>
    </w:p>
    <w:p>
      <w:pPr>
        <w:pStyle w:val="Heading1"/>
        <w:pageBreakBefore/>
        <w:spacing w:after="200" w:before="420"/>
      </w:pPr>
      <w:r>
        <w:t xml:space="preserve">10. Dad Reveal Timing — Reevaluated</w:t>
      </w:r>
    </w:p>
    <w:p>
      <w:pPr>
        <w:spacing w:after="180"/>
      </w:pPr>
      <w:r>
        <w:t xml:space="preserve">The ~400–500 range holds, and the new geography makes it a stronger recommendation than it was in Rev 2, not a weaker one. Previously, the biggest risk flagged for that range was "500 chapters need independent engines to justify the wait." That risk is substantially defused now: the search itself — survival skill, travel range, creature partnerships, reading Daniel's trail — </w:t>
      </w:r>
      <w:r>
        <w:rPr>
          <w:i/>
          <w:iCs/>
        </w:rPr>
        <w:t xml:space="preserve">is</w:t>
      </w:r>
      <w:r>
        <w:t xml:space="preserve"> the content, not a holding pattern around it. The early confirmation that he survived and was here (§9, ~Part 3–4) gives the audience real payoff quickly, which buys patience for the much bigger question that follows. Still explicitly not hard-locked — reevaluate once the actual story is underway, as planned.</w:t>
      </w:r>
    </w:p>
    <w:p>
      <w:pPr>
        <w:pStyle w:val="Heading1"/>
        <w:pageBreakBefore/>
        <w:spacing w:after="200" w:before="420"/>
      </w:pPr>
      <w:r>
        <w:t xml:space="preserve">11. Roadmap Touch-Ups</w:t>
      </w:r>
    </w:p>
    <w:p>
      <w:pPr>
        <w:spacing w:after="180"/>
      </w:pPr>
      <w:r>
        <w:t xml:space="preserve">No structural change to the 20-Part skeleton. Light reframing only:</w:t>
      </w:r>
    </w:p>
    <w:p>
      <w:pPr>
        <w:pStyle w:val="ListParagraph"/>
        <w:numPr>
          <w:ilvl w:val="0"/>
          <w:numId w:val="4"/>
        </w:numPr>
        <w:spacing w:after="100"/>
      </w:pPr>
      <w:r>
        <w:rPr>
          <w:b/>
          <w:bCs/>
        </w:rPr>
        <w:t xml:space="preserve">Part 3 ("Trust and Teeth")</w:t>
      </w:r>
      <w:r>
        <w:t xml:space="preserve"> is now explicitly where the skills that will eventually enable the search for Daniel begin — earning a place in the settlement and beginning to earn the ability to survive beyond it are the same arc.</w:t>
      </w:r>
    </w:p>
    <w:p>
      <w:pPr>
        <w:pStyle w:val="ListParagraph"/>
        <w:numPr>
          <w:ilvl w:val="0"/>
          <w:numId w:val="4"/>
        </w:numPr>
        <w:spacing w:after="100"/>
      </w:pPr>
      <w:r>
        <w:rPr>
          <w:b/>
          <w:bCs/>
        </w:rPr>
        <w:t xml:space="preserve">Part 4 ("What the Records Don't Say")</w:t>
      </w:r>
      <w:r>
        <w:t xml:space="preserve"> is the natural home for the Row 1 confirmation (survived, was here, people knew him).</w:t>
      </w:r>
    </w:p>
    <w:p>
      <w:pPr>
        <w:pStyle w:val="ListParagraph"/>
        <w:numPr>
          <w:ilvl w:val="0"/>
          <w:numId w:val="4"/>
        </w:numPr>
        <w:spacing w:after="100"/>
      </w:pPr>
      <w:r>
        <w:rPr>
          <w:b/>
          <w:bCs/>
        </w:rPr>
        <w:t xml:space="preserve">Part 5 ("Beyond the Shield")</w:t>
      </w:r>
      <w:r>
        <w:t xml:space="preserve"> now explicitly doubles as the beginning of expanding search range for Daniel's trail, not just general exploration.</w:t>
      </w:r>
    </w:p>
    <w:p>
      <w:pPr>
        <w:pStyle w:val="ListParagraph"/>
        <w:numPr>
          <w:ilvl w:val="0"/>
          <w:numId w:val="4"/>
        </w:numPr>
        <w:spacing w:after="100"/>
      </w:pPr>
      <w:r>
        <w:t xml:space="preserve">Parts 9–10's reunion compression (Rev 2, §16) is unchanged, now additionally understood as the payoff of the travel/skill progression rather than an arbitrary point on the calendar.</w:t>
      </w:r>
    </w:p>
    <w:p>
      <w:pPr>
        <w:pStyle w:val="Heading1"/>
        <w:pageBreakBefore/>
        <w:spacing w:after="200" w:before="420"/>
      </w:pPr>
      <w:r>
        <w:t xml:space="preserve">12. Game Adaptation — Confirmed</w:t>
      </w:r>
    </w:p>
    <w:p>
      <w:pPr>
        <w:spacing w:after="180"/>
      </w:pPr>
      <w:r>
        <w:t xml:space="preserve">Your instinct here is right and worth locking as design philosophy: the first serious game build doesn't need the whole island, just the settlement, shield perimeter, nearby wilderness, the early showcased creatures, and the spider-rescue area. As the audiobook's explored geography expands, the game's playable regions can expand in step with it — which now has a clean narrative justification baked in, since "how far can Caleb and Nora safely travel" is explicitly the same axis the story is already tracking for the Daniel search. Audiobook stays primary canon; game adapts what's strongest and stable.</w:t>
      </w:r>
    </w:p>
    <w:p>
      <w:pPr>
        <w:pStyle w:val="Heading1"/>
        <w:pageBreakBefore/>
        <w:spacing w:after="200" w:before="420"/>
      </w:pPr>
      <w:r>
        <w:t xml:space="preserve">13. Continuity Risks &amp; Pressure-Test Findings</w:t>
      </w:r>
    </w:p>
    <w:p>
      <w:pPr>
        <w:pStyle w:val="ListParagraph"/>
        <w:numPr>
          <w:ilvl w:val="0"/>
          <w:numId w:val="4"/>
        </w:numPr>
        <w:spacing w:after="100"/>
      </w:pPr>
      <w:r>
        <w:rPr>
          <w:b/>
          <w:bCs/>
        </w:rPr>
        <w:t xml:space="preserve">No contradiction found</w:t>
      </w:r>
      <w:r>
        <w:t xml:space="preserve"> between early confirmation that people knew Daniel (§9, ~Part 3–4) and the normal-world professor/research thread — these are two different mysteries (personal confirmation vs. who's been suppressing the research) and reinforce rather than duplicate each other.</w:t>
      </w:r>
    </w:p>
    <w:p>
      <w:pPr>
        <w:pStyle w:val="ListParagraph"/>
        <w:numPr>
          <w:ilvl w:val="0"/>
          <w:numId w:val="4"/>
        </w:numPr>
        <w:spacing w:after="100"/>
      </w:pPr>
      <w:r>
        <w:rPr>
          <w:b/>
          <w:bCs/>
        </w:rPr>
        <w:t xml:space="preserve">One necessary clarification:</w:t>
      </w:r>
      <w:r>
        <w:t xml:space="preserve"> Elena's professional collaboration with Daniel (Rev 2, §5) happened while he was still present in the settlement, not as an ongoing arrangement with someone at an unknown location — worth being explicit about this on the page so it doesn't imply an unestablished communication channel.</w:t>
      </w:r>
    </w:p>
    <w:p>
      <w:pPr>
        <w:pStyle w:val="ListParagraph"/>
        <w:numPr>
          <w:ilvl w:val="0"/>
          <w:numId w:val="4"/>
        </w:numPr>
        <w:spacing w:after="100"/>
      </w:pPr>
      <w:r>
        <w:rPr>
          <w:b/>
          <w:bCs/>
        </w:rPr>
        <w:t xml:space="preserve">Timeline discipline needed:</w:t>
      </w:r>
      <w:r>
        <w:t xml:space="preserve"> if the abandoned-settlement tragedy is one of the threads behind Daniel's eventual departure (§8), keep real time between the two — an immediate flight would undercut the "not exiled" instruction; a gradual erosion over a longer stretch supports it.</w:t>
      </w:r>
    </w:p>
    <w:p>
      <w:pPr>
        <w:pStyle w:val="ListParagraph"/>
        <w:numPr>
          <w:ilvl w:val="0"/>
          <w:numId w:val="4"/>
        </w:numPr>
        <w:spacing w:after="100"/>
      </w:pPr>
      <w:r>
        <w:rPr>
          <w:b/>
          <w:bCs/>
        </w:rPr>
        <w:t xml:space="preserve">Pacing discipline, not a contradiction:</w:t>
      </w:r>
      <w:r>
        <w:t xml:space="preserve"> the broadened creature roster (§3) risks feeling front-loaded if too much of the ecosystem shows up too early. The skill-gated progression already built into §3 naturally paces this correctly as long as it's respected in the actual outline — new species should track the twins' expanding range and competence, not just show up because the list exists.</w:t>
      </w:r>
    </w:p>
    <w:p>
      <w:pPr>
        <w:pStyle w:val="ListParagraph"/>
        <w:numPr>
          <w:ilvl w:val="0"/>
          <w:numId w:val="4"/>
        </w:numPr>
        <w:spacing w:after="100"/>
      </w:pPr>
      <w:r>
        <w:rPr>
          <w:b/>
          <w:bCs/>
        </w:rPr>
        <w:t xml:space="preserve">Worth establishing early, loosely:</w:t>
      </w:r>
      <w:r>
        <w:t xml:space="preserve"> some rough internal sense of the island's scale/size, even without a real map yet — not because it needs to be locked, but so that "this takes hundreds of chapters to cross safely" doesn't later read as contradicting something implied earlier about how big the known world is.</w:t>
      </w:r>
    </w:p>
    <w:p>
      <w:pPr>
        <w:pStyle w:val="Heading1"/>
        <w:pageBreakBefore/>
        <w:spacing w:after="200" w:before="420"/>
      </w:pPr>
      <w:r>
        <w:t xml:space="preserve">14. Updated Canon Status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9E2F3" w:color="auto" w:val="clear"/>
            <w:tcMar>
              <w:top w:type="dxa" w:w="80"/>
              <w:left w:type="dxa" w:w="100"/>
              <w:bottom w:type="dxa" w:w="80"/>
              <w:right w:type="dxa" w:w="100"/>
            </w:tcMar>
          </w:tcPr>
          <w:p>
            <w:pPr>
              <w:spacing w:after="0"/>
            </w:pPr>
            <w:r>
              <w:rPr>
                <w:b/>
                <w:bCs/>
                <w:sz w:val="20"/>
                <w:szCs w:val="20"/>
              </w:rPr>
              <w:t xml:space="preserve">Status</w:t>
            </w:r>
          </w:p>
        </w:tc>
        <w:tc>
          <w:tcPr>
            <w:tcW w:type="dxa" w:w="7360"/>
            <w:shd w:fill="D9E2F3" w:color="auto" w:val="clear"/>
            <w:tcMar>
              <w:top w:type="dxa" w:w="80"/>
              <w:left w:type="dxa" w:w="100"/>
              <w:bottom w:type="dxa" w:w="80"/>
              <w:right w:type="dxa" w:w="100"/>
            </w:tcMar>
          </w:tcPr>
          <w:p>
            <w:pPr>
              <w:spacing w:after="0"/>
            </w:pPr>
            <w:r>
              <w:rPr>
                <w:b/>
                <w:bCs/>
                <w:sz w:val="20"/>
                <w:szCs w:val="20"/>
              </w:rPr>
              <w:t xml:space="preserve">Elements</w:t>
            </w:r>
          </w:p>
        </w:tc>
      </w:tr>
      <w:tr>
        <w:tc>
          <w:tcPr>
            <w:tcW w:type="dxa" w:w="2000"/>
            <w:tcMar>
              <w:top w:type="dxa" w:w="80"/>
              <w:left w:type="dxa" w:w="100"/>
              <w:bottom w:type="dxa" w:w="80"/>
              <w:right w:type="dxa" w:w="100"/>
            </w:tcMar>
          </w:tcPr>
          <w:p>
            <w:pPr>
              <w:spacing w:after="0"/>
            </w:pPr>
            <w:r>
              <w:rPr>
                <w:b/>
                <w:bCs/>
              </w:rPr>
              <w:t xml:space="preserve">LOCKED</w:t>
            </w:r>
          </w:p>
        </w:tc>
        <w:tc>
          <w:tcPr>
            <w:tcW w:type="dxa" w:w="7360"/>
            <w:tcMar>
              <w:top w:type="dxa" w:w="80"/>
              <w:left w:type="dxa" w:w="100"/>
              <w:bottom w:type="dxa" w:w="80"/>
              <w:right w:type="dxa" w:w="100"/>
            </w:tcMar>
          </w:tcPr>
          <w:p>
            <w:pPr>
              <w:spacing w:after="0"/>
            </w:pPr>
            <w:r>
              <w:t xml:space="preserve">All Rev 2 LOCKED items, plus: Professor ≠ Dad, named Adrian Kessler · Split-vision mechanism (personality-based retained-detail split) · Twin age (18, a few months post-birthday) · All nine character names · Modeled cast: 12 models / 8 characters, Rachel = 9th/13th · Daniel lives outside the settlement; current location unknown · Early creature types reframed as "showcased," not exhaustive · Creature progression = skill-gated, not level-gated · Creature loss/life-cycle rules · Maya = aerial/creature-support specialist, weapon de-emphasized</w:t>
            </w:r>
          </w:p>
        </w:tc>
      </w:tr>
      <w:tr>
        <w:tc>
          <w:tcPr>
            <w:tcW w:type="dxa" w:w="2000"/>
            <w:tcMar>
              <w:top w:type="dxa" w:w="80"/>
              <w:left w:type="dxa" w:w="100"/>
              <w:bottom w:type="dxa" w:w="80"/>
              <w:right w:type="dxa" w:w="100"/>
            </w:tcMar>
          </w:tcPr>
          <w:p>
            <w:pPr>
              <w:spacing w:after="0"/>
            </w:pPr>
            <w:r>
              <w:rPr>
                <w:b/>
                <w:bCs/>
              </w:rPr>
              <w:t xml:space="preserve">STRONGLY PREFERRED</w:t>
            </w:r>
          </w:p>
        </w:tc>
        <w:tc>
          <w:tcPr>
            <w:tcW w:type="dxa" w:w="7360"/>
            <w:tcMar>
              <w:top w:type="dxa" w:w="80"/>
              <w:left w:type="dxa" w:w="100"/>
              <w:bottom w:type="dxa" w:w="80"/>
              <w:right w:type="dxa" w:w="100"/>
            </w:tcMar>
          </w:tcPr>
          <w:p>
            <w:pPr>
              <w:spacing w:after="0"/>
            </w:pPr>
            <w:r>
              <w:t xml:space="preserve">Dad reveal ~400–500 chapters (unlocked) · Emergency parachute/glider as a plausible, useful concept</w:t>
            </w:r>
          </w:p>
        </w:tc>
      </w:tr>
      <w:tr>
        <w:tc>
          <w:tcPr>
            <w:tcW w:type="dxa" w:w="2000"/>
            <w:tcMar>
              <w:top w:type="dxa" w:w="80"/>
              <w:left w:type="dxa" w:w="100"/>
              <w:bottom w:type="dxa" w:w="80"/>
              <w:right w:type="dxa" w:w="100"/>
            </w:tcMar>
          </w:tcPr>
          <w:p>
            <w:pPr>
              <w:spacing w:after="0"/>
            </w:pPr>
            <w:r>
              <w:rPr>
                <w:b/>
                <w:bCs/>
              </w:rPr>
              <w:t xml:space="preserve">PROVISIONAL</w:t>
            </w:r>
          </w:p>
        </w:tc>
        <w:tc>
          <w:tcPr>
            <w:tcW w:type="dxa" w:w="7360"/>
            <w:tcMar>
              <w:top w:type="dxa" w:w="80"/>
              <w:left w:type="dxa" w:w="100"/>
              <w:bottom w:type="dxa" w:w="80"/>
              <w:right w:type="dxa" w:w="100"/>
            </w:tcMar>
          </w:tcPr>
          <w:p>
            <w:pPr>
              <w:spacing w:after="0"/>
            </w:pPr>
            <w:r>
              <w:t xml:space="preserve">Maya's flying-creature species · Parachute/glider material and mechanism · Daniel's exact reason for leaving (three-strand recommendation offered, not locked) · Professor Kessler's exact technical "fingerprint" detail</w:t>
            </w:r>
          </w:p>
        </w:tc>
      </w:tr>
      <w:tr>
        <w:tc>
          <w:tcPr>
            <w:tcW w:type="dxa" w:w="2000"/>
            <w:tcMar>
              <w:top w:type="dxa" w:w="80"/>
              <w:left w:type="dxa" w:w="100"/>
              <w:bottom w:type="dxa" w:w="80"/>
              <w:right w:type="dxa" w:w="100"/>
            </w:tcMar>
          </w:tcPr>
          <w:p>
            <w:pPr>
              <w:spacing w:after="0"/>
            </w:pPr>
            <w:r>
              <w:rPr>
                <w:b/>
                <w:bCs/>
              </w:rPr>
              <w:t xml:space="preserve">DELIBERATELY UNKNOWN</w:t>
            </w:r>
          </w:p>
        </w:tc>
        <w:tc>
          <w:tcPr>
            <w:tcW w:type="dxa" w:w="7360"/>
            <w:tcMar>
              <w:top w:type="dxa" w:w="80"/>
              <w:left w:type="dxa" w:w="100"/>
              <w:bottom w:type="dxa" w:w="80"/>
              <w:right w:type="dxa" w:w="100"/>
            </w:tcMar>
          </w:tcPr>
          <w:p>
            <w:pPr>
              <w:spacing w:after="0"/>
            </w:pPr>
            <w:r>
              <w:t xml:space="preserve">What's beneath the sealed tunnel · The anomaly's ultimate origin · Whether Daniel's device discovered or created the scale-state phenomenon · Full membership of who funded/knew about Daniel's original research · Whether there's more than one island · Daniel's exact current location</w:t>
            </w:r>
          </w:p>
        </w:tc>
      </w:tr>
    </w:tbl>
    <w:p>
      <w:pPr>
        <w:spacing w:after="160"/>
      </w:pPr>
    </w:p>
    <w:p>
      <w:pPr>
        <w:pStyle w:val="Heading1"/>
        <w:pageBreakBefore/>
        <w:spacing w:after="200" w:before="420"/>
      </w:pPr>
      <w:r>
        <w:t xml:space="preserve">15. Blocking Questions</w:t>
      </w:r>
    </w:p>
    <w:p>
      <w:pPr>
        <w:spacing w:after="180"/>
      </w:pPr>
      <w:r>
        <w:t xml:space="preserve">None of this blocks outlining Chapters 1–50. Everything new here either resolves itself (the professor now has a name), is explicitly meant to stay open (Daniel's reason for leaving, the sealed tunnel), or doesn't come into play until well past Chapter 50 (Maya's creature, the glider, Daniel's exact whereabouts). The one non-blocking item worth a quick glance: </w:t>
      </w:r>
      <w:r>
        <w:rPr>
          <w:b/>
          <w:bCs/>
        </w:rPr>
        <w:t xml:space="preserve">Professor Adrian Kessler</w:t>
      </w:r>
      <w:r>
        <w:t xml:space="preserve"> — I picked the name rather than offering options this time, so say the word if you'd rather swap it before it shows up on the page.</w:t>
      </w:r>
    </w:p>
    <w:p>
      <w:pPr>
        <w:spacing w:after="180"/>
      </w:pPr>
      <w:r>
        <w:t xml:space="preserve">Ready to outline Chapters 1–50 whenever you are.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9"/>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2026-09-16T01:34:40.756Z</dcterms:created>
  <dcterms:modified xsi:type="dcterms:W3CDTF">2026-09-16T01:34:40.756Z</dcterms:modified>
</cp:coreProperties>
</file>

<file path=docProps/custom.xml><?xml version="1.0" encoding="utf-8"?>
<Properties xmlns="http://schemas.openxmlformats.org/officeDocument/2006/custom-properties" xmlns:vt="http://schemas.openxmlformats.org/officeDocument/2006/docPropsVTypes"/>
</file>