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Isabella Da Silva Moreno                                        RA: 000109085235 - 6                               SÉRIE: 1ª SERIE A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Lorrany Santos Santana                                        RA: 000111856986 - 6                               SÉRIE: 1ª SERIE A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Jamilly Vitoria Dos Santos De Oliveira                                        RA: 000110363524 - 4                               SÉRIE: 1ª SERIE A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Nícolas Pereira De Andrade                                        RA: 000111701176 - 8                               SÉRIE: 1ª SERIE A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Gisele Vilas Boas Luque                                        RA: 000110364890 - 1                               SÉRIE: 1ª SERIE A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Michell Da Silva Monteiro                                        RA: 000109487484 - X                               SÉRIE: 1ª SERIE A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Danyella Felix Pereira                                        RA: 000108409907 - X                               SÉRIE: 1ª SERIE A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Paulo Daniel Barbosa De Souza                                        RA: 000110343434 - 2                               SÉRIE: 1ª SERIE A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Maria Eduarda Oliveira Dos Santos                                        RA: 000109991710 - 4                               SÉRIE: 1ª SERIE B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Daniele Farias De Souza                                        RA: 000112544246 - 3                               SÉRIE: 1ª SERIE B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Gabrielly Oliveira Costa                                        RA: 000111746428 - 3                               SÉRIE: 1ª SERIE B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Nicolas Ribeiro Domiciano Dos Santos                                        RA: 000112901736 - 9                               SÉRIE: 1ª SERIE B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Maria Rafaela Lopes De Oliveira                                        RA: 000111767502 - 6                               SÉRIE: 1ª SERIE B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Joao Vitor De Freitas Lucas                                        RA: 000111756985 - 8                               SÉRIE: 1ª SERIE B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Kimberly Soares De Araujo                                        RA: 000112683774 - X                               SÉRIE: 1ª SERIE B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Ana Sarah Dos Santos Barbosa                                        RA: 000111888078 - X                               SÉRIE: 1ª SERIE B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Nicolas Gutierres Silva                                        RA: 000112547318 - 6                               SÉRIE: 1ª SERIE B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Larissa Da Cruz Silva                                        RA: 000110461439 - X                               SÉRIE: 1ª SERIE C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Kauane De Oliveira Da Costa                                        RA: 000112080602 - 1                               SÉRIE: 1ª SERIE C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Yasmin Souza Maldonado                                        RA: 000111767566 - X                               SÉRIE: 1ª SERIE C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Davi Camargo Bastos                                        RA: 000111709269 - 0                               SÉRIE: 1ª SERIE C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Giulianna Vilas Boas Luque                                        RA: 000110364901 - 2                               SÉRIE: 1ª SERIE C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Debora Gomes Palmeira                                        RA: 000112169740 - 9                               SÉRIE: 1ª SERIE C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Pedro Henrique Ferreira Fontao                                        RA: 000115042364 - X                               SÉRIE: 1ª SERIE C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Carlos Eduardo Siqueira Alves                                        RA: 000110363365 - X                               SÉRIE: 1ª SERIE C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Nara Ashelley Almeida Pacheco                                        RA: 000110084186 - 6                               SÉRIE: 1ª SERIE C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Ryan Carvalho Cirqueira Mendes                                        RA: 000110318713 - 2                               SÉRIE: 1ª SERIE C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Alexia Da Silva Santana                                        RA: 000111327535 - 2                               SÉRIE: 1ª SERIE C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p>
      <w:pPr>
        <w:pStyle w:val="Normal"/>
      </w:pPr>
    </w:p>
    <w:p>
      <w:pPr>
        <w:pStyle w:val="Normal"/>
      </w:pPr>
      <w:r>
        <w:br w:type="page"/>
        <w:t>CONVOCAÇÃO</w:t>
      </w:r>
    </w:p>
    <w:p>
      <w:pPr>
        <w:pStyle w:val="Normal"/>
      </w:pPr>
    </w:p>
    <w:p>
      <w:pPr>
        <w:pStyle w:val="Normal"/>
      </w:pPr>
      <w:r>
        <w:t>REF: EXCESSO DE FALTAS /BAIXO RENDIMENTO/ EVASÃO ESCOLAR</w:t>
      </w:r>
    </w:p>
    <w:p>
      <w:pPr>
        <w:pStyle w:val="Normal"/>
      </w:pPr>
    </w:p>
    <w:p>
      <w:pPr>
        <w:pStyle w:val="Normal"/>
      </w:pPr>
      <w:r>
        <w:t>ALUNO: Igor Da Silva Marques                                        RA: 000114905590 - X                               SÉRIE: 1ª SERIE C INTEGRAL ANUAL</w:t>
      </w:r>
    </w:p>
    <w:p>
      <w:pPr>
        <w:pStyle w:val="Normal"/>
      </w:pPr>
    </w:p>
    <w:p>
      <w:pPr>
        <w:pStyle w:val="Normal"/>
      </w:pPr>
      <w:r>
        <w:t xml:space="preserve">A E.E. DEPUTADO HUGO LACORTE VITALE,  vem por meio desta convocar os pais ou responsáveis pelo aluno acima para tratarmos do assunto em questão.  </w:t>
      </w:r>
    </w:p>
    <w:p>
      <w:pPr>
        <w:pStyle w:val="Normal"/>
      </w:pPr>
      <w:r>
        <w:t>Baseando-se na fundamentação legal da Lei de Diretrizes e Bases da Educação Nacional (LDB) e do Es   tatuto da Criança e do Adolescente (ECA) e Resolução SEDUC - 39 de, 5-9-2023, que determina respectivamente:</w:t>
      </w:r>
    </w:p>
    <w:p>
      <w:pPr>
        <w:pStyle w:val="Normal"/>
      </w:pPr>
      <w:r>
        <w:t>Lei de Diretrizes e Bases da Educação (LDB), Art. 24, Inciso VI.</w:t>
      </w:r>
    </w:p>
    <w:p>
      <w:pPr>
        <w:pStyle w:val="Normal"/>
      </w:pPr>
      <w:r>
        <w:t>O controle de freqüência fica a cargo da Unidade de Ensino, conforme o disposto no seu Regimento e nas Normas do respectivo Sistema de Ensino exigida a freqüência mínima de 75% (setenta e cinco por cento) do total de  horas letivas para aprovação.</w:t>
      </w:r>
    </w:p>
    <w:p>
      <w:pPr>
        <w:pStyle w:val="Normal"/>
      </w:pPr>
      <w:r>
        <w:t>Estatuto da Criança e do Adolescente (ECA), Art. 54, Inciso VII, Parágrafo 3º e Art. 56, Inciso II, respectivamente:</w:t>
      </w:r>
    </w:p>
    <w:p>
      <w:pPr>
        <w:pStyle w:val="Normal"/>
      </w:pPr>
      <w:r>
        <w:t xml:space="preserve">Resolução SEDUC - 39 de, 5-9-2023 </w:t>
      </w:r>
    </w:p>
    <w:p>
      <w:pPr>
        <w:pStyle w:val="Normal"/>
      </w:pPr>
      <w:r>
        <w:t>Estabelece procedimento de prevenção à evasão e “Busca Ativa” de alunos da rede estadual de ensino do Estado de São Paulo.</w:t>
      </w:r>
    </w:p>
    <w:p>
      <w:pPr>
        <w:pStyle w:val="Normal"/>
      </w:pPr>
      <w:r>
        <w:t xml:space="preserve">“Parágrafo único. Deverão ser realizadas, no mínimo, duas notificações formais aos pais ou responsáveis, com intervalo de 5 dias úteis cada. </w:t>
      </w:r>
    </w:p>
    <w:p>
      <w:pPr>
        <w:pStyle w:val="Normal"/>
      </w:pPr>
      <w:r>
        <w:t xml:space="preserve">Artigo 8° - Após realização do acompanhamento individualizado, observando que as faltas do aluno não cessaram, a unidade escolar deverá acionar os colegiados auxiliares internos, visando: </w:t>
      </w:r>
    </w:p>
    <w:p>
      <w:pPr>
        <w:pStyle w:val="Normal"/>
      </w:pPr>
      <w:r>
        <w:t xml:space="preserve">I – Propor e realizar outros meios de “Busca Ativa”, junto a Associação de Pais e Mestres, Grêmio Escolar e outros colegiados; </w:t>
      </w:r>
    </w:p>
    <w:p>
      <w:pPr>
        <w:pStyle w:val="Normal"/>
      </w:pPr>
      <w:r>
        <w:t xml:space="preserve">II – Deliberar junto ao Conselho Escolar, sobre a notificação a rede de proteção à criança e ao adolescente; </w:t>
      </w:r>
    </w:p>
    <w:p>
      <w:pPr>
        <w:pStyle w:val="Normal"/>
      </w:pPr>
      <w:r>
        <w:t>III – Elaborar relatório pedagógico situacional do aluno para encaminhamento a rede de proteção à criança e ao adolescente;”</w:t>
      </w:r>
    </w:p>
    <w:p>
      <w:pPr>
        <w:pStyle w:val="Normal"/>
      </w:pPr>
      <w:r>
        <w:t>Compete ao Poder Público recensear os educandos no Ensino Fundamenta e Ensino Médio, fazer-lhe a chamada e zelar, junto aos pais e responsável, pela freqüência às  aulas; os dirigentes de estabelecimentos de ensino fundamental e médio comunicarão ao Conselho Tutelar, os casos de: reiteração de faltas injustificadas e de evasão escolar, esgotados os recursos escolares.</w:t>
      </w:r>
    </w:p>
    <w:p>
      <w:pPr>
        <w:pStyle w:val="Normal"/>
      </w:pPr>
      <w:r>
        <w:t>O responsável tomou ciência em:</w:t>
      </w:r>
    </w:p>
    <w:p>
      <w:pPr>
        <w:pStyle w:val="Normal"/>
      </w:pPr>
      <w:r>
        <w:t xml:space="preserve"> _______/______/2023  ___________________________________________________</w:t>
      </w:r>
    </w:p>
    <w:p>
      <w:pPr>
        <w:pStyle w:val="Normal"/>
      </w:pPr>
      <w:r>
        <w:t xml:space="preserve"> _______/______/2023____________________________________________________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