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9412" w14:textId="77777777" w:rsidR="00126DFC" w:rsidRPr="00B8383D" w:rsidRDefault="00000000" w:rsidP="00B8383D">
      <w:pPr>
        <w:spacing w:after="0" w:line="240" w:lineRule="auto"/>
        <w:rPr>
          <w:sz w:val="22"/>
          <w:szCs w:val="24"/>
        </w:rPr>
      </w:pPr>
      <w:r w:rsidRPr="00B8383D">
        <w:rPr>
          <w:b/>
          <w:sz w:val="40"/>
          <w:szCs w:val="24"/>
        </w:rPr>
        <w:t>PURUSHOTTAM KUMAR</w:t>
      </w:r>
    </w:p>
    <w:p w14:paraId="0CEE376E" w14:textId="3D75A207" w:rsidR="00126DFC" w:rsidRPr="00B8383D" w:rsidRDefault="00000000" w:rsidP="00B8383D">
      <w:pPr>
        <w:spacing w:after="40" w:line="240" w:lineRule="auto"/>
      </w:pPr>
      <w:r w:rsidRPr="00B8383D">
        <w:rPr>
          <w:szCs w:val="24"/>
        </w:rPr>
        <w:t>kumar.purushottam@outlook.com | +91 8650174548 | linkedin.com/in/purushottamkumar-strategy | New Delhi, India</w:t>
      </w:r>
    </w:p>
    <w:p w14:paraId="29D135FA" w14:textId="77777777" w:rsidR="00126DFC" w:rsidRPr="00B8383D" w:rsidRDefault="00000000">
      <w:pPr>
        <w:pBdr>
          <w:bottom w:val="single" w:sz="6" w:space="1" w:color="000000"/>
        </w:pBdr>
        <w:spacing w:before="120" w:after="4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EDUCATION</w:t>
      </w:r>
    </w:p>
    <w:p w14:paraId="0771D40C" w14:textId="77777777" w:rsidR="00B8383D" w:rsidRPr="00B8383D" w:rsidRDefault="00B8383D" w:rsidP="00B8383D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IIT PATNA</w:t>
      </w:r>
      <w:r w:rsidRPr="00B8383D">
        <w:rPr>
          <w:b/>
          <w:sz w:val="19"/>
          <w:szCs w:val="19"/>
        </w:rPr>
        <w:tab/>
      </w:r>
      <w:proofErr w:type="spellStart"/>
      <w:r w:rsidRPr="00B8383D">
        <w:rPr>
          <w:b/>
          <w:sz w:val="19"/>
          <w:szCs w:val="19"/>
        </w:rPr>
        <w:t>Patna</w:t>
      </w:r>
      <w:proofErr w:type="spellEnd"/>
      <w:r w:rsidRPr="00B8383D">
        <w:rPr>
          <w:b/>
          <w:sz w:val="19"/>
          <w:szCs w:val="19"/>
        </w:rPr>
        <w:t>, India</w:t>
      </w:r>
    </w:p>
    <w:p w14:paraId="34E07B25" w14:textId="77777777" w:rsidR="00B8383D" w:rsidRPr="00B8383D" w:rsidRDefault="00B8383D" w:rsidP="00B8383D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 xml:space="preserve">Executive Programme in Generative AI for Leaders </w:t>
      </w:r>
      <w:r w:rsidRPr="00B8383D">
        <w:rPr>
          <w:b/>
          <w:sz w:val="19"/>
          <w:szCs w:val="19"/>
        </w:rPr>
        <w:tab/>
        <w:t>2025 - 2026</w:t>
      </w:r>
    </w:p>
    <w:p w14:paraId="3630C13B" w14:textId="14EF0B37" w:rsidR="00B8383D" w:rsidRPr="00B8383D" w:rsidRDefault="00B8383D" w:rsidP="00B8383D">
      <w:pPr>
        <w:pStyle w:val="ListBullet"/>
        <w:spacing w:after="0" w:line="240" w:lineRule="auto"/>
        <w:ind w:left="317" w:hanging="230"/>
        <w:rPr>
          <w:sz w:val="19"/>
          <w:szCs w:val="19"/>
        </w:rPr>
      </w:pPr>
      <w:r w:rsidRPr="00B8383D">
        <w:rPr>
          <w:sz w:val="19"/>
          <w:szCs w:val="19"/>
        </w:rPr>
        <w:t>Capstone: 10xConsulting, a guided AI diagnostic consulting tool (see Applied AI Projects)</w:t>
      </w:r>
    </w:p>
    <w:p w14:paraId="5A108871" w14:textId="4F7AD456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SWANSEA UNIVERSITY</w:t>
      </w:r>
      <w:r w:rsidRPr="00B8383D">
        <w:rPr>
          <w:b/>
          <w:sz w:val="19"/>
          <w:szCs w:val="19"/>
        </w:rPr>
        <w:tab/>
        <w:t>Swansea, UK</w:t>
      </w:r>
    </w:p>
    <w:p w14:paraId="474F41F9" w14:textId="292EEC7F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 xml:space="preserve">MBA, Sustainability &amp; Innovation | Outstanding Excellence Award (top academic performers in cohort) </w:t>
      </w:r>
      <w:r w:rsidRPr="00B8383D">
        <w:rPr>
          <w:b/>
          <w:sz w:val="19"/>
          <w:szCs w:val="19"/>
        </w:rPr>
        <w:tab/>
        <w:t>2024 - 2025</w:t>
      </w:r>
    </w:p>
    <w:p w14:paraId="239F3EC1" w14:textId="77777777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IIIT BANGALORE</w:t>
      </w:r>
      <w:r w:rsidRPr="00B8383D">
        <w:rPr>
          <w:b/>
          <w:sz w:val="19"/>
          <w:szCs w:val="19"/>
        </w:rPr>
        <w:tab/>
      </w:r>
      <w:proofErr w:type="spellStart"/>
      <w:r w:rsidRPr="00B8383D">
        <w:rPr>
          <w:b/>
          <w:sz w:val="19"/>
          <w:szCs w:val="19"/>
        </w:rPr>
        <w:t>Bangalore</w:t>
      </w:r>
      <w:proofErr w:type="spellEnd"/>
      <w:r w:rsidRPr="00B8383D">
        <w:rPr>
          <w:b/>
          <w:sz w:val="19"/>
          <w:szCs w:val="19"/>
        </w:rPr>
        <w:t>, India</w:t>
      </w:r>
    </w:p>
    <w:p w14:paraId="2F3731BB" w14:textId="4E8FFBF0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PG Diploma, Data Science (</w:t>
      </w:r>
      <w:r w:rsidR="00B8383D" w:rsidRPr="00B8383D">
        <w:rPr>
          <w:b/>
          <w:sz w:val="19"/>
          <w:szCs w:val="19"/>
        </w:rPr>
        <w:t xml:space="preserve">Specialisation in </w:t>
      </w:r>
      <w:r w:rsidRPr="00B8383D">
        <w:rPr>
          <w:b/>
          <w:sz w:val="19"/>
          <w:szCs w:val="19"/>
        </w:rPr>
        <w:t xml:space="preserve">Data Engineering) </w:t>
      </w:r>
      <w:r w:rsidRPr="00B8383D">
        <w:rPr>
          <w:b/>
          <w:sz w:val="19"/>
          <w:szCs w:val="19"/>
        </w:rPr>
        <w:tab/>
        <w:t>2020 - 2021</w:t>
      </w:r>
    </w:p>
    <w:p w14:paraId="737B8E93" w14:textId="19FD3499" w:rsidR="00126DFC" w:rsidRPr="00B8383D" w:rsidRDefault="00000000">
      <w:pPr>
        <w:pStyle w:val="ListBullet"/>
        <w:spacing w:after="0" w:line="240" w:lineRule="auto"/>
        <w:ind w:left="317" w:hanging="230"/>
        <w:rPr>
          <w:sz w:val="19"/>
          <w:szCs w:val="19"/>
        </w:rPr>
      </w:pPr>
      <w:r w:rsidRPr="00B8383D">
        <w:rPr>
          <w:sz w:val="19"/>
          <w:szCs w:val="19"/>
        </w:rPr>
        <w:t xml:space="preserve">Capstone: </w:t>
      </w:r>
      <w:r w:rsidR="00B8383D" w:rsidRPr="00B8383D">
        <w:rPr>
          <w:sz w:val="19"/>
          <w:szCs w:val="19"/>
        </w:rPr>
        <w:t>R</w:t>
      </w:r>
      <w:r w:rsidRPr="00B8383D">
        <w:rPr>
          <w:sz w:val="19"/>
          <w:szCs w:val="19"/>
        </w:rPr>
        <w:t xml:space="preserve">eal-time fraud detection on streaming transactions flagging KPI breaches with a </w:t>
      </w:r>
      <w:r w:rsidR="00B8383D" w:rsidRPr="00B8383D">
        <w:rPr>
          <w:sz w:val="19"/>
          <w:szCs w:val="19"/>
        </w:rPr>
        <w:t>readable reason</w:t>
      </w:r>
    </w:p>
    <w:p w14:paraId="66198DB8" w14:textId="77777777" w:rsidR="00126DFC" w:rsidRPr="00B8383D" w:rsidRDefault="00000000">
      <w:pPr>
        <w:tabs>
          <w:tab w:val="right" w:pos="10469"/>
        </w:tabs>
        <w:spacing w:before="80"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DIT UNIVERSITY</w:t>
      </w:r>
      <w:r w:rsidRPr="00B8383D">
        <w:rPr>
          <w:b/>
          <w:sz w:val="19"/>
          <w:szCs w:val="19"/>
        </w:rPr>
        <w:tab/>
        <w:t>Dehradun, India</w:t>
      </w:r>
    </w:p>
    <w:p w14:paraId="7D5EB078" w14:textId="2CB1A9C4" w:rsidR="00126DFC" w:rsidRPr="00B8383D" w:rsidRDefault="00000000">
      <w:pPr>
        <w:tabs>
          <w:tab w:val="right" w:pos="10469"/>
        </w:tabs>
        <w:spacing w:after="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B.Tech</w:t>
      </w:r>
      <w:r w:rsidR="00B8383D" w:rsidRPr="00B8383D">
        <w:rPr>
          <w:b/>
          <w:sz w:val="19"/>
          <w:szCs w:val="19"/>
        </w:rPr>
        <w:t>.</w:t>
      </w:r>
      <w:r w:rsidRPr="00B8383D">
        <w:rPr>
          <w:b/>
          <w:sz w:val="19"/>
          <w:szCs w:val="19"/>
        </w:rPr>
        <w:t>, Electrical Engineering | GPA [</w:t>
      </w:r>
      <w:r w:rsidR="00B8383D" w:rsidRPr="00B8383D">
        <w:rPr>
          <w:b/>
          <w:sz w:val="19"/>
          <w:szCs w:val="19"/>
        </w:rPr>
        <w:t>7.68</w:t>
      </w:r>
      <w:r w:rsidRPr="00B8383D">
        <w:rPr>
          <w:b/>
          <w:sz w:val="19"/>
          <w:szCs w:val="19"/>
        </w:rPr>
        <w:t>/</w:t>
      </w:r>
      <w:r w:rsidR="00B8383D" w:rsidRPr="00B8383D">
        <w:rPr>
          <w:b/>
          <w:sz w:val="19"/>
          <w:szCs w:val="19"/>
        </w:rPr>
        <w:t>10</w:t>
      </w:r>
      <w:r w:rsidRPr="00B8383D">
        <w:rPr>
          <w:b/>
          <w:sz w:val="19"/>
          <w:szCs w:val="19"/>
        </w:rPr>
        <w:t>]</w:t>
      </w:r>
      <w:r w:rsidRPr="00B8383D">
        <w:rPr>
          <w:b/>
          <w:sz w:val="19"/>
          <w:szCs w:val="19"/>
        </w:rPr>
        <w:tab/>
        <w:t>2015 - 2019</w:t>
      </w:r>
    </w:p>
    <w:p w14:paraId="34A4E9A0" w14:textId="77777777" w:rsidR="00126DFC" w:rsidRPr="00B8383D" w:rsidRDefault="00000000">
      <w:pPr>
        <w:pBdr>
          <w:bottom w:val="single" w:sz="6" w:space="1" w:color="000000"/>
        </w:pBdr>
        <w:spacing w:before="120" w:after="40" w:line="240" w:lineRule="auto"/>
        <w:rPr>
          <w:sz w:val="19"/>
          <w:szCs w:val="19"/>
        </w:rPr>
      </w:pPr>
      <w:r w:rsidRPr="00B8383D">
        <w:rPr>
          <w:b/>
          <w:sz w:val="19"/>
          <w:szCs w:val="19"/>
        </w:rPr>
        <w:t>PROFESSIONAL EXPERIENCE</w:t>
      </w:r>
    </w:p>
    <w:p w14:paraId="32E84CBC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MBA CAPSTONE, SWANSEA UNIVERSITY</w:t>
      </w:r>
      <w:r w:rsidRPr="00B8383D">
        <w:rPr>
          <w:b/>
          <w:sz w:val="19"/>
          <w:szCs w:val="19"/>
        </w:rPr>
        <w:tab/>
        <w:t>Swansea, UK</w:t>
      </w:r>
    </w:p>
    <w:p w14:paraId="14D49BEB" w14:textId="6E8D72C3" w:rsidR="00126DFC" w:rsidRPr="00B8383D" w:rsidRDefault="00B8383D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External Sustainability Consultant | Sinclair Group</w:t>
      </w:r>
      <w:r>
        <w:rPr>
          <w:sz w:val="19"/>
          <w:szCs w:val="19"/>
        </w:rPr>
        <w:t xml:space="preserve">	</w:t>
      </w:r>
      <w:r>
        <w:rPr>
          <w:sz w:val="19"/>
          <w:b/>
          <w:bCs/>
          <w:szCs w:val="19"/>
        </w:rPr>
        <w:t xml:space="preserve">Jul 2025 - Sep 2025</w:t>
      </w:r>
    </w:p>
    <w:p w14:paraId="3B6E551F" w14:textId="77777777" w:rsidR="00126DFC" w:rsidRPr="00B8383D" w:rsidRDefault="00000000" w:rsidP="00B8383D">
      <w:pPr>
        <w:spacing w:after="0" w:line="240" w:lineRule="auto"/>
        <w:jc w:val="both"/>
        <w:rPr>
          <w:sz w:val="19"/>
          <w:szCs w:val="19"/>
        </w:rPr>
      </w:pPr>
      <w:r>
        <w:rPr>
          <w:i/>
          <w:sz w:val="19"/>
          <w:szCs w:val="19"/>
        </w:rPr>
        <w:t xml:space="preserve">Advised the Sustainability Officer and Group Environmental Manager of a £500M UK automotive retail group (26 sites, 900+ employees)</w:t>
      </w:r>
    </w:p>
    <w:p w14:paraId="12C45C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Identified </w:t>
      </w:r>
      <w:r>
        <w:rPr>
          <w:sz w:val="19"/>
          <w:b/>
          <w:bCs/>
          <w:szCs w:val="19"/>
        </w:rPr>
        <w:t xml:space="preserve">£41,468 a year</w:t>
      </w:r>
      <w:r>
        <w:rPr>
          <w:sz w:val="19"/>
          <w:szCs w:val="19"/>
        </w:rPr>
        <w:t xml:space="preserve"> of recoverable waste cost through </w:t>
      </w:r>
      <w:r>
        <w:rPr>
          <w:sz w:val="19"/>
          <w:b/>
          <w:bCs/>
          <w:szCs w:val="19"/>
        </w:rPr>
        <w:t xml:space="preserve">hypothesis-driven root-cause analysis</w:t>
      </w:r>
      <w:r>
        <w:rPr>
          <w:sz w:val="19"/>
          <w:szCs w:val="19"/>
        </w:rPr>
        <w:t xml:space="preserve"> (operating data, site-manager interviews, five lenses including </w:t>
      </w:r>
      <w:r>
        <w:rPr>
          <w:sz w:val="19"/>
          <w:b/>
          <w:bCs/>
          <w:szCs w:val="19"/>
        </w:rPr>
        <w:t xml:space="preserve">Lean</w:t>
      </w:r>
      <w:r>
        <w:rPr>
          <w:sz w:val="19"/>
          <w:szCs w:val="19"/>
        </w:rPr>
        <w:t xml:space="preserve"> waste analysis), tracing most of it to service contracts such as underweight bin lifts</w:t>
      </w:r>
    </w:p>
    <w:p w14:paraId="12C45C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Reframed </w:t>
      </w:r>
      <w:r>
        <w:rPr>
          <w:sz w:val="19"/>
          <w:b/>
          <w:bCs/>
          <w:szCs w:val="19"/>
        </w:rPr>
        <w:t xml:space="preserve">ESG metrics</w:t>
      </w:r>
      <w:r>
        <w:rPr>
          <w:sz w:val="19"/>
          <w:szCs w:val="19"/>
        </w:rPr>
        <w:t xml:space="preserve"> (kWh, kg, recycling %) as </w:t>
      </w:r>
      <w:r>
        <w:rPr>
          <w:sz w:val="19"/>
          <w:b/>
          <w:bCs/>
          <w:szCs w:val="19"/>
        </w:rPr>
        <w:t xml:space="preserve">P&amp;L leakage</w:t>
      </w:r>
      <w:r>
        <w:rPr>
          <w:sz w:val="19"/>
          <w:szCs w:val="19"/>
        </w:rPr>
        <w:t xml:space="preserve">, so carbon-reduction targets sat on the same P&amp;L as sales, could be incentivised through cross-team leaderboards, and savings reinvested in further emissions cuts across </w:t>
      </w:r>
      <w:r>
        <w:rPr>
          <w:sz w:val="19"/>
          <w:b/>
          <w:bCs/>
          <w:szCs w:val="19"/>
        </w:rPr>
        <w:t xml:space="preserve">Scope 1, 2 and 3</w:t>
      </w:r>
    </w:p>
    <w:p w14:paraId="12C45C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Built an </w:t>
      </w:r>
      <w:r>
        <w:rPr>
          <w:sz w:val="19"/>
          <w:b/>
          <w:bCs/>
          <w:szCs w:val="19"/>
        </w:rPr>
        <w:t xml:space="preserve">auditable waste view</w:t>
      </w:r>
      <w:r>
        <w:rPr>
          <w:sz w:val="19"/>
          <w:szCs w:val="19"/>
        </w:rPr>
        <w:t xml:space="preserve"> across all 26 sites by reconciling missing site codes, negative tare weights and phantom readings in the waste vendor's invoices and portal exports, and exposed contract terms that shifted waste-collection losses onto the client</w:t>
      </w:r>
    </w:p>
    <w:p w14:paraId="121ABD75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Presented the </w:t>
      </w:r>
      <w:r>
        <w:rPr>
          <w:sz w:val="19"/>
          <w:b/>
          <w:bCs/>
          <w:szCs w:val="19"/>
        </w:rPr>
        <w:t xml:space="preserve">business case</w:t>
      </w:r>
      <w:r>
        <w:rPr>
          <w:sz w:val="19"/>
          <w:szCs w:val="19"/>
        </w:rPr>
        <w:t xml:space="preserve"> to client leadership: </w:t>
      </w:r>
      <w:r>
        <w:rPr>
          <w:sz w:val="19"/>
          <w:b/>
          <w:bCs/>
          <w:szCs w:val="19"/>
        </w:rPr>
        <w:t xml:space="preserve">200% ROI in 12 months</w:t>
      </w:r>
      <w:r>
        <w:rPr>
          <w:sz w:val="19"/>
          <w:szCs w:val="19"/>
        </w:rPr>
        <w:t xml:space="preserve"> at half capture on £15-20K cost (audits, tools, training); the client adopted a simplified P&amp;L view, a contract renegotiation, a site pilot and a </w:t>
      </w:r>
      <w:r>
        <w:rPr>
          <w:sz w:val="19"/>
          <w:b/>
          <w:bCs/>
          <w:szCs w:val="19"/>
        </w:rPr>
        <w:t xml:space="preserve">GRI 306/302</w:t>
      </w:r>
      <w:r>
        <w:rPr>
          <w:sz w:val="19"/>
          <w:szCs w:val="19"/>
        </w:rPr>
        <w:t xml:space="preserve">-aligned governance roadmap</w:t>
      </w:r>
    </w:p>
    <w:p w14:paraId="35A366AF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EASYREWARDZ</w:t>
      </w:r>
      <w:r w:rsidRPr="00B8383D">
        <w:rPr>
          <w:b/>
          <w:sz w:val="19"/>
          <w:szCs w:val="19"/>
        </w:rPr>
        <w:tab/>
        <w:t>Gurgaon, India</w:t>
      </w:r>
    </w:p>
    <w:p w14:paraId="58A70CF5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Associate Strategy Consultant | Loyalty &amp; CRM Strategy</w:t>
      </w:r>
      <w:r w:rsidRPr="00B8383D">
        <w:rPr>
          <w:b/>
          <w:sz w:val="19"/>
          <w:szCs w:val="19"/>
        </w:rPr>
        <w:tab/>
        <w:t>Jun 2022 - Aug 2024</w:t>
      </w:r>
    </w:p>
    <w:p w14:paraId="1BA8F47D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Delivered </w:t>
      </w:r>
      <w:r>
        <w:rPr>
          <w:sz w:val="19"/>
          <w:b/>
          <w:bCs/>
          <w:szCs w:val="19"/>
        </w:rPr>
        <w:t xml:space="preserve">$8M programme-wide uplift</w:t>
      </w:r>
      <w:r>
        <w:rPr>
          <w:sz w:val="19"/>
          <w:szCs w:val="19"/>
        </w:rPr>
        <w:t xml:space="preserve"> in 18 months across 7 markets, hitting </w:t>
      </w:r>
      <w:r>
        <w:rPr>
          <w:sz w:val="19"/>
          <w:b/>
          <w:bCs/>
          <w:szCs w:val="19"/>
        </w:rPr>
        <w:t xml:space="preserve">5-year targets in 2.5</w:t>
      </w:r>
      <w:r>
        <w:rPr>
          <w:sz w:val="19"/>
          <w:szCs w:val="19"/>
        </w:rPr>
        <w:t xml:space="preserve">, by leading a </w:t>
      </w:r>
      <w:r>
        <w:rPr>
          <w:sz w:val="19"/>
          <w:b/>
          <w:bCs/>
          <w:szCs w:val="19"/>
        </w:rPr>
        <w:t xml:space="preserve">digital loyalty transformation</w:t>
      </w:r>
      <w:r>
        <w:rPr>
          <w:sz w:val="19"/>
          <w:szCs w:val="19"/>
        </w:rPr>
        <w:t xml:space="preserve"> from flat rewards to spend-based tiers on the in-house CRM platform, with benefits tracked monthly against plan</w:t>
      </w:r>
    </w:p>
    <w:p w14:paraId="564118F7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Built a </w:t>
      </w:r>
      <w:r>
        <w:rPr>
          <w:sz w:val="19"/>
          <w:b/>
          <w:bCs/>
          <w:szCs w:val="19"/>
        </w:rPr>
        <w:t xml:space="preserve">market-launch playbook</w:t>
      </w:r>
      <w:r>
        <w:rPr>
          <w:sz w:val="19"/>
          <w:szCs w:val="19"/>
        </w:rPr>
        <w:t xml:space="preserve"> (data validation, fraud screening, business case, pilot) adopted as the standard by other project teams, scaling </w:t>
      </w:r>
      <w:r>
        <w:rPr>
          <w:sz w:val="19"/>
          <w:b/>
          <w:bCs/>
          <w:szCs w:val="19"/>
        </w:rPr>
        <w:t xml:space="preserve">2 to 7 markets in 7 months</w:t>
      </w:r>
      <w:r>
        <w:rPr>
          <w:sz w:val="19"/>
          <w:szCs w:val="19"/>
        </w:rPr>
        <w:t xml:space="preserve">; led </w:t>
      </w:r>
      <w:r>
        <w:rPr>
          <w:sz w:val="19"/>
          <w:b/>
          <w:bCs/>
          <w:szCs w:val="19"/>
        </w:rPr>
        <w:t xml:space="preserve">6 analysts</w:t>
      </w:r>
      <w:r>
        <w:rPr>
          <w:sz w:val="19"/>
          <w:szCs w:val="19"/>
        </w:rPr>
        <w:t xml:space="preserve"> across 3 time zones (agile), reporting to the </w:t>
      </w:r>
      <w:r>
        <w:rPr>
          <w:sz w:val="19"/>
          <w:b/>
          <w:bCs/>
          <w:szCs w:val="19"/>
        </w:rPr>
        <w:t xml:space="preserve">CEO and AVP of Strategy</w:t>
      </w:r>
    </w:p>
    <w:p w14:paraId="7FF2907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Saved </w:t>
      </w:r>
      <w:r>
        <w:rPr>
          <w:sz w:val="19"/>
          <w:b/>
          <w:bCs/>
          <w:szCs w:val="19"/>
        </w:rPr>
        <w:t xml:space="preserve">$400K+ a year</w:t>
      </w:r>
      <w:r>
        <w:rPr>
          <w:sz w:val="19"/>
          <w:szCs w:val="19"/>
        </w:rPr>
        <w:t xml:space="preserve"> in loyalty fraud (finance-validated), held within </w:t>
      </w:r>
      <w:r>
        <w:rPr>
          <w:sz w:val="19"/>
          <w:b/>
          <w:bCs/>
          <w:szCs w:val="19"/>
        </w:rPr>
        <w:t xml:space="preserve">2% of revenue</w:t>
      </w:r>
      <w:r>
        <w:rPr>
          <w:sz w:val="19"/>
          <w:szCs w:val="19"/>
        </w:rPr>
        <w:t xml:space="preserve">, via custom detection rules for bonus abuse and return loops; designed </w:t>
      </w:r>
      <w:r>
        <w:rPr>
          <w:sz w:val="19"/>
          <w:b/>
          <w:bCs/>
          <w:szCs w:val="19"/>
        </w:rPr>
        <w:t xml:space="preserve">ML risk scoring</w:t>
      </w:r>
      <w:r>
        <w:rPr>
          <w:sz w:val="19"/>
          <w:szCs w:val="19"/>
        </w:rPr>
        <w:t xml:space="preserve"> on purchase and redemption history that flagged </w:t>
      </w:r>
      <w:r>
        <w:rPr>
          <w:sz w:val="19"/>
          <w:b/>
          <w:bCs/>
          <w:szCs w:val="19"/>
        </w:rPr>
        <w:t xml:space="preserve">10% more cases</w:t>
      </w:r>
      <w:r>
        <w:rPr>
          <w:sz w:val="19"/>
          <w:szCs w:val="19"/>
        </w:rPr>
        <w:t xml:space="preserve"> for manual review</w:t>
      </w:r>
    </w:p>
    <w:p w14:paraId="323C8182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Lifted Thailand loyalty engagement </w:t>
      </w:r>
      <w:r>
        <w:rPr>
          <w:sz w:val="19"/>
          <w:b/>
          <w:bCs/>
          <w:szCs w:val="19"/>
        </w:rPr>
        <w:t xml:space="preserve">5 points</w:t>
      </w:r>
      <w:r>
        <w:rPr>
          <w:sz w:val="19"/>
          <w:szCs w:val="19"/>
        </w:rPr>
        <w:t xml:space="preserve"> in week 1 and capture from </w:t>
      </w:r>
      <w:r>
        <w:rPr>
          <w:sz w:val="19"/>
          <w:b/>
          <w:bCs/>
          <w:szCs w:val="19"/>
        </w:rPr>
        <w:t xml:space="preserve">20% to 60-70%</w:t>
      </w:r>
      <w:r>
        <w:rPr>
          <w:sz w:val="19"/>
          <w:szCs w:val="19"/>
        </w:rPr>
        <w:t xml:space="preserve"> in 3-4 months by tracing a POS fault mis-tagging 80% of loyalty sales, presenting the </w:t>
      </w:r>
      <w:r>
        <w:rPr>
          <w:sz w:val="19"/>
          <w:b/>
          <w:bCs/>
          <w:szCs w:val="19"/>
        </w:rPr>
        <w:t xml:space="preserve">root cause</w:t>
      </w:r>
      <w:r>
        <w:rPr>
          <w:sz w:val="19"/>
          <w:szCs w:val="19"/>
        </w:rPr>
        <w:t xml:space="preserve"> and proving the fix in a store pilot to win over a resistant CRM lead</w:t>
      </w:r>
    </w:p>
    <w:p w14:paraId="1A67932D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CONVERGYTICS SOLUTIONS</w:t>
      </w:r>
      <w:r w:rsidRPr="00B8383D">
        <w:rPr>
          <w:b/>
          <w:sz w:val="19"/>
          <w:szCs w:val="19"/>
        </w:rPr>
        <w:tab/>
        <w:t>Bangalore, India</w:t>
      </w:r>
    </w:p>
    <w:p w14:paraId="1285D7DA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Business Consultant (Fast-tracked for Promotion) | Dell Technologies, B2B Sales Analytics</w:t>
      </w:r>
      <w:r w:rsidRPr="00B8383D">
        <w:rPr>
          <w:b/>
          <w:sz w:val="19"/>
          <w:szCs w:val="19"/>
        </w:rPr>
        <w:tab/>
        <w:t>Dec 2021 - May 2022</w:t>
      </w:r>
    </w:p>
    <w:p w14:paraId="33B68A02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Lifted </w:t>
      </w:r>
      <w:r>
        <w:rPr>
          <w:sz w:val="19"/>
          <w:b/>
          <w:bCs/>
          <w:szCs w:val="19"/>
        </w:rPr>
        <w:t xml:space="preserve">conversion 20%</w:t>
      </w:r>
      <w:r>
        <w:rPr>
          <w:sz w:val="19"/>
          <w:szCs w:val="19"/>
        </w:rPr>
        <w:t xml:space="preserve"> on prioritised leads (</w:t>
      </w:r>
      <w:r>
        <w:rPr>
          <w:sz w:val="19"/>
          <w:b/>
          <w:bCs/>
          <w:szCs w:val="19"/>
        </w:rPr>
        <w:t xml:space="preserve">$1.2M quarterly impact</w:t>
      </w:r>
      <w:r>
        <w:rPr>
          <w:sz w:val="19"/>
          <w:szCs w:val="19"/>
        </w:rPr>
        <w:t xml:space="preserve">) by turning a </w:t>
      </w:r>
      <w:r>
        <w:rPr>
          <w:sz w:val="19"/>
          <w:b/>
          <w:bCs/>
          <w:szCs w:val="19"/>
        </w:rPr>
        <w:t xml:space="preserve">predictive lead-scoring model</w:t>
      </w:r>
      <w:r>
        <w:rPr>
          <w:sz w:val="19"/>
          <w:szCs w:val="19"/>
        </w:rPr>
        <w:t xml:space="preserve"> into a capacity-capped A/B/C ranking in CRM and Power BI, showing reps why each lead ranked; adopted by sales and proven by an </w:t>
      </w:r>
      <w:r>
        <w:rPr>
          <w:sz w:val="19"/>
          <w:b/>
          <w:bCs/>
          <w:szCs w:val="19"/>
        </w:rPr>
        <w:t xml:space="preserve">A/B test</w:t>
      </w:r>
    </w:p>
    <w:p w14:paraId="7CD930F6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Saved </w:t>
      </w:r>
      <w:r>
        <w:rPr>
          <w:sz w:val="19"/>
          <w:b/>
          <w:bCs/>
          <w:szCs w:val="19"/>
        </w:rPr>
        <w:t xml:space="preserve">42 hours a week</w:t>
      </w:r>
      <w:r>
        <w:rPr>
          <w:sz w:val="19"/>
          <w:szCs w:val="19"/>
        </w:rPr>
        <w:t xml:space="preserve"> across a 7-person team by automating manual SQL reporting </w:t>
      </w:r>
      <w:r>
        <w:rPr>
          <w:sz w:val="19"/>
          <w:b/>
          <w:bCs/>
          <w:szCs w:val="19"/>
        </w:rPr>
        <w:t xml:space="preserve">(ETL)</w:t>
      </w:r>
      <w:r>
        <w:rPr>
          <w:sz w:val="19"/>
          <w:szCs w:val="19"/>
        </w:rPr>
        <w:t xml:space="preserve"> across several databases into scheduled stored procedures with built-in </w:t>
      </w:r>
      <w:r>
        <w:rPr>
          <w:sz w:val="19"/>
          <w:b/>
          <w:bCs/>
          <w:szCs w:val="19"/>
        </w:rPr>
        <w:t xml:space="preserve">data-quality checks</w:t>
      </w:r>
      <w:r>
        <w:rPr>
          <w:sz w:val="19"/>
          <w:szCs w:val="19"/>
        </w:rPr>
        <w:t xml:space="preserve"> and standard KPI definitions, freeing time for the lead-ranking redesign</w:t>
      </w:r>
    </w:p>
    <w:p w14:paraId="33383D16" w14:textId="77777777" w:rsidR="00126DFC" w:rsidRPr="00B8383D" w:rsidRDefault="00000000" w:rsidP="00B8383D">
      <w:pPr>
        <w:tabs>
          <w:tab w:val="right" w:pos="10469"/>
        </w:tabs>
        <w:spacing w:before="80"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APCER LIFE SCIENCES</w:t>
      </w:r>
      <w:r w:rsidRPr="00B8383D">
        <w:rPr>
          <w:b/>
          <w:sz w:val="19"/>
          <w:szCs w:val="19"/>
        </w:rPr>
        <w:tab/>
        <w:t>Greater Noida, India</w:t>
      </w:r>
    </w:p>
    <w:p w14:paraId="0F8C483E" w14:textId="77777777" w:rsidR="00126DFC" w:rsidRPr="00B8383D" w:rsidRDefault="00000000" w:rsidP="00B8383D">
      <w:pPr>
        <w:tabs>
          <w:tab w:val="right" w:pos="10469"/>
        </w:tabs>
        <w:spacing w:after="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MIS Business Analyst | Pharmaceutical Compliance</w:t>
      </w:r>
      <w:r w:rsidRPr="00B8383D">
        <w:rPr>
          <w:b/>
          <w:sz w:val="19"/>
          <w:szCs w:val="19"/>
        </w:rPr>
        <w:tab/>
        <w:t>Apr 2021 - Oct 2021</w:t>
      </w:r>
    </w:p>
    <w:p w14:paraId="13BC1E6F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Cut errors and escalations </w:t>
      </w:r>
      <w:r>
        <w:rPr>
          <w:sz w:val="19"/>
          <w:b/>
          <w:bCs/>
          <w:szCs w:val="19"/>
        </w:rPr>
        <w:t xml:space="preserve">34%</w:t>
      </w:r>
      <w:r>
        <w:rPr>
          <w:sz w:val="19"/>
          <w:szCs w:val="19"/>
        </w:rPr>
        <w:t xml:space="preserve"> and report time </w:t>
      </w:r>
      <w:r>
        <w:rPr>
          <w:sz w:val="19"/>
          <w:b/>
          <w:bCs/>
          <w:szCs w:val="19"/>
        </w:rPr>
        <w:t xml:space="preserve">83%</w:t>
      </w:r>
      <w:r>
        <w:rPr>
          <w:sz w:val="19"/>
          <w:szCs w:val="19"/>
        </w:rPr>
        <w:t xml:space="preserve"> (tracked via error and time logs) by automating, in VBA, the consolidation of 25 client compliance reports a week that had been reconciled by hand, freeing analyst time for further </w:t>
      </w:r>
      <w:r>
        <w:rPr>
          <w:sz w:val="19"/>
          <w:b/>
          <w:bCs/>
          <w:szCs w:val="19"/>
        </w:rPr>
        <w:t xml:space="preserve">process automation</w:t>
      </w:r>
    </w:p>
    <w:p w14:paraId="26E2EEA6" w14:textId="77777777" w:rsidR="00126DFC" w:rsidRPr="00B8383D" w:rsidRDefault="00000000" w:rsidP="00B8383D">
      <w:pPr>
        <w:pBdr>
          <w:bottom w:val="single" w:sz="6" w:space="1" w:color="000000"/>
        </w:pBdr>
        <w:spacing w:before="120" w:after="40" w:line="240" w:lineRule="auto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APPLIED AI PROJECTS FOR ESG (DIRECTED AN AI CODING AGENT; TESTED ON SYNTHETIC DATA)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VeriGreen:</w:t>
      </w:r>
      <w:r>
        <w:rPr>
          <w:sz w:val="19"/>
          <w:szCs w:val="19"/>
        </w:rPr>
        <w:t xml:space="preserve"> Built an </w:t>
      </w:r>
      <w:r>
        <w:rPr>
          <w:sz w:val="19"/>
          <w:b/>
          <w:bCs/>
          <w:szCs w:val="19"/>
        </w:rPr>
        <w:t xml:space="preserve">ESG claim-substantiation</w:t>
      </w:r>
      <w:r>
        <w:rPr>
          <w:sz w:val="19"/>
          <w:szCs w:val="19"/>
        </w:rPr>
        <w:t xml:space="preserve"> pipeline that flags unsupported sustainability claims: Claude reads each claim three times, escalates disagreements to human review and maps claims to </w:t>
      </w:r>
      <w:r>
        <w:rPr>
          <w:sz w:val="19"/>
          <w:b/>
          <w:bCs/>
          <w:szCs w:val="19"/>
        </w:rPr>
        <w:t xml:space="preserve">GRI/SASB</w:t>
      </w:r>
      <w:r>
        <w:rPr>
          <w:sz w:val="19"/>
          <w:szCs w:val="19"/>
        </w:rPr>
        <w:t xml:space="preserve"> (RAG, FastAPI); </w:t>
      </w:r>
      <w:r>
        <w:rPr>
          <w:sz w:val="19"/>
          <w:b/>
          <w:bCs/>
          <w:szCs w:val="19"/>
        </w:rPr>
        <w:t xml:space="preserve">140 + 123 tests</w:t>
      </w:r>
      <w:r>
        <w:rPr>
          <w:sz w:val="19"/>
          <w:szCs w:val="19"/>
        </w:rPr>
        <w:t xml:space="preserve"> pass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ESG data-quality workflow:</w:t>
      </w:r>
      <w:r>
        <w:rPr>
          <w:sz w:val="19"/>
          <w:szCs w:val="19"/>
        </w:rPr>
        <w:t xml:space="preserve"> Designed a </w:t>
      </w:r>
      <w:r>
        <w:rPr>
          <w:sz w:val="19"/>
          <w:b/>
          <w:bCs/>
          <w:szCs w:val="19"/>
        </w:rPr>
        <w:t xml:space="preserve">five-agent LangGraph</w:t>
      </w:r>
      <w:r>
        <w:rPr>
          <w:sz w:val="19"/>
          <w:szCs w:val="19"/>
        </w:rPr>
        <w:t xml:space="preserve"> workflow that auto-fixes data errors only when safe (42 rules, two-check gate) and routes the rest to </w:t>
      </w:r>
      <w:r>
        <w:rPr>
          <w:sz w:val="19"/>
          <w:b/>
          <w:bCs/>
          <w:szCs w:val="19"/>
        </w:rPr>
        <w:t xml:space="preserve">human review</w:t>
      </w:r>
      <w:r>
        <w:rPr>
          <w:sz w:val="19"/>
          <w:szCs w:val="19"/>
        </w:rPr>
        <w:t xml:space="preserve">; sample run: 24 defects, 1 auto-fixed, 16 reviewed, 7 escalated; </w:t>
      </w:r>
      <w:r>
        <w:rPr>
          <w:sz w:val="19"/>
          <w:b/>
          <w:bCs/>
          <w:szCs w:val="19"/>
        </w:rPr>
        <w:t xml:space="preserve">187 tests</w:t>
      </w:r>
      <w:r>
        <w:rPr>
          <w:sz w:val="19"/>
          <w:szCs w:val="19"/>
        </w:rPr>
        <w:t xml:space="preserve"> pass</w:t>
      </w:r>
    </w:p>
    <w:p w14:paraId="6AEA122C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10xConsulting:</w:t>
      </w:r>
      <w:r>
        <w:rPr>
          <w:sz w:val="19"/>
          <w:szCs w:val="19"/>
        </w:rPr>
        <w:t xml:space="preserve"> Built a </w:t>
      </w:r>
      <w:r>
        <w:rPr>
          <w:sz w:val="19"/>
          <w:b/>
          <w:bCs/>
          <w:szCs w:val="19"/>
        </w:rPr>
        <w:t xml:space="preserve">multi-agent generative AI</w:t>
      </w:r>
      <w:r>
        <w:rPr>
          <w:sz w:val="19"/>
          <w:szCs w:val="19"/>
        </w:rPr>
        <w:t xml:space="preserve"> diagnostic giving non-consultants a hypothesis-first root-cause view; wrote the PRD and directed the build, validated on </w:t>
      </w:r>
      <w:r>
        <w:rPr>
          <w:sz w:val="19"/>
          <w:b/>
          <w:bCs/>
          <w:szCs w:val="19"/>
        </w:rPr>
        <w:t xml:space="preserve">6 synthetic scenarios</w:t>
      </w:r>
      <w:r>
        <w:rPr>
          <w:sz w:val="19"/>
          <w:szCs w:val="19"/>
        </w:rPr>
        <w:t xml:space="preserve">, </w:t>
      </w:r>
      <w:r>
        <w:rPr>
          <w:sz w:val="19"/>
          <w:b/>
          <w:bCs/>
          <w:szCs w:val="19"/>
        </w:rPr>
        <w:t xml:space="preserve">449 tests</w:t>
      </w:r>
      <w:r>
        <w:rPr>
          <w:sz w:val="19"/>
          <w:szCs w:val="19"/>
        </w:rPr>
        <w:t xml:space="preserve"> pass; adaptable to ESG materiality and gap assessments</w:t>
      </w:r>
    </w:p>
    <w:p w14:paraId="25A482F6" w14:textId="77777777" w:rsidR="00126DFC" w:rsidRPr="00B8383D" w:rsidRDefault="00000000" w:rsidP="00B8383D">
      <w:pPr>
        <w:pBdr>
          <w:bottom w:val="single" w:sz="6" w:space="1" w:color="000000"/>
        </w:pBdr>
        <w:spacing w:before="120" w:after="40" w:line="240" w:lineRule="auto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SKILLS &amp; CERTIFICATIONS</w:t>
      </w:r>
    </w:p>
    <w:p w14:paraId="3340D017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Sustainability:</w:t>
      </w:r>
      <w:r>
        <w:rPr>
          <w:sz w:val="19"/>
          <w:szCs w:val="19"/>
        </w:rPr>
        <w:t xml:space="preserve"> Carbon Literacy (Jan 2025); GRI 302/306 (applied), GRI/SASB (VeriGreen); ISSB, CSRD/ESRS, TCFD (self-study)</w:t>
      </w:r>
    </w:p>
    <w:p w14:paraId="3340D017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Analytics and data:</w:t>
      </w:r>
      <w:r w:rsidRPr="00B8383D">
        <w:rPr>
          <w:sz w:val="19"/>
          <w:szCs w:val="19"/>
        </w:rPr>
        <w:t xml:space="preserve"> Python (Pandas, scikit-learn), SQL, PySpark, Kafka, NoSQL, Power BI, VBA</w:t>
      </w:r>
    </w:p>
    <w:p w14:paraId="587BC916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 w:rsidRPr="00B8383D">
        <w:rPr>
          <w:b/>
          <w:sz w:val="19"/>
          <w:szCs w:val="19"/>
        </w:rPr>
        <w:t>AI and automation:</w:t>
      </w:r>
      <w:r w:rsidRPr="00B8383D">
        <w:rPr>
          <w:sz w:val="19"/>
          <w:szCs w:val="19"/>
        </w:rPr>
        <w:t xml:space="preserve"> LangGraph, LangChain, RAG, </w:t>
      </w:r>
      <w:proofErr w:type="spellStart"/>
      <w:r w:rsidRPr="00B8383D">
        <w:rPr>
          <w:sz w:val="19"/>
          <w:szCs w:val="19"/>
        </w:rPr>
        <w:t>Qdrant</w:t>
      </w:r>
      <w:proofErr w:type="spellEnd"/>
      <w:r w:rsidRPr="00B8383D">
        <w:rPr>
          <w:sz w:val="19"/>
          <w:szCs w:val="19"/>
        </w:rPr>
        <w:t>, Claude API, Claude Code, Supabase, n8n, Trigger.dev, Make.com</w:t>
      </w:r>
    </w:p>
    <w:p w14:paraId="1FDE3CD1" w14:textId="77777777" w:rsidR="00126DFC" w:rsidRPr="00B8383D" w:rsidRDefault="00000000" w:rsidP="00B8383D">
      <w:pPr>
        <w:pStyle w:val="ListBullet"/>
        <w:spacing w:after="0" w:line="240" w:lineRule="auto"/>
        <w:ind w:left="317" w:hanging="230"/>
        <w:jc w:val="both"/>
        <w:rPr>
          <w:sz w:val="19"/>
          <w:szCs w:val="19"/>
        </w:rPr>
      </w:pPr>
      <w:r>
        <w:rPr>
          <w:sz w:val="19"/>
          <w:b/>
          <w:bCs/>
          <w:szCs w:val="19"/>
        </w:rPr>
        <w:t xml:space="preserve">Certifications and courses:</w:t>
      </w:r>
      <w:r>
        <w:rPr>
          <w:sz w:val="19"/>
          <w:szCs w:val="19"/>
        </w:rPr>
        <w:t xml:space="preserve"> Power BI (PL-300, renewed 4x); Adobe Experience Cloud: CJA, Real-Time CDP, Journey Optimizer (Sep 2026), Tier-1 track (Q4 2026); Agentic AI (DeepLearning.AI); Claude API (Anthropic); AI Governance (LinkedIn Learning)</w:t>
      </w:r>
    </w:p>
    <w:sectPr w:rsidR="00B8383D" w:rsidRPr="00B8383D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7C275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22680">
    <w:abstractNumId w:val="8"/>
  </w:num>
  <w:num w:numId="2" w16cid:durableId="2137213422">
    <w:abstractNumId w:val="6"/>
  </w:num>
  <w:num w:numId="3" w16cid:durableId="1356883803">
    <w:abstractNumId w:val="5"/>
  </w:num>
  <w:num w:numId="4" w16cid:durableId="975985568">
    <w:abstractNumId w:val="4"/>
  </w:num>
  <w:num w:numId="5" w16cid:durableId="1593275692">
    <w:abstractNumId w:val="7"/>
  </w:num>
  <w:num w:numId="6" w16cid:durableId="812060855">
    <w:abstractNumId w:val="3"/>
  </w:num>
  <w:num w:numId="7" w16cid:durableId="1339500486">
    <w:abstractNumId w:val="2"/>
  </w:num>
  <w:num w:numId="8" w16cid:durableId="102309593">
    <w:abstractNumId w:val="1"/>
  </w:num>
  <w:num w:numId="9" w16cid:durableId="65819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FC"/>
    <w:rsid w:val="0015074B"/>
    <w:rsid w:val="0029639D"/>
    <w:rsid w:val="00326F90"/>
    <w:rsid w:val="009253A5"/>
    <w:rsid w:val="00AA1D8D"/>
    <w:rsid w:val="00B47730"/>
    <w:rsid w:val="00B838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9492A"/>
  <w14:defaultImageDpi w14:val="300"/>
  <w15:docId w15:val="{52217C87-AF29-4F94-9965-D31E2374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Purushottam Kumar</cp:lastModifiedBy>
  <cp:revision>3</cp:revision>
  <dcterms:created xsi:type="dcterms:W3CDTF">2013-12-23T23:15:00Z</dcterms:created>
  <dcterms:modified xsi:type="dcterms:W3CDTF">2026-10-09T16:18:00Z</dcterms:modified>
  <cp:category/>
</cp:coreProperties>
</file>