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</w:pPr>
      <w:bookmarkStart w:id="0" w:name="_Toc399922543"/>
      <w:bookmarkStart w:id="1" w:name="_Toc237662808"/>
      <w:bookmarkStart w:id="2" w:name="__RefHeading__529_2017671621"/>
      <w:bookmarkEnd w:id="2"/>
      <w:r>
        <w:rPr/>
        <w:t xml:space="preserve">Práctica </w:t>
      </w:r>
      <w:bookmarkEnd w:id="1"/>
      <w:r>
        <w:rPr/>
        <w:t>1</w:t>
      </w:r>
      <w:r>
        <w:rPr/>
        <w:t>+3</w:t>
      </w:r>
      <w:r>
        <w:rPr/>
        <w:t xml:space="preserve">: </w:t>
      </w:r>
      <w:bookmarkEnd w:id="0"/>
      <w:r>
        <w:rPr/>
        <w:t>Reconciliación</w:t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rPr>
              <w:sz w:val="28"/>
              <w:b/>
              <w:sz w:val="28"/>
              <w:b/>
              <w:szCs w:val="28"/>
              <w:bCs/>
              <w:rFonts w:ascii="Cambria" w:hAnsi="Cambria" w:eastAsia="" w:cs="" w:asciiTheme="majorHAnsi" w:cstheme="majorBidi" w:eastAsiaTheme="majorEastAsia" w:hAnsiTheme="majorHAnsi"/>
              <w:color w:val="365F91" w:themeColor="accent1" w:themeShade="bf"/>
              <w:lang w:val="es-ES" w:eastAsia="en-US" w:bidi="ar-SA"/>
            </w:rPr>
          </w:pPr>
          <w:r>
            <w:rPr/>
            <w:t>Contenido</w:t>
          </w:r>
          <w:r/>
        </w:p>
      </w:sdtContent>
    </w:sdt>
    <w:p>
      <w:pPr>
        <w:pStyle w:val="Contents1"/>
        <w:tabs>
          <w:tab w:val="right" w:pos="8504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529_2017671621">
        <w:r>
          <w:rPr>
            <w:webHidden/>
            <w:rStyle w:val="IndexLink"/>
          </w:rPr>
          <w:t>Práctica 1+3: Reconciliación</w:t>
          <w:tab/>
          <w:t>1</w:t>
        </w:r>
      </w:hyperlink>
      <w:r/>
    </w:p>
    <w:p>
      <w:pPr>
        <w:pStyle w:val="Contents2"/>
        <w:tabs>
          <w:tab w:val="right" w:pos="8504" w:leader="dot"/>
        </w:tabs>
      </w:pPr>
      <w:hyperlink w:anchor="__RefHeading__531_2017671621">
        <w:r>
          <w:rPr>
            <w:webHidden/>
            <w:rStyle w:val="IndexLink"/>
          </w:rPr>
          <w:t>Objetivos</w:t>
          <w:tab/>
          <w:t>1</w:t>
        </w:r>
      </w:hyperlink>
      <w:r/>
    </w:p>
    <w:p>
      <w:pPr>
        <w:pStyle w:val="Contents2"/>
        <w:tabs>
          <w:tab w:val="right" w:pos="8504" w:leader="dot"/>
        </w:tabs>
      </w:pPr>
      <w:hyperlink w:anchor="__RefHeading__533_2017671621">
        <w:r>
          <w:rPr>
            <w:webHidden/>
            <w:rStyle w:val="IndexLink"/>
          </w:rPr>
          <w:t>Propósito del curso al que apoya la práctica</w:t>
          <w:tab/>
          <w:t>1</w:t>
        </w:r>
      </w:hyperlink>
      <w:r/>
    </w:p>
    <w:p>
      <w:pPr>
        <w:pStyle w:val="Contents2"/>
        <w:tabs>
          <w:tab w:val="right" w:pos="8504" w:leader="dot"/>
        </w:tabs>
      </w:pPr>
      <w:hyperlink w:anchor="__RefHeading__535_2017671621">
        <w:r>
          <w:rPr>
            <w:webHidden/>
            <w:rStyle w:val="IndexLink"/>
          </w:rPr>
          <w:t xml:space="preserve"> </w:t>
        </w:r>
        <w:r>
          <w:rPr>
            <w:rStyle w:val="IndexLink"/>
          </w:rPr>
          <w:t>Actividades</w:t>
          <w:tab/>
          <w:t>1</w:t>
        </w:r>
      </w:hyperlink>
      <w:r/>
    </w:p>
    <w:p>
      <w:pPr>
        <w:pStyle w:val="Contents2"/>
        <w:tabs>
          <w:tab w:val="right" w:pos="8504" w:leader="dot"/>
        </w:tabs>
      </w:pPr>
      <w:hyperlink w:anchor="__RefHeading__537_2017671621">
        <w:r>
          <w:rPr>
            <w:webHidden/>
            <w:rStyle w:val="IndexLink"/>
          </w:rPr>
          <w:t>Ejercicios</w:t>
          <w:tab/>
          <w:t>1</w:t>
        </w:r>
      </w:hyperlink>
      <w:r/>
    </w:p>
    <w:p>
      <w:pPr>
        <w:pStyle w:val="Contents2"/>
        <w:tabs>
          <w:tab w:val="right" w:pos="8504" w:leader="dot"/>
        </w:tabs>
      </w:pPr>
      <w:hyperlink w:anchor="__RefHeading__539_2017671621">
        <w:r>
          <w:rPr>
            <w:webHidden/>
            <w:rStyle w:val="IndexLink"/>
          </w:rPr>
          <w:t>1.- Reconciliación utilizando OpenRefine</w:t>
          <w:tab/>
          <w:t>1</w:t>
        </w:r>
      </w:hyperlink>
      <w:r/>
    </w:p>
    <w:p>
      <w:pPr>
        <w:pStyle w:val="Contents2"/>
        <w:tabs>
          <w:tab w:val="right" w:pos="8504" w:leader="dot"/>
        </w:tabs>
      </w:pPr>
      <w:hyperlink w:anchor="__RefHeading__541_2017671621">
        <w:r>
          <w:rPr>
            <w:webHidden/>
            <w:rStyle w:val="IndexLink"/>
          </w:rPr>
          <w:t>2.- Implementación de reconciliación</w:t>
          <w:tab/>
          <w:t>2</w:t>
        </w:r>
      </w:hyperlink>
      <w:r/>
    </w:p>
    <w:p>
      <w:pPr>
        <w:pStyle w:val="Contents2"/>
        <w:tabs>
          <w:tab w:val="right" w:pos="8504" w:leader="dot"/>
        </w:tabs>
      </w:pPr>
      <w:hyperlink w:anchor="__RefHeading__545_2017671621">
        <w:r>
          <w:rPr>
            <w:webHidden/>
            <w:rStyle w:val="IndexLink"/>
          </w:rPr>
          <w:t>Entregables</w:t>
          <w:tab/>
          <w:t>2</w:t>
        </w:r>
      </w:hyperlink>
      <w:r/>
    </w:p>
    <w:p>
      <w:pPr>
        <w:pStyle w:val="Contents3"/>
        <w:tabs>
          <w:tab w:val="right" w:pos="8504" w:leader="dot"/>
        </w:tabs>
      </w:pPr>
      <w:hyperlink w:anchor="__RefHeading__547_2017671621">
        <w:r>
          <w:rPr>
            <w:webHidden/>
            <w:rStyle w:val="IndexLink"/>
          </w:rPr>
          <w:t>Ubicación física de los datos</w:t>
          <w:tab/>
          <w:t>2</w:t>
        </w:r>
      </w:hyperlink>
      <w:r>
        <w:fldChar w:fldCharType="end"/>
      </w:r>
      <w:r/>
    </w:p>
    <w:p>
      <w:pPr>
        <w:pStyle w:val="Heading2"/>
      </w:pPr>
      <w:bookmarkStart w:id="3" w:name="_Toc237662809"/>
      <w:bookmarkStart w:id="4" w:name="_Toc399922544"/>
      <w:bookmarkStart w:id="5" w:name="__RefHeading__531_2017671621"/>
      <w:bookmarkEnd w:id="3"/>
      <w:bookmarkEnd w:id="4"/>
      <w:bookmarkEnd w:id="5"/>
      <w:r>
        <w:rPr/>
        <w:t>Objetivos</w:t>
      </w:r>
      <w:r/>
    </w:p>
    <w:p>
      <w:pPr>
        <w:pStyle w:val="ListParagraph"/>
        <w:numPr>
          <w:ilvl w:val="0"/>
          <w:numId w:val="1"/>
        </w:numPr>
      </w:pPr>
      <w:r>
        <w:rPr>
          <w:lang w:val="es-MX"/>
        </w:rPr>
        <w:t xml:space="preserve">Entender una aplicación práctica de las técnicas de similitud: la reconciliación. Utilizar una herramienta ya existente e implementar una solución en Java. </w:t>
      </w:r>
      <w:r>
        <w:rPr>
          <w:lang w:val="es-MX"/>
        </w:rPr>
        <w:t xml:space="preserve"> </w:t>
      </w:r>
      <w:r/>
    </w:p>
    <w:p>
      <w:pPr>
        <w:pStyle w:val="Heading2"/>
      </w:pPr>
      <w:bookmarkStart w:id="6" w:name="_Toc399922545"/>
      <w:bookmarkStart w:id="7" w:name="__RefHeading__533_2017671621"/>
      <w:bookmarkEnd w:id="6"/>
      <w:bookmarkEnd w:id="7"/>
      <w:r>
        <w:rPr/>
        <w:t>Propósito del curso al que apoya la práctica</w:t>
      </w:r>
      <w:r/>
    </w:p>
    <w:p>
      <w:pPr>
        <w:pStyle w:val="Normal"/>
        <w:spacing w:lineRule="auto" w:line="252"/>
      </w:pPr>
      <w:bookmarkStart w:id="8" w:name="_Toc237662810"/>
      <w:r>
        <w:rPr>
          <w:rFonts w:cs="Microsoft Sans Serif"/>
          <w:szCs w:val="20"/>
          <w:lang w:val="es-MX"/>
        </w:rPr>
        <w:t xml:space="preserve">Entender diversas técnicas de minería de datos, conocer sus aplicaciones y desarrollar su implementación.  </w:t>
      </w:r>
      <w:r/>
    </w:p>
    <w:p>
      <w:pPr>
        <w:pStyle w:val="Heading2"/>
      </w:pPr>
      <w:bookmarkStart w:id="9" w:name="_Toc237662810"/>
      <w:bookmarkStart w:id="10" w:name="__RefHeading__535_2017671621"/>
      <w:bookmarkEnd w:id="10"/>
      <w:r>
        <w:rPr>
          <w:rFonts w:eastAsia="Times New Roman" w:cs="Microsoft Sans Serif" w:ascii="Calibri" w:hAnsi="Calibri" w:asciiTheme="minorHAnsi" w:hAnsiTheme="minorHAnsi"/>
          <w:b w:val="false"/>
          <w:bCs w:val="false"/>
          <w:color w:val="00000A"/>
          <w:sz w:val="22"/>
          <w:szCs w:val="20"/>
          <w:lang w:val="es-MX"/>
        </w:rPr>
        <w:t xml:space="preserve"> </w:t>
      </w:r>
      <w:bookmarkStart w:id="11" w:name="_Toc399922546"/>
      <w:bookmarkEnd w:id="9"/>
      <w:bookmarkEnd w:id="11"/>
      <w:r>
        <w:rPr/>
        <w:t>Actividades</w:t>
      </w:r>
      <w:r/>
    </w:p>
    <w:p>
      <w:pPr>
        <w:pStyle w:val="ListParagraph"/>
        <w:numPr>
          <w:ilvl w:val="0"/>
          <w:numId w:val="2"/>
        </w:numPr>
      </w:pPr>
      <w:r>
        <w:rPr/>
        <w:t>Reconciliar datasets</w:t>
      </w:r>
      <w:r>
        <w:rPr/>
        <w:t xml:space="preserve">. </w:t>
      </w:r>
      <w:r/>
    </w:p>
    <w:p>
      <w:pPr>
        <w:pStyle w:val="Heading2"/>
        <w:tabs>
          <w:tab w:val="left" w:pos="5257" w:leader="none"/>
        </w:tabs>
        <w:rPr>
          <w:sz w:val="26"/>
          <w:b/>
          <w:sz w:val="26"/>
          <w:b/>
          <w:szCs w:val="26"/>
          <w:bCs/>
          <w:rFonts w:ascii="Cambria" w:hAnsi="Cambria" w:eastAsia="Calibri" w:cs="Times New Roman"/>
          <w:color w:val="4F81BD"/>
        </w:rPr>
      </w:pPr>
      <w:bookmarkStart w:id="12" w:name="_Toc237662811"/>
      <w:bookmarkStart w:id="13" w:name="_Toc399922547"/>
      <w:bookmarkStart w:id="14" w:name="__RefHeading__537_2017671621"/>
      <w:bookmarkEnd w:id="14"/>
      <w:r>
        <w:rPr/>
        <w:t>Ejercicios</w:t>
      </w:r>
      <w:bookmarkEnd w:id="12"/>
      <w:bookmarkEnd w:id="13"/>
      <w:r>
        <w:rPr/>
        <w:t xml:space="preserve"> </w:t>
      </w:r>
      <w:r/>
    </w:p>
    <w:p>
      <w:pPr>
        <w:pStyle w:val="Heading2"/>
        <w:tabs>
          <w:tab w:val="left" w:pos="5257" w:leader="none"/>
        </w:tabs>
      </w:pPr>
      <w:bookmarkStart w:id="15" w:name="_Toc399922548"/>
      <w:bookmarkStart w:id="16" w:name="__RefHeading__539_2017671621"/>
      <w:bookmarkEnd w:id="16"/>
      <w:r>
        <w:rPr/>
        <w:t xml:space="preserve">1.- </w:t>
      </w:r>
      <w:bookmarkEnd w:id="15"/>
      <w:r>
        <w:rPr/>
        <w:t>Reconciliación utilizando OpenRefine</w:t>
      </w:r>
      <w:r/>
    </w:p>
    <w:p>
      <w:pPr>
        <w:pStyle w:val="ListParagraph"/>
        <w:numPr>
          <w:ilvl w:val="0"/>
          <w:numId w:val="3"/>
        </w:numPr>
      </w:pPr>
      <w:r>
        <w:rPr/>
        <w:t xml:space="preserve">Instala OpenRefine en tu máquina. </w:t>
      </w:r>
      <w:r>
        <w:rPr/>
        <w:t xml:space="preserve"> </w:t>
      </w:r>
      <w:r/>
    </w:p>
    <w:p>
      <w:pPr>
        <w:pStyle w:val="ListParagraph"/>
        <w:numPr>
          <w:ilvl w:val="0"/>
          <w:numId w:val="3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Descarga el jar de Reconcile-csv de la página: http://okfnlabs.org/reconcile-csv/</w:t>
      </w:r>
      <w:r/>
    </w:p>
    <w:p>
      <w:pPr>
        <w:pStyle w:val="ListParagraph"/>
        <w:numPr>
          <w:ilvl w:val="0"/>
          <w:numId w:val="3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Define un dataset en la clase en formato CSV. El dataset debe tener un campo tipo String el cual se quiera reconciliar. </w:t>
      </w:r>
      <w:r/>
    </w:p>
    <w:p>
      <w:pPr>
        <w:pStyle w:val="ListParagraph"/>
        <w:numPr>
          <w:ilvl w:val="0"/>
          <w:numId w:val="3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Define el master data en formato CSV. El master data debe tener un campo String con los datos maestros para la reconciliación y un campo con un ID único. </w:t>
      </w:r>
      <w:r/>
    </w:p>
    <w:p>
      <w:pPr>
        <w:pStyle w:val="ListParagraph"/>
        <w:numPr>
          <w:ilvl w:val="0"/>
          <w:numId w:val="3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Carga los datos con el campo a reconciliar en OpenRefine. </w:t>
      </w:r>
      <w:r/>
    </w:p>
    <w:p>
      <w:pPr>
        <w:pStyle w:val="ListParagraph"/>
        <w:numPr>
          <w:ilvl w:val="0"/>
          <w:numId w:val="3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Corre el servicio de reconciliación. </w:t>
      </w:r>
      <w:r/>
    </w:p>
    <w:p>
      <w:pPr>
        <w:pStyle w:val="ListParagraph"/>
        <w:numPr>
          <w:ilvl w:val="0"/>
          <w:numId w:val="0"/>
        </w:numPr>
        <w:ind w:hanging="0"/>
      </w:pPr>
      <w:r>
        <w:rPr/>
        <w:t xml:space="preserve"> 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76C00"/>
          <w:spacing w:val="0"/>
          <w:sz w:val="18"/>
        </w:rPr>
        <w:t>java -Xmx2g -jar reconcile-csv-0.1.2.jar &lt;CSV-File&gt; &lt;Search Column&gt; &lt;ID Column&gt;</w:t>
      </w:r>
      <w:r/>
    </w:p>
    <w:p>
      <w:pPr>
        <w:pStyle w:val="ListParagraph"/>
        <w:numPr>
          <w:ilvl w:val="0"/>
          <w:numId w:val="0"/>
        </w:numPr>
        <w:ind w:hanging="0"/>
        <w:rPr>
          <w:smallCaps w:val="false"/>
          <w:caps w:val="false"/>
          <w:spacing w:val="0"/>
          <w:i w:val="false"/>
          <w:b w:val="false"/>
        </w:rPr>
      </w:pPr>
      <w:r>
        <w:rPr>
          <w:rFonts w:eastAsia="Times New Roman" w:cs="Times New Roman"/>
          <w:color w:val="00000A"/>
          <w:sz w:val="22"/>
          <w:szCs w:val="22"/>
          <w:lang w:val="es-ES" w:eastAsia="en-US" w:bidi="ar-SA"/>
        </w:rPr>
      </w:r>
      <w:r/>
    </w:p>
    <w:p>
      <w:pPr>
        <w:pStyle w:val="ListParagraph"/>
        <w:ind w:hanging="0"/>
        <w:rPr>
          <w:smallCaps w:val="false"/>
          <w:caps w:val="false"/>
          <w:spacing w:val="0"/>
          <w:i w:val="false"/>
          <w:b w:val="false"/>
        </w:rPr>
      </w:pPr>
      <w:r>
        <w:rPr>
          <w:rFonts w:eastAsia="Times New Roman" w:cs="Times New Roman"/>
          <w:color w:val="00000A"/>
          <w:sz w:val="22"/>
          <w:szCs w:val="22"/>
          <w:lang w:val="es-ES" w:eastAsia="en-US" w:bidi="ar-SA"/>
        </w:rPr>
      </w:r>
      <w:r/>
    </w:p>
    <w:p>
      <w:pPr>
        <w:pStyle w:val="ListParagraph"/>
        <w:numPr>
          <w:ilvl w:val="0"/>
          <w:numId w:val="0"/>
        </w:numPr>
        <w:ind w:left="720" w:hanging="0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>
          <w:rFonts w:eastAsia="Times New Roman" w:cs="Times New Roman"/>
        </w:rPr>
      </w:r>
      <w:r/>
    </w:p>
    <w:p>
      <w:pPr>
        <w:pStyle w:val="Heading2"/>
        <w:tabs>
          <w:tab w:val="left" w:pos="5257" w:leader="none"/>
        </w:tabs>
        <w:rPr>
          <w:sz w:val="26"/>
          <w:b/>
          <w:sz w:val="26"/>
          <w:b/>
          <w:szCs w:val="26"/>
          <w:bCs/>
          <w:rFonts w:ascii="Cambria" w:hAnsi="Cambria" w:eastAsia="Calibri" w:cs="Times New Roman"/>
          <w:color w:val="4F81BD"/>
          <w:lang w:val="es-ES" w:eastAsia="en-US" w:bidi="ar-SA"/>
        </w:rPr>
      </w:pPr>
      <w:r>
        <w:rPr/>
      </w:r>
      <w:r/>
    </w:p>
    <w:p>
      <w:pPr>
        <w:pStyle w:val="Normal"/>
        <w:tabs>
          <w:tab w:val="left" w:pos="5257" w:leader="none"/>
        </w:tabs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7.- Registra en servicio de reconciliación en OpenRefine</w:t>
      </w:r>
      <w:r/>
    </w:p>
    <w:p>
      <w:pPr>
        <w:pStyle w:val="Normal"/>
        <w:tabs>
          <w:tab w:val="left" w:pos="5257" w:leader="none"/>
        </w:tabs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8.- Corre la reconciliación, cuáles son los resultados?</w:t>
      </w:r>
      <w:r/>
    </w:p>
    <w:p>
      <w:pPr>
        <w:pStyle w:val="Heading2"/>
        <w:tabs>
          <w:tab w:val="left" w:pos="5257" w:leader="none"/>
        </w:tabs>
        <w:rPr>
          <w:sz w:val="26"/>
          <w:b/>
          <w:sz w:val="26"/>
          <w:b/>
          <w:szCs w:val="26"/>
          <w:bCs/>
          <w:rFonts w:ascii="Cambria" w:hAnsi="Cambria" w:eastAsia="Calibri" w:cs="Times New Roman"/>
          <w:color w:val="4F81BD"/>
          <w:lang w:val="es-ES" w:eastAsia="en-US" w:bidi="ar-SA"/>
        </w:rPr>
      </w:pPr>
      <w:r>
        <w:rPr/>
      </w:r>
      <w:r/>
    </w:p>
    <w:p>
      <w:pPr>
        <w:pStyle w:val="Heading2"/>
        <w:tabs>
          <w:tab w:val="left" w:pos="5257" w:leader="none"/>
        </w:tabs>
      </w:pPr>
      <w:bookmarkStart w:id="17" w:name="_Toc399922549"/>
      <w:bookmarkStart w:id="18" w:name="__RefHeading__541_2017671621"/>
      <w:bookmarkEnd w:id="18"/>
      <w:r>
        <w:rPr/>
        <w:t xml:space="preserve">2.- </w:t>
      </w:r>
      <w:bookmarkEnd w:id="17"/>
      <w:r>
        <w:rPr/>
        <w:t>Implementación de reconciliación</w:t>
      </w:r>
      <w:r/>
    </w:p>
    <w:p>
      <w:pPr>
        <w:pStyle w:val="ListParagraph"/>
        <w:numPr>
          <w:ilvl w:val="0"/>
          <w:numId w:val="4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De ser necesario añade o modifica los datos a reconciliar. </w:t>
      </w:r>
      <w:r/>
    </w:p>
    <w:p>
      <w:pPr>
        <w:pStyle w:val="ListParagraph"/>
        <w:numPr>
          <w:ilvl w:val="0"/>
          <w:numId w:val="4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Descarga del moodle los jars necesarios para el código. </w:t>
      </w:r>
      <w:r/>
    </w:p>
    <w:p>
      <w:pPr>
        <w:pStyle w:val="ListParagraph"/>
        <w:numPr>
          <w:ilvl w:val="0"/>
          <w:numId w:val="4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Abre eclipse y crea un nuevo proyecto Java. </w:t>
      </w:r>
      <w:r/>
    </w:p>
    <w:p>
      <w:pPr>
        <w:pStyle w:val="ListParagraph"/>
        <w:numPr>
          <w:ilvl w:val="0"/>
          <w:numId w:val="4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Crea clases para procesar tanto los datos a reconciliar como el master data. Asegúrate de sobrecargar el método de toString. </w:t>
      </w:r>
      <w:r/>
    </w:p>
    <w:p>
      <w:pPr>
        <w:pStyle w:val="ListParagraph"/>
        <w:numPr>
          <w:ilvl w:val="0"/>
          <w:numId w:val="4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Carga ambas fuentes de datos en un ArrayList de los tipos que acabas de crear. </w:t>
      </w:r>
      <w:r/>
    </w:p>
    <w:p>
      <w:pPr>
        <w:pStyle w:val="ListParagraph"/>
        <w:numPr>
          <w:ilvl w:val="0"/>
          <w:numId w:val="4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Genera el ciclo principal, el cuál está compuesto por otro ciclo que habrá de comparar cada entrada con todas las cadenas del Master data. </w:t>
      </w:r>
      <w:r/>
    </w:p>
    <w:p>
      <w:pPr>
        <w:pStyle w:val="ListParagraph"/>
        <w:numPr>
          <w:ilvl w:val="0"/>
          <w:numId w:val="4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Se crearán equipos de 2 o 3 personas para investigar los siguientes tipos de distancias, se darán 10 minutos para investigar y 15 para presentar al grupo una diapositiva. </w:t>
      </w:r>
      <w:r/>
    </w:p>
    <w:p>
      <w:pPr>
        <w:pStyle w:val="ListParagraph"/>
        <w:numPr>
          <w:ilvl w:val="0"/>
          <w:numId w:val="0"/>
        </w:numPr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A) Levenshtein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B) Jaro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C) Dice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D) Euclidean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E) Jaccard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F) Longest Common Substring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G) Monge Elkan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H) Needleman Wunch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I) Qgrams Distance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J) Simon White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>K) Smith Waterman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</w:r>
      <w:r/>
    </w:p>
    <w:p>
      <w:pPr>
        <w:pStyle w:val="ListParagraph"/>
        <w:ind w:hanging="0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        </w:t>
      </w:r>
      <w:r>
        <w:rPr/>
        <w:t xml:space="preserve">8.- Al momento de la comparación utilizar alguna de las distancias vistas previamente con alguna heurística. </w:t>
      </w:r>
      <w:r/>
    </w:p>
    <w:p>
      <w:pPr>
        <w:pStyle w:val="ListParagraph"/>
        <w:ind w:hanging="0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        </w:t>
      </w:r>
      <w:r>
        <w:rPr/>
        <w:t xml:space="preserve">9.- Comparar con los resultados de OpenRefine. </w:t>
      </w:r>
      <w:r/>
    </w:p>
    <w:p>
      <w:pPr>
        <w:pStyle w:val="ListParagraph"/>
        <w:ind w:hanging="0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</w:r>
      <w:r/>
    </w:p>
    <w:p>
      <w:pPr>
        <w:pStyle w:val="ListParagraph"/>
        <w:ind w:hanging="0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</w:r>
      <w:r/>
    </w:p>
    <w:p>
      <w:pPr>
        <w:pStyle w:val="Heading2"/>
      </w:pPr>
      <w:bookmarkStart w:id="19" w:name="_Toc237662812"/>
      <w:bookmarkStart w:id="20" w:name="_Toc399922551"/>
      <w:bookmarkStart w:id="21" w:name="__RefHeading__545_2017671621"/>
      <w:bookmarkEnd w:id="19"/>
      <w:bookmarkEnd w:id="20"/>
      <w:bookmarkEnd w:id="21"/>
      <w:r>
        <w:rPr/>
        <w:t>Entregables</w:t>
      </w:r>
      <w:r/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cs="Times New Roman"/>
        </w:rPr>
      </w:pPr>
      <w:bookmarkStart w:id="22" w:name="_Toc237662813"/>
      <w:bookmarkEnd w:id="22"/>
      <w:r>
        <w:rPr/>
        <w:t>Un documento en formato Doc, Docx o PDF,  que integre las respuestas a las preguntas expuestas en los ejercicios y a las preguntas de análisis posteriores a los ejercicios</w:t>
      </w:r>
      <w:r/>
    </w:p>
    <w:p>
      <w:pPr>
        <w:pStyle w:val="Heading3"/>
      </w:pPr>
      <w:bookmarkStart w:id="23" w:name="_Toc399922552"/>
      <w:bookmarkStart w:id="24" w:name="_Ubicación_física_de"/>
      <w:bookmarkStart w:id="25" w:name="__RefHeading__547_2017671621"/>
      <w:bookmarkEnd w:id="23"/>
      <w:bookmarkEnd w:id="24"/>
      <w:bookmarkEnd w:id="25"/>
      <w:r>
        <w:rPr/>
        <w:t>Ubicación física de los datos</w:t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ES" w:eastAsia="en-US" w:bidi="ar-SA"/>
        </w:rPr>
      </w:pPr>
      <w:r>
        <w:rPr/>
        <w:t xml:space="preserve">Los datos se generarán en clase. </w:t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MX" w:eastAsia="en-US" w:bidi="ar-SA"/>
        </w:rPr>
      </w:pPr>
      <w:r>
        <w:rPr>
          <w:rFonts w:eastAsia="Times New Roman" w:cs="Times New Roman"/>
          <w:lang w:val="es-MX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 w:hAnsiTheme="minorHAnsi"/>
          <w:color w:val="00000A"/>
          <w:lang w:val="es-MX" w:eastAsia="en-US" w:bidi="ar-SA"/>
        </w:rPr>
      </w:pPr>
      <w:r>
        <w:rPr>
          <w:rFonts w:eastAsia="Times New Roman" w:cs="Times New Roman"/>
          <w:lang w:val="es-MX"/>
        </w:rPr>
      </w:r>
      <w:r/>
    </w:p>
    <w:p>
      <w:pPr>
        <w:pStyle w:val="Normal"/>
        <w:tabs>
          <w:tab w:val="left" w:pos="3706" w:leader="none"/>
        </w:tabs>
        <w:spacing w:before="0" w:after="200"/>
      </w:pPr>
      <w:r>
        <w:rPr>
          <w:lang w:val="es-MX"/>
        </w:rPr>
        <w:tab/>
      </w:r>
      <w:r/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altName w:val="Menlo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0"/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bookmarkStart w:id="26" w:name="docs-internal-guid-1653ac2a-7f76-a6b2-2af2-3c080101d2bb"/>
    <w:bookmarkEnd w:id="26"/>
    <w:r>
      <w:rPr>
        <w:rFonts w:eastAsia="Times New Roman" w:cs="Times New Roman"/>
        <w:b w:val="false"/>
        <w:i w:val="false"/>
        <w:smallCaps/>
        <w:strike w:val="false"/>
        <w:dstrike w:val="false"/>
        <w:color w:val="000000"/>
        <w:sz w:val="22"/>
        <w:szCs w:val="22"/>
        <w:u w:val="none"/>
        <w:effect w:val="none"/>
        <w:shd w:fill="FFFFFF" w:val="clear"/>
      </w:rPr>
      <w:t>Manejo y Análisis de Información Masiva</w:t>
    </w:r>
    <w:r/>
  </w:p>
  <w:p>
    <w:pPr>
      <w:pStyle w:val="Header"/>
      <w:rPr>
        <w:smallCaps/>
      </w:rPr>
    </w:pPr>
    <w:r>
      <w:rPr>
        <w:smallCaps/>
      </w:rPr>
      <w:t>alberto de obeso</w:t>
    </w:r>
    <w:r/>
  </w:p>
  <w:p>
    <w:pPr>
      <w:pStyle w:val="Header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QFormat="0" w:defUnhideWhenUsed="0" w:defSemiHidden="0" w:count="371" w:defUIPriority="99" w:defLockedState="0">
    <w:lsdException w:qFormat="1" w:uiPriority="0" w:name="Normal"/>
    <w:lsdException w:qFormat="1" w:uiPriority="0" w:name="heading 1"/>
    <w:lsdException w:unhideWhenUsed="1" w:qFormat="1" w:semiHidden="1" w:uiPriority="0" w:name="heading 2"/>
    <w:lsdException w:unhideWhenUsed="1" w:qFormat="1" w:semiHidden="1" w:uiPriority="9" w:name="heading 3"/>
    <w:lsdException w:unhideWhenUsed="1" w:qFormat="1" w:semiHidden="1" w:uiPriority="9" w:name="heading 4"/>
    <w:lsdException w:unhideWhenUsed="1" w:qFormat="1" w:semiHidden="1" w:uiPriority="9" w:name="heading 5"/>
    <w:lsdException w:unhideWhenUsed="1" w:qFormat="1" w:semiHidden="1" w:uiPriority="9" w:name="heading 6"/>
    <w:lsdException w:unhideWhenUsed="1" w:qFormat="1" w:semiHidden="1" w:uiPriority="9" w:name="heading 7"/>
    <w:lsdException w:unhideWhenUsed="1" w:qFormat="1" w:semiHidden="1" w:uiPriority="9" w:name="heading 8"/>
    <w:lsdException w:unhideWhenUsed="1" w:qFormat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uiPriority="0" w:name="footer"/>
    <w:lsdException w:unhideWhenUsed="1" w:semiHidden="1" w:name="index heading"/>
    <w:lsdException w:unhideWhenUsed="1" w:qFormat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uiPriority="0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0" w:name="Intense Reference"/>
    <w:lsdException w:qFormat="1" w:uiPriority="33" w:name="Book Title"/>
    <w:lsdException w:unhideWhenUsed="1" w:semiHidden="1" w:uiPriority="37" w:name="Bibliography"/>
    <w:lsdException w:unhideWhenUsed="1" w:qFormat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f1ca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f1ca3"/>
    <w:pPr>
      <w:keepNext/>
      <w:keepLines/>
      <w:spacing w:before="480" w:after="0"/>
      <w:outlineLvl w:val="0"/>
    </w:pPr>
    <w:rPr>
      <w:rFonts w:ascii="Cambria" w:hAnsi="Cambria" w:eastAsia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1ca3"/>
    <w:pPr>
      <w:keepNext/>
      <w:keepLines/>
      <w:spacing w:before="200" w:after="0"/>
      <w:outlineLvl w:val="1"/>
    </w:pPr>
    <w:rPr>
      <w:rFonts w:ascii="Cambria" w:hAnsi="Cambria" w:eastAsia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69a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rsid w:val="00ef1ca3"/>
    <w:rPr>
      <w:rFonts w:ascii="Cambria" w:hAnsi="Cambria" w:eastAsia="Calibri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ef1ca3"/>
    <w:rPr>
      <w:rFonts w:ascii="Cambria" w:hAnsi="Cambria" w:eastAsia="Calibri" w:cs="Times New Roman"/>
      <w:b/>
      <w:bCs/>
      <w:color w:val="4F81BD"/>
      <w:sz w:val="26"/>
      <w:szCs w:val="26"/>
    </w:rPr>
  </w:style>
  <w:style w:type="character" w:styleId="IntenseReference">
    <w:name w:val="Intense Reference"/>
    <w:basedOn w:val="DefaultParagraphFont"/>
    <w:qFormat/>
    <w:rsid w:val="00ef1ca3"/>
    <w:rPr>
      <w:rFonts w:cs="Times New Roman"/>
      <w:b/>
      <w:bCs/>
      <w:smallCaps/>
      <w:color w:val="C0504D"/>
      <w:spacing w:val="5"/>
      <w:u w:val="single"/>
    </w:rPr>
  </w:style>
  <w:style w:type="character" w:styleId="InternetLink">
    <w:name w:val="Internet Link"/>
    <w:basedOn w:val="DefaultParagraphFont"/>
    <w:uiPriority w:val="99"/>
    <w:rsid w:val="00ef1ca3"/>
    <w:rPr>
      <w:rFonts w:cs="Times New Roman"/>
      <w:color w:val="0000FF"/>
      <w:u w:val="single"/>
      <w:lang w:val="zxx" w:eastAsia="zxx" w:bidi="zxx"/>
    </w:rPr>
  </w:style>
  <w:style w:type="character" w:styleId="HeaderChar" w:customStyle="1">
    <w:name w:val="Header Char"/>
    <w:basedOn w:val="DefaultParagraphFont"/>
    <w:link w:val="Header"/>
    <w:uiPriority w:val="99"/>
    <w:rsid w:val="0044322a"/>
    <w:rPr>
      <w:rFonts w:ascii="Calibri" w:hAnsi="Calibri" w:eastAsia="Times New Roman" w:cs="Times New Roman"/>
    </w:rPr>
  </w:style>
  <w:style w:type="character" w:styleId="FooterChar" w:customStyle="1">
    <w:name w:val="Footer Char"/>
    <w:basedOn w:val="DefaultParagraphFont"/>
    <w:link w:val="Footer"/>
    <w:rsid w:val="0044322a"/>
    <w:rPr>
      <w:rFonts w:ascii="Calibri" w:hAnsi="Calibri" w:eastAsia="Times New Roman"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1495f"/>
    <w:rPr>
      <w:rFonts w:ascii="Tahoma" w:hAnsi="Tahoma" w:eastAsia="Times New Roman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d669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4664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6649"/>
    <w:rPr>
      <w:color w:val="808080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cf51e8"/>
    <w:rPr>
      <w:rFonts w:ascii="Calibri" w:hAnsi="Calibri" w:eastAsia="Times New Roman" w:cs="Times New Roman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0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ListParagraph">
    <w:name w:val="List Paragraph"/>
    <w:basedOn w:val="Normal"/>
    <w:link w:val="ListParagraphChar"/>
    <w:uiPriority w:val="34"/>
    <w:qFormat/>
    <w:rsid w:val="00ef1ca3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4322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nhideWhenUsed/>
    <w:rsid w:val="0044322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a1495f"/>
    <w:pPr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Contents1">
    <w:name w:val="Contents 1"/>
    <w:basedOn w:val="Normal"/>
    <w:next w:val="Normal"/>
    <w:autoRedefine/>
    <w:uiPriority w:val="39"/>
    <w:unhideWhenUsed/>
    <w:rsid w:val="006f37a7"/>
    <w:pPr>
      <w:tabs>
        <w:tab w:val="right" w:pos="8494" w:leader="dot"/>
      </w:tabs>
      <w:spacing w:lineRule="auto" w:line="480"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a1495f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semiHidden/>
    <w:unhideWhenUsed/>
    <w:rsid w:val="00a1495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3">
    <w:name w:val="Contents 3"/>
    <w:basedOn w:val="Normal"/>
    <w:next w:val="Normal"/>
    <w:autoRedefine/>
    <w:uiPriority w:val="39"/>
    <w:unhideWhenUsed/>
    <w:rsid w:val="000d669a"/>
    <w:pPr>
      <w:spacing w:before="0" w:after="100"/>
      <w:ind w:left="440" w:hanging="0"/>
    </w:pPr>
    <w:rPr/>
  </w:style>
  <w:style w:type="paragraph" w:styleId="Default" w:customStyle="1">
    <w:name w:val="Default"/>
    <w:rsid w:val="00e573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D0B74-EE23-4576-AF8A-12DAC28B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6020</TotalTime>
  <Application>LibreOffice/4.3.3.2$Linux_X86_64 LibreOffice_project/430m0$Build-2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2014-10-01T14:26:00Z</dcterms:created>
  <dc:creator>Víctor Ortega</dc:creator>
  <dc:language>en-US</dc:language>
  <cp:lastModifiedBy>lim </cp:lastModifiedBy>
  <cp:lastPrinted>2013-08-22T15:49:00Z</cp:lastPrinted>
  <dcterms:modified xsi:type="dcterms:W3CDTF">2016-08-29T06:44:37Z</dcterms:modified>
  <cp:revision>11</cp:revision>
  <dc:subject>Práctica</dc:subject>
  <dc:title>¿Qué información me puede proporcionar un Cubo OLAP?</dc:title>
</cp:coreProperties>
</file>