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0661481b95e5c83bb7db061052419bb1b967ac"/>
    <w:p>
      <w:pPr>
        <w:pStyle w:val="Heading1"/>
      </w:pPr>
      <w:r>
        <w:t xml:space="preserve">Base de datos para una aerolínea comercial en Estados Unidos</w:t>
      </w:r>
    </w:p>
    <w:p>
      <w:pPr>
        <w:pStyle w:val="FirstParagraph"/>
      </w:pPr>
      <w:r>
        <w:rPr>
          <w:b/>
          <w:bCs/>
        </w:rPr>
        <w:t xml:space="preserve">Producto Académico Colaborativo — PSMA00611</w:t>
      </w:r>
      <w:r>
        <w:br/>
      </w:r>
      <w:r>
        <w:t xml:space="preserve">Curso: Gestión de datos y bases de datos con SQL</w:t>
      </w:r>
      <w:r>
        <w:br/>
      </w:r>
      <w:r>
        <w:t xml:space="preserve">Programa: Maestría en Ciencia de Datos</w:t>
      </w:r>
      <w:r>
        <w:br/>
      </w:r>
      <w:r>
        <w:t xml:space="preserve">Institución: [POR COMPLETAR; confirmar la institución del equipo]</w:t>
      </w:r>
      <w:r>
        <w:br/>
      </w:r>
      <w:r>
        <w:t xml:space="preserve">Docente: [POR COMPLETAR]</w:t>
      </w:r>
      <w:r>
        <w:br/>
      </w:r>
      <w:r>
        <w:t xml:space="preserve">Participantes activos: [POR COMPLETAR]</w:t>
      </w:r>
      <w:r>
        <w:br/>
      </w:r>
      <w:r>
        <w:t xml:space="preserve">Líder responsable de entrega: [POR COMPLETAR]</w:t>
      </w:r>
      <w:r>
        <w:br/>
      </w:r>
      <w:r>
        <w:t xml:space="preserve">Cohorte y fecha de entrega: [POR COMPLETAR]</w:t>
      </w:r>
      <w:r>
        <w:br/>
      </w:r>
      <w:r>
        <w:t xml:space="preserve">Fecha de preparación de esta versión: 26 de octubre de 2026 (America/Montevideo).</w:t>
      </w:r>
    </w:p>
    <w:p>
      <w:pPr>
        <w:pStyle w:val="BodyText"/>
      </w:pPr>
      <w:r>
        <w:rPr>
          <w:b/>
          <w:bCs/>
        </w:rPr>
        <w:t xml:space="preserve">Estado de la versión:</w:t>
      </w:r>
      <w:r>
        <w:t xml:space="preserve"> </w:t>
      </w:r>
      <w:r>
        <w:t xml:space="preserve">implementación preparada y verificación offline ejecutada. Ejecución de T-SQL, comprobación de la laptop, publicación autorizada en GitHub y despliegue Azure pendientes. No constituye evidencia de una base ya desplegada en la nube.</w:t>
      </w:r>
    </w:p>
    <w:bookmarkEnd w:id="20"/>
    <w:bookmarkStart w:id="21" w:name="resumen-ejecutivo"/>
    <w:p>
      <w:pPr>
        <w:pStyle w:val="Heading1"/>
        <w:pageBreakBefore/>
      </w:pPr>
      <w:r>
        <w:t xml:space="preserve">1. Resumen ejecutivo</w:t>
      </w:r>
    </w:p>
    <w:p>
      <w:pPr>
        <w:pStyle w:val="FirstParagraph"/>
      </w:pPr>
      <w:r>
        <w:t xml:space="preserve">Se diseñó una base de datos académica para administrar personas, empleados, rutas, programación, vuelos, plazas, ventas y movimientos financieros de una aerolínea nueva. El problema principal es asegurar que una plaza finita no se venda a dos personas, que las compras no exijan inscripción y que los informes separen contratos de venta, cobros y devoluciones. La solución utiliza SQL Server para persistencia e integridad y Python con pyodbc para generación, ejecución parametrizada y análisis reproducible.</w:t>
      </w:r>
    </w:p>
    <w:p>
      <w:pPr>
        <w:pStyle w:val="BodyText"/>
      </w:pPr>
      <w:r>
        <w:t xml:space="preserve">El modelo físico consta de 19 tablas y 99 atributos documentados. Se entregan restricciones declarativas, un índice único de asiento activo, tres vistas, ocho procedimientos —incluido el auxiliar de bloqueo— y 18 consultas SELECT como meta de calidad propuesta por el proyecto. Las operaciones de venta, pago y cancelación son transaccionales. Los registros financieros usan USD y decimales; cada venta conserva sus condiciones históricas. El diseño lógico se normaliza y las redundancias físicas necesarias para FK compuestas y cálculos persistidos se reconocen expresamente.</w:t>
      </w:r>
    </w:p>
    <w:p>
      <w:pPr>
        <w:pStyle w:val="BodyText"/>
      </w:pPr>
      <w:r>
        <w:t xml:space="preserve">En el entorno remoto se ejecutaron 21 pruebas de Python y se analizó la sintaxis de las 18 consultas con un parser parcial de T-SQL. La generación determinista produjo insumos para 32 vuelos y 896 solicitudes de tiquete. El motor SQL Server no pudo instalarse por restricciones de descarga; por consiguiente, no se presentan esos insumos como filas cargadas ni se inventan resultados de negocio. Se preparó una suite de 34 pruebas SQL, incluida concurrencia entre dos sesiones. Azure está preparado mediante guía y scripts, pero su ejecución real continúa pendiente. La contribución defendible de esta versión es una implementación integral y trazable, con límites de evidencia claramente definidos.</w:t>
      </w:r>
    </w:p>
    <w:bookmarkEnd w:id="21"/>
    <w:bookmarkStart w:id="22" w:name="problema-objetivos-y-alcance"/>
    <w:p>
      <w:pPr>
        <w:pStyle w:val="Heading1"/>
      </w:pPr>
      <w:r>
        <w:t xml:space="preserve">2. Problema, objetivos y alcance</w:t>
      </w:r>
    </w:p>
    <w:p>
      <w:pPr>
        <w:pStyle w:val="FirstParagraph"/>
      </w:pPr>
      <w:r>
        <w:t xml:space="preserve">La gestión de una aerolínea requiere relacionar identidades, recursos temporales, plazas, condiciones comerciales y pagos. Un registro monolítico que repita el precio del tiquete por cada pago produce sumas incorrectas; una verificación de disponibilidad sin transacción permite competir por el mismo asiento. La inscripción obligatoria también contradice la compra por personas no registradas establecida en la consigna. Estas situaciones justifican un modelo relacional y reglas verificables.</w:t>
      </w:r>
    </w:p>
    <w:p>
      <w:pPr>
        <w:pStyle w:val="BodyText"/>
      </w:pPr>
      <w:r>
        <w:t xml:space="preserve">El objetivo general es desarrollar una base relacional reproducible que gestione reservas y movimientos financieros sin sobreventa y produzca información descriptiva conciliable. Los objetivos específicos son: identificar requisitos académicos y empresariales; normalizar entidades; implementar integridad y transacciones; integrar Python con parámetros; verificar operaciones críticas; y preparar el mismo esquema para Azure SQL Database. Cada objetivo se vincula a archivos y pruebas en la matriz del anexo.</w:t>
      </w:r>
    </w:p>
    <w:p>
      <w:pPr>
        <w:pStyle w:val="BodyText"/>
      </w:pPr>
      <w:r>
        <w:t xml:space="preserve">El alcance incluye un pasajero y un vuelo por tiquete, dos cabinas, puntos físicos y web, tarifa versionada por ruta/cabina, una promoción no acumulable, pagos parciales o fallidos, cancelación previa a salida con devolución integral y asignación temporal de flota/tripulación. Quedan fuera órdenes de varios trayectos, conexiones, equipaje, mantenimiento, pasarelas reales, impuestos, reglas laborales y certificación FAA. No se modelan costos ni rentabilidad; el análisis se concentra en plazas, contratos y caja.</w:t>
      </w:r>
    </w:p>
    <w:bookmarkEnd w:id="22"/>
    <w:bookmarkStart w:id="23" w:name="requisitos-y-reglas-de-negocio"/>
    <w:p>
      <w:pPr>
        <w:pStyle w:val="Heading1"/>
      </w:pPr>
      <w:r>
        <w:t xml:space="preserve">3. Requisitos y reglas de negocio</w:t>
      </w:r>
    </w:p>
    <w:p>
      <w:pPr>
        <w:pStyle w:val="FirstParagraph"/>
      </w:pPr>
      <w:r>
        <w:t xml:space="preserve">La consigna exige una base en la nube y la aplicación de requisitos, modelado, tablas, carga y consultas desde un lenguaje de programación. Las guías añaden GitHub y exposición de 10–15 diapositivas en 20 minutos, con todos los integrantes preparados para selección aleatoria. El líder entrega y la carátula incorpora solo participantes activos. La rúbrica considera información, análisis, conclusiones y estilo/gramática, hasta 5 puntos por criterio. Estos hechos se documentan con páginas en</w:t>
      </w:r>
      <w:r>
        <w:t xml:space="preserve"> </w:t>
      </w:r>
      <w:r>
        <w:rPr>
          <w:rStyle w:val="VerbatimChar"/>
        </w:rPr>
        <w:t xml:space="preserve">docs/fuentes_y_discrepancias.md</w:t>
      </w:r>
      <w:r>
        <w:t xml:space="preserve"> </w:t>
      </w:r>
      <w:r>
        <w:t xml:space="preserve">y</w:t>
      </w:r>
      <w:r>
        <w:t xml:space="preserve"> </w:t>
      </w:r>
      <w:r>
        <w:rPr>
          <w:rStyle w:val="VerbatimChar"/>
        </w:rPr>
        <w:t xml:space="preserve">docs/trazabilidad.csv</w:t>
      </w:r>
      <w:r>
        <w:t xml:space="preserve">.</w:t>
      </w:r>
    </w:p>
    <w:p>
      <w:pPr>
        <w:pStyle w:val="BodyText"/>
      </w:pPr>
      <w:r>
        <w:t xml:space="preserve">Se identificaron discrepancias: las guías incluyen en su p. 5 un resultado de aprendizaje sanitario ajeno al curso; difieren en la semana de avance y calendario, y la guía general tiene contradicciones internas en p. 23. No existe evidencia que declare vigente la versión llamada VIERNES. La rúbrica menciona un mínimo de páginas, pero ninguno de los cuatro documentos lo cuantifica. Se propone editorialmente 20–30 páginas totales, incluidos anexos, ajustadas por legibilidad, sujeto a confirmación docente; no se atribuye esa cifra a la consigna.</w:t>
      </w:r>
    </w:p>
    <w:p>
      <w:pPr>
        <w:pStyle w:val="BodyText"/>
      </w:pPr>
      <w:r>
        <w:t xml:space="preserve">Los actores son administrador, planificador, agente/portal, comprador, atención al cliente, operaciones y analista. Los casos de uso principales son configurar recursos, concretar vuelos, asignar tripulantes, emitir tiquete, cobrar, cancelar, cambiar estados y consultar indicadores. Las 23 reglas RN de</w:t>
      </w:r>
      <w:r>
        <w:t xml:space="preserve"> </w:t>
      </w:r>
      <w:r>
        <w:rPr>
          <w:rStyle w:val="VerbatimChar"/>
        </w:rPr>
        <w:t xml:space="preserve">docs/requisitos_y_reglas.md</w:t>
      </w:r>
      <w:r>
        <w:t xml:space="preserve"> </w:t>
      </w:r>
      <w:r>
        <w:t xml:space="preserve">precisan precondiciones, garantías y clasificación como requisito, interpretación o supuesto. Por ejemplo, el reembolso total y el margen de preparación de 45 minutos son supuestos académicos, no políticas acreditadas de una aerolínea.</w:t>
      </w:r>
    </w:p>
    <w:bookmarkEnd w:id="23"/>
    <w:bookmarkStart w:id="24" w:name="fundamentos-conceptuales"/>
    <w:p>
      <w:pPr>
        <w:pStyle w:val="Heading1"/>
      </w:pPr>
      <w:r>
        <w:t xml:space="preserve">4. Fundamentos conceptuales</w:t>
      </w:r>
    </w:p>
    <w:p>
      <w:pPr>
        <w:pStyle w:val="FirstParagraph"/>
      </w:pPr>
      <w:r>
        <w:t xml:space="preserve">El modelo relacional representa hechos en relaciones con claves y restricciones. Las claves primarias identifican filas, las candidatas previenen duplicación semántica y las claves foráneas mantienen referencias válidas. CHECK limita dominios dentro de la fila. Las reglas que involucran otras filas o tablas, como pagos que no excedan el saldo, necesitan una operación controlada con sincronización; no basta un CHECK que ignore el estado concurrente.</w:t>
      </w:r>
    </w:p>
    <w:p>
      <w:pPr>
        <w:pStyle w:val="BodyText"/>
      </w:pPr>
      <w:r>
        <w:t xml:space="preserve">Una transacción agrupa cambios que deben confirmarse o revertirse como unidad. En este proyecto la cancelación debe devolver todos los pagos confirmados y liberar el asiento conjuntamente. El manejo TRY/CATCH, XACT_ABORT y THROW comunica el fallo y evita un estado parcial. Microsoft documenta las transacciones explícitas y su interacción con errores; esa semántica sustenta el diseño, aunque su verificación efectiva en el motor de destino permanece pendiente (Microsoft, s. f.-e).</w:t>
      </w:r>
    </w:p>
    <w:p>
      <w:pPr>
        <w:pStyle w:val="BodyText"/>
      </w:pPr>
      <w:r>
        <w:t xml:space="preserve">Las vistas encapsulan consultas y reducen duplicación de lógica; no almacenan por sí solas una copia histórica de los resultados. La vista financiera agrega pagos y reembolsos por tiquete antes de unirlos con ventas. El precio final persistido es otro mecanismo: se calcula de forma determinista desde los importes históricos de una fila. Esta distinción evita confundir una representación consultable con un hecho materializado.</w:t>
      </w:r>
    </w:p>
    <w:p>
      <w:pPr>
        <w:pStyle w:val="BodyText"/>
      </w:pPr>
      <w:r>
        <w:t xml:space="preserve">La integridad temporal requiere definir qué zona representa cada fecha. Un horario semanal se expresa en hora local del aeropuerto de origen, pero un instante de operación se conserva en UTC. AT TIME ZONE permite conversiones con reglas del sistema operativo, incluidos cambios estacionales (Microsoft, s. f.-a). Las reglas de negocio especifican el tratamiento de horas inexistentes o repetidas y la comparación por intervalos semiabiertos.</w:t>
      </w:r>
    </w:p>
    <w:bookmarkEnd w:id="24"/>
    <w:bookmarkStart w:id="31" w:name="modelado-conceptual-lógico-y-físico"/>
    <w:p>
      <w:pPr>
        <w:pStyle w:val="Heading1"/>
      </w:pPr>
      <w:r>
        <w:t xml:space="preserve">5. Modelado conceptual, lógico y físico</w:t>
      </w:r>
    </w:p>
    <w:p>
      <w:pPr>
        <w:pStyle w:val="CaptionedFigure"/>
      </w:pPr>
      <w:r>
        <w:drawing>
          <wp:inline>
            <wp:extent cx="5334000" cy="1054185"/>
            <wp:effectExtent b="0" l="0" r="0" t="0"/>
            <wp:docPr descr="Figura 1. Modelo conceptual resumido; modelo completo en docs/modelo_conceptual.svg." title="" id="26" name="Picture"/>
            <a:graphic>
              <a:graphicData uri="http://schemas.openxmlformats.org/drawingml/2006/picture">
                <pic:pic>
                  <pic:nvPicPr>
                    <pic:cNvPr descr="../docs/modelo_conceptual_resumen.png" id="27" name="Picture"/>
                    <pic:cNvPicPr>
                      <a:picLocks noChangeArrowheads="1" noChangeAspect="1"/>
                    </pic:cNvPicPr>
                  </pic:nvPicPr>
                  <pic:blipFill>
                    <a:blip r:embed="rId25"/>
                    <a:stretch>
                      <a:fillRect/>
                    </a:stretch>
                  </pic:blipFill>
                  <pic:spPr bwMode="auto">
                    <a:xfrm>
                      <a:off x="0" y="0"/>
                      <a:ext cx="5334000" cy="1054185"/>
                    </a:xfrm>
                    <a:prstGeom prst="rect">
                      <a:avLst/>
                    </a:prstGeom>
                    <a:noFill/>
                    <a:ln w="9525">
                      <a:noFill/>
                      <a:headEnd/>
                      <a:tailEnd/>
                    </a:ln>
                  </pic:spPr>
                </pic:pic>
              </a:graphicData>
            </a:graphic>
          </wp:inline>
        </w:drawing>
      </w:r>
    </w:p>
    <w:p>
      <w:pPr>
        <w:pStyle w:val="ImageCaption"/>
      </w:pPr>
      <w:r>
        <w:t xml:space="preserve">Figura 1. Modelo conceptual resumido; modelo completo en docs/modelo_conceptual.svg.</w:t>
      </w:r>
    </w:p>
    <w:p>
      <w:pPr>
        <w:pStyle w:val="BodyText"/>
      </w:pPr>
      <w:r>
        <w:t xml:space="preserve">Persona es la entidad común para comprador y pasajero; Customer expresa inscripción opcional y Employee una relación laboral. Route representa el par de aeropuertos; Schedule añade recurrencia y Flight concreta fecha y avión. Separar estos conceptos permite varias programaciones y fechas sin duplicar los atributos de los aeropuertos. SalesChannel representa el lugar comercial y no se confunde con el aeropuerto de operación.</w:t>
      </w:r>
    </w:p>
    <w:p>
      <w:pPr>
        <w:pStyle w:val="BodyText"/>
      </w:pPr>
      <w:r>
        <w:t xml:space="preserve">El inventario se deriva del mapa físico de asientos del avión y se crea al mismo tiempo que el vuelo. Cada Ticket referencia un asiento y una cabina válidos del inventario; el historial admite varios tiquetes cancelados para una plaza, pero solo uno activo. Payment modela intentos definitivos y Refund una reversión integral de un pago confirmado. StatusEvent conserva las transiciones realizadas mediante procedimientos.</w:t>
      </w:r>
    </w:p>
    <w:p>
      <w:pPr>
        <w:pStyle w:val="BodyText"/>
      </w:pPr>
      <w:r>
        <w:t xml:space="preserve">El modelo lógico, sus cardinalidades y opcionalidad se desarrollan en</w:t>
      </w:r>
      <w:r>
        <w:t xml:space="preserve"> </w:t>
      </w:r>
      <w:r>
        <w:rPr>
          <w:rStyle w:val="VerbatimChar"/>
        </w:rPr>
        <w:t xml:space="preserve">docs/modelado_normalizacion.md</w:t>
      </w:r>
      <w:r>
        <w:t xml:space="preserve">; la fuente Mermaid es</w:t>
      </w:r>
      <w:r>
        <w:t xml:space="preserve"> </w:t>
      </w:r>
      <w:r>
        <w:rPr>
          <w:rStyle w:val="VerbatimChar"/>
        </w:rPr>
        <w:t xml:space="preserve">docs/modelo_logico.mmd</w:t>
      </w:r>
      <w:r>
        <w:t xml:space="preserve">. Las exportaciones globales permiten ampliar; para lectura impresa se entregan módulos de operaciones y ventas. El esquema físico y diccionario proceden de metadatos comunes, y una prueba offline verifica que todas las tablas, columnas y restricciones documentadas aparecen en el DDL. Esta comprobación estructural no valida todavía el catálogo real del motor.</w:t>
      </w:r>
    </w:p>
    <w:p>
      <w:pPr>
        <w:pStyle w:val="CaptionedFigure"/>
      </w:pPr>
      <w:r>
        <w:drawing>
          <wp:inline>
            <wp:extent cx="5334000" cy="1916149"/>
            <wp:effectExtent b="0" l="0" r="0" t="0"/>
            <wp:docPr descr="Figura 2. Relaciones de ventas resumidas; atributos completos en docs/modelo_ventas.svg y diccionario." title="" id="29" name="Picture"/>
            <a:graphic>
              <a:graphicData uri="http://schemas.openxmlformats.org/drawingml/2006/picture">
                <pic:pic>
                  <pic:nvPicPr>
                    <pic:cNvPr descr="../docs/modelo_ventas_resumen.png" id="30" name="Picture"/>
                    <pic:cNvPicPr>
                      <a:picLocks noChangeArrowheads="1" noChangeAspect="1"/>
                    </pic:cNvPicPr>
                  </pic:nvPicPr>
                  <pic:blipFill>
                    <a:blip r:embed="rId28"/>
                    <a:stretch>
                      <a:fillRect/>
                    </a:stretch>
                  </pic:blipFill>
                  <pic:spPr bwMode="auto">
                    <a:xfrm>
                      <a:off x="0" y="0"/>
                      <a:ext cx="5334000" cy="1916149"/>
                    </a:xfrm>
                    <a:prstGeom prst="rect">
                      <a:avLst/>
                    </a:prstGeom>
                    <a:noFill/>
                    <a:ln w="9525">
                      <a:noFill/>
                      <a:headEnd/>
                      <a:tailEnd/>
                    </a:ln>
                  </pic:spPr>
                </pic:pic>
              </a:graphicData>
            </a:graphic>
          </wp:inline>
        </w:drawing>
      </w:r>
    </w:p>
    <w:p>
      <w:pPr>
        <w:pStyle w:val="ImageCaption"/>
      </w:pPr>
      <w:r>
        <w:t xml:space="preserve">Figura 2. Relaciones de ventas resumidas; atributos completos en docs/modelo_ventas.svg y diccionario.</w:t>
      </w:r>
    </w:p>
    <w:bookmarkEnd w:id="31"/>
    <w:bookmarkStart w:id="32" w:name="normalización-y-decisiones-de-diseño"/>
    <w:p>
      <w:pPr>
        <w:pStyle w:val="Heading1"/>
      </w:pPr>
      <w:r>
        <w:t xml:space="preserve">6. Normalización y decisiones de diseño</w:t>
      </w:r>
    </w:p>
    <w:p>
      <w:pPr>
        <w:pStyle w:val="FirstParagraph"/>
      </w:pPr>
      <w:r>
        <w:t xml:space="preserve">La primera forma normal se cumple evitando listas de pagos, empleados o asientos en una celda. La segunda forma normal separa los hechos que dependen de la clave completa; CrewAssignment resuelve la relación N:M de tripulación. La tercera forma normal elimina dependencias transitivas descriptivas, por ejemplo, los datos del aeropuerto se conservan en Airport y no en cada vuelo o tiquete. El análisis de dependencias no se limita a insertar identificadores artificiales: también considera claves candidatas naturales y dependencias entre atributos no clave.</w:t>
      </w:r>
    </w:p>
    <w:p>
      <w:pPr>
        <w:pStyle w:val="BodyText"/>
      </w:pPr>
      <w:r>
        <w:t xml:space="preserve">Entre las dependencias relevantes están AirportCode→nombre, ciudad y zonas; RouteId↔(origen,destino); ScheduleId→ruta, día, hora, duración y vigencia; (ScheduleId,FlightDate)→vuelo y asignación; (AircraftId,SeatNo)→cabina; y PaymentId/RequestKey→tiquete, importe, estado y fecha. La separación evita anomalías de actualización, inserción y borrado: un canal puede existir sin ventas, un cliente puede registrarse sin adquirir un tiquete y eliminar una reserva de prueba no borra la definición de una ruta.</w:t>
      </w:r>
    </w:p>
    <w:p>
      <w:pPr>
        <w:pStyle w:val="BodyText"/>
      </w:pPr>
      <w:r>
        <w:t xml:space="preserve">Se distinguen el modelo lógico normalizado y las excepciones del físico. FlightSeat incluye AircraftId, dependiente de FlightId, para comprobar simultáneamente el avión del vuelo y el asiento real mediante FK compuestas. Ticket conserva CabinCode para restringir y consultar la cabina adquirida. Estas redundancias se declaran y no se presenta todo el físico como 3FN estricta. FinalPrice es una columna calculada persistida: elimina cálculos inconsistentes de clientes y no se actualiza manualmente.</w:t>
      </w:r>
    </w:p>
    <w:p>
      <w:pPr>
        <w:pStyle w:val="BodyText"/>
      </w:pPr>
      <w:r>
        <w:t xml:space="preserve">OriginalPrice y DiscountPercent expresan las condiciones de una venta pasada. Su semántica temporal difiere de los catálogos actuales; conservarlos impide que una nueva tarifa reescriba contratos anteriores. La prueba de historia cambia una referencia dentro de una transacción de laboratorio y comprueba que el precio vendido no cambia, antes de revertir el ensayo. El detalle de dependencias y alternativas figura en el anexo de modelado.</w:t>
      </w:r>
    </w:p>
    <w:bookmarkEnd w:id="32"/>
    <w:bookmarkStart w:id="33" w:name="diccionario-de-datos"/>
    <w:p>
      <w:pPr>
        <w:pStyle w:val="Heading1"/>
      </w:pPr>
      <w:r>
        <w:t xml:space="preserve">7. Diccionario de datos</w:t>
      </w:r>
    </w:p>
    <w:p>
      <w:pPr>
        <w:pStyle w:val="FirstParagraph"/>
      </w:pPr>
      <w:r>
        <w:t xml:space="preserve">El diccionario del anexo A documenta los 99 atributos: definición, tipo, longitud/precisión, nulabilidad, valor predeterminado, dominio y restricciones por tabla. La versión CSV añade las claves y restricciones vinculadas a cada atributo y facilita su revisión. Todos los importes son</w:t>
      </w:r>
      <w:r>
        <w:t xml:space="preserve"> </w:t>
      </w:r>
      <w:r>
        <w:rPr>
          <w:rStyle w:val="VerbatimChar"/>
        </w:rPr>
        <w:t xml:space="preserve">decimal(12,2)</w:t>
      </w:r>
      <w:r>
        <w:t xml:space="preserve"> </w:t>
      </w:r>
      <w:r>
        <w:t xml:space="preserve">en USD; porcentajes usan</w:t>
      </w:r>
      <w:r>
        <w:t xml:space="preserve"> </w:t>
      </w:r>
      <w:r>
        <w:rPr>
          <w:rStyle w:val="VerbatimChar"/>
        </w:rPr>
        <w:t xml:space="preserve">decimal(5,2)</w:t>
      </w:r>
      <w:r>
        <w:t xml:space="preserve">, instantes</w:t>
      </w:r>
      <w:r>
        <w:t xml:space="preserve"> </w:t>
      </w:r>
      <w:r>
        <w:rPr>
          <w:rStyle w:val="VerbatimChar"/>
        </w:rPr>
        <w:t xml:space="preserve">datetime2(0)</w:t>
      </w:r>
      <w:r>
        <w:t xml:space="preserve"> </w:t>
      </w:r>
      <w:r>
        <w:t xml:space="preserve">y días de recurrencia ISO 1–7.</w:t>
      </w:r>
    </w:p>
    <w:p>
      <w:pPr>
        <w:pStyle w:val="BodyText"/>
      </w:pPr>
      <w:r>
        <w:t xml:space="preserve">Las personas de muestra usan correos</w:t>
      </w:r>
      <w:r>
        <w:t xml:space="preserve"> </w:t>
      </w:r>
      <w:r>
        <w:rPr>
          <w:rStyle w:val="VerbatimChar"/>
        </w:rPr>
        <w:t xml:space="preserve">example.invalid</w:t>
      </w:r>
      <w:r>
        <w:t xml:space="preserve">. El correo es opcional y no se trata como identificador universal; comprador y pasajero se identifican por PersonId. No se incluyen documentos ni tarjetas. La nulabilidad distingue un dato opcional de un cero: ausencia de inscripción no es inscripción con identificador cero, y ausencia de pagos produce cobro cero por agregación explícita, no un pago inexistente fabricado.</w:t>
      </w:r>
    </w:p>
    <w:bookmarkEnd w:id="33"/>
    <w:bookmarkStart w:id="37" w:name="arquitectura-local-y-en-la-nube"/>
    <w:p>
      <w:pPr>
        <w:pStyle w:val="Heading1"/>
      </w:pPr>
      <w:r>
        <w:t xml:space="preserve">8. Arquitectura local y en la nube</w:t>
      </w:r>
    </w:p>
    <w:p>
      <w:pPr>
        <w:pStyle w:val="CaptionedFigure"/>
      </w:pPr>
      <w:r>
        <w:drawing>
          <wp:inline>
            <wp:extent cx="5334000" cy="3821493"/>
            <wp:effectExtent b="0" l="0" r="0" t="0"/>
            <wp:docPr descr="Figura 3. Arquitectura prevista, con destinos aún pendientes de ejecución." title="" id="35" name="Picture"/>
            <a:graphic>
              <a:graphicData uri="http://schemas.openxmlformats.org/drawingml/2006/picture">
                <pic:pic>
                  <pic:nvPicPr>
                    <pic:cNvPr descr="../docs/arquitectura.png" id="36" name="Picture"/>
                    <pic:cNvPicPr>
                      <a:picLocks noChangeArrowheads="1" noChangeAspect="1"/>
                    </pic:cNvPicPr>
                  </pic:nvPicPr>
                  <pic:blipFill>
                    <a:blip r:embed="rId34"/>
                    <a:stretch>
                      <a:fillRect/>
                    </a:stretch>
                  </pic:blipFill>
                  <pic:spPr bwMode="auto">
                    <a:xfrm>
                      <a:off x="0" y="0"/>
                      <a:ext cx="5334000" cy="3821493"/>
                    </a:xfrm>
                    <a:prstGeom prst="rect">
                      <a:avLst/>
                    </a:prstGeom>
                    <a:noFill/>
                    <a:ln w="9525">
                      <a:noFill/>
                      <a:headEnd/>
                      <a:tailEnd/>
                    </a:ln>
                  </pic:spPr>
                </pic:pic>
              </a:graphicData>
            </a:graphic>
          </wp:inline>
        </w:drawing>
      </w:r>
    </w:p>
    <w:p>
      <w:pPr>
        <w:pStyle w:val="ImageCaption"/>
      </w:pPr>
      <w:r>
        <w:t xml:space="preserve">Figura 3. Arquitectura prevista, con destinos aún pendientes de ejecución.</w:t>
      </w:r>
    </w:p>
    <w:p>
      <w:pPr>
        <w:pStyle w:val="BodyText"/>
      </w:pPr>
      <w:r>
        <w:t xml:space="preserve">En Windows, SSMS administra y ejecuta consultas manuales; SQL Server almacena datos y aplica restricciones; Python conecta por ODBC, invoca procedimientos y exporta resultados. Se conoce por instrucción del usuario que el servicio local es MSSQLSERVER, pero no se observaron versión, edición, permisos, instalación de SSMS ni controlador. El entorno de elaboración es remoto y su localhost no representa la laptop. El diagnóstico entregado consulta estas condiciones sin reinstalar componentes ni activar servicios innecesarios.</w:t>
      </w:r>
    </w:p>
    <w:p>
      <w:pPr>
        <w:pStyle w:val="BodyText"/>
      </w:pPr>
      <w:r>
        <w:t xml:space="preserve">La conexión local prioriza autenticación integrada, cifrado y validación de certificado. Se documenta una aceptación explícita del certificado autofirmado solo en desarrollo local, con su límite de identidad del servidor. Azure exige FQDN y validación del certificado, con Entra o autenticación SQL autorizada. Las cadenas se configuran externamente y sus componentes se escapan; nunca se guardan secretos en el repositorio (Microsoft, s. f.-c).</w:t>
      </w:r>
    </w:p>
    <w:p>
      <w:pPr>
        <w:pStyle w:val="BodyText"/>
      </w:pPr>
      <w:r>
        <w:t xml:space="preserve">Azure SQL Database es el destino de nube previsto. La base debe crearse con autorización de gasto y conectividad limitada. Los scripts comunes se ejecutan dentro de ella;</w:t>
      </w:r>
      <w:r>
        <w:t xml:space="preserve"> </w:t>
      </w:r>
      <w:r>
        <w:rPr>
          <w:rStyle w:val="VerbatimChar"/>
        </w:rPr>
        <w:t xml:space="preserve">USE master</w:t>
      </w:r>
      <w:r>
        <w:t xml:space="preserve"> </w:t>
      </w:r>
      <w:r>
        <w:t xml:space="preserve">y creación local de base quedan fuera del despliegue Azure. No hay recursos creados ni consultas observadas en la nube.</w:t>
      </w:r>
      <w:r>
        <w:t xml:space="preserve"> </w:t>
      </w:r>
      <w:r>
        <w:rPr>
          <w:rStyle w:val="VerbatimChar"/>
        </w:rPr>
        <w:t xml:space="preserve">docs/azure.md</w:t>
      </w:r>
      <w:r>
        <w:t xml:space="preserve"> </w:t>
      </w:r>
      <w:r>
        <w:t xml:space="preserve">detalla pasos y evidencia necesaria; analyze comprueba EngineEdition=5 antes de registrar resultados de Azure.</w:t>
      </w:r>
    </w:p>
    <w:bookmarkEnd w:id="37"/>
    <w:bookmarkStart w:id="38" w:name="implementación-sql-y-python"/>
    <w:p>
      <w:pPr>
        <w:pStyle w:val="Heading1"/>
      </w:pPr>
      <w:r>
        <w:t xml:space="preserve">9. Implementación SQL y Python</w:t>
      </w:r>
    </w:p>
    <w:p>
      <w:pPr>
        <w:pStyle w:val="FirstParagraph"/>
      </w:pPr>
      <w:r>
        <w:t xml:space="preserve">Los archivos numerados organizan esquema, índices, referencias, vistas, procedimientos, permisos, carga, consultas, DML seguro, auditoría y pruebas. El orden es 01→02→03→04→05→06→07; la carga 07 depende de los procedimientos. Python procesa GO como separador del cliente; no lo envía al motor. La instalación se agrupa en una transacción y rechaza un esquema ya existente. El reinicio destructivo está separado y bloqueado por defecto.</w:t>
      </w:r>
    </w:p>
    <w:p>
      <w:pPr>
        <w:pStyle w:val="BodyText"/>
      </w:pPr>
      <w:r>
        <w:t xml:space="preserve">La emisión comprueba vuelo programado, fecha anterior a salida, pertenencia y disponibilidad del asiento, tarifa única vigente y promoción opcional. Conserva importes históricos y devuelve una reserva HELD. El pago registra un intento, limita la suma confirmada al saldo y actualiza PARTIAL/PAID. La cancelación conserva el tiquete, crea devoluciones por pagos confirmados y libera plaza mediante el índice filtrado. El procedimiento de vuelo controla transiciones, tripulación y cancelación colectiva.</w:t>
      </w:r>
    </w:p>
    <w:p>
      <w:pPr>
        <w:pStyle w:val="BodyText"/>
      </w:pPr>
      <w:r>
        <w:t xml:space="preserve">Todas las escrituras de la API toman un bloqueo exclusivo de aplicación con propietario Transaction, documentado por Microsoft (s. f.-d). El bloqueo global es una decisión conservadora para el laboratorio: evita intercalaciones entre validación y escritura y facilita cancelaciones anidadas. El índice único filtrado de asiento activo agrega una barrera declarativa (Microsoft, s. f.-b). A cambio, se reduce el paralelismo; no se presenta como diseño de una plataforma comercial de alto tráfico.</w:t>
      </w:r>
    </w:p>
    <w:p>
      <w:pPr>
        <w:pStyle w:val="BodyText"/>
      </w:pPr>
      <w:r>
        <w:t xml:space="preserve">Los procedimientos usan TRY/CATCH, XACT_ABORT y THROW. Si una operación anidada falla, revierte la transacción activa completa; el cliente no debe continuar como si una parte hubiera sido confirmada. Las claves UUID de emisión y pago permiten reintentar una solicitud idéntica sin duplicarla. El rol operativo tiene DML directo denegado y permisos de ejecución seleccionados; dbo sigue pudiendo eludir reglas procedimentales, límite reconocido y revisable mediante auditorías.</w:t>
      </w:r>
    </w:p>
    <w:p>
      <w:pPr>
        <w:pStyle w:val="BodyText"/>
      </w:pPr>
      <w:r>
        <w:t xml:space="preserve">El paquete Python incluye CLI, configuración ODBC, generador determinista y exportador. Las entradas de negocio usan parámetros</w:t>
      </w:r>
      <w:r>
        <w:t xml:space="preserve"> </w:t>
      </w:r>
      <w:r>
        <w:rPr>
          <w:rStyle w:val="VerbatimChar"/>
        </w:rPr>
        <w:t xml:space="preserve">?</w:t>
      </w:r>
      <w:r>
        <w:t xml:space="preserve">; los archivos SQL a ejecutar pertenecen a una lista controlada. Las conexiones y cursores se cierran explícitamente. Analyze mantiene una transacción SERIALIZABLE y el mismo bloqueo del laboratorio para producir tablas coherentes, guarda hashes y genera figuras solo después de ejecutar consultas y verificar conciliaciones.</w:t>
      </w:r>
    </w:p>
    <w:bookmarkEnd w:id="38"/>
    <w:bookmarkStart w:id="39" w:name="X0ac9113ff03e64548e3668e814a982748dcbe26"/>
    <w:p>
      <w:pPr>
        <w:pStyle w:val="Heading1"/>
      </w:pPr>
      <w:r>
        <w:t xml:space="preserve">10. Datos sintéticos y metodología de validación</w:t>
      </w:r>
    </w:p>
    <w:p>
      <w:pPr>
        <w:pStyle w:val="FirstParagraph"/>
      </w:pPr>
      <w:r>
        <w:t xml:space="preserve">La semilla predeterminada es 6112026. El generador prepara seis aeropuertos de referencia, ocho pares de ruta, cuatro aviones académicos de 42 plazas cada uno (6 VIP y 36 ECO), 32 vuelos semanales y 896 solicitudes de tiquete en cuatro semanas. Estos son conteos del plan generado, no del catálogo SQL. Se incluyen personas inscritas y no inscritas, compradores distintos de pasajeros, canales físicos/web, descuentos, intentos fallidos, pagos parciales/múltiples, cancelaciones y estados operacionales variados.</w:t>
      </w:r>
    </w:p>
    <w:p>
      <w:pPr>
        <w:pStyle w:val="BodyText"/>
      </w:pPr>
      <w:r>
        <w:t xml:space="preserve">El plan usa UTC para instantes y zonas IANA para convertir horarios locales, con equivalentes Windows almacenados para SQL. La muestra contiene un trayecto nocturno LAX→JFK que llega al día local siguiente. Los vuelos del mismo avión se organizan en ida/vuelta y evitan solapamiento con el margen previsto. Los casos inválidos no se mezclan con la carga válida: se ejecutan en la suite de pruebas de una base aislada cuyo nombre termina en _Test.</w:t>
      </w:r>
    </w:p>
    <w:p>
      <w:pPr>
        <w:pStyle w:val="BodyText"/>
      </w:pPr>
      <w:r>
        <w:t xml:space="preserve">La validación tiene cuatro niveles: (a) insumos y código Python offline, (b) análisis sintáctico parcial de consultas, (c) pruebas reales de integridad/transacciones/permisos, y (d) concurrencia de sesiones independientes. Solo los dos primeros niveles se ejecutaron aquí. Las comprobaciones SQL cubren 19 auditorías de estado y 34 pruebas funcionales/concurrentes preparadas. Un resultado omitido se registra como pendiente, nunca como aprobado.</w:t>
      </w:r>
    </w:p>
    <w:p>
      <w:pPr>
        <w:pStyle w:val="BodyText"/>
      </w:pPr>
      <w:r>
        <w:t xml:space="preserve">El volumen es deliberadamente pequeño para facilitar una demostración en laptop y ediciones limitadas. No se ha observado el tamaño real de una base ni se ha medido rendimiento del motor. Después del diagnóstico se puede ampliar semanas dentro de los límites documentados; un benchmark requeriría otro diseño experimental, medición de planes, índices y recursos.</w:t>
      </w:r>
    </w:p>
    <w:bookmarkEnd w:id="39"/>
    <w:bookmarkStart w:id="40" w:name="resultados-y-discusión"/>
    <w:p>
      <w:pPr>
        <w:pStyle w:val="Heading1"/>
      </w:pPr>
      <w:r>
        <w:t xml:space="preserve">11. Resultados y discusión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spacing w:after="40"/>
              <w:jc w:val="left"/>
            </w:pPr>
            <w:r>
              <w:rPr>
                <w:rFonts w:ascii="Arial" w:hAnsi="Arial"/>
                <w:sz w:val="15"/>
              </w:rPr>
              <w:t xml:space="preserve">Evidencia</w:t>
            </w:r>
          </w:p>
        </w:tc>
        <w:tc>
          <w:tcPr/>
          <w:p>
            <w:pPr>
              <w:pStyle w:val="Compact"/>
              <w:spacing w:after="40"/>
              <w:jc w:val="left"/>
            </w:pPr>
            <w:r>
              <w:rPr>
                <w:rFonts w:ascii="Arial" w:hAnsi="Arial"/>
                <w:sz w:val="15"/>
              </w:rPr>
              <w:t xml:space="preserve">Resultado observado</w:t>
            </w:r>
          </w:p>
        </w:tc>
        <w:tc>
          <w:tcPr/>
          <w:p>
            <w:pPr>
              <w:pStyle w:val="Compact"/>
              <w:spacing w:after="40"/>
              <w:jc w:val="left"/>
            </w:pPr>
            <w:r>
              <w:rPr>
                <w:rFonts w:ascii="Arial" w:hAnsi="Arial"/>
                <w:sz w:val="15"/>
              </w:rPr>
              <w:t xml:space="preserve">Archivo y alcance</w:t>
            </w:r>
          </w:p>
        </w:tc>
      </w:tr>
      <w:tr>
        <w:tc>
          <w:tcPr/>
          <w:p>
            <w:pPr>
              <w:pStyle w:val="Compact"/>
              <w:spacing w:after="40"/>
              <w:jc w:val="left"/>
            </w:pPr>
            <w:r>
              <w:rPr>
                <w:rFonts w:ascii="Arial" w:hAnsi="Arial"/>
                <w:sz w:val="15"/>
              </w:rPr>
              <w:t xml:space="preserve">Pruebas offline</w:t>
            </w:r>
          </w:p>
        </w:tc>
        <w:tc>
          <w:tcPr/>
          <w:p>
            <w:pPr>
              <w:pStyle w:val="Compact"/>
              <w:spacing w:after="40"/>
              <w:jc w:val="left"/>
            </w:pPr>
            <w:r>
              <w:rPr>
                <w:rFonts w:ascii="Arial" w:hAnsi="Arial"/>
                <w:sz w:val="15"/>
              </w:rPr>
              <w:t xml:space="preserve">21 superadas</w:t>
            </w:r>
          </w:p>
        </w:tc>
        <w:tc>
          <w:tcPr/>
          <w:p>
            <w:pPr>
              <w:pStyle w:val="Compact"/>
              <w:spacing w:after="40"/>
              <w:jc w:val="left"/>
            </w:pPr>
            <w:r>
              <w:rPr>
                <w:rFonts w:ascii="Arial" w:hAnsi="Arial"/>
                <w:sz w:val="15"/>
              </w:rPr>
              <w:t xml:space="preserve">evidence/offline_tests.txt; Python e insumos</w:t>
            </w:r>
          </w:p>
        </w:tc>
      </w:tr>
      <w:tr>
        <w:tc>
          <w:tcPr/>
          <w:p>
            <w:pPr>
              <w:pStyle w:val="Compact"/>
              <w:spacing w:after="40"/>
              <w:jc w:val="left"/>
            </w:pPr>
            <w:r>
              <w:rPr>
                <w:rFonts w:ascii="Arial" w:hAnsi="Arial"/>
                <w:sz w:val="15"/>
              </w:rPr>
              <w:t xml:space="preserve">Consultas SELECT</w:t>
            </w:r>
          </w:p>
        </w:tc>
        <w:tc>
          <w:tcPr/>
          <w:p>
            <w:pPr>
              <w:pStyle w:val="Compact"/>
              <w:spacing w:after="40"/>
              <w:jc w:val="left"/>
            </w:pPr>
            <w:r>
              <w:rPr>
                <w:rFonts w:ascii="Arial" w:hAnsi="Arial"/>
                <w:sz w:val="15"/>
              </w:rPr>
              <w:t xml:space="preserve">18 aceptadas por parser parcial</w:t>
            </w:r>
          </w:p>
        </w:tc>
        <w:tc>
          <w:tcPr/>
          <w:p>
            <w:pPr>
              <w:pStyle w:val="Compact"/>
              <w:spacing w:after="40"/>
              <w:jc w:val="left"/>
            </w:pPr>
            <w:r>
              <w:rPr>
                <w:rFonts w:ascii="Arial" w:hAnsi="Arial"/>
                <w:sz w:val="15"/>
              </w:rPr>
              <w:t xml:space="preserve">evidence/query_parse.json; no ejecución T-SQL</w:t>
            </w:r>
          </w:p>
        </w:tc>
      </w:tr>
      <w:tr>
        <w:tc>
          <w:tcPr/>
          <w:p>
            <w:pPr>
              <w:pStyle w:val="Compact"/>
              <w:spacing w:after="40"/>
              <w:jc w:val="left"/>
            </w:pPr>
            <w:r>
              <w:rPr>
                <w:rFonts w:ascii="Arial" w:hAnsi="Arial"/>
                <w:sz w:val="15"/>
              </w:rPr>
              <w:t xml:space="preserve">Generación determinista</w:t>
            </w:r>
          </w:p>
        </w:tc>
        <w:tc>
          <w:tcPr/>
          <w:p>
            <w:pPr>
              <w:pStyle w:val="Compact"/>
              <w:spacing w:after="40"/>
              <w:jc w:val="left"/>
            </w:pPr>
            <w:r>
              <w:rPr>
                <w:rFonts w:ascii="Arial" w:hAnsi="Arial"/>
                <w:sz w:val="15"/>
              </w:rPr>
              <w:t xml:space="preserve">32 vuelos y 896 solicitudes planeadas</w:t>
            </w:r>
          </w:p>
        </w:tc>
        <w:tc>
          <w:tcPr/>
          <w:p>
            <w:pPr>
              <w:pStyle w:val="Compact"/>
              <w:spacing w:after="40"/>
              <w:jc w:val="left"/>
            </w:pPr>
            <w:r>
              <w:rPr>
                <w:rFonts w:ascii="Arial" w:hAnsi="Arial"/>
                <w:sz w:val="15"/>
              </w:rPr>
              <w:t xml:space="preserve">data/generation_manifest.json y synthetic_plan.json</w:t>
            </w:r>
          </w:p>
        </w:tc>
      </w:tr>
      <w:tr>
        <w:tc>
          <w:tcPr/>
          <w:p>
            <w:pPr>
              <w:pStyle w:val="Compact"/>
              <w:spacing w:after="40"/>
              <w:jc w:val="left"/>
            </w:pPr>
            <w:r>
              <w:rPr>
                <w:rFonts w:ascii="Arial" w:hAnsi="Arial"/>
                <w:sz w:val="15"/>
              </w:rPr>
              <w:t xml:space="preserve">Suite SQL</w:t>
            </w:r>
          </w:p>
        </w:tc>
        <w:tc>
          <w:tcPr/>
          <w:p>
            <w:pPr>
              <w:pStyle w:val="Compact"/>
              <w:spacing w:after="40"/>
              <w:jc w:val="left"/>
            </w:pPr>
            <w:r>
              <w:rPr>
                <w:rFonts w:ascii="Arial" w:hAnsi="Arial"/>
                <w:sz w:val="15"/>
              </w:rPr>
              <w:t xml:space="preserve">34 omitidas por ausencia de motor</w:t>
            </w:r>
          </w:p>
        </w:tc>
        <w:tc>
          <w:tcPr/>
          <w:p>
            <w:pPr>
              <w:pStyle w:val="Compact"/>
              <w:spacing w:after="40"/>
              <w:jc w:val="left"/>
            </w:pPr>
            <w:r>
              <w:rPr>
                <w:rFonts w:ascii="Arial" w:hAnsi="Arial"/>
                <w:sz w:val="15"/>
              </w:rPr>
              <w:t xml:space="preserve">evidence/engine_tests_pending.txt; estado PENDIENTE</w:t>
            </w:r>
          </w:p>
        </w:tc>
      </w:tr>
      <w:tr>
        <w:tc>
          <w:tcPr/>
          <w:p>
            <w:pPr>
              <w:pStyle w:val="Compact"/>
              <w:spacing w:after="40"/>
              <w:jc w:val="left"/>
            </w:pPr>
            <w:r>
              <w:rPr>
                <w:rFonts w:ascii="Arial" w:hAnsi="Arial"/>
                <w:sz w:val="15"/>
              </w:rPr>
              <w:t xml:space="preserve">Controladores SQL Server ODBC del entorno</w:t>
            </w:r>
          </w:p>
        </w:tc>
        <w:tc>
          <w:tcPr/>
          <w:p>
            <w:pPr>
              <w:pStyle w:val="Compact"/>
              <w:spacing w:after="40"/>
              <w:jc w:val="left"/>
            </w:pPr>
            <w:r>
              <w:rPr>
                <w:rFonts w:ascii="Arial" w:hAnsi="Arial"/>
                <w:sz w:val="15"/>
              </w:rPr>
              <w:t xml:space="preserve">Lista vacía observada</w:t>
            </w:r>
          </w:p>
        </w:tc>
        <w:tc>
          <w:tcPr/>
          <w:p>
            <w:pPr>
              <w:pStyle w:val="Compact"/>
              <w:spacing w:after="40"/>
              <w:jc w:val="left"/>
            </w:pPr>
            <w:r>
              <w:rPr>
                <w:rFonts w:ascii="Arial" w:hAnsi="Arial"/>
                <w:sz w:val="15"/>
              </w:rPr>
              <w:t xml:space="preserve">evidence/environment_remote.json; no describe Windows</w:t>
            </w:r>
          </w:p>
        </w:tc>
      </w:tr>
      <w:tr>
        <w:tc>
          <w:tcPr/>
          <w:p>
            <w:pPr>
              <w:pStyle w:val="Compact"/>
              <w:spacing w:after="40"/>
              <w:jc w:val="left"/>
            </w:pPr>
            <w:r>
              <w:rPr>
                <w:rFonts w:ascii="Arial" w:hAnsi="Arial"/>
                <w:sz w:val="15"/>
              </w:rPr>
              <w:t xml:space="preserve">Motor remoto</w:t>
            </w:r>
          </w:p>
        </w:tc>
        <w:tc>
          <w:tcPr/>
          <w:p>
            <w:pPr>
              <w:pStyle w:val="Compact"/>
              <w:spacing w:after="40"/>
              <w:jc w:val="left"/>
            </w:pPr>
            <w:r>
              <w:rPr>
                <w:rFonts w:ascii="Arial" w:hAnsi="Arial"/>
                <w:sz w:val="15"/>
              </w:rPr>
              <w:t xml:space="preserve">Descargas oficiales bloqueadas; no iniciado</w:t>
            </w:r>
          </w:p>
        </w:tc>
        <w:tc>
          <w:tcPr/>
          <w:p>
            <w:pPr>
              <w:pStyle w:val="Compact"/>
              <w:spacing w:after="40"/>
              <w:jc w:val="left"/>
            </w:pPr>
            <w:r>
              <w:rPr>
                <w:rFonts w:ascii="Arial" w:hAnsi="Arial"/>
                <w:sz w:val="15"/>
              </w:rPr>
              <w:t xml:space="preserve">evidence/environment_remote.json</w:t>
            </w:r>
          </w:p>
        </w:tc>
      </w:tr>
      <w:tr>
        <w:tc>
          <w:tcPr/>
          <w:p>
            <w:pPr>
              <w:pStyle w:val="Compact"/>
              <w:spacing w:after="40"/>
              <w:jc w:val="left"/>
            </w:pPr>
            <w:r>
              <w:rPr>
                <w:rFonts w:ascii="Arial" w:hAnsi="Arial"/>
                <w:sz w:val="15"/>
              </w:rPr>
              <w:t xml:space="preserve">Laptop y Azure</w:t>
            </w:r>
          </w:p>
        </w:tc>
        <w:tc>
          <w:tcPr/>
          <w:p>
            <w:pPr>
              <w:pStyle w:val="Compact"/>
              <w:spacing w:after="40"/>
              <w:jc w:val="left"/>
            </w:pPr>
            <w:r>
              <w:rPr>
                <w:rFonts w:ascii="Arial" w:hAnsi="Arial"/>
                <w:sz w:val="15"/>
              </w:rPr>
              <w:t xml:space="preserve">No observados</w:t>
            </w:r>
          </w:p>
        </w:tc>
        <w:tc>
          <w:tcPr/>
          <w:p>
            <w:pPr>
              <w:pStyle w:val="Compact"/>
              <w:spacing w:after="40"/>
              <w:jc w:val="left"/>
            </w:pPr>
            <w:r>
              <w:rPr>
                <w:rFonts w:ascii="Arial" w:hAnsi="Arial"/>
                <w:sz w:val="15"/>
              </w:rPr>
              <w:t xml:space="preserve">Diagnóstico y despliegue pendientes</w:t>
            </w:r>
          </w:p>
        </w:tc>
      </w:tr>
    </w:tbl>
    <w:p>
      <w:pPr>
        <w:pStyle w:val="BodyText"/>
      </w:pPr>
      <w:r>
        <w:t xml:space="preserve">No existen CSV de ejecución de ventas ni gráficos empíricos en esta versión. El anexo B vincula cada consulta con su pregunta, granularidad, filtros, fórmula y el resultado que deberá guardarse al ejecutar. Q01–Q02 y Q16 usan fecha de vuelo; Q03 y otros análisis financieros usan la cohorte de compra; Q04 usa fecha de movimiento de caja. Mezclar estas ventanas cambiaría la pregunta y puede aparentar una discrepancia inexistente.</w:t>
      </w:r>
    </w:p>
    <w:p>
      <w:pPr>
        <w:pStyle w:val="BodyText"/>
      </w:pPr>
      <w:r>
        <w:t xml:space="preserve">Se definieron tres magnitudes distintas: ventas comerciales netas de contratos vigentes, cobros confirmados y reembolsos registrados. Las ventas no son utilidad ni ingreso contable devengado. Q15 comprueba que ventas netas menos caja neta menos saldo pendiente sea cero para la cohorte, y contrasta cobros de la vista con pagos agregados independientemente. Los cobros fallidos quedan fuera. Agregar pagos antes de unir evita multiplicar el precio del tiquete cuando existen varios abonos.</w:t>
      </w:r>
    </w:p>
    <w:p>
      <w:pPr>
        <w:pStyle w:val="BodyText"/>
      </w:pPr>
      <w:r>
        <w:t xml:space="preserve">La ocupación reservada incluye HELD, PARTIAL y PAID porque todas consumen inventario; la ocupación pagada se informa aparte. El denominador es la capacidad por cabina del vuelo, excluyendo vuelos cancelados al resumir rutas. La ocupación de ruta se pondera por capacidad, no como media simple de porcentajes. La utilización de flota usa minutos programados sobre horas calendario del intervalo, sin afirmar disponibilidad técnica real.</w:t>
      </w:r>
    </w:p>
    <w:p>
      <w:pPr>
        <w:pStyle w:val="BodyText"/>
      </w:pPr>
      <w:r>
        <w:t xml:space="preserve">Las pruebas offline respaldan coherencia de insumos, configuración y trazabilidad estructural. No permiten concluir que los procedimientos compilan, que los permisos funcionen como se diseñaron o que la concurrencia esté resuelta en el motor de destino. La prueba de dos sesiones para la última plaza, cuando se ejecute, deberá observar un único éxito y un rechazo 51014 con aforo completo. Hasta entonces es una hipótesis de implementación fundamentada, no un resultado experimental. Tampoco es lícito inferir comportamiento real de mercado a partir de patrones impuestos por el generador.</w:t>
      </w:r>
    </w:p>
    <w:bookmarkEnd w:id="40"/>
    <w:bookmarkStart w:id="41" w:name="seguridad-limitaciones-y-trabajo-futuro"/>
    <w:p>
      <w:pPr>
        <w:pStyle w:val="Heading1"/>
      </w:pPr>
      <w:r>
        <w:t xml:space="preserve">12. Seguridad, limitaciones y trabajo futuro</w:t>
      </w:r>
    </w:p>
    <w:p>
      <w:pPr>
        <w:pStyle w:val="FirstParagraph"/>
      </w:pPr>
      <w:r>
        <w:t xml:space="preserve">El repositorio excluye</w:t>
      </w:r>
      <w:r>
        <w:t xml:space="preserve"> </w:t>
      </w:r>
      <w:r>
        <w:rPr>
          <w:rStyle w:val="VerbatimChar"/>
        </w:rPr>
        <w:t xml:space="preserve">.env</w:t>
      </w:r>
      <w:r>
        <w:t xml:space="preserve">, archivos de base, respaldos y resultados potencialmente sensibles. La muestra usa identidades sintéticas y no almacena medios de pago reales. Los permisos operativos favorecen procedimientos con cadena de propiedad; la configuración de flota y tarifa queda en administración. El análisis describe la información de laboratorio, sin afirmar cumplimiento regulatorio ni operación comercial real.</w:t>
      </w:r>
    </w:p>
    <w:p>
      <w:pPr>
        <w:pStyle w:val="BodyText"/>
      </w:pPr>
      <w:r>
        <w:t xml:space="preserve">Persisten límites técnicos: bloqueo global con baja concurrencia, ausencia de expiración automática de reservas, reloj histórico suministrado para reproducibilidad, una sola promoción, reembolso íntegro, avión fijo por vuelo y sin verificación de continuidad geográfica general. La tripulación mínima de un piloto y un auxiliar no es una norma aeronáutica; la no superposición no verifica habilitación, posicionamiento ni descanso. El registro de pagos/reembolsos es contable sintético, sin garantía de ejecución bancaria.</w:t>
      </w:r>
    </w:p>
    <w:p>
      <w:pPr>
        <w:pStyle w:val="BodyText"/>
      </w:pPr>
      <w:r>
        <w:t xml:space="preserve">El trabajo futuro razonable es ejecutar y corregir las pruebas SQL en la laptop, acreditar nube, medir consultas y ajustar índices con planes observados. Para un sistema mayor se necesitarían bloqueos por recurso, recuperación de fallos de proveedor mediante outbox, auditoría externa, tiempos reales separados de programados, control de cambios de avión, reglas de posicionamiento, gestión de retención y pruebas de recuperación. No se incorporan modelos predictivos porque el objetivo es gestión relacional y no existe una necesidad ni un conjunto observacional que los justifique.</w:t>
      </w:r>
    </w:p>
    <w:bookmarkEnd w:id="41"/>
    <w:bookmarkStart w:id="42" w:name="conclusiones"/>
    <w:p>
      <w:pPr>
        <w:pStyle w:val="Heading1"/>
      </w:pPr>
      <w:r>
        <w:t xml:space="preserve">13. Conclusiones</w:t>
      </w:r>
    </w:p>
    <w:p>
      <w:pPr>
        <w:pStyle w:val="Compact"/>
        <w:numPr>
          <w:ilvl w:val="0"/>
          <w:numId w:val="1001"/>
        </w:numPr>
      </w:pPr>
      <w:r>
        <w:t xml:space="preserve">Se cumplió el objetivo de especificación y diseño: los requisitos se relacionaron con fuentes verificadas y 46 filas de trazabilidad, distinguiendo obligaciones docentes, instrucciones actuales y supuestos académicos. Se detectaron discrepancias de calendario y falta del mínimo numérico de páginas, sin inventar resoluciones.</w:t>
      </w:r>
    </w:p>
    <w:p>
      <w:pPr>
        <w:pStyle w:val="Compact"/>
        <w:numPr>
          <w:ilvl w:val="0"/>
          <w:numId w:val="1001"/>
        </w:numPr>
      </w:pPr>
      <w:r>
        <w:t xml:space="preserve">Se construyeron los archivos de implementación e integración: 19 tablas, 99 atributos documentados, vistas, procedimientos y 18 consultas. La separación de persona/registro y ruta/programación/vuelo responde a ambigüedades del dominio; la historia comercial se conserva y las excepciones físicas de normalización se justifican.</w:t>
      </w:r>
    </w:p>
    <w:p>
      <w:pPr>
        <w:pStyle w:val="Compact"/>
        <w:numPr>
          <w:ilvl w:val="0"/>
          <w:numId w:val="1001"/>
        </w:numPr>
      </w:pPr>
      <w:r>
        <w:t xml:space="preserve">La evidencia ejecutada respalda reproducibilidad y verificaciones offline: 21 pruebas superadas y análisis sintáctico parcial de 18 SELECT. No acredita ejecución del motor ni resultados financieros; el cumplimiento del objetivo de validación SQL sigue pendiente de la suite preparada.</w:t>
      </w:r>
    </w:p>
    <w:p>
      <w:pPr>
        <w:pStyle w:val="Compact"/>
        <w:numPr>
          <w:ilvl w:val="0"/>
          <w:numId w:val="1001"/>
        </w:numPr>
      </w:pPr>
      <w:r>
        <w:t xml:space="preserve">La nube está preparada documental y técnicamente, pero no desplegada. Para satisfacer el requisito académico es indispensable generar evidencia real en Azure SQL Database, además de verificar la laptop y completar la publicación autorizada del repositorio.</w:t>
      </w:r>
    </w:p>
    <w:bookmarkEnd w:id="42"/>
    <w:bookmarkStart w:id="43" w:name="recomendaciones"/>
    <w:p>
      <w:pPr>
        <w:pStyle w:val="Heading1"/>
      </w:pPr>
      <w:r>
        <w:t xml:space="preserve">14. Recomendaciones</w:t>
      </w:r>
    </w:p>
    <w:p>
      <w:pPr>
        <w:pStyle w:val="FirstParagraph"/>
      </w:pPr>
      <w:r>
        <w:t xml:space="preserve">Ejecutar el diagnóstico Windows antes de instalar componentes, crear la base académica vacía y seguir README de principio a fin. Resolver cualquier fallo de la suite SQL en una base _Test y conservar comando, versión y resultado. Solo después regenerar CSV/figuras, incorporar las conclusiones empíricas al informe y desplegar en Azure con autorización de gasto. Confirmar guía vigente, calendario y extensión mínima con el docente. Completar la carátula y aportes con información real, autorizar GitHub y ensayar los 20 minutos con selección aleatoria de integrantes.</w:t>
      </w:r>
    </w:p>
    <w:bookmarkEnd w:id="43"/>
    <w:bookmarkStart w:id="44" w:name="referencias"/>
    <w:p>
      <w:pPr>
        <w:pStyle w:val="Heading1"/>
      </w:pPr>
      <w:r>
        <w:t xml:space="preserve">15. Referencias</w:t>
      </w:r>
    </w:p>
    <w:p>
      <w:pPr>
        <w:pStyle w:val="FirstParagraph"/>
      </w:pPr>
      <w:r>
        <w:t xml:space="preserve">Se propone APA 7 porque no se encontró otra norma de referencias explícita. No se trasladan automáticamente las ediciones/años inconsistentes de la bibliografía docente. La verificación técnica de las cinco páginas de Microsoft se registró contra su repositorio oficial; se cita s. f. en lugar de inventar fecha o edición.</w:t>
      </w:r>
    </w:p>
    <w:p>
      <w:pPr>
        <w:pStyle w:val="BodyText"/>
      </w:pPr>
      <w:r>
        <w:t xml:space="preserve">Microsoft. (s. f.-a).</w:t>
      </w:r>
      <w:r>
        <w:t xml:space="preserve"> </w:t>
      </w:r>
      <w:r>
        <w:rPr>
          <w:i/>
          <w:iCs/>
        </w:rPr>
        <w:t xml:space="preserve">AT TIME ZONE (Transact-SQL).</w:t>
      </w:r>
      <w:r>
        <w:t xml:space="preserve"> </w:t>
      </w:r>
      <w:r>
        <w:t xml:space="preserve">Microsoft Learn. https://learn.microsoft.com/sql/t-sql/queries/at-time-zone-transact-sql</w:t>
      </w:r>
    </w:p>
    <w:p>
      <w:pPr>
        <w:pStyle w:val="BodyText"/>
      </w:pPr>
      <w:r>
        <w:t xml:space="preserve">Microsoft. (s. f.-b).</w:t>
      </w:r>
      <w:r>
        <w:t xml:space="preserve"> </w:t>
      </w:r>
      <w:r>
        <w:rPr>
          <w:i/>
          <w:iCs/>
        </w:rPr>
        <w:t xml:space="preserve">CREATE INDEX (Transact-SQL).</w:t>
      </w:r>
      <w:r>
        <w:t xml:space="preserve"> </w:t>
      </w:r>
      <w:r>
        <w:t xml:space="preserve">Microsoft Learn. https://learn.microsoft.com/sql/t-sql/statements/create-index-transact-sql</w:t>
      </w:r>
    </w:p>
    <w:p>
      <w:pPr>
        <w:pStyle w:val="BodyText"/>
      </w:pPr>
      <w:r>
        <w:t xml:space="preserve">Microsoft. (s. f.-c).</w:t>
      </w:r>
      <w:r>
        <w:t xml:space="preserve"> </w:t>
      </w:r>
      <w:r>
        <w:rPr>
          <w:i/>
          <w:iCs/>
        </w:rPr>
        <w:t xml:space="preserve">ODBC DSN and connection string keywords.</w:t>
      </w:r>
      <w:r>
        <w:t xml:space="preserve"> </w:t>
      </w:r>
      <w:r>
        <w:t xml:space="preserve">Microsoft Learn. https://learn.microsoft.com/sql/connect/odbc/dsn-connection-string-attribute</w:t>
      </w:r>
    </w:p>
    <w:p>
      <w:pPr>
        <w:pStyle w:val="BodyText"/>
      </w:pPr>
      <w:r>
        <w:t xml:space="preserve">Microsoft. (s. f.-d).</w:t>
      </w:r>
      <w:r>
        <w:t xml:space="preserve"> </w:t>
      </w:r>
      <w:r>
        <w:rPr>
          <w:i/>
          <w:iCs/>
        </w:rPr>
        <w:t xml:space="preserve">sys.sp_getapplock (Transact-SQL).</w:t>
      </w:r>
      <w:r>
        <w:t xml:space="preserve"> </w:t>
      </w:r>
      <w:r>
        <w:t xml:space="preserve">Microsoft Learn. https://learn.microsoft.com/sql/relational-databases/system-stored-procedures/sp-getapplock-transact-sql</w:t>
      </w:r>
    </w:p>
    <w:p>
      <w:pPr>
        <w:pStyle w:val="BodyText"/>
      </w:pPr>
      <w:r>
        <w:t xml:space="preserve">Microsoft. (s. f.-e).</w:t>
      </w:r>
      <w:r>
        <w:t xml:space="preserve"> </w:t>
      </w:r>
      <w:r>
        <w:rPr>
          <w:i/>
          <w:iCs/>
        </w:rPr>
        <w:t xml:space="preserve">Transactions (Transact-SQL).</w:t>
      </w:r>
      <w:r>
        <w:t xml:space="preserve"> </w:t>
      </w:r>
      <w:r>
        <w:t xml:space="preserve">Microsoft Learn. https://learn.microsoft.com/sql/t-sql/language-elements/transactions-transact-sql</w:t>
      </w:r>
    </w:p>
    <w:p>
      <w:pPr>
        <w:pStyle w:val="BodyText"/>
      </w:pPr>
      <w:r>
        <w:rPr>
          <w:i/>
          <w:iCs/>
        </w:rPr>
        <w:t xml:space="preserve">Producto académico colaborativo: Gestión de datos y bases de datos con SQL.</w:t>
      </w:r>
      <w:r>
        <w:t xml:space="preserve"> </w:t>
      </w:r>
      <w:r>
        <w:t xml:space="preserve">(s. f.). [Consigna y rúbrica proporcionadas por el usuario; archivo TXT].</w:t>
      </w:r>
    </w:p>
    <w:p>
      <w:pPr>
        <w:pStyle w:val="BodyText"/>
      </w:pPr>
      <w:r>
        <w:rPr>
          <w:i/>
          <w:iCs/>
        </w:rPr>
        <w:t xml:space="preserve">PSMA00611: Gestión de datos y bases de datos con SQL.</w:t>
      </w:r>
      <w:r>
        <w:t xml:space="preserve"> </w:t>
      </w:r>
      <w:r>
        <w:t xml:space="preserve">(s. f.). [Sílabo de curso proporcionado por el usuario].</w:t>
      </w:r>
    </w:p>
    <w:p>
      <w:pPr>
        <w:pStyle w:val="BodyText"/>
      </w:pPr>
      <w:r>
        <w:t xml:space="preserve">Universidad Continental. (2023a).</w:t>
      </w:r>
      <w:r>
        <w:t xml:space="preserve"> </w:t>
      </w:r>
      <w:r>
        <w:rPr>
          <w:i/>
          <w:iCs/>
        </w:rPr>
        <w:t xml:space="preserve">Guía de actividades de aprendizaje: Gestión de datos y bases de datos con SQL</w:t>
      </w:r>
      <w:r>
        <w:t xml:space="preserve"> </w:t>
      </w:r>
      <w:r>
        <w:t xml:space="preserve">[Archivo PSMA00611 Guia de aprendizaje.pdf]. Escuela de Posgrado.</w:t>
      </w:r>
    </w:p>
    <w:p>
      <w:pPr>
        <w:pStyle w:val="BodyText"/>
      </w:pPr>
      <w:r>
        <w:t xml:space="preserve">Universidad Continental. (2023b).</w:t>
      </w:r>
      <w:r>
        <w:t xml:space="preserve"> </w:t>
      </w:r>
      <w:r>
        <w:rPr>
          <w:i/>
          <w:iCs/>
        </w:rPr>
        <w:t xml:space="preserve">Guía de actividades de aprendizaje: Gestión de datos y bases de datos con SQL</w:t>
      </w:r>
      <w:r>
        <w:t xml:space="preserve"> </w:t>
      </w:r>
      <w:r>
        <w:t xml:space="preserve">[Archivo PSMA00611_Guía de aprendizaje_VIERNES.pdf]. Escuela de Posgrado.</w:t>
      </w:r>
    </w:p>
    <w:bookmarkEnd w:id="44"/>
    <w:bookmarkStart w:id="45" w:name="anexos-e-identificación-de-evidencia"/>
    <w:p>
      <w:pPr>
        <w:pStyle w:val="Heading1"/>
      </w:pPr>
      <w:r>
        <w:t xml:space="preserve">16. Anexos e identificación de evidencia</w:t>
      </w:r>
    </w:p>
    <w:p>
      <w:pPr>
        <w:pStyle w:val="FirstParagraph"/>
      </w:pPr>
      <w:r>
        <w:t xml:space="preserve">A continuación se incorporan el diccionario completo, el catálogo de las 18 consultas y la matriz. Los diagramas editables y las exportaciones por módulo están en docs/. Las versiones originales de las fuentes se identifican mediante SHA-256 en</w:t>
      </w:r>
      <w:r>
        <w:t xml:space="preserve"> </w:t>
      </w:r>
      <w:r>
        <w:rPr>
          <w:rStyle w:val="VerbatimChar"/>
        </w:rPr>
        <w:t xml:space="preserve">evidence/source_inventory.json</w:t>
      </w:r>
      <w:r>
        <w:t xml:space="preserve">; no se publica su contenido completo. El guion de demostración y las 18 preguntas razonadas se encuentran en</w:t>
      </w:r>
      <w:r>
        <w:t xml:space="preserve"> </w:t>
      </w:r>
      <w:r>
        <w:rPr>
          <w:rStyle w:val="VerbatimChar"/>
        </w:rPr>
        <w:t xml:space="preserve">docs/defensa.md</w:t>
      </w:r>
      <w:r>
        <w:t xml:space="preserve"> </w:t>
      </w:r>
      <w:r>
        <w:t xml:space="preserve">y las notas de diapositivas en</w:t>
      </w:r>
      <w:r>
        <w:t xml:space="preserve"> </w:t>
      </w:r>
      <w:r>
        <w:rPr>
          <w:rStyle w:val="VerbatimChar"/>
        </w:rPr>
        <w:t xml:space="preserve">slides/notas.md</w:t>
      </w:r>
      <w:r>
        <w:t xml:space="preserve">.</w:t>
      </w:r>
    </w:p>
    <w:p>
      <w:pPr>
        <w:pStyle w:val="BodyText"/>
      </w:pPr>
      <w:r>
        <w:t xml:space="preserve">Al ejecutar consultas reales, incorporar</w:t>
      </w:r>
      <w:r>
        <w:t xml:space="preserve"> </w:t>
      </w:r>
      <w:r>
        <w:rPr>
          <w:rStyle w:val="VerbatimChar"/>
        </w:rPr>
        <w:t xml:space="preserve">reports/local/resultados.md</w:t>
      </w:r>
      <w:r>
        <w:t xml:space="preserve"> </w:t>
      </w:r>
      <w:r>
        <w:t xml:space="preserve">y las dos figuras como nueva versión del capítulo 11. Citar las Qxx y el manifest correspondiente. La evidencia de Azure se añade por separado con su destino y fecha real. No cambiar PENDIENTE por APROBADO sin observar el resultado.</w:t>
      </w:r>
    </w:p>
    <w:bookmarkEnd w:id="45"/>
    <w:bookmarkStart w:id="46" w:name="anexo-a.-diccionario-completo"/>
    <w:p>
      <w:pPr>
        <w:pStyle w:val="Heading1"/>
        <w:pageBreakBefore/>
      </w:pPr>
      <w:r>
        <w:t xml:space="preserve">Anexo A. Diccionario completo</w:t>
      </w:r>
    </w:p>
    <w:bookmarkEnd w:id="46"/>
    <w:bookmarkStart w:id="66" w:name="diccionario-completo-de-datos"/>
    <w:p>
      <w:pPr>
        <w:pStyle w:val="Heading1"/>
      </w:pPr>
      <w:r>
        <w:t xml:space="preserve">Diccionario completo de datos</w:t>
      </w:r>
    </w:p>
    <w:p>
      <w:pPr>
        <w:pStyle w:val="FirstParagraph"/>
      </w:pPr>
      <w:r>
        <w:t xml:space="preserve">Generado desde</w:t>
      </w:r>
      <w:r>
        <w:t xml:space="preserve"> </w:t>
      </w:r>
      <w:r>
        <w:rPr>
          <w:rStyle w:val="VerbatimChar"/>
        </w:rPr>
        <w:t xml:space="preserve">docs/schema.json</w:t>
      </w:r>
      <w:r>
        <w:t xml:space="preserve">; restricciones por tabla y columna. USD para todos los importes. La nulabilidad declarada de FinalPrice se registra por inferencia del catálogo; su expresión no produce NULL con operandos válidos.</w:t>
      </w:r>
    </w:p>
    <w:bookmarkStart w:id="47" w:name="airport"/>
    <w:p>
      <w:pPr>
        <w:pStyle w:val="Heading2"/>
      </w:pPr>
      <w:r>
        <w:t xml:space="preserve">Airport</w:t>
      </w:r>
    </w:p>
    <w:p>
      <w:pPr>
        <w:pStyle w:val="FirstParagraph"/>
      </w:pPr>
      <w:r>
        <w:t xml:space="preserve">Aeropuerto de origen o destino; código de tres letras de referencia.</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AirportCode</w:t>
            </w:r>
          </w:p>
        </w:tc>
        <w:tc>
          <w:tcPr/>
          <w:p>
            <w:pPr>
              <w:pStyle w:val="Compact"/>
              <w:spacing w:after="40"/>
              <w:jc w:val="left"/>
            </w:pPr>
            <w:r>
              <w:rPr>
                <w:rFonts w:ascii="Arial" w:hAnsi="Arial"/>
                <w:sz w:val="15"/>
              </w:rPr>
              <w:t xml:space="preserve">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Código IATA. tres letras; referencia sintética del aeropuerto</w:t>
            </w:r>
          </w:p>
        </w:tc>
      </w:tr>
      <w:tr>
        <w:tc>
          <w:tcPr/>
          <w:p>
            <w:pPr>
              <w:pStyle w:val="Compact"/>
              <w:spacing w:after="40"/>
              <w:jc w:val="left"/>
            </w:pPr>
            <w:r>
              <w:rPr>
                <w:rFonts w:ascii="Arial" w:hAnsi="Arial"/>
                <w:sz w:val="15"/>
              </w:rPr>
              <w:t xml:space="preserve">Name</w:t>
            </w:r>
          </w:p>
        </w:tc>
        <w:tc>
          <w:tcPr/>
          <w:p>
            <w:pPr>
              <w:pStyle w:val="Compact"/>
              <w:spacing w:after="40"/>
              <w:jc w:val="left"/>
            </w:pPr>
            <w:r>
              <w:rPr>
                <w:rFonts w:ascii="Arial" w:hAnsi="Arial"/>
                <w:sz w:val="15"/>
              </w:rPr>
              <w:t xml:space="preserve">nvarchar(100)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Nombre del aeropuerto. texto no vacío</w:t>
            </w:r>
          </w:p>
        </w:tc>
      </w:tr>
      <w:tr>
        <w:tc>
          <w:tcPr/>
          <w:p>
            <w:pPr>
              <w:pStyle w:val="Compact"/>
              <w:spacing w:after="40"/>
              <w:jc w:val="left"/>
            </w:pPr>
            <w:r>
              <w:rPr>
                <w:rFonts w:ascii="Arial" w:hAnsi="Arial"/>
                <w:sz w:val="15"/>
              </w:rPr>
              <w:t xml:space="preserve">City</w:t>
            </w:r>
          </w:p>
        </w:tc>
        <w:tc>
          <w:tcPr/>
          <w:p>
            <w:pPr>
              <w:pStyle w:val="Compact"/>
              <w:spacing w:after="40"/>
              <w:jc w:val="left"/>
            </w:pPr>
            <w:r>
              <w:rPr>
                <w:rFonts w:ascii="Arial" w:hAnsi="Arial"/>
                <w:sz w:val="15"/>
              </w:rPr>
              <w:t xml:space="preserve">nvarchar(80)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Ciudad. texto</w:t>
            </w:r>
          </w:p>
        </w:tc>
      </w:tr>
      <w:tr>
        <w:tc>
          <w:tcPr/>
          <w:p>
            <w:pPr>
              <w:pStyle w:val="Compact"/>
              <w:spacing w:after="40"/>
              <w:jc w:val="left"/>
            </w:pPr>
            <w:r>
              <w:rPr>
                <w:rFonts w:ascii="Arial" w:hAnsi="Arial"/>
                <w:sz w:val="15"/>
              </w:rPr>
              <w:t xml:space="preserve">WindowsTZ</w:t>
            </w:r>
          </w:p>
        </w:tc>
        <w:tc>
          <w:tcPr/>
          <w:p>
            <w:pPr>
              <w:pStyle w:val="Compact"/>
              <w:spacing w:after="40"/>
              <w:jc w:val="left"/>
            </w:pPr>
            <w:r>
              <w:rPr>
                <w:rFonts w:ascii="Arial" w:hAnsi="Arial"/>
                <w:sz w:val="15"/>
              </w:rPr>
              <w:t xml:space="preserve">sysname</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Zona horaria Windows usada por AT TIME ZONE. zona reconocida por sys.time_zone_info</w:t>
            </w:r>
          </w:p>
        </w:tc>
      </w:tr>
      <w:tr>
        <w:tc>
          <w:tcPr/>
          <w:p>
            <w:pPr>
              <w:pStyle w:val="Compact"/>
              <w:spacing w:after="40"/>
              <w:jc w:val="left"/>
            </w:pPr>
            <w:r>
              <w:rPr>
                <w:rFonts w:ascii="Arial" w:hAnsi="Arial"/>
                <w:sz w:val="15"/>
              </w:rPr>
              <w:t xml:space="preserve">IanaTZ</w:t>
            </w:r>
          </w:p>
        </w:tc>
        <w:tc>
          <w:tcPr/>
          <w:p>
            <w:pPr>
              <w:pStyle w:val="Compact"/>
              <w:spacing w:after="40"/>
              <w:jc w:val="left"/>
            </w:pPr>
            <w:r>
              <w:rPr>
                <w:rFonts w:ascii="Arial" w:hAnsi="Arial"/>
                <w:sz w:val="15"/>
              </w:rPr>
              <w:t xml:space="preserve">varchar(50)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Zona equivalente usada por Python. zona IANA reconocida por zoneinfo</w:t>
            </w:r>
          </w:p>
        </w:tc>
      </w:tr>
    </w:tbl>
    <w:p>
      <w:pPr>
        <w:pStyle w:val="SourceCode"/>
      </w:pPr>
      <w:r>
        <w:rPr>
          <w:rStyle w:val="KeywordTok"/>
        </w:rPr>
        <w:t xml:space="preserve">CONSTRAINT</w:t>
      </w:r>
      <w:r>
        <w:rPr>
          <w:rStyle w:val="NormalTok"/>
        </w:rPr>
        <w:t xml:space="preserve"> PK_Airport </w:t>
      </w:r>
      <w:r>
        <w:rPr>
          <w:rStyle w:val="KeywordTok"/>
        </w:rPr>
        <w:t xml:space="preserve">PRIMARY</w:t>
      </w:r>
      <w:r>
        <w:rPr>
          <w:rStyle w:val="NormalTok"/>
        </w:rPr>
        <w:t xml:space="preserve"> </w:t>
      </w:r>
      <w:r>
        <w:rPr>
          <w:rStyle w:val="KeywordTok"/>
        </w:rPr>
        <w:t xml:space="preserve">KEY</w:t>
      </w:r>
      <w:r>
        <w:rPr>
          <w:rStyle w:val="NormalTok"/>
        </w:rPr>
        <w:t xml:space="preserve"> (AirportCode)</w:t>
      </w:r>
      <w:r>
        <w:br/>
      </w:r>
      <w:r>
        <w:rPr>
          <w:rStyle w:val="KeywordTok"/>
        </w:rPr>
        <w:t xml:space="preserve">CONSTRAINT</w:t>
      </w:r>
      <w:r>
        <w:rPr>
          <w:rStyle w:val="NormalTok"/>
        </w:rPr>
        <w:t xml:space="preserve"> CK_Airport_Name </w:t>
      </w:r>
      <w:r>
        <w:rPr>
          <w:rStyle w:val="KeywordTok"/>
        </w:rPr>
        <w:t xml:space="preserve">CHECK</w:t>
      </w:r>
      <w:r>
        <w:rPr>
          <w:rStyle w:val="NormalTok"/>
        </w:rPr>
        <w:t xml:space="preserve"> (LEN(</w:t>
      </w:r>
      <w:r>
        <w:rPr>
          <w:rStyle w:val="FunctionTok"/>
        </w:rPr>
        <w:t xml:space="preserve">LTRIM</w:t>
      </w:r>
      <w:r>
        <w:rPr>
          <w:rStyle w:val="NormalTok"/>
        </w:rPr>
        <w:t xml:space="preserve">(</w:t>
      </w:r>
      <w:r>
        <w:rPr>
          <w:rStyle w:val="FunctionTok"/>
        </w:rPr>
        <w:t xml:space="preserve">RTRIM</w:t>
      </w:r>
      <w:r>
        <w:rPr>
          <w:rStyle w:val="NormalTok"/>
        </w:rPr>
        <w:t xml:space="preserve">(Name)))</w:t>
      </w:r>
      <w:r>
        <w:rPr>
          <w:rStyle w:val="OperatorTok"/>
        </w:rPr>
        <w:t xml:space="preserve">&gt;</w:t>
      </w:r>
      <w:r>
        <w:rPr>
          <w:rStyle w:val="DecValTok"/>
        </w:rPr>
        <w:t xml:space="preserve">0</w:t>
      </w:r>
      <w:r>
        <w:rPr>
          <w:rStyle w:val="NormalTok"/>
        </w:rPr>
        <w:t xml:space="preserve">)</w:t>
      </w:r>
    </w:p>
    <w:bookmarkEnd w:id="47"/>
    <w:bookmarkStart w:id="48" w:name="cabin"/>
    <w:p>
      <w:pPr>
        <w:pStyle w:val="Heading2"/>
      </w:pPr>
      <w:r>
        <w:t xml:space="preserve">Cabin</w:t>
      </w:r>
    </w:p>
    <w:p>
      <w:pPr>
        <w:pStyle w:val="FirstParagraph"/>
      </w:pPr>
      <w:r>
        <w:t xml:space="preserve">Catálogo de cabinas.</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CabinCode</w:t>
            </w:r>
          </w:p>
        </w:tc>
        <w:tc>
          <w:tcPr/>
          <w:p>
            <w:pPr>
              <w:pStyle w:val="Compact"/>
              <w:spacing w:after="40"/>
              <w:jc w:val="left"/>
            </w:pPr>
            <w:r>
              <w:rPr>
                <w:rFonts w:ascii="Arial" w:hAnsi="Arial"/>
                <w:sz w:val="15"/>
              </w:rPr>
              <w:t xml:space="preserve">varchar(3)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Código de cabina. VIP o ECO</w:t>
            </w:r>
          </w:p>
        </w:tc>
      </w:tr>
      <w:tr>
        <w:tc>
          <w:tcPr/>
          <w:p>
            <w:pPr>
              <w:pStyle w:val="Compact"/>
              <w:spacing w:after="40"/>
              <w:jc w:val="left"/>
            </w:pPr>
            <w:r>
              <w:rPr>
                <w:rFonts w:ascii="Arial" w:hAnsi="Arial"/>
                <w:sz w:val="15"/>
              </w:rPr>
              <w:t xml:space="preserve">Name</w:t>
            </w:r>
          </w:p>
        </w:tc>
        <w:tc>
          <w:tcPr/>
          <w:p>
            <w:pPr>
              <w:pStyle w:val="Compact"/>
              <w:spacing w:after="40"/>
              <w:jc w:val="left"/>
            </w:pPr>
            <w:r>
              <w:rPr>
                <w:rFonts w:ascii="Arial" w:hAnsi="Arial"/>
                <w:sz w:val="15"/>
              </w:rPr>
              <w:t xml:space="preserve">nvarchar(30)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Denominación. nombre</w:t>
            </w:r>
          </w:p>
        </w:tc>
      </w:tr>
    </w:tbl>
    <w:p>
      <w:pPr>
        <w:pStyle w:val="SourceCode"/>
      </w:pPr>
      <w:r>
        <w:rPr>
          <w:rStyle w:val="KeywordTok"/>
        </w:rPr>
        <w:t xml:space="preserve">CONSTRAINT</w:t>
      </w:r>
      <w:r>
        <w:rPr>
          <w:rStyle w:val="NormalTok"/>
        </w:rPr>
        <w:t xml:space="preserve"> PK_Cabin </w:t>
      </w:r>
      <w:r>
        <w:rPr>
          <w:rStyle w:val="KeywordTok"/>
        </w:rPr>
        <w:t xml:space="preserve">PRIMARY</w:t>
      </w:r>
      <w:r>
        <w:rPr>
          <w:rStyle w:val="NormalTok"/>
        </w:rPr>
        <w:t xml:space="preserve"> </w:t>
      </w:r>
      <w:r>
        <w:rPr>
          <w:rStyle w:val="KeywordTok"/>
        </w:rPr>
        <w:t xml:space="preserve">KEY</w:t>
      </w:r>
      <w:r>
        <w:rPr>
          <w:rStyle w:val="NormalTok"/>
        </w:rPr>
        <w:t xml:space="preserve"> (CabinCode)</w:t>
      </w:r>
      <w:r>
        <w:br/>
      </w:r>
      <w:r>
        <w:rPr>
          <w:rStyle w:val="KeywordTok"/>
        </w:rPr>
        <w:t xml:space="preserve">CONSTRAINT</w:t>
      </w:r>
      <w:r>
        <w:rPr>
          <w:rStyle w:val="NormalTok"/>
        </w:rPr>
        <w:t xml:space="preserve"> CK_Cabin_Code </w:t>
      </w:r>
      <w:r>
        <w:rPr>
          <w:rStyle w:val="KeywordTok"/>
        </w:rPr>
        <w:t xml:space="preserve">CHECK</w:t>
      </w:r>
      <w:r>
        <w:rPr>
          <w:rStyle w:val="NormalTok"/>
        </w:rPr>
        <w:t xml:space="preserve"> (CabinCode </w:t>
      </w:r>
      <w:r>
        <w:rPr>
          <w:rStyle w:val="KeywordTok"/>
        </w:rPr>
        <w:t xml:space="preserve">IN</w:t>
      </w:r>
      <w:r>
        <w:rPr>
          <w:rStyle w:val="NormalTok"/>
        </w:rPr>
        <w:t xml:space="preserve"> (</w:t>
      </w:r>
      <w:r>
        <w:rPr>
          <w:rStyle w:val="StringTok"/>
        </w:rPr>
        <w:t xml:space="preserve">'VIP'</w:t>
      </w:r>
      <w:r>
        <w:rPr>
          <w:rStyle w:val="NormalTok"/>
        </w:rPr>
        <w:t xml:space="preserve">,</w:t>
      </w:r>
      <w:r>
        <w:rPr>
          <w:rStyle w:val="StringTok"/>
        </w:rPr>
        <w:t xml:space="preserve">'ECO'</w:t>
      </w:r>
      <w:r>
        <w:rPr>
          <w:rStyle w:val="NormalTok"/>
        </w:rPr>
        <w:t xml:space="preserve">))</w:t>
      </w:r>
    </w:p>
    <w:bookmarkEnd w:id="48"/>
    <w:bookmarkStart w:id="49" w:name="person"/>
    <w:p>
      <w:pPr>
        <w:pStyle w:val="Heading2"/>
      </w:pPr>
      <w:r>
        <w:t xml:space="preserve">Person</w:t>
      </w:r>
    </w:p>
    <w:p>
      <w:pPr>
        <w:pStyle w:val="FirstParagraph"/>
      </w:pPr>
      <w:r>
        <w:t xml:space="preserve">Persona física; comprador y pasajero son roles, sin exigir inscripción.</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PersonId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interno. entero positivo asignado por carga</w:t>
            </w:r>
          </w:p>
        </w:tc>
      </w:tr>
      <w:tr>
        <w:tc>
          <w:tcPr/>
          <w:p>
            <w:pPr>
              <w:pStyle w:val="Compact"/>
              <w:spacing w:after="40"/>
              <w:jc w:val="left"/>
            </w:pPr>
            <w:r>
              <w:rPr>
                <w:rFonts w:ascii="Arial" w:hAnsi="Arial"/>
                <w:sz w:val="15"/>
              </w:rPr>
              <w:t xml:space="preserve">FullName</w:t>
            </w:r>
          </w:p>
        </w:tc>
        <w:tc>
          <w:tcPr/>
          <w:p>
            <w:pPr>
              <w:pStyle w:val="Compact"/>
              <w:spacing w:after="40"/>
              <w:jc w:val="left"/>
            </w:pPr>
            <w:r>
              <w:rPr>
                <w:rFonts w:ascii="Arial" w:hAnsi="Arial"/>
                <w:sz w:val="15"/>
              </w:rPr>
              <w:t xml:space="preserve">nvarchar(120)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Nombre de la persona. texto no vacío</w:t>
            </w:r>
          </w:p>
        </w:tc>
      </w:tr>
      <w:tr>
        <w:tc>
          <w:tcPr/>
          <w:p>
            <w:pPr>
              <w:pStyle w:val="Compact"/>
              <w:spacing w:after="40"/>
              <w:jc w:val="left"/>
            </w:pPr>
            <w:r>
              <w:rPr>
                <w:rFonts w:ascii="Arial" w:hAnsi="Arial"/>
                <w:sz w:val="15"/>
              </w:rPr>
              <w:t xml:space="preserve">Email</w:t>
            </w:r>
          </w:p>
        </w:tc>
        <w:tc>
          <w:tcPr/>
          <w:p>
            <w:pPr>
              <w:pStyle w:val="Compact"/>
              <w:spacing w:after="40"/>
              <w:jc w:val="left"/>
            </w:pPr>
            <w:r>
              <w:rPr>
                <w:rFonts w:ascii="Arial" w:hAnsi="Arial"/>
                <w:sz w:val="15"/>
              </w:rPr>
              <w:t xml:space="preserve">varchar(160)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Contacto. correo opcional; no identificador universal</w:t>
            </w:r>
          </w:p>
        </w:tc>
      </w:tr>
      <w:tr>
        <w:tc>
          <w:tcPr/>
          <w:p>
            <w:pPr>
              <w:pStyle w:val="Compact"/>
              <w:spacing w:after="40"/>
              <w:jc w:val="left"/>
            </w:pPr>
            <w:r>
              <w:rPr>
                <w:rFonts w:ascii="Arial" w:hAnsi="Arial"/>
                <w:sz w:val="15"/>
              </w:rPr>
              <w:t xml:space="preserve">BirthDate</w:t>
            </w:r>
          </w:p>
        </w:tc>
        <w:tc>
          <w:tcPr/>
          <w:p>
            <w:pPr>
              <w:pStyle w:val="Compact"/>
              <w:spacing w:after="40"/>
              <w:jc w:val="left"/>
            </w:pPr>
            <w:r>
              <w:rPr>
                <w:rFonts w:ascii="Arial" w:hAnsi="Arial"/>
                <w:sz w:val="15"/>
              </w:rPr>
              <w:t xml:space="preserve">date</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Fecha de nacimiento. fecha de nacimiento opcional</w:t>
            </w:r>
          </w:p>
        </w:tc>
      </w:tr>
    </w:tbl>
    <w:p>
      <w:pPr>
        <w:pStyle w:val="SourceCode"/>
      </w:pPr>
      <w:r>
        <w:rPr>
          <w:rStyle w:val="KeywordTok"/>
        </w:rPr>
        <w:t xml:space="preserve">CONSTRAINT</w:t>
      </w:r>
      <w:r>
        <w:rPr>
          <w:rStyle w:val="NormalTok"/>
        </w:rPr>
        <w:t xml:space="preserve"> PK_Person </w:t>
      </w:r>
      <w:r>
        <w:rPr>
          <w:rStyle w:val="KeywordTok"/>
        </w:rPr>
        <w:t xml:space="preserve">PRIMARY</w:t>
      </w:r>
      <w:r>
        <w:rPr>
          <w:rStyle w:val="NormalTok"/>
        </w:rPr>
        <w:t xml:space="preserve"> </w:t>
      </w:r>
      <w:r>
        <w:rPr>
          <w:rStyle w:val="KeywordTok"/>
        </w:rPr>
        <w:t xml:space="preserve">KEY</w:t>
      </w:r>
      <w:r>
        <w:rPr>
          <w:rStyle w:val="NormalTok"/>
        </w:rPr>
        <w:t xml:space="preserve"> (PersonId)</w:t>
      </w:r>
      <w:r>
        <w:br/>
      </w:r>
      <w:r>
        <w:rPr>
          <w:rStyle w:val="KeywordTok"/>
        </w:rPr>
        <w:t xml:space="preserve">CONSTRAINT</w:t>
      </w:r>
      <w:r>
        <w:rPr>
          <w:rStyle w:val="NormalTok"/>
        </w:rPr>
        <w:t xml:space="preserve"> CK_Person_Id </w:t>
      </w:r>
      <w:r>
        <w:rPr>
          <w:rStyle w:val="KeywordTok"/>
        </w:rPr>
        <w:t xml:space="preserve">CHECK</w:t>
      </w:r>
      <w:r>
        <w:rPr>
          <w:rStyle w:val="NormalTok"/>
        </w:rPr>
        <w:t xml:space="preserve"> (PersonId</w:t>
      </w:r>
      <w:r>
        <w:rPr>
          <w:rStyle w:val="OperatorTok"/>
        </w:rPr>
        <w:t xml:space="preserve">&gt;</w:t>
      </w:r>
      <w:r>
        <w:rPr>
          <w:rStyle w:val="DecValTok"/>
        </w:rPr>
        <w:t xml:space="preserve">0</w:t>
      </w:r>
      <w:r>
        <w:rPr>
          <w:rStyle w:val="NormalTok"/>
        </w:rPr>
        <w:t xml:space="preserve">)</w:t>
      </w:r>
      <w:r>
        <w:br/>
      </w:r>
      <w:r>
        <w:rPr>
          <w:rStyle w:val="KeywordTok"/>
        </w:rPr>
        <w:t xml:space="preserve">CONSTRAINT</w:t>
      </w:r>
      <w:r>
        <w:rPr>
          <w:rStyle w:val="NormalTok"/>
        </w:rPr>
        <w:t xml:space="preserve"> CK_Person_Name </w:t>
      </w:r>
      <w:r>
        <w:rPr>
          <w:rStyle w:val="KeywordTok"/>
        </w:rPr>
        <w:t xml:space="preserve">CHECK</w:t>
      </w:r>
      <w:r>
        <w:rPr>
          <w:rStyle w:val="NormalTok"/>
        </w:rPr>
        <w:t xml:space="preserve"> (LEN(</w:t>
      </w:r>
      <w:r>
        <w:rPr>
          <w:rStyle w:val="FunctionTok"/>
        </w:rPr>
        <w:t xml:space="preserve">LTRIM</w:t>
      </w:r>
      <w:r>
        <w:rPr>
          <w:rStyle w:val="NormalTok"/>
        </w:rPr>
        <w:t xml:space="preserve">(</w:t>
      </w:r>
      <w:r>
        <w:rPr>
          <w:rStyle w:val="FunctionTok"/>
        </w:rPr>
        <w:t xml:space="preserve">RTRIM</w:t>
      </w:r>
      <w:r>
        <w:rPr>
          <w:rStyle w:val="NormalTok"/>
        </w:rPr>
        <w:t xml:space="preserve">(FullName)))</w:t>
      </w:r>
      <w:r>
        <w:rPr>
          <w:rStyle w:val="OperatorTok"/>
        </w:rPr>
        <w:t xml:space="preserve">&gt;</w:t>
      </w:r>
      <w:r>
        <w:rPr>
          <w:rStyle w:val="DecValTok"/>
        </w:rPr>
        <w:t xml:space="preserve">0</w:t>
      </w:r>
      <w:r>
        <w:rPr>
          <w:rStyle w:val="NormalTok"/>
        </w:rPr>
        <w:t xml:space="preserve">)</w:t>
      </w:r>
    </w:p>
    <w:bookmarkEnd w:id="49"/>
    <w:bookmarkStart w:id="50" w:name="customer"/>
    <w:p>
      <w:pPr>
        <w:pStyle w:val="Heading2"/>
      </w:pPr>
      <w:r>
        <w:t xml:space="preserve">Customer</w:t>
      </w:r>
    </w:p>
    <w:p>
      <w:pPr>
        <w:pStyle w:val="FirstParagraph"/>
      </w:pPr>
      <w:r>
        <w:t xml:space="preserve">Inscripción opcional de una persona; especialización uno a cero o uno.</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PersonId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Persona inscrita. persona existente</w:t>
            </w:r>
          </w:p>
        </w:tc>
      </w:tr>
      <w:tr>
        <w:tc>
          <w:tcPr/>
          <w:p>
            <w:pPr>
              <w:pStyle w:val="Compact"/>
              <w:spacing w:after="40"/>
              <w:jc w:val="left"/>
            </w:pPr>
            <w:r>
              <w:rPr>
                <w:rFonts w:ascii="Arial" w:hAnsi="Arial"/>
                <w:sz w:val="15"/>
              </w:rPr>
              <w:t xml:space="preserve">RegisteredAt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SYSUTCDATETIME()</w:t>
            </w:r>
          </w:p>
        </w:tc>
        <w:tc>
          <w:tcPr/>
          <w:p>
            <w:pPr>
              <w:pStyle w:val="Compact"/>
              <w:spacing w:after="40"/>
              <w:jc w:val="left"/>
            </w:pPr>
            <w:r>
              <w:rPr>
                <w:rFonts w:ascii="Arial" w:hAnsi="Arial"/>
                <w:sz w:val="15"/>
              </w:rPr>
              <w:t xml:space="preserve">Momento de registro. instante UTC</w:t>
            </w:r>
          </w:p>
        </w:tc>
      </w:tr>
    </w:tbl>
    <w:p>
      <w:pPr>
        <w:pStyle w:val="SourceCode"/>
      </w:pPr>
      <w:r>
        <w:rPr>
          <w:rStyle w:val="KeywordTok"/>
        </w:rPr>
        <w:t xml:space="preserve">CONSTRAINT</w:t>
      </w:r>
      <w:r>
        <w:rPr>
          <w:rStyle w:val="NormalTok"/>
        </w:rPr>
        <w:t xml:space="preserve"> PK_Customer </w:t>
      </w:r>
      <w:r>
        <w:rPr>
          <w:rStyle w:val="KeywordTok"/>
        </w:rPr>
        <w:t xml:space="preserve">PRIMARY</w:t>
      </w:r>
      <w:r>
        <w:rPr>
          <w:rStyle w:val="NormalTok"/>
        </w:rPr>
        <w:t xml:space="preserve"> </w:t>
      </w:r>
      <w:r>
        <w:rPr>
          <w:rStyle w:val="KeywordTok"/>
        </w:rPr>
        <w:t xml:space="preserve">KEY</w:t>
      </w:r>
      <w:r>
        <w:rPr>
          <w:rStyle w:val="NormalTok"/>
        </w:rPr>
        <w:t xml:space="preserve"> (PersonId)</w:t>
      </w:r>
      <w:r>
        <w:br/>
      </w:r>
      <w:r>
        <w:rPr>
          <w:rStyle w:val="KeywordTok"/>
        </w:rPr>
        <w:t xml:space="preserve">CONSTRAINT</w:t>
      </w:r>
      <w:r>
        <w:rPr>
          <w:rStyle w:val="NormalTok"/>
        </w:rPr>
        <w:t xml:space="preserve"> FK_Customer_Person </w:t>
      </w:r>
      <w:r>
        <w:rPr>
          <w:rStyle w:val="KeywordTok"/>
        </w:rPr>
        <w:t xml:space="preserve">FOREIGN</w:t>
      </w:r>
      <w:r>
        <w:rPr>
          <w:rStyle w:val="NormalTok"/>
        </w:rPr>
        <w:t xml:space="preserve"> </w:t>
      </w:r>
      <w:r>
        <w:rPr>
          <w:rStyle w:val="KeywordTok"/>
        </w:rPr>
        <w:t xml:space="preserve">KEY</w:t>
      </w:r>
      <w:r>
        <w:rPr>
          <w:rStyle w:val="NormalTok"/>
        </w:rPr>
        <w:t xml:space="preserve"> (PersonId) </w:t>
      </w:r>
      <w:r>
        <w:rPr>
          <w:rStyle w:val="KeywordTok"/>
        </w:rPr>
        <w:t xml:space="preserve">REFERENCES</w:t>
      </w:r>
      <w:r>
        <w:rPr>
          <w:rStyle w:val="NormalTok"/>
        </w:rPr>
        <w:t xml:space="preserve"> air.Person(PersonId)</w:t>
      </w:r>
    </w:p>
    <w:bookmarkEnd w:id="50"/>
    <w:bookmarkStart w:id="51" w:name="employee"/>
    <w:p>
      <w:pPr>
        <w:pStyle w:val="Heading2"/>
      </w:pPr>
      <w:r>
        <w:t xml:space="preserve">Employee</w:t>
      </w:r>
    </w:p>
    <w:p>
      <w:pPr>
        <w:pStyle w:val="FirstParagraph"/>
      </w:pPr>
      <w:r>
        <w:t xml:space="preserve">Empleado; se permiten personas que también son clientes.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EmployeeId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empleado. entero de carga</w:t>
            </w:r>
          </w:p>
        </w:tc>
      </w:tr>
      <w:tr>
        <w:tc>
          <w:tcPr/>
          <w:p>
            <w:pPr>
              <w:pStyle w:val="Compact"/>
              <w:spacing w:after="40"/>
              <w:jc w:val="left"/>
            </w:pPr>
            <w:r>
              <w:rPr>
                <w:rFonts w:ascii="Arial" w:hAnsi="Arial"/>
                <w:sz w:val="15"/>
              </w:rPr>
              <w:t xml:space="preserve">PersonId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Persona empleada. persona única</w:t>
            </w:r>
          </w:p>
        </w:tc>
      </w:tr>
      <w:tr>
        <w:tc>
          <w:tcPr/>
          <w:p>
            <w:pPr>
              <w:pStyle w:val="Compact"/>
              <w:spacing w:after="40"/>
              <w:jc w:val="left"/>
            </w:pPr>
            <w:r>
              <w:rPr>
                <w:rFonts w:ascii="Arial" w:hAnsi="Arial"/>
                <w:sz w:val="15"/>
              </w:rPr>
              <w:t xml:space="preserve">RoleCode</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Función académica única. PILOT o CABIN o SALES</w:t>
            </w:r>
          </w:p>
        </w:tc>
      </w:tr>
      <w:tr>
        <w:tc>
          <w:tcPr/>
          <w:p>
            <w:pPr>
              <w:pStyle w:val="Compact"/>
              <w:spacing w:after="40"/>
              <w:jc w:val="left"/>
            </w:pPr>
            <w:r>
              <w:rPr>
                <w:rFonts w:ascii="Arial" w:hAnsi="Arial"/>
                <w:sz w:val="15"/>
              </w:rPr>
              <w:t xml:space="preserve">Active</w:t>
            </w:r>
          </w:p>
        </w:tc>
        <w:tc>
          <w:tcPr/>
          <w:p>
            <w:pPr>
              <w:pStyle w:val="Compact"/>
              <w:spacing w:after="40"/>
              <w:jc w:val="left"/>
            </w:pPr>
            <w:r>
              <w:rPr>
                <w:rFonts w:ascii="Arial" w:hAnsi="Arial"/>
                <w:sz w:val="15"/>
              </w:rPr>
              <w:t xml:space="preserve">bit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1</w:t>
            </w:r>
          </w:p>
        </w:tc>
        <w:tc>
          <w:tcPr/>
          <w:p>
            <w:pPr>
              <w:pStyle w:val="Compact"/>
              <w:spacing w:after="40"/>
              <w:jc w:val="left"/>
            </w:pPr>
            <w:r>
              <w:rPr>
                <w:rFonts w:ascii="Arial" w:hAnsi="Arial"/>
                <w:sz w:val="15"/>
              </w:rPr>
              <w:t xml:space="preserve">Empleado habilitado. 0 o 1</w:t>
            </w:r>
          </w:p>
        </w:tc>
      </w:tr>
    </w:tbl>
    <w:p>
      <w:pPr>
        <w:pStyle w:val="SourceCode"/>
      </w:pPr>
      <w:r>
        <w:rPr>
          <w:rStyle w:val="KeywordTok"/>
        </w:rPr>
        <w:t xml:space="preserve">CONSTRAINT</w:t>
      </w:r>
      <w:r>
        <w:rPr>
          <w:rStyle w:val="NormalTok"/>
        </w:rPr>
        <w:t xml:space="preserve"> PK_Employee </w:t>
      </w:r>
      <w:r>
        <w:rPr>
          <w:rStyle w:val="KeywordTok"/>
        </w:rPr>
        <w:t xml:space="preserve">PRIMARY</w:t>
      </w:r>
      <w:r>
        <w:rPr>
          <w:rStyle w:val="NormalTok"/>
        </w:rPr>
        <w:t xml:space="preserve"> </w:t>
      </w:r>
      <w:r>
        <w:rPr>
          <w:rStyle w:val="KeywordTok"/>
        </w:rPr>
        <w:t xml:space="preserve">KEY</w:t>
      </w:r>
      <w:r>
        <w:rPr>
          <w:rStyle w:val="NormalTok"/>
        </w:rPr>
        <w:t xml:space="preserve"> (EmployeeId)</w:t>
      </w:r>
      <w:r>
        <w:br/>
      </w:r>
      <w:r>
        <w:rPr>
          <w:rStyle w:val="KeywordTok"/>
        </w:rPr>
        <w:t xml:space="preserve">CONSTRAINT</w:t>
      </w:r>
      <w:r>
        <w:rPr>
          <w:rStyle w:val="NormalTok"/>
        </w:rPr>
        <w:t xml:space="preserve"> UQ_Employee_Person </w:t>
      </w:r>
      <w:r>
        <w:rPr>
          <w:rStyle w:val="KeywordTok"/>
        </w:rPr>
        <w:t xml:space="preserve">UNIQUE</w:t>
      </w:r>
      <w:r>
        <w:rPr>
          <w:rStyle w:val="NormalTok"/>
        </w:rPr>
        <w:t xml:space="preserve"> (PersonId)</w:t>
      </w:r>
      <w:r>
        <w:br/>
      </w:r>
      <w:r>
        <w:rPr>
          <w:rStyle w:val="KeywordTok"/>
        </w:rPr>
        <w:t xml:space="preserve">CONSTRAINT</w:t>
      </w:r>
      <w:r>
        <w:rPr>
          <w:rStyle w:val="NormalTok"/>
        </w:rPr>
        <w:t xml:space="preserve"> FK_Employee_Person </w:t>
      </w:r>
      <w:r>
        <w:rPr>
          <w:rStyle w:val="KeywordTok"/>
        </w:rPr>
        <w:t xml:space="preserve">FOREIGN</w:t>
      </w:r>
      <w:r>
        <w:rPr>
          <w:rStyle w:val="NormalTok"/>
        </w:rPr>
        <w:t xml:space="preserve"> </w:t>
      </w:r>
      <w:r>
        <w:rPr>
          <w:rStyle w:val="KeywordTok"/>
        </w:rPr>
        <w:t xml:space="preserve">KEY</w:t>
      </w:r>
      <w:r>
        <w:rPr>
          <w:rStyle w:val="NormalTok"/>
        </w:rPr>
        <w:t xml:space="preserve"> (PersonId) </w:t>
      </w:r>
      <w:r>
        <w:rPr>
          <w:rStyle w:val="KeywordTok"/>
        </w:rPr>
        <w:t xml:space="preserve">REFERENCES</w:t>
      </w:r>
      <w:r>
        <w:rPr>
          <w:rStyle w:val="NormalTok"/>
        </w:rPr>
        <w:t xml:space="preserve"> air.Person(PersonId)</w:t>
      </w:r>
      <w:r>
        <w:br/>
      </w:r>
      <w:r>
        <w:rPr>
          <w:rStyle w:val="KeywordTok"/>
        </w:rPr>
        <w:t xml:space="preserve">CONSTRAINT</w:t>
      </w:r>
      <w:r>
        <w:rPr>
          <w:rStyle w:val="NormalTok"/>
        </w:rPr>
        <w:t xml:space="preserve"> CK_Employee_Role </w:t>
      </w:r>
      <w:r>
        <w:rPr>
          <w:rStyle w:val="KeywordTok"/>
        </w:rPr>
        <w:t xml:space="preserve">CHECK</w:t>
      </w:r>
      <w:r>
        <w:rPr>
          <w:rStyle w:val="NormalTok"/>
        </w:rPr>
        <w:t xml:space="preserve"> (RoleCode </w:t>
      </w:r>
      <w:r>
        <w:rPr>
          <w:rStyle w:val="KeywordTok"/>
        </w:rPr>
        <w:t xml:space="preserve">IN</w:t>
      </w:r>
      <w:r>
        <w:rPr>
          <w:rStyle w:val="NormalTok"/>
        </w:rPr>
        <w:t xml:space="preserve"> (</w:t>
      </w:r>
      <w:r>
        <w:rPr>
          <w:rStyle w:val="StringTok"/>
        </w:rPr>
        <w:t xml:space="preserve">'PILOT'</w:t>
      </w:r>
      <w:r>
        <w:rPr>
          <w:rStyle w:val="NormalTok"/>
        </w:rPr>
        <w:t xml:space="preserve">,</w:t>
      </w:r>
      <w:r>
        <w:rPr>
          <w:rStyle w:val="StringTok"/>
        </w:rPr>
        <w:t xml:space="preserve">'CABIN'</w:t>
      </w:r>
      <w:r>
        <w:rPr>
          <w:rStyle w:val="NormalTok"/>
        </w:rPr>
        <w:t xml:space="preserve">,</w:t>
      </w:r>
      <w:r>
        <w:rPr>
          <w:rStyle w:val="StringTok"/>
        </w:rPr>
        <w:t xml:space="preserve">'SALES'</w:t>
      </w:r>
      <w:r>
        <w:rPr>
          <w:rStyle w:val="NormalTok"/>
        </w:rPr>
        <w:t xml:space="preserve">))</w:t>
      </w:r>
    </w:p>
    <w:bookmarkEnd w:id="51"/>
    <w:bookmarkStart w:id="52" w:name="aircraft"/>
    <w:p>
      <w:pPr>
        <w:pStyle w:val="Heading2"/>
      </w:pPr>
      <w:r>
        <w:t xml:space="preserve">Aircraft</w:t>
      </w:r>
    </w:p>
    <w:p>
      <w:pPr>
        <w:pStyle w:val="FirstParagraph"/>
      </w:pPr>
      <w:r>
        <w:t xml:space="preserve">Avión; la capacidad se obtiene contando asientos, sin duplicar totales.</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AircraftId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del avión. entero de carga</w:t>
            </w:r>
          </w:p>
        </w:tc>
      </w:tr>
      <w:tr>
        <w:tc>
          <w:tcPr/>
          <w:p>
            <w:pPr>
              <w:pStyle w:val="Compact"/>
              <w:spacing w:after="40"/>
              <w:jc w:val="left"/>
            </w:pPr>
            <w:r>
              <w:rPr>
                <w:rFonts w:ascii="Arial" w:hAnsi="Arial"/>
                <w:sz w:val="15"/>
              </w:rPr>
              <w:t xml:space="preserve">Registration</w:t>
            </w:r>
          </w:p>
        </w:tc>
        <w:tc>
          <w:tcPr/>
          <w:p>
            <w:pPr>
              <w:pStyle w:val="Compact"/>
              <w:spacing w:after="40"/>
              <w:jc w:val="left"/>
            </w:pPr>
            <w:r>
              <w:rPr>
                <w:rFonts w:ascii="Arial" w:hAnsi="Arial"/>
                <w:sz w:val="15"/>
              </w:rPr>
              <w:t xml:space="preserve">varchar(12)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Matrícula. matrícula sintética única</w:t>
            </w:r>
          </w:p>
        </w:tc>
      </w:tr>
      <w:tr>
        <w:tc>
          <w:tcPr/>
          <w:p>
            <w:pPr>
              <w:pStyle w:val="Compact"/>
              <w:spacing w:after="40"/>
              <w:jc w:val="left"/>
            </w:pPr>
            <w:r>
              <w:rPr>
                <w:rFonts w:ascii="Arial" w:hAnsi="Arial"/>
                <w:sz w:val="15"/>
              </w:rPr>
              <w:t xml:space="preserve">Model</w:t>
            </w:r>
          </w:p>
        </w:tc>
        <w:tc>
          <w:tcPr/>
          <w:p>
            <w:pPr>
              <w:pStyle w:val="Compact"/>
              <w:spacing w:after="40"/>
              <w:jc w:val="left"/>
            </w:pPr>
            <w:r>
              <w:rPr>
                <w:rFonts w:ascii="Arial" w:hAnsi="Arial"/>
                <w:sz w:val="15"/>
              </w:rPr>
              <w:t xml:space="preserve">nvarchar(60)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Descripción de aeronave. modelo académico</w:t>
            </w:r>
          </w:p>
        </w:tc>
      </w:tr>
      <w:tr>
        <w:tc>
          <w:tcPr/>
          <w:p>
            <w:pPr>
              <w:pStyle w:val="Compact"/>
              <w:spacing w:after="40"/>
              <w:jc w:val="left"/>
            </w:pPr>
            <w:r>
              <w:rPr>
                <w:rFonts w:ascii="Arial" w:hAnsi="Arial"/>
                <w:sz w:val="15"/>
              </w:rPr>
              <w:t xml:space="preserve">Active</w:t>
            </w:r>
          </w:p>
        </w:tc>
        <w:tc>
          <w:tcPr/>
          <w:p>
            <w:pPr>
              <w:pStyle w:val="Compact"/>
              <w:spacing w:after="40"/>
              <w:jc w:val="left"/>
            </w:pPr>
            <w:r>
              <w:rPr>
                <w:rFonts w:ascii="Arial" w:hAnsi="Arial"/>
                <w:sz w:val="15"/>
              </w:rPr>
              <w:t xml:space="preserve">bit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1</w:t>
            </w:r>
          </w:p>
        </w:tc>
        <w:tc>
          <w:tcPr/>
          <w:p>
            <w:pPr>
              <w:pStyle w:val="Compact"/>
              <w:spacing w:after="40"/>
              <w:jc w:val="left"/>
            </w:pPr>
            <w:r>
              <w:rPr>
                <w:rFonts w:ascii="Arial" w:hAnsi="Arial"/>
                <w:sz w:val="15"/>
              </w:rPr>
              <w:t xml:space="preserve">Aeronave habilitada. 0 o 1</w:t>
            </w:r>
          </w:p>
        </w:tc>
      </w:tr>
    </w:tbl>
    <w:p>
      <w:pPr>
        <w:pStyle w:val="SourceCode"/>
      </w:pPr>
      <w:r>
        <w:rPr>
          <w:rStyle w:val="KeywordTok"/>
        </w:rPr>
        <w:t xml:space="preserve">CONSTRAINT</w:t>
      </w:r>
      <w:r>
        <w:rPr>
          <w:rStyle w:val="NormalTok"/>
        </w:rPr>
        <w:t xml:space="preserve"> PK_Aircraft </w:t>
      </w:r>
      <w:r>
        <w:rPr>
          <w:rStyle w:val="KeywordTok"/>
        </w:rPr>
        <w:t xml:space="preserve">PRIMARY</w:t>
      </w:r>
      <w:r>
        <w:rPr>
          <w:rStyle w:val="NormalTok"/>
        </w:rPr>
        <w:t xml:space="preserve"> </w:t>
      </w:r>
      <w:r>
        <w:rPr>
          <w:rStyle w:val="KeywordTok"/>
        </w:rPr>
        <w:t xml:space="preserve">KEY</w:t>
      </w:r>
      <w:r>
        <w:rPr>
          <w:rStyle w:val="NormalTok"/>
        </w:rPr>
        <w:t xml:space="preserve"> (AircraftId)</w:t>
      </w:r>
      <w:r>
        <w:br/>
      </w:r>
      <w:r>
        <w:rPr>
          <w:rStyle w:val="KeywordTok"/>
        </w:rPr>
        <w:t xml:space="preserve">CONSTRAINT</w:t>
      </w:r>
      <w:r>
        <w:rPr>
          <w:rStyle w:val="NormalTok"/>
        </w:rPr>
        <w:t xml:space="preserve"> UQ_Aircraft_Reg </w:t>
      </w:r>
      <w:r>
        <w:rPr>
          <w:rStyle w:val="KeywordTok"/>
        </w:rPr>
        <w:t xml:space="preserve">UNIQUE</w:t>
      </w:r>
      <w:r>
        <w:rPr>
          <w:rStyle w:val="NormalTok"/>
        </w:rPr>
        <w:t xml:space="preserve"> (Registration)</w:t>
      </w:r>
    </w:p>
    <w:bookmarkEnd w:id="52"/>
    <w:bookmarkStart w:id="53" w:name="aircraftseat"/>
    <w:p>
      <w:pPr>
        <w:pStyle w:val="Heading2"/>
      </w:pPr>
      <w:r>
        <w:t xml:space="preserve">AircraftSeat</w:t>
      </w:r>
    </w:p>
    <w:p>
      <w:pPr>
        <w:pStyle w:val="FirstParagraph"/>
      </w:pPr>
      <w:r>
        <w:t xml:space="preserve">Configuración inmutable durante la muestra; una fila por asiento real.</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AircraftId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Avión al que pertenece. avión existente</w:t>
            </w:r>
          </w:p>
        </w:tc>
      </w:tr>
      <w:tr>
        <w:tc>
          <w:tcPr/>
          <w:p>
            <w:pPr>
              <w:pStyle w:val="Compact"/>
              <w:spacing w:after="40"/>
              <w:jc w:val="left"/>
            </w:pPr>
            <w:r>
              <w:rPr>
                <w:rFonts w:ascii="Arial" w:hAnsi="Arial"/>
                <w:sz w:val="15"/>
              </w:rPr>
              <w:t xml:space="preserve">SeatNo</w:t>
            </w:r>
          </w:p>
        </w:tc>
        <w:tc>
          <w:tcPr/>
          <w:p>
            <w:pPr>
              <w:pStyle w:val="Compact"/>
              <w:spacing w:after="40"/>
              <w:jc w:val="left"/>
            </w:pPr>
            <w:r>
              <w:rPr>
                <w:rFonts w:ascii="Arial" w:hAnsi="Arial"/>
                <w:sz w:val="15"/>
              </w:rPr>
              <w:t xml:space="preserve">varchar(4)</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Etiqueta de asiento. asiento dentro del avión</w:t>
            </w:r>
          </w:p>
        </w:tc>
      </w:tr>
      <w:tr>
        <w:tc>
          <w:tcPr/>
          <w:p>
            <w:pPr>
              <w:pStyle w:val="Compact"/>
              <w:spacing w:after="40"/>
              <w:jc w:val="left"/>
            </w:pPr>
            <w:r>
              <w:rPr>
                <w:rFonts w:ascii="Arial" w:hAnsi="Arial"/>
                <w:sz w:val="15"/>
              </w:rPr>
              <w:t xml:space="preserve">CabinCode</w:t>
            </w:r>
          </w:p>
        </w:tc>
        <w:tc>
          <w:tcPr/>
          <w:p>
            <w:pPr>
              <w:pStyle w:val="Compact"/>
              <w:spacing w:after="40"/>
              <w:jc w:val="left"/>
            </w:pPr>
            <w:r>
              <w:rPr>
                <w:rFonts w:ascii="Arial" w:hAnsi="Arial"/>
                <w:sz w:val="15"/>
              </w:rPr>
              <w:t xml:space="preserve">varchar(3)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Cabina del asiento. VIP o ECO</w:t>
            </w:r>
          </w:p>
        </w:tc>
      </w:tr>
    </w:tbl>
    <w:p>
      <w:pPr>
        <w:pStyle w:val="SourceCode"/>
      </w:pPr>
      <w:r>
        <w:rPr>
          <w:rStyle w:val="KeywordTok"/>
        </w:rPr>
        <w:t xml:space="preserve">CONSTRAINT</w:t>
      </w:r>
      <w:r>
        <w:rPr>
          <w:rStyle w:val="NormalTok"/>
        </w:rPr>
        <w:t xml:space="preserve"> PK_AircraftSeat </w:t>
      </w:r>
      <w:r>
        <w:rPr>
          <w:rStyle w:val="KeywordTok"/>
        </w:rPr>
        <w:t xml:space="preserve">PRIMARY</w:t>
      </w:r>
      <w:r>
        <w:rPr>
          <w:rStyle w:val="NormalTok"/>
        </w:rPr>
        <w:t xml:space="preserve"> </w:t>
      </w:r>
      <w:r>
        <w:rPr>
          <w:rStyle w:val="KeywordTok"/>
        </w:rPr>
        <w:t xml:space="preserve">KEY</w:t>
      </w:r>
      <w:r>
        <w:rPr>
          <w:rStyle w:val="NormalTok"/>
        </w:rPr>
        <w:t xml:space="preserve"> (AircraftId,SeatNo)</w:t>
      </w:r>
      <w:r>
        <w:br/>
      </w:r>
      <w:r>
        <w:rPr>
          <w:rStyle w:val="KeywordTok"/>
        </w:rPr>
        <w:t xml:space="preserve">CONSTRAINT</w:t>
      </w:r>
      <w:r>
        <w:rPr>
          <w:rStyle w:val="NormalTok"/>
        </w:rPr>
        <w:t xml:space="preserve"> UQ_AircraftSeat_Cabin </w:t>
      </w:r>
      <w:r>
        <w:rPr>
          <w:rStyle w:val="KeywordTok"/>
        </w:rPr>
        <w:t xml:space="preserve">UNIQUE</w:t>
      </w:r>
      <w:r>
        <w:rPr>
          <w:rStyle w:val="NormalTok"/>
        </w:rPr>
        <w:t xml:space="preserve"> (AircraftId,SeatNo,CabinCode)</w:t>
      </w:r>
      <w:r>
        <w:br/>
      </w:r>
      <w:r>
        <w:rPr>
          <w:rStyle w:val="KeywordTok"/>
        </w:rPr>
        <w:t xml:space="preserve">CONSTRAINT</w:t>
      </w:r>
      <w:r>
        <w:rPr>
          <w:rStyle w:val="NormalTok"/>
        </w:rPr>
        <w:t xml:space="preserve"> FK_AircraftSeat_Aircraft </w:t>
      </w:r>
      <w:r>
        <w:rPr>
          <w:rStyle w:val="KeywordTok"/>
        </w:rPr>
        <w:t xml:space="preserve">FOREIGN</w:t>
      </w:r>
      <w:r>
        <w:rPr>
          <w:rStyle w:val="NormalTok"/>
        </w:rPr>
        <w:t xml:space="preserve"> </w:t>
      </w:r>
      <w:r>
        <w:rPr>
          <w:rStyle w:val="KeywordTok"/>
        </w:rPr>
        <w:t xml:space="preserve">KEY</w:t>
      </w:r>
      <w:r>
        <w:rPr>
          <w:rStyle w:val="NormalTok"/>
        </w:rPr>
        <w:t xml:space="preserve"> (AircraftId) </w:t>
      </w:r>
      <w:r>
        <w:rPr>
          <w:rStyle w:val="KeywordTok"/>
        </w:rPr>
        <w:t xml:space="preserve">REFERENCES</w:t>
      </w:r>
      <w:r>
        <w:rPr>
          <w:rStyle w:val="NormalTok"/>
        </w:rPr>
        <w:t xml:space="preserve"> air.Aircraft(AircraftId)</w:t>
      </w:r>
      <w:r>
        <w:br/>
      </w:r>
      <w:r>
        <w:rPr>
          <w:rStyle w:val="KeywordTok"/>
        </w:rPr>
        <w:t xml:space="preserve">CONSTRAINT</w:t>
      </w:r>
      <w:r>
        <w:rPr>
          <w:rStyle w:val="NormalTok"/>
        </w:rPr>
        <w:t xml:space="preserve"> FK_AircraftSeat_Cabin </w:t>
      </w:r>
      <w:r>
        <w:rPr>
          <w:rStyle w:val="KeywordTok"/>
        </w:rPr>
        <w:t xml:space="preserve">FOREIGN</w:t>
      </w:r>
      <w:r>
        <w:rPr>
          <w:rStyle w:val="NormalTok"/>
        </w:rPr>
        <w:t xml:space="preserve"> </w:t>
      </w:r>
      <w:r>
        <w:rPr>
          <w:rStyle w:val="KeywordTok"/>
        </w:rPr>
        <w:t xml:space="preserve">KEY</w:t>
      </w:r>
      <w:r>
        <w:rPr>
          <w:rStyle w:val="NormalTok"/>
        </w:rPr>
        <w:t xml:space="preserve"> (CabinCode) </w:t>
      </w:r>
      <w:r>
        <w:rPr>
          <w:rStyle w:val="KeywordTok"/>
        </w:rPr>
        <w:t xml:space="preserve">REFERENCES</w:t>
      </w:r>
      <w:r>
        <w:rPr>
          <w:rStyle w:val="NormalTok"/>
        </w:rPr>
        <w:t xml:space="preserve"> air.Cabin(CabinCode)</w:t>
      </w:r>
    </w:p>
    <w:bookmarkEnd w:id="53"/>
    <w:bookmarkStart w:id="54" w:name="route"/>
    <w:p>
      <w:pPr>
        <w:pStyle w:val="Heading2"/>
      </w:pPr>
      <w:r>
        <w:t xml:space="preserve">Route</w:t>
      </w:r>
    </w:p>
    <w:p>
      <w:pPr>
        <w:pStyle w:val="FirstParagraph"/>
      </w:pPr>
      <w:r>
        <w:t xml:space="preserve">Par ordenado de aeropuertos; la recurrencia se normaliza en Schedule.</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RouteId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ruta. entero de carga</w:t>
            </w:r>
          </w:p>
        </w:tc>
      </w:tr>
      <w:tr>
        <w:tc>
          <w:tcPr/>
          <w:p>
            <w:pPr>
              <w:pStyle w:val="Compact"/>
              <w:spacing w:after="40"/>
              <w:jc w:val="left"/>
            </w:pPr>
            <w:r>
              <w:rPr>
                <w:rFonts w:ascii="Arial" w:hAnsi="Arial"/>
                <w:sz w:val="15"/>
              </w:rPr>
              <w:t xml:space="preserve">OriginCode</w:t>
            </w:r>
          </w:p>
        </w:tc>
        <w:tc>
          <w:tcPr/>
          <w:p>
            <w:pPr>
              <w:pStyle w:val="Compact"/>
              <w:spacing w:after="40"/>
              <w:jc w:val="left"/>
            </w:pPr>
            <w:r>
              <w:rPr>
                <w:rFonts w:ascii="Arial" w:hAnsi="Arial"/>
                <w:sz w:val="15"/>
              </w:rPr>
              <w:t xml:space="preserve">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Origen. aeropuerto existente</w:t>
            </w:r>
          </w:p>
        </w:tc>
      </w:tr>
      <w:tr>
        <w:tc>
          <w:tcPr/>
          <w:p>
            <w:pPr>
              <w:pStyle w:val="Compact"/>
              <w:spacing w:after="40"/>
              <w:jc w:val="left"/>
            </w:pPr>
            <w:r>
              <w:rPr>
                <w:rFonts w:ascii="Arial" w:hAnsi="Arial"/>
                <w:sz w:val="15"/>
              </w:rPr>
              <w:t xml:space="preserve">DestinationCode</w:t>
            </w:r>
          </w:p>
        </w:tc>
        <w:tc>
          <w:tcPr/>
          <w:p>
            <w:pPr>
              <w:pStyle w:val="Compact"/>
              <w:spacing w:after="40"/>
              <w:jc w:val="left"/>
            </w:pPr>
            <w:r>
              <w:rPr>
                <w:rFonts w:ascii="Arial" w:hAnsi="Arial"/>
                <w:sz w:val="15"/>
              </w:rPr>
              <w:t xml:space="preserve">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Destino. aeropuerto distinto del origen</w:t>
            </w:r>
          </w:p>
        </w:tc>
      </w:tr>
    </w:tbl>
    <w:p>
      <w:pPr>
        <w:pStyle w:val="SourceCode"/>
      </w:pPr>
      <w:r>
        <w:rPr>
          <w:rStyle w:val="KeywordTok"/>
        </w:rPr>
        <w:t xml:space="preserve">CONSTRAINT</w:t>
      </w:r>
      <w:r>
        <w:rPr>
          <w:rStyle w:val="NormalTok"/>
        </w:rPr>
        <w:t xml:space="preserve"> PK_Route </w:t>
      </w:r>
      <w:r>
        <w:rPr>
          <w:rStyle w:val="KeywordTok"/>
        </w:rPr>
        <w:t xml:space="preserve">PRIMARY</w:t>
      </w:r>
      <w:r>
        <w:rPr>
          <w:rStyle w:val="NormalTok"/>
        </w:rPr>
        <w:t xml:space="preserve"> </w:t>
      </w:r>
      <w:r>
        <w:rPr>
          <w:rStyle w:val="KeywordTok"/>
        </w:rPr>
        <w:t xml:space="preserve">KEY</w:t>
      </w:r>
      <w:r>
        <w:rPr>
          <w:rStyle w:val="NormalTok"/>
        </w:rPr>
        <w:t xml:space="preserve"> (RouteId)</w:t>
      </w:r>
      <w:r>
        <w:br/>
      </w:r>
      <w:r>
        <w:rPr>
          <w:rStyle w:val="KeywordTok"/>
        </w:rPr>
        <w:t xml:space="preserve">CONSTRAINT</w:t>
      </w:r>
      <w:r>
        <w:rPr>
          <w:rStyle w:val="NormalTok"/>
        </w:rPr>
        <w:t xml:space="preserve"> UQ_Route_Pair </w:t>
      </w:r>
      <w:r>
        <w:rPr>
          <w:rStyle w:val="KeywordTok"/>
        </w:rPr>
        <w:t xml:space="preserve">UNIQUE</w:t>
      </w:r>
      <w:r>
        <w:rPr>
          <w:rStyle w:val="NormalTok"/>
        </w:rPr>
        <w:t xml:space="preserve"> (OriginCode,DestinationCode)</w:t>
      </w:r>
      <w:r>
        <w:br/>
      </w:r>
      <w:r>
        <w:rPr>
          <w:rStyle w:val="KeywordTok"/>
        </w:rPr>
        <w:t xml:space="preserve">CONSTRAINT</w:t>
      </w:r>
      <w:r>
        <w:rPr>
          <w:rStyle w:val="NormalTok"/>
        </w:rPr>
        <w:t xml:space="preserve"> FK_Route_Origin </w:t>
      </w:r>
      <w:r>
        <w:rPr>
          <w:rStyle w:val="KeywordTok"/>
        </w:rPr>
        <w:t xml:space="preserve">FOREIGN</w:t>
      </w:r>
      <w:r>
        <w:rPr>
          <w:rStyle w:val="NormalTok"/>
        </w:rPr>
        <w:t xml:space="preserve"> </w:t>
      </w:r>
      <w:r>
        <w:rPr>
          <w:rStyle w:val="KeywordTok"/>
        </w:rPr>
        <w:t xml:space="preserve">KEY</w:t>
      </w:r>
      <w:r>
        <w:rPr>
          <w:rStyle w:val="NormalTok"/>
        </w:rPr>
        <w:t xml:space="preserve"> (OriginCode) </w:t>
      </w:r>
      <w:r>
        <w:rPr>
          <w:rStyle w:val="KeywordTok"/>
        </w:rPr>
        <w:t xml:space="preserve">REFERENCES</w:t>
      </w:r>
      <w:r>
        <w:rPr>
          <w:rStyle w:val="NormalTok"/>
        </w:rPr>
        <w:t xml:space="preserve"> air.Airport(AirportCode)</w:t>
      </w:r>
      <w:r>
        <w:br/>
      </w:r>
      <w:r>
        <w:rPr>
          <w:rStyle w:val="KeywordTok"/>
        </w:rPr>
        <w:t xml:space="preserve">CONSTRAINT</w:t>
      </w:r>
      <w:r>
        <w:rPr>
          <w:rStyle w:val="NormalTok"/>
        </w:rPr>
        <w:t xml:space="preserve"> FK_Route_Destination </w:t>
      </w:r>
      <w:r>
        <w:rPr>
          <w:rStyle w:val="KeywordTok"/>
        </w:rPr>
        <w:t xml:space="preserve">FOREIGN</w:t>
      </w:r>
      <w:r>
        <w:rPr>
          <w:rStyle w:val="NormalTok"/>
        </w:rPr>
        <w:t xml:space="preserve"> </w:t>
      </w:r>
      <w:r>
        <w:rPr>
          <w:rStyle w:val="KeywordTok"/>
        </w:rPr>
        <w:t xml:space="preserve">KEY</w:t>
      </w:r>
      <w:r>
        <w:rPr>
          <w:rStyle w:val="NormalTok"/>
        </w:rPr>
        <w:t xml:space="preserve"> (DestinationCode) </w:t>
      </w:r>
      <w:r>
        <w:rPr>
          <w:rStyle w:val="KeywordTok"/>
        </w:rPr>
        <w:t xml:space="preserve">REFERENCES</w:t>
      </w:r>
      <w:r>
        <w:rPr>
          <w:rStyle w:val="NormalTok"/>
        </w:rPr>
        <w:t xml:space="preserve"> air.Airport(AirportCode)</w:t>
      </w:r>
      <w:r>
        <w:br/>
      </w:r>
      <w:r>
        <w:rPr>
          <w:rStyle w:val="KeywordTok"/>
        </w:rPr>
        <w:t xml:space="preserve">CONSTRAINT</w:t>
      </w:r>
      <w:r>
        <w:rPr>
          <w:rStyle w:val="NormalTok"/>
        </w:rPr>
        <w:t xml:space="preserve"> CK_Route_Different </w:t>
      </w:r>
      <w:r>
        <w:rPr>
          <w:rStyle w:val="KeywordTok"/>
        </w:rPr>
        <w:t xml:space="preserve">CHECK</w:t>
      </w:r>
      <w:r>
        <w:rPr>
          <w:rStyle w:val="NormalTok"/>
        </w:rPr>
        <w:t xml:space="preserve"> (OriginCode</w:t>
      </w:r>
      <w:r>
        <w:rPr>
          <w:rStyle w:val="OperatorTok"/>
        </w:rPr>
        <w:t xml:space="preserve">&lt;&gt;</w:t>
      </w:r>
      <w:r>
        <w:rPr>
          <w:rStyle w:val="NormalTok"/>
        </w:rPr>
        <w:t xml:space="preserve">DestinationCode)</w:t>
      </w:r>
    </w:p>
    <w:bookmarkEnd w:id="54"/>
    <w:bookmarkStart w:id="55" w:name="schedule"/>
    <w:p>
      <w:pPr>
        <w:pStyle w:val="Heading2"/>
      </w:pPr>
      <w:r>
        <w:t xml:space="preserve">Schedule</w:t>
      </w:r>
    </w:p>
    <w:p>
      <w:pPr>
        <w:pStyle w:val="FirstParagraph"/>
      </w:pPr>
      <w:r>
        <w:t xml:space="preserve">Patrón recurrente semanal de una ruta, con hora local del origen.</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ScheduleId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del patrón. entero de carga</w:t>
            </w:r>
          </w:p>
        </w:tc>
      </w:tr>
      <w:tr>
        <w:tc>
          <w:tcPr/>
          <w:p>
            <w:pPr>
              <w:pStyle w:val="Compact"/>
              <w:spacing w:after="40"/>
              <w:jc w:val="left"/>
            </w:pPr>
            <w:r>
              <w:rPr>
                <w:rFonts w:ascii="Arial" w:hAnsi="Arial"/>
                <w:sz w:val="15"/>
              </w:rPr>
              <w:t xml:space="preserve">RouteId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Ruta programada. ruta existente</w:t>
            </w:r>
          </w:p>
        </w:tc>
      </w:tr>
      <w:tr>
        <w:tc>
          <w:tcPr/>
          <w:p>
            <w:pPr>
              <w:pStyle w:val="Compact"/>
              <w:spacing w:after="40"/>
              <w:jc w:val="left"/>
            </w:pPr>
            <w:r>
              <w:rPr>
                <w:rFonts w:ascii="Arial" w:hAnsi="Arial"/>
                <w:sz w:val="15"/>
              </w:rPr>
              <w:t xml:space="preserve">IsoWeekday</w:t>
            </w:r>
          </w:p>
        </w:tc>
        <w:tc>
          <w:tcPr/>
          <w:p>
            <w:pPr>
              <w:pStyle w:val="Compact"/>
              <w:spacing w:after="40"/>
              <w:jc w:val="left"/>
            </w:pPr>
            <w:r>
              <w:rPr>
                <w:rFonts w:ascii="Arial" w:hAnsi="Arial"/>
                <w:sz w:val="15"/>
              </w:rPr>
              <w:t xml:space="preserve">tinyint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Día ISO de salida. 1 lunes a 7 domingo</w:t>
            </w:r>
          </w:p>
        </w:tc>
      </w:tr>
      <w:tr>
        <w:tc>
          <w:tcPr/>
          <w:p>
            <w:pPr>
              <w:pStyle w:val="Compact"/>
              <w:spacing w:after="40"/>
              <w:jc w:val="left"/>
            </w:pPr>
            <w:r>
              <w:rPr>
                <w:rFonts w:ascii="Arial" w:hAnsi="Arial"/>
                <w:sz w:val="15"/>
              </w:rPr>
              <w:t xml:space="preserve">DepartureLocal</w:t>
            </w:r>
          </w:p>
        </w:tc>
        <w:tc>
          <w:tcPr/>
          <w:p>
            <w:pPr>
              <w:pStyle w:val="Compact"/>
              <w:spacing w:after="40"/>
              <w:jc w:val="left"/>
            </w:pPr>
            <w:r>
              <w:rPr>
                <w:rFonts w:ascii="Arial" w:hAnsi="Arial"/>
                <w:sz w:val="15"/>
              </w:rPr>
              <w:t xml:space="preserve">time(0)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Hora local prevista. 00:00:00 a 23:59:59</w:t>
            </w:r>
          </w:p>
        </w:tc>
      </w:tr>
      <w:tr>
        <w:tc>
          <w:tcPr/>
          <w:p>
            <w:pPr>
              <w:pStyle w:val="Compact"/>
              <w:spacing w:after="40"/>
              <w:jc w:val="left"/>
            </w:pPr>
            <w:r>
              <w:rPr>
                <w:rFonts w:ascii="Arial" w:hAnsi="Arial"/>
                <w:sz w:val="15"/>
              </w:rPr>
              <w:t xml:space="preserve">DurationMinutes</w:t>
            </w:r>
          </w:p>
        </w:tc>
        <w:tc>
          <w:tcPr/>
          <w:p>
            <w:pPr>
              <w:pStyle w:val="Compact"/>
              <w:spacing w:after="40"/>
              <w:jc w:val="left"/>
            </w:pPr>
            <w:r>
              <w:rPr>
                <w:rFonts w:ascii="Arial" w:hAnsi="Arial"/>
                <w:sz w:val="15"/>
              </w:rPr>
              <w:t xml:space="preserve">smallint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Duración programada en minutos. 30 a 900</w:t>
            </w:r>
          </w:p>
        </w:tc>
      </w:tr>
      <w:tr>
        <w:tc>
          <w:tcPr/>
          <w:p>
            <w:pPr>
              <w:pStyle w:val="Compact"/>
              <w:spacing w:after="40"/>
              <w:jc w:val="left"/>
            </w:pPr>
            <w:r>
              <w:rPr>
                <w:rFonts w:ascii="Arial" w:hAnsi="Arial"/>
                <w:sz w:val="15"/>
              </w:rPr>
              <w:t xml:space="preserve">ValidFrom</w:t>
            </w:r>
          </w:p>
        </w:tc>
        <w:tc>
          <w:tcPr/>
          <w:p>
            <w:pPr>
              <w:pStyle w:val="Compact"/>
              <w:spacing w:after="40"/>
              <w:jc w:val="left"/>
            </w:pPr>
            <w:r>
              <w:rPr>
                <w:rFonts w:ascii="Arial" w:hAnsi="Arial"/>
                <w:sz w:val="15"/>
              </w:rPr>
              <w:t xml:space="preserve">date</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Primer día de vigencia. incluida</w:t>
            </w:r>
          </w:p>
        </w:tc>
      </w:tr>
      <w:tr>
        <w:tc>
          <w:tcPr/>
          <w:p>
            <w:pPr>
              <w:pStyle w:val="Compact"/>
              <w:spacing w:after="40"/>
              <w:jc w:val="left"/>
            </w:pPr>
            <w:r>
              <w:rPr>
                <w:rFonts w:ascii="Arial" w:hAnsi="Arial"/>
                <w:sz w:val="15"/>
              </w:rPr>
              <w:t xml:space="preserve">ValidTo</w:t>
            </w:r>
          </w:p>
        </w:tc>
        <w:tc>
          <w:tcPr/>
          <w:p>
            <w:pPr>
              <w:pStyle w:val="Compact"/>
              <w:spacing w:after="40"/>
              <w:jc w:val="left"/>
            </w:pPr>
            <w:r>
              <w:rPr>
                <w:rFonts w:ascii="Arial" w:hAnsi="Arial"/>
                <w:sz w:val="15"/>
              </w:rPr>
              <w:t xml:space="preserve">date</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Fin de vigencia. excluida; posterior a ValidFrom</w:t>
            </w:r>
          </w:p>
        </w:tc>
      </w:tr>
    </w:tbl>
    <w:p>
      <w:pPr>
        <w:pStyle w:val="SourceCode"/>
      </w:pPr>
      <w:r>
        <w:rPr>
          <w:rStyle w:val="KeywordTok"/>
        </w:rPr>
        <w:t xml:space="preserve">CONSTRAINT</w:t>
      </w:r>
      <w:r>
        <w:rPr>
          <w:rStyle w:val="NormalTok"/>
        </w:rPr>
        <w:t xml:space="preserve"> PK_Schedule </w:t>
      </w:r>
      <w:r>
        <w:rPr>
          <w:rStyle w:val="KeywordTok"/>
        </w:rPr>
        <w:t xml:space="preserve">PRIMARY</w:t>
      </w:r>
      <w:r>
        <w:rPr>
          <w:rStyle w:val="NormalTok"/>
        </w:rPr>
        <w:t xml:space="preserve"> </w:t>
      </w:r>
      <w:r>
        <w:rPr>
          <w:rStyle w:val="KeywordTok"/>
        </w:rPr>
        <w:t xml:space="preserve">KEY</w:t>
      </w:r>
      <w:r>
        <w:rPr>
          <w:rStyle w:val="NormalTok"/>
        </w:rPr>
        <w:t xml:space="preserve"> (ScheduleId)</w:t>
      </w:r>
      <w:r>
        <w:br/>
      </w:r>
      <w:r>
        <w:rPr>
          <w:rStyle w:val="KeywordTok"/>
        </w:rPr>
        <w:t xml:space="preserve">CONSTRAINT</w:t>
      </w:r>
      <w:r>
        <w:rPr>
          <w:rStyle w:val="NormalTok"/>
        </w:rPr>
        <w:t xml:space="preserve"> FK_Schedule_Route </w:t>
      </w:r>
      <w:r>
        <w:rPr>
          <w:rStyle w:val="KeywordTok"/>
        </w:rPr>
        <w:t xml:space="preserve">FOREIGN</w:t>
      </w:r>
      <w:r>
        <w:rPr>
          <w:rStyle w:val="NormalTok"/>
        </w:rPr>
        <w:t xml:space="preserve"> </w:t>
      </w:r>
      <w:r>
        <w:rPr>
          <w:rStyle w:val="KeywordTok"/>
        </w:rPr>
        <w:t xml:space="preserve">KEY</w:t>
      </w:r>
      <w:r>
        <w:rPr>
          <w:rStyle w:val="NormalTok"/>
        </w:rPr>
        <w:t xml:space="preserve"> (RouteId) </w:t>
      </w:r>
      <w:r>
        <w:rPr>
          <w:rStyle w:val="KeywordTok"/>
        </w:rPr>
        <w:t xml:space="preserve">REFERENCES</w:t>
      </w:r>
      <w:r>
        <w:rPr>
          <w:rStyle w:val="NormalTok"/>
        </w:rPr>
        <w:t xml:space="preserve"> air.Route(RouteId)</w:t>
      </w:r>
      <w:r>
        <w:br/>
      </w:r>
      <w:r>
        <w:rPr>
          <w:rStyle w:val="KeywordTok"/>
        </w:rPr>
        <w:t xml:space="preserve">CONSTRAINT</w:t>
      </w:r>
      <w:r>
        <w:rPr>
          <w:rStyle w:val="NormalTok"/>
        </w:rPr>
        <w:t xml:space="preserve"> CK_Schedule_Day </w:t>
      </w:r>
      <w:r>
        <w:rPr>
          <w:rStyle w:val="KeywordTok"/>
        </w:rPr>
        <w:t xml:space="preserve">CHECK</w:t>
      </w:r>
      <w:r>
        <w:rPr>
          <w:rStyle w:val="NormalTok"/>
        </w:rPr>
        <w:t xml:space="preserve"> (IsoWeekday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7</w:t>
      </w:r>
      <w:r>
        <w:rPr>
          <w:rStyle w:val="NormalTok"/>
        </w:rPr>
        <w:t xml:space="preserve">)</w:t>
      </w:r>
      <w:r>
        <w:br/>
      </w:r>
      <w:r>
        <w:rPr>
          <w:rStyle w:val="KeywordTok"/>
        </w:rPr>
        <w:t xml:space="preserve">CONSTRAINT</w:t>
      </w:r>
      <w:r>
        <w:rPr>
          <w:rStyle w:val="NormalTok"/>
        </w:rPr>
        <w:t xml:space="preserve"> CK_Schedule_Duration </w:t>
      </w:r>
      <w:r>
        <w:rPr>
          <w:rStyle w:val="KeywordTok"/>
        </w:rPr>
        <w:t xml:space="preserve">CHECK</w:t>
      </w:r>
      <w:r>
        <w:rPr>
          <w:rStyle w:val="NormalTok"/>
        </w:rPr>
        <w:t xml:space="preserve"> (DurationMinutes </w:t>
      </w:r>
      <w:r>
        <w:rPr>
          <w:rStyle w:val="KeywordTok"/>
        </w:rPr>
        <w:t xml:space="preserve">BETWEEN</w:t>
      </w:r>
      <w:r>
        <w:rPr>
          <w:rStyle w:val="NormalTok"/>
        </w:rPr>
        <w:t xml:space="preserve"> </w:t>
      </w:r>
      <w:r>
        <w:rPr>
          <w:rStyle w:val="DecValTok"/>
        </w:rPr>
        <w:t xml:space="preserve">30</w:t>
      </w:r>
      <w:r>
        <w:rPr>
          <w:rStyle w:val="NormalTok"/>
        </w:rPr>
        <w:t xml:space="preserve"> </w:t>
      </w:r>
      <w:r>
        <w:rPr>
          <w:rStyle w:val="KeywordTok"/>
        </w:rPr>
        <w:t xml:space="preserve">AND</w:t>
      </w:r>
      <w:r>
        <w:rPr>
          <w:rStyle w:val="NormalTok"/>
        </w:rPr>
        <w:t xml:space="preserve"> </w:t>
      </w:r>
      <w:r>
        <w:rPr>
          <w:rStyle w:val="DecValTok"/>
        </w:rPr>
        <w:t xml:space="preserve">900</w:t>
      </w:r>
      <w:r>
        <w:rPr>
          <w:rStyle w:val="NormalTok"/>
        </w:rPr>
        <w:t xml:space="preserve">)</w:t>
      </w:r>
      <w:r>
        <w:br/>
      </w:r>
      <w:r>
        <w:rPr>
          <w:rStyle w:val="KeywordTok"/>
        </w:rPr>
        <w:t xml:space="preserve">CONSTRAINT</w:t>
      </w:r>
      <w:r>
        <w:rPr>
          <w:rStyle w:val="NormalTok"/>
        </w:rPr>
        <w:t xml:space="preserve"> CK_Schedule_Validity </w:t>
      </w:r>
      <w:r>
        <w:rPr>
          <w:rStyle w:val="KeywordTok"/>
        </w:rPr>
        <w:t xml:space="preserve">CHECK</w:t>
      </w:r>
      <w:r>
        <w:rPr>
          <w:rStyle w:val="NormalTok"/>
        </w:rPr>
        <w:t xml:space="preserve"> (ValidFrom</w:t>
      </w:r>
      <w:r>
        <w:rPr>
          <w:rStyle w:val="OperatorTok"/>
        </w:rPr>
        <w:t xml:space="preserve">&lt;</w:t>
      </w:r>
      <w:r>
        <w:rPr>
          <w:rStyle w:val="NormalTok"/>
        </w:rPr>
        <w:t xml:space="preserve">ValidTo)</w:t>
      </w:r>
      <w:r>
        <w:br/>
      </w:r>
      <w:r>
        <w:rPr>
          <w:rStyle w:val="KeywordTok"/>
        </w:rPr>
        <w:t xml:space="preserve">CONSTRAINT</w:t>
      </w:r>
      <w:r>
        <w:rPr>
          <w:rStyle w:val="NormalTok"/>
        </w:rPr>
        <w:t xml:space="preserve"> UQ_Schedule_Pattern </w:t>
      </w:r>
      <w:r>
        <w:rPr>
          <w:rStyle w:val="KeywordTok"/>
        </w:rPr>
        <w:t xml:space="preserve">UNIQUE</w:t>
      </w:r>
      <w:r>
        <w:rPr>
          <w:rStyle w:val="NormalTok"/>
        </w:rPr>
        <w:t xml:space="preserve"> (RouteId,IsoWeekday,DepartureLocal,ValidFrom)</w:t>
      </w:r>
    </w:p>
    <w:bookmarkEnd w:id="55"/>
    <w:bookmarkStart w:id="56" w:name="flight"/>
    <w:p>
      <w:pPr>
        <w:pStyle w:val="Heading2"/>
      </w:pPr>
      <w:r>
        <w:t xml:space="preserve">Flight</w:t>
      </w:r>
    </w:p>
    <w:p>
      <w:pPr>
        <w:pStyle w:val="FirstParagraph"/>
      </w:pPr>
      <w:r>
        <w:t xml:space="preserve">Instancia fechada; se crea por procedimiento a partir de Schedule.</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FlightId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del vuelo. entero de carga</w:t>
            </w:r>
          </w:p>
        </w:tc>
      </w:tr>
      <w:tr>
        <w:tc>
          <w:tcPr/>
          <w:p>
            <w:pPr>
              <w:pStyle w:val="Compact"/>
              <w:spacing w:after="40"/>
              <w:jc w:val="left"/>
            </w:pPr>
            <w:r>
              <w:rPr>
                <w:rFonts w:ascii="Arial" w:hAnsi="Arial"/>
                <w:sz w:val="15"/>
              </w:rPr>
              <w:t xml:space="preserve">ScheduleId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Patrón de origen. programación existente</w:t>
            </w:r>
          </w:p>
        </w:tc>
      </w:tr>
      <w:tr>
        <w:tc>
          <w:tcPr/>
          <w:p>
            <w:pPr>
              <w:pStyle w:val="Compact"/>
              <w:spacing w:after="40"/>
              <w:jc w:val="left"/>
            </w:pPr>
            <w:r>
              <w:rPr>
                <w:rFonts w:ascii="Arial" w:hAnsi="Arial"/>
                <w:sz w:val="15"/>
              </w:rPr>
              <w:t xml:space="preserve">AircraftId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Aeronave asignada de forma fija. avión existente</w:t>
            </w:r>
          </w:p>
        </w:tc>
      </w:tr>
      <w:tr>
        <w:tc>
          <w:tcPr/>
          <w:p>
            <w:pPr>
              <w:pStyle w:val="Compact"/>
              <w:spacing w:after="40"/>
              <w:jc w:val="left"/>
            </w:pPr>
            <w:r>
              <w:rPr>
                <w:rFonts w:ascii="Arial" w:hAnsi="Arial"/>
                <w:sz w:val="15"/>
              </w:rPr>
              <w:t xml:space="preserve">FlightDate</w:t>
            </w:r>
          </w:p>
        </w:tc>
        <w:tc>
          <w:tcPr/>
          <w:p>
            <w:pPr>
              <w:pStyle w:val="Compact"/>
              <w:spacing w:after="40"/>
              <w:jc w:val="left"/>
            </w:pPr>
            <w:r>
              <w:rPr>
                <w:rFonts w:ascii="Arial" w:hAnsi="Arial"/>
                <w:sz w:val="15"/>
              </w:rPr>
              <w:t xml:space="preserve">date</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Fecha de operación en el origen. fecha local de salida</w:t>
            </w:r>
          </w:p>
        </w:tc>
      </w:tr>
      <w:tr>
        <w:tc>
          <w:tcPr/>
          <w:p>
            <w:pPr>
              <w:pStyle w:val="Compact"/>
              <w:spacing w:after="40"/>
              <w:jc w:val="left"/>
            </w:pPr>
            <w:r>
              <w:rPr>
                <w:rFonts w:ascii="Arial" w:hAnsi="Arial"/>
                <w:sz w:val="15"/>
              </w:rPr>
              <w:t xml:space="preserve">DepartureUtc</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Salida programada. instante UTC</w:t>
            </w:r>
          </w:p>
        </w:tc>
      </w:tr>
      <w:tr>
        <w:tc>
          <w:tcPr/>
          <w:p>
            <w:pPr>
              <w:pStyle w:val="Compact"/>
              <w:spacing w:after="40"/>
              <w:jc w:val="left"/>
            </w:pPr>
            <w:r>
              <w:rPr>
                <w:rFonts w:ascii="Arial" w:hAnsi="Arial"/>
                <w:sz w:val="15"/>
              </w:rPr>
              <w:t xml:space="preserve">ArrivalUtc</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Llegada programada. posterior a salida</w:t>
            </w:r>
          </w:p>
        </w:tc>
      </w:tr>
      <w:tr>
        <w:tc>
          <w:tcPr/>
          <w:p>
            <w:pPr>
              <w:pStyle w:val="Compact"/>
              <w:spacing w:after="40"/>
              <w:jc w:val="left"/>
            </w:pPr>
            <w:r>
              <w:rPr>
                <w:rFonts w:ascii="Arial" w:hAnsi="Arial"/>
                <w:sz w:val="15"/>
              </w:rPr>
              <w:t xml:space="preserve">Status</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r>
              <w:rPr>
                <w:rFonts w:ascii="Arial" w:hAnsi="Arial"/>
                <w:sz w:val="15"/>
              </w:rPr>
              <w:t xml:space="preserve">SCHEDULED</w:t>
            </w:r>
            <w:r>
              <w:rPr>
                <w:rFonts w:ascii="Arial" w:hAnsi="Arial"/>
                <w:sz w:val="15"/>
              </w:rPr>
              <w:t xml:space="preserve">’</w:t>
            </w:r>
          </w:p>
        </w:tc>
        <w:tc>
          <w:tcPr/>
          <w:p>
            <w:pPr>
              <w:pStyle w:val="Compact"/>
              <w:spacing w:after="40"/>
              <w:jc w:val="left"/>
            </w:pPr>
            <w:r>
              <w:rPr>
                <w:rFonts w:ascii="Arial" w:hAnsi="Arial"/>
                <w:sz w:val="15"/>
              </w:rPr>
              <w:t xml:space="preserve">Estado operacional. SCHEDULED BOARDING DEPARTED ARRIVED CANCELLED</w:t>
            </w:r>
          </w:p>
        </w:tc>
      </w:tr>
    </w:tbl>
    <w:p>
      <w:pPr>
        <w:pStyle w:val="SourceCode"/>
      </w:pPr>
      <w:r>
        <w:rPr>
          <w:rStyle w:val="KeywordTok"/>
        </w:rPr>
        <w:t xml:space="preserve">CONSTRAINT</w:t>
      </w:r>
      <w:r>
        <w:rPr>
          <w:rStyle w:val="NormalTok"/>
        </w:rPr>
        <w:t xml:space="preserve"> PK_Flight </w:t>
      </w:r>
      <w:r>
        <w:rPr>
          <w:rStyle w:val="KeywordTok"/>
        </w:rPr>
        <w:t xml:space="preserve">PRIMARY</w:t>
      </w:r>
      <w:r>
        <w:rPr>
          <w:rStyle w:val="NormalTok"/>
        </w:rPr>
        <w:t xml:space="preserve"> </w:t>
      </w:r>
      <w:r>
        <w:rPr>
          <w:rStyle w:val="KeywordTok"/>
        </w:rPr>
        <w:t xml:space="preserve">KEY</w:t>
      </w:r>
      <w:r>
        <w:rPr>
          <w:rStyle w:val="NormalTok"/>
        </w:rPr>
        <w:t xml:space="preserve"> (FlightId)</w:t>
      </w:r>
      <w:r>
        <w:br/>
      </w:r>
      <w:r>
        <w:rPr>
          <w:rStyle w:val="KeywordTok"/>
        </w:rPr>
        <w:t xml:space="preserve">CONSTRAINT</w:t>
      </w:r>
      <w:r>
        <w:rPr>
          <w:rStyle w:val="NormalTok"/>
        </w:rPr>
        <w:t xml:space="preserve"> UQ_Flight_Aircraft </w:t>
      </w:r>
      <w:r>
        <w:rPr>
          <w:rStyle w:val="KeywordTok"/>
        </w:rPr>
        <w:t xml:space="preserve">UNIQUE</w:t>
      </w:r>
      <w:r>
        <w:rPr>
          <w:rStyle w:val="NormalTok"/>
        </w:rPr>
        <w:t xml:space="preserve"> (FlightId,AircraftId)</w:t>
      </w:r>
      <w:r>
        <w:br/>
      </w:r>
      <w:r>
        <w:rPr>
          <w:rStyle w:val="KeywordTok"/>
        </w:rPr>
        <w:t xml:space="preserve">CONSTRAINT</w:t>
      </w:r>
      <w:r>
        <w:rPr>
          <w:rStyle w:val="NormalTok"/>
        </w:rPr>
        <w:t xml:space="preserve"> UQ_Flight_Instance </w:t>
      </w:r>
      <w:r>
        <w:rPr>
          <w:rStyle w:val="KeywordTok"/>
        </w:rPr>
        <w:t xml:space="preserve">UNIQUE</w:t>
      </w:r>
      <w:r>
        <w:rPr>
          <w:rStyle w:val="NormalTok"/>
        </w:rPr>
        <w:t xml:space="preserve"> (ScheduleId,FlightDate)</w:t>
      </w:r>
      <w:r>
        <w:br/>
      </w:r>
      <w:r>
        <w:rPr>
          <w:rStyle w:val="KeywordTok"/>
        </w:rPr>
        <w:t xml:space="preserve">CONSTRAINT</w:t>
      </w:r>
      <w:r>
        <w:rPr>
          <w:rStyle w:val="NormalTok"/>
        </w:rPr>
        <w:t xml:space="preserve"> FK_Flight_Schedule </w:t>
      </w:r>
      <w:r>
        <w:rPr>
          <w:rStyle w:val="KeywordTok"/>
        </w:rPr>
        <w:t xml:space="preserve">FOREIGN</w:t>
      </w:r>
      <w:r>
        <w:rPr>
          <w:rStyle w:val="NormalTok"/>
        </w:rPr>
        <w:t xml:space="preserve"> </w:t>
      </w:r>
      <w:r>
        <w:rPr>
          <w:rStyle w:val="KeywordTok"/>
        </w:rPr>
        <w:t xml:space="preserve">KEY</w:t>
      </w:r>
      <w:r>
        <w:rPr>
          <w:rStyle w:val="NormalTok"/>
        </w:rPr>
        <w:t xml:space="preserve"> (ScheduleId) </w:t>
      </w:r>
      <w:r>
        <w:rPr>
          <w:rStyle w:val="KeywordTok"/>
        </w:rPr>
        <w:t xml:space="preserve">REFERENCES</w:t>
      </w:r>
      <w:r>
        <w:rPr>
          <w:rStyle w:val="NormalTok"/>
        </w:rPr>
        <w:t xml:space="preserve"> air.Schedule(ScheduleId)</w:t>
      </w:r>
      <w:r>
        <w:br/>
      </w:r>
      <w:r>
        <w:rPr>
          <w:rStyle w:val="KeywordTok"/>
        </w:rPr>
        <w:t xml:space="preserve">CONSTRAINT</w:t>
      </w:r>
      <w:r>
        <w:rPr>
          <w:rStyle w:val="NormalTok"/>
        </w:rPr>
        <w:t xml:space="preserve"> FK_Flight_Aircraft </w:t>
      </w:r>
      <w:r>
        <w:rPr>
          <w:rStyle w:val="KeywordTok"/>
        </w:rPr>
        <w:t xml:space="preserve">FOREIGN</w:t>
      </w:r>
      <w:r>
        <w:rPr>
          <w:rStyle w:val="NormalTok"/>
        </w:rPr>
        <w:t xml:space="preserve"> </w:t>
      </w:r>
      <w:r>
        <w:rPr>
          <w:rStyle w:val="KeywordTok"/>
        </w:rPr>
        <w:t xml:space="preserve">KEY</w:t>
      </w:r>
      <w:r>
        <w:rPr>
          <w:rStyle w:val="NormalTok"/>
        </w:rPr>
        <w:t xml:space="preserve"> (AircraftId) </w:t>
      </w:r>
      <w:r>
        <w:rPr>
          <w:rStyle w:val="KeywordTok"/>
        </w:rPr>
        <w:t xml:space="preserve">REFERENCES</w:t>
      </w:r>
      <w:r>
        <w:rPr>
          <w:rStyle w:val="NormalTok"/>
        </w:rPr>
        <w:t xml:space="preserve"> air.Aircraft(AircraftId)</w:t>
      </w:r>
      <w:r>
        <w:br/>
      </w:r>
      <w:r>
        <w:rPr>
          <w:rStyle w:val="KeywordTok"/>
        </w:rPr>
        <w:t xml:space="preserve">CONSTRAINT</w:t>
      </w:r>
      <w:r>
        <w:rPr>
          <w:rStyle w:val="NormalTok"/>
        </w:rPr>
        <w:t xml:space="preserve"> CK_Flight_Times </w:t>
      </w:r>
      <w:r>
        <w:rPr>
          <w:rStyle w:val="KeywordTok"/>
        </w:rPr>
        <w:t xml:space="preserve">CHECK</w:t>
      </w:r>
      <w:r>
        <w:rPr>
          <w:rStyle w:val="NormalTok"/>
        </w:rPr>
        <w:t xml:space="preserve"> (DepartureUtc</w:t>
      </w:r>
      <w:r>
        <w:rPr>
          <w:rStyle w:val="OperatorTok"/>
        </w:rPr>
        <w:t xml:space="preserve">&lt;</w:t>
      </w:r>
      <w:r>
        <w:rPr>
          <w:rStyle w:val="NormalTok"/>
        </w:rPr>
        <w:t xml:space="preserve">ArrivalUtc)</w:t>
      </w:r>
      <w:r>
        <w:br/>
      </w:r>
      <w:r>
        <w:rPr>
          <w:rStyle w:val="KeywordTok"/>
        </w:rPr>
        <w:t xml:space="preserve">CONSTRAINT</w:t>
      </w:r>
      <w:r>
        <w:rPr>
          <w:rStyle w:val="NormalTok"/>
        </w:rPr>
        <w:t xml:space="preserve"> CK_Flight_Status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'SCHEDULED'</w:t>
      </w:r>
      <w:r>
        <w:rPr>
          <w:rStyle w:val="NormalTok"/>
        </w:rPr>
        <w:t xml:space="preserve">,</w:t>
      </w:r>
      <w:r>
        <w:rPr>
          <w:rStyle w:val="StringTok"/>
        </w:rPr>
        <w:t xml:space="preserve">'BOARDING'</w:t>
      </w:r>
      <w:r>
        <w:rPr>
          <w:rStyle w:val="NormalTok"/>
        </w:rPr>
        <w:t xml:space="preserve">,</w:t>
      </w:r>
      <w:r>
        <w:rPr>
          <w:rStyle w:val="StringTok"/>
        </w:rPr>
        <w:t xml:space="preserve">'DEPARTED'</w:t>
      </w:r>
      <w:r>
        <w:rPr>
          <w:rStyle w:val="NormalTok"/>
        </w:rPr>
        <w:t xml:space="preserve">,</w:t>
      </w:r>
      <w:r>
        <w:rPr>
          <w:rStyle w:val="StringTok"/>
        </w:rPr>
        <w:t xml:space="preserve">'ARRIVED'</w:t>
      </w:r>
      <w:r>
        <w:rPr>
          <w:rStyle w:val="NormalTok"/>
        </w:rPr>
        <w:t xml:space="preserve">,</w:t>
      </w:r>
      <w:r>
        <w:rPr>
          <w:rStyle w:val="StringTok"/>
        </w:rPr>
        <w:t xml:space="preserve">'CANCELLED'</w:t>
      </w:r>
      <w:r>
        <w:rPr>
          <w:rStyle w:val="NormalTok"/>
        </w:rPr>
        <w:t xml:space="preserve">))</w:t>
      </w:r>
    </w:p>
    <w:bookmarkEnd w:id="56"/>
    <w:bookmarkStart w:id="57" w:name="flightseat"/>
    <w:p>
      <w:pPr>
        <w:pStyle w:val="Heading2"/>
      </w:pPr>
      <w:r>
        <w:t xml:space="preserve">FlightSeat</w:t>
      </w:r>
    </w:p>
    <w:p>
      <w:pPr>
        <w:pStyle w:val="FirstParagraph"/>
      </w:pPr>
      <w:r>
        <w:t xml:space="preserve">Inventario de plazas; copia controlada de la configuración del avión.</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FlightId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Vuelo. vuelo existente</w:t>
            </w:r>
          </w:p>
        </w:tc>
      </w:tr>
      <w:tr>
        <w:tc>
          <w:tcPr/>
          <w:p>
            <w:pPr>
              <w:pStyle w:val="Compact"/>
              <w:spacing w:after="40"/>
              <w:jc w:val="left"/>
            </w:pPr>
            <w:r>
              <w:rPr>
                <w:rFonts w:ascii="Arial" w:hAnsi="Arial"/>
                <w:sz w:val="15"/>
              </w:rPr>
              <w:t xml:space="preserve">AircraftId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Avión; redundancia controlada por FK compuesta. debe coincidir con avión de Flight</w:t>
            </w:r>
          </w:p>
        </w:tc>
      </w:tr>
      <w:tr>
        <w:tc>
          <w:tcPr/>
          <w:p>
            <w:pPr>
              <w:pStyle w:val="Compact"/>
              <w:spacing w:after="40"/>
              <w:jc w:val="left"/>
            </w:pPr>
            <w:r>
              <w:rPr>
                <w:rFonts w:ascii="Arial" w:hAnsi="Arial"/>
                <w:sz w:val="15"/>
              </w:rPr>
              <w:t xml:space="preserve">SeatNo</w:t>
            </w:r>
          </w:p>
        </w:tc>
        <w:tc>
          <w:tcPr/>
          <w:p>
            <w:pPr>
              <w:pStyle w:val="Compact"/>
              <w:spacing w:after="40"/>
              <w:jc w:val="left"/>
            </w:pPr>
            <w:r>
              <w:rPr>
                <w:rFonts w:ascii="Arial" w:hAnsi="Arial"/>
                <w:sz w:val="15"/>
              </w:rPr>
              <w:t xml:space="preserve">varchar(4)</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Asiento ofrecido. asiento físico del avión</w:t>
            </w:r>
          </w:p>
        </w:tc>
      </w:tr>
      <w:tr>
        <w:tc>
          <w:tcPr/>
          <w:p>
            <w:pPr>
              <w:pStyle w:val="Compact"/>
              <w:spacing w:after="40"/>
              <w:jc w:val="left"/>
            </w:pPr>
            <w:r>
              <w:rPr>
                <w:rFonts w:ascii="Arial" w:hAnsi="Arial"/>
                <w:sz w:val="15"/>
              </w:rPr>
              <w:t xml:space="preserve">CabinCode</w:t>
            </w:r>
          </w:p>
        </w:tc>
        <w:tc>
          <w:tcPr/>
          <w:p>
            <w:pPr>
              <w:pStyle w:val="Compact"/>
              <w:spacing w:after="40"/>
              <w:jc w:val="left"/>
            </w:pPr>
            <w:r>
              <w:rPr>
                <w:rFonts w:ascii="Arial" w:hAnsi="Arial"/>
                <w:sz w:val="15"/>
              </w:rPr>
              <w:t xml:space="preserve">varchar(3)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Cabina ofrecida. igual a cabina física</w:t>
            </w:r>
          </w:p>
        </w:tc>
      </w:tr>
    </w:tbl>
    <w:p>
      <w:pPr>
        <w:pStyle w:val="SourceCode"/>
      </w:pPr>
      <w:r>
        <w:rPr>
          <w:rStyle w:val="KeywordTok"/>
        </w:rPr>
        <w:t xml:space="preserve">CONSTRAINT</w:t>
      </w:r>
      <w:r>
        <w:rPr>
          <w:rStyle w:val="NormalTok"/>
        </w:rPr>
        <w:t xml:space="preserve"> PK_FlightSeat </w:t>
      </w:r>
      <w:r>
        <w:rPr>
          <w:rStyle w:val="KeywordTok"/>
        </w:rPr>
        <w:t xml:space="preserve">PRIMARY</w:t>
      </w:r>
      <w:r>
        <w:rPr>
          <w:rStyle w:val="NormalTok"/>
        </w:rPr>
        <w:t xml:space="preserve"> </w:t>
      </w:r>
      <w:r>
        <w:rPr>
          <w:rStyle w:val="KeywordTok"/>
        </w:rPr>
        <w:t xml:space="preserve">KEY</w:t>
      </w:r>
      <w:r>
        <w:rPr>
          <w:rStyle w:val="NormalTok"/>
        </w:rPr>
        <w:t xml:space="preserve"> (FlightId,SeatNo)</w:t>
      </w:r>
      <w:r>
        <w:br/>
      </w:r>
      <w:r>
        <w:rPr>
          <w:rStyle w:val="KeywordTok"/>
        </w:rPr>
        <w:t xml:space="preserve">CONSTRAINT</w:t>
      </w:r>
      <w:r>
        <w:rPr>
          <w:rStyle w:val="NormalTok"/>
        </w:rPr>
        <w:t xml:space="preserve"> UQ_FlightSeat_Cabin </w:t>
      </w:r>
      <w:r>
        <w:rPr>
          <w:rStyle w:val="KeywordTok"/>
        </w:rPr>
        <w:t xml:space="preserve">UNIQUE</w:t>
      </w:r>
      <w:r>
        <w:rPr>
          <w:rStyle w:val="NormalTok"/>
        </w:rPr>
        <w:t xml:space="preserve"> (FlightId,SeatNo,CabinCode)</w:t>
      </w:r>
      <w:r>
        <w:br/>
      </w:r>
      <w:r>
        <w:rPr>
          <w:rStyle w:val="KeywordTok"/>
        </w:rPr>
        <w:t xml:space="preserve">CONSTRAINT</w:t>
      </w:r>
      <w:r>
        <w:rPr>
          <w:rStyle w:val="NormalTok"/>
        </w:rPr>
        <w:t xml:space="preserve"> FK_FlightSeat_Flight </w:t>
      </w:r>
      <w:r>
        <w:rPr>
          <w:rStyle w:val="KeywordTok"/>
        </w:rPr>
        <w:t xml:space="preserve">FOREIGN</w:t>
      </w:r>
      <w:r>
        <w:rPr>
          <w:rStyle w:val="NormalTok"/>
        </w:rPr>
        <w:t xml:space="preserve"> </w:t>
      </w:r>
      <w:r>
        <w:rPr>
          <w:rStyle w:val="KeywordTok"/>
        </w:rPr>
        <w:t xml:space="preserve">KEY</w:t>
      </w:r>
      <w:r>
        <w:rPr>
          <w:rStyle w:val="NormalTok"/>
        </w:rPr>
        <w:t xml:space="preserve"> (FlightId,AircraftId) </w:t>
      </w:r>
      <w:r>
        <w:rPr>
          <w:rStyle w:val="KeywordTok"/>
        </w:rPr>
        <w:t xml:space="preserve">REFERENCES</w:t>
      </w:r>
      <w:r>
        <w:rPr>
          <w:rStyle w:val="NormalTok"/>
        </w:rPr>
        <w:t xml:space="preserve"> air.Flight(FlightId,AircraftId)</w:t>
      </w:r>
      <w:r>
        <w:br/>
      </w:r>
      <w:r>
        <w:rPr>
          <w:rStyle w:val="KeywordTok"/>
        </w:rPr>
        <w:t xml:space="preserve">CONSTRAINT</w:t>
      </w:r>
      <w:r>
        <w:rPr>
          <w:rStyle w:val="NormalTok"/>
        </w:rPr>
        <w:t xml:space="preserve"> FK_FlightSeat_Physical </w:t>
      </w:r>
      <w:r>
        <w:rPr>
          <w:rStyle w:val="KeywordTok"/>
        </w:rPr>
        <w:t xml:space="preserve">FOREIGN</w:t>
      </w:r>
      <w:r>
        <w:rPr>
          <w:rStyle w:val="NormalTok"/>
        </w:rPr>
        <w:t xml:space="preserve"> </w:t>
      </w:r>
      <w:r>
        <w:rPr>
          <w:rStyle w:val="KeywordTok"/>
        </w:rPr>
        <w:t xml:space="preserve">KEY</w:t>
      </w:r>
      <w:r>
        <w:rPr>
          <w:rStyle w:val="NormalTok"/>
        </w:rPr>
        <w:t xml:space="preserve"> (AircraftId,SeatNo,CabinCode) </w:t>
      </w:r>
      <w:r>
        <w:rPr>
          <w:rStyle w:val="KeywordTok"/>
        </w:rPr>
        <w:t xml:space="preserve">REFERENCES</w:t>
      </w:r>
      <w:r>
        <w:rPr>
          <w:rStyle w:val="NormalTok"/>
        </w:rPr>
        <w:t xml:space="preserve"> air.AircraftSeat(AircraftId,SeatNo,CabinCode)</w:t>
      </w:r>
    </w:p>
    <w:bookmarkEnd w:id="57"/>
    <w:bookmarkStart w:id="58" w:name="crewassignment"/>
    <w:p>
      <w:pPr>
        <w:pStyle w:val="Heading2"/>
      </w:pPr>
      <w:r>
        <w:t xml:space="preserve">CrewAssignment</w:t>
      </w:r>
    </w:p>
    <w:p>
      <w:pPr>
        <w:pStyle w:val="FirstParagraph"/>
      </w:pPr>
      <w:r>
        <w:t xml:space="preserve">Asignación temporal de empleado a vuelo; no se modela certificación FAA.</w:t>
      </w:r>
    </w:p>
    <w:tbl>
      <w:tblPr>
        <w:tblStyle w:val="Table"/>
        <w:tblW w:type="auto" w:w="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FlightId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Vuelo atendido. vuelo existente</w:t>
            </w:r>
          </w:p>
        </w:tc>
      </w:tr>
      <w:tr>
        <w:tc>
          <w:tcPr/>
          <w:p>
            <w:pPr>
              <w:pStyle w:val="Compact"/>
              <w:spacing w:after="40"/>
              <w:jc w:val="left"/>
            </w:pPr>
            <w:r>
              <w:rPr>
                <w:rFonts w:ascii="Arial" w:hAnsi="Arial"/>
                <w:sz w:val="15"/>
              </w:rPr>
              <w:t xml:space="preserve">EmployeeId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Tripulante. empleado activo PILOT o CABIN</w:t>
            </w:r>
          </w:p>
        </w:tc>
      </w:tr>
    </w:tbl>
    <w:p>
      <w:pPr>
        <w:pStyle w:val="SourceCode"/>
      </w:pPr>
      <w:r>
        <w:rPr>
          <w:rStyle w:val="KeywordTok"/>
        </w:rPr>
        <w:t xml:space="preserve">CONSTRAINT</w:t>
      </w:r>
      <w:r>
        <w:rPr>
          <w:rStyle w:val="NormalTok"/>
        </w:rPr>
        <w:t xml:space="preserve"> PK_CrewAssignment </w:t>
      </w:r>
      <w:r>
        <w:rPr>
          <w:rStyle w:val="KeywordTok"/>
        </w:rPr>
        <w:t xml:space="preserve">PRIMARY</w:t>
      </w:r>
      <w:r>
        <w:rPr>
          <w:rStyle w:val="NormalTok"/>
        </w:rPr>
        <w:t xml:space="preserve"> </w:t>
      </w:r>
      <w:r>
        <w:rPr>
          <w:rStyle w:val="KeywordTok"/>
        </w:rPr>
        <w:t xml:space="preserve">KEY</w:t>
      </w:r>
      <w:r>
        <w:rPr>
          <w:rStyle w:val="NormalTok"/>
        </w:rPr>
        <w:t xml:space="preserve"> (FlightId,EmployeeId)</w:t>
      </w:r>
      <w:r>
        <w:br/>
      </w:r>
      <w:r>
        <w:rPr>
          <w:rStyle w:val="KeywordTok"/>
        </w:rPr>
        <w:t xml:space="preserve">CONSTRAINT</w:t>
      </w:r>
      <w:r>
        <w:rPr>
          <w:rStyle w:val="NormalTok"/>
        </w:rPr>
        <w:t xml:space="preserve"> FK_CrewAssignment_Flight </w:t>
      </w:r>
      <w:r>
        <w:rPr>
          <w:rStyle w:val="KeywordTok"/>
        </w:rPr>
        <w:t xml:space="preserve">FOREIGN</w:t>
      </w:r>
      <w:r>
        <w:rPr>
          <w:rStyle w:val="NormalTok"/>
        </w:rPr>
        <w:t xml:space="preserve"> </w:t>
      </w:r>
      <w:r>
        <w:rPr>
          <w:rStyle w:val="KeywordTok"/>
        </w:rPr>
        <w:t xml:space="preserve">KEY</w:t>
      </w:r>
      <w:r>
        <w:rPr>
          <w:rStyle w:val="NormalTok"/>
        </w:rPr>
        <w:t xml:space="preserve"> (FlightId) </w:t>
      </w:r>
      <w:r>
        <w:rPr>
          <w:rStyle w:val="KeywordTok"/>
        </w:rPr>
        <w:t xml:space="preserve">REFERENCES</w:t>
      </w:r>
      <w:r>
        <w:rPr>
          <w:rStyle w:val="NormalTok"/>
        </w:rPr>
        <w:t xml:space="preserve"> air.Flight(FlightId)</w:t>
      </w:r>
      <w:r>
        <w:br/>
      </w:r>
      <w:r>
        <w:rPr>
          <w:rStyle w:val="KeywordTok"/>
        </w:rPr>
        <w:t xml:space="preserve">CONSTRAINT</w:t>
      </w:r>
      <w:r>
        <w:rPr>
          <w:rStyle w:val="NormalTok"/>
        </w:rPr>
        <w:t xml:space="preserve"> FK_CrewAssignment_Employee </w:t>
      </w:r>
      <w:r>
        <w:rPr>
          <w:rStyle w:val="KeywordTok"/>
        </w:rPr>
        <w:t xml:space="preserve">FOREIGN</w:t>
      </w:r>
      <w:r>
        <w:rPr>
          <w:rStyle w:val="NormalTok"/>
        </w:rPr>
        <w:t xml:space="preserve"> </w:t>
      </w:r>
      <w:r>
        <w:rPr>
          <w:rStyle w:val="KeywordTok"/>
        </w:rPr>
        <w:t xml:space="preserve">KEY</w:t>
      </w:r>
      <w:r>
        <w:rPr>
          <w:rStyle w:val="NormalTok"/>
        </w:rPr>
        <w:t xml:space="preserve"> (EmployeeId) </w:t>
      </w:r>
      <w:r>
        <w:rPr>
          <w:rStyle w:val="KeywordTok"/>
        </w:rPr>
        <w:t xml:space="preserve">REFERENCES</w:t>
      </w:r>
      <w:r>
        <w:rPr>
          <w:rStyle w:val="NormalTok"/>
        </w:rPr>
        <w:t xml:space="preserve"> air.Employee(EmployeeId)</w:t>
      </w:r>
    </w:p>
    <w:bookmarkEnd w:id="58"/>
    <w:bookmarkStart w:id="59" w:name="saleschannel"/>
    <w:p>
      <w:pPr>
        <w:pStyle w:val="Heading2"/>
      </w:pPr>
      <w:r>
        <w:t xml:space="preserve">SalesChannel</w:t>
      </w:r>
    </w:p>
    <w:p>
      <w:pPr>
        <w:pStyle w:val="FirstParagraph"/>
      </w:pPr>
      <w:r>
        <w:t xml:space="preserve">Punto físico o web de venta, distinto de los aeropuertos.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ChannelId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canal. entero de carga</w:t>
            </w:r>
          </w:p>
        </w:tc>
      </w:tr>
      <w:tr>
        <w:tc>
          <w:tcPr/>
          <w:p>
            <w:pPr>
              <w:pStyle w:val="Compact"/>
              <w:spacing w:after="40"/>
              <w:jc w:val="left"/>
            </w:pPr>
            <w:r>
              <w:rPr>
                <w:rFonts w:ascii="Arial" w:hAnsi="Arial"/>
                <w:sz w:val="15"/>
              </w:rPr>
              <w:t xml:space="preserve">Name</w:t>
            </w:r>
          </w:p>
        </w:tc>
        <w:tc>
          <w:tcPr/>
          <w:p>
            <w:pPr>
              <w:pStyle w:val="Compact"/>
              <w:spacing w:after="40"/>
              <w:jc w:val="left"/>
            </w:pPr>
            <w:r>
              <w:rPr>
                <w:rFonts w:ascii="Arial" w:hAnsi="Arial"/>
                <w:sz w:val="15"/>
              </w:rPr>
              <w:t xml:space="preserve">nvarchar(80)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Nombre del punto de venta. nombre</w:t>
            </w:r>
          </w:p>
        </w:tc>
      </w:tr>
      <w:tr>
        <w:tc>
          <w:tcPr/>
          <w:p>
            <w:pPr>
              <w:pStyle w:val="Compact"/>
              <w:spacing w:after="40"/>
              <w:jc w:val="left"/>
            </w:pPr>
            <w:r>
              <w:rPr>
                <w:rFonts w:ascii="Arial" w:hAnsi="Arial"/>
                <w:sz w:val="15"/>
              </w:rPr>
              <w:t xml:space="preserve">Kind</w:t>
            </w:r>
          </w:p>
        </w:tc>
        <w:tc>
          <w:tcPr/>
          <w:p>
            <w:pPr>
              <w:pStyle w:val="Compact"/>
              <w:spacing w:after="40"/>
              <w:jc w:val="left"/>
            </w:pPr>
            <w:r>
              <w:rPr>
                <w:rFonts w:ascii="Arial" w:hAnsi="Arial"/>
                <w:sz w:val="15"/>
              </w:rPr>
              <w:t xml:space="preserve">varchar(8)</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Tipo de canal. PHYSICAL o WEB</w:t>
            </w:r>
          </w:p>
        </w:tc>
      </w:tr>
      <w:tr>
        <w:tc>
          <w:tcPr/>
          <w:p>
            <w:pPr>
              <w:pStyle w:val="Compact"/>
              <w:spacing w:after="40"/>
              <w:jc w:val="left"/>
            </w:pPr>
            <w:r>
              <w:rPr>
                <w:rFonts w:ascii="Arial" w:hAnsi="Arial"/>
                <w:sz w:val="15"/>
              </w:rPr>
              <w:t xml:space="preserve">Address</w:t>
            </w:r>
          </w:p>
        </w:tc>
        <w:tc>
          <w:tcPr/>
          <w:p>
            <w:pPr>
              <w:pStyle w:val="Compact"/>
              <w:spacing w:after="40"/>
              <w:jc w:val="left"/>
            </w:pPr>
            <w:r>
              <w:rPr>
                <w:rFonts w:ascii="Arial" w:hAnsi="Arial"/>
                <w:sz w:val="15"/>
              </w:rPr>
              <w:t xml:space="preserve">nvarchar(200)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Dirección postal sintética. obligatoria solo en PHYSICAL</w:t>
            </w:r>
          </w:p>
        </w:tc>
      </w:tr>
      <w:tr>
        <w:tc>
          <w:tcPr/>
          <w:p>
            <w:pPr>
              <w:pStyle w:val="Compact"/>
              <w:spacing w:after="40"/>
              <w:jc w:val="left"/>
            </w:pPr>
            <w:r>
              <w:rPr>
                <w:rFonts w:ascii="Arial" w:hAnsi="Arial"/>
                <w:sz w:val="15"/>
              </w:rPr>
              <w:t xml:space="preserve">Url</w:t>
            </w:r>
          </w:p>
        </w:tc>
        <w:tc>
          <w:tcPr/>
          <w:p>
            <w:pPr>
              <w:pStyle w:val="Compact"/>
              <w:spacing w:after="40"/>
              <w:jc w:val="left"/>
            </w:pPr>
            <w:r>
              <w:rPr>
                <w:rFonts w:ascii="Arial" w:hAnsi="Arial"/>
                <w:sz w:val="15"/>
              </w:rPr>
              <w:t xml:space="preserve">varchar(200)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URL de demostración. obligatoria solo en WEB; https</w:t>
            </w:r>
          </w:p>
        </w:tc>
      </w:tr>
      <w:tr>
        <w:tc>
          <w:tcPr/>
          <w:p>
            <w:pPr>
              <w:pStyle w:val="Compact"/>
              <w:spacing w:after="40"/>
              <w:jc w:val="left"/>
            </w:pPr>
            <w:r>
              <w:rPr>
                <w:rFonts w:ascii="Arial" w:hAnsi="Arial"/>
                <w:sz w:val="15"/>
              </w:rPr>
              <w:t xml:space="preserve">AirportCode</w:t>
            </w:r>
          </w:p>
        </w:tc>
        <w:tc>
          <w:tcPr/>
          <w:p>
            <w:pPr>
              <w:pStyle w:val="Compact"/>
              <w:spacing w:after="40"/>
              <w:jc w:val="left"/>
            </w:pPr>
            <w:r>
              <w:rPr>
                <w:rFonts w:ascii="Arial" w:hAnsi="Arial"/>
                <w:sz w:val="15"/>
              </w:rPr>
              <w:t xml:space="preserve">char(3)</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Aeropuerto asociado. aeropuerto opcional para oficina física</w:t>
            </w:r>
          </w:p>
        </w:tc>
      </w:tr>
    </w:tbl>
    <w:p>
      <w:pPr>
        <w:pStyle w:val="SourceCode"/>
      </w:pPr>
      <w:r>
        <w:rPr>
          <w:rStyle w:val="KeywordTok"/>
        </w:rPr>
        <w:t xml:space="preserve">CONSTRAINT</w:t>
      </w:r>
      <w:r>
        <w:rPr>
          <w:rStyle w:val="NormalTok"/>
        </w:rPr>
        <w:t xml:space="preserve"> PK_SalesChannel </w:t>
      </w:r>
      <w:r>
        <w:rPr>
          <w:rStyle w:val="KeywordTok"/>
        </w:rPr>
        <w:t xml:space="preserve">PRIMARY</w:t>
      </w:r>
      <w:r>
        <w:rPr>
          <w:rStyle w:val="NormalTok"/>
        </w:rPr>
        <w:t xml:space="preserve"> </w:t>
      </w:r>
      <w:r>
        <w:rPr>
          <w:rStyle w:val="KeywordTok"/>
        </w:rPr>
        <w:t xml:space="preserve">KEY</w:t>
      </w:r>
      <w:r>
        <w:rPr>
          <w:rStyle w:val="NormalTok"/>
        </w:rPr>
        <w:t xml:space="preserve"> (ChannelId)</w:t>
      </w:r>
      <w:r>
        <w:br/>
      </w:r>
      <w:r>
        <w:rPr>
          <w:rStyle w:val="KeywordTok"/>
        </w:rPr>
        <w:t xml:space="preserve">CONSTRAINT</w:t>
      </w:r>
      <w:r>
        <w:rPr>
          <w:rStyle w:val="NormalTok"/>
        </w:rPr>
        <w:t xml:space="preserve"> FK_SalesChannel_Airport </w:t>
      </w:r>
      <w:r>
        <w:rPr>
          <w:rStyle w:val="KeywordTok"/>
        </w:rPr>
        <w:t xml:space="preserve">FOREIGN</w:t>
      </w:r>
      <w:r>
        <w:rPr>
          <w:rStyle w:val="NormalTok"/>
        </w:rPr>
        <w:t xml:space="preserve"> </w:t>
      </w:r>
      <w:r>
        <w:rPr>
          <w:rStyle w:val="KeywordTok"/>
        </w:rPr>
        <w:t xml:space="preserve">KEY</w:t>
      </w:r>
      <w:r>
        <w:rPr>
          <w:rStyle w:val="NormalTok"/>
        </w:rPr>
        <w:t xml:space="preserve"> (AirportCode) </w:t>
      </w:r>
      <w:r>
        <w:rPr>
          <w:rStyle w:val="KeywordTok"/>
        </w:rPr>
        <w:t xml:space="preserve">REFERENCES</w:t>
      </w:r>
      <w:r>
        <w:rPr>
          <w:rStyle w:val="NormalTok"/>
        </w:rPr>
        <w:t xml:space="preserve"> air.Airport(AirportCode)</w:t>
      </w:r>
      <w:r>
        <w:br/>
      </w:r>
      <w:r>
        <w:rPr>
          <w:rStyle w:val="KeywordTok"/>
        </w:rPr>
        <w:t xml:space="preserve">CONSTRAINT</w:t>
      </w:r>
      <w:r>
        <w:rPr>
          <w:rStyle w:val="NormalTok"/>
        </w:rPr>
        <w:t xml:space="preserve"> CK_SalesChannel_Kind </w:t>
      </w:r>
      <w:r>
        <w:rPr>
          <w:rStyle w:val="KeywordTok"/>
        </w:rPr>
        <w:t xml:space="preserve">CHECK</w:t>
      </w:r>
      <w:r>
        <w:rPr>
          <w:rStyle w:val="NormalTok"/>
        </w:rPr>
        <w:t xml:space="preserve"> ((Kind</w:t>
      </w:r>
      <w:r>
        <w:rPr>
          <w:rStyle w:val="OperatorTok"/>
        </w:rPr>
        <w:t xml:space="preserve">=</w:t>
      </w:r>
      <w:r>
        <w:rPr>
          <w:rStyle w:val="StringTok"/>
        </w:rPr>
        <w:t xml:space="preserve">'PHYSICAL'</w:t>
      </w:r>
      <w:r>
        <w:rPr>
          <w:rStyle w:val="NormalTok"/>
        </w:rPr>
        <w:t xml:space="preserve"> </w:t>
      </w:r>
      <w:r>
        <w:rPr>
          <w:rStyle w:val="KeywordTok"/>
        </w:rPr>
        <w:t xml:space="preserve">AND</w:t>
      </w:r>
      <w:r>
        <w:rPr>
          <w:rStyle w:val="NormalTok"/>
        </w:rPr>
        <w:t xml:space="preserve"> Address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Url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(Kind</w:t>
      </w:r>
      <w:r>
        <w:rPr>
          <w:rStyle w:val="OperatorTok"/>
        </w:rPr>
        <w:t xml:space="preserve">=</w:t>
      </w:r>
      <w:r>
        <w:rPr>
          <w:rStyle w:val="StringTok"/>
        </w:rPr>
        <w:t xml:space="preserve">'WEB'</w:t>
      </w:r>
      <w:r>
        <w:rPr>
          <w:rStyle w:val="NormalTok"/>
        </w:rPr>
        <w:t xml:space="preserve"> </w:t>
      </w:r>
      <w:r>
        <w:rPr>
          <w:rStyle w:val="KeywordTok"/>
        </w:rPr>
        <w:t xml:space="preserve">AND</w:t>
      </w:r>
      <w:r>
        <w:rPr>
          <w:rStyle w:val="NormalTok"/>
        </w:rPr>
        <w:t xml:space="preserve"> Address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Url </w:t>
      </w:r>
      <w:r>
        <w:rPr>
          <w:rStyle w:val="KeywordTok"/>
        </w:rPr>
        <w:t xml:space="preserve">LIKE</w:t>
      </w:r>
      <w:r>
        <w:rPr>
          <w:rStyle w:val="NormalTok"/>
        </w:rPr>
        <w:t xml:space="preserve"> </w:t>
      </w:r>
      <w:r>
        <w:rPr>
          <w:rStyle w:val="StringTok"/>
        </w:rPr>
        <w:t xml:space="preserve">'https://%'</w:t>
      </w:r>
      <w:r>
        <w:rPr>
          <w:rStyle w:val="NormalTok"/>
        </w:rPr>
        <w:t xml:space="preserve"> </w:t>
      </w:r>
      <w:r>
        <w:rPr>
          <w:rStyle w:val="KeywordTok"/>
        </w:rPr>
        <w:t xml:space="preserve">AND</w:t>
      </w:r>
      <w:r>
        <w:rPr>
          <w:rStyle w:val="NormalTok"/>
        </w:rPr>
        <w:t xml:space="preserve"> AirportCode </w:t>
      </w:r>
      <w:r>
        <w:rPr>
          <w:rStyle w:val="KeywordTok"/>
        </w:rPr>
        <w:t xml:space="preserve">IS</w:t>
      </w:r>
      <w:r>
        <w:rPr>
          <w:rStyle w:val="NormalTok"/>
        </w:rPr>
        <w:t xml:space="preserve"> </w:t>
      </w:r>
      <w:r>
        <w:rPr>
          <w:rStyle w:val="KeywordTok"/>
        </w:rPr>
        <w:t xml:space="preserve">NULL</w:t>
      </w:r>
      <w:r>
        <w:rPr>
          <w:rStyle w:val="NormalTok"/>
        </w:rPr>
        <w:t xml:space="preserve">))</w:t>
      </w:r>
    </w:p>
    <w:bookmarkEnd w:id="59"/>
    <w:bookmarkStart w:id="60" w:name="fare"/>
    <w:p>
      <w:pPr>
        <w:pStyle w:val="Heading2"/>
      </w:pPr>
      <w:r>
        <w:t xml:space="preserve">Fare</w:t>
      </w:r>
    </w:p>
    <w:p>
      <w:pPr>
        <w:pStyle w:val="FirstParagraph"/>
      </w:pPr>
      <w:r>
        <w:t xml:space="preserve">Versión de tarifa por ruta y cabina; vigencia por instante de compra UTC.</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FareId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Versión tarifaria. entero de carga</w:t>
            </w:r>
          </w:p>
        </w:tc>
      </w:tr>
      <w:tr>
        <w:tc>
          <w:tcPr/>
          <w:p>
            <w:pPr>
              <w:pStyle w:val="Compact"/>
              <w:spacing w:after="40"/>
              <w:jc w:val="left"/>
            </w:pPr>
            <w:r>
              <w:rPr>
                <w:rFonts w:ascii="Arial" w:hAnsi="Arial"/>
                <w:sz w:val="15"/>
              </w:rPr>
              <w:t xml:space="preserve">RouteId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Ruta tarifada. ruta existente</w:t>
            </w:r>
          </w:p>
        </w:tc>
      </w:tr>
      <w:tr>
        <w:tc>
          <w:tcPr/>
          <w:p>
            <w:pPr>
              <w:pStyle w:val="Compact"/>
              <w:spacing w:after="40"/>
              <w:jc w:val="left"/>
            </w:pPr>
            <w:r>
              <w:rPr>
                <w:rFonts w:ascii="Arial" w:hAnsi="Arial"/>
                <w:sz w:val="15"/>
              </w:rPr>
              <w:t xml:space="preserve">CabinCode</w:t>
            </w:r>
          </w:p>
        </w:tc>
        <w:tc>
          <w:tcPr/>
          <w:p>
            <w:pPr>
              <w:pStyle w:val="Compact"/>
              <w:spacing w:after="40"/>
              <w:jc w:val="left"/>
            </w:pPr>
            <w:r>
              <w:rPr>
                <w:rFonts w:ascii="Arial" w:hAnsi="Arial"/>
                <w:sz w:val="15"/>
              </w:rPr>
              <w:t xml:space="preserve">varchar(3)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Cabina tarifada. VIP o ECO</w:t>
            </w:r>
          </w:p>
        </w:tc>
      </w:tr>
      <w:tr>
        <w:tc>
          <w:tcPr/>
          <w:p>
            <w:pPr>
              <w:pStyle w:val="Compact"/>
              <w:spacing w:after="40"/>
              <w:jc w:val="left"/>
            </w:pPr>
            <w:r>
              <w:rPr>
                <w:rFonts w:ascii="Arial" w:hAnsi="Arial"/>
                <w:sz w:val="15"/>
              </w:rPr>
              <w:t xml:space="preserve">ValidFrom</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Inicio de venta. incluido UTC</w:t>
            </w:r>
          </w:p>
        </w:tc>
      </w:tr>
      <w:tr>
        <w:tc>
          <w:tcPr/>
          <w:p>
            <w:pPr>
              <w:pStyle w:val="Compact"/>
              <w:spacing w:after="40"/>
              <w:jc w:val="left"/>
            </w:pPr>
            <w:r>
              <w:rPr>
                <w:rFonts w:ascii="Arial" w:hAnsi="Arial"/>
                <w:sz w:val="15"/>
              </w:rPr>
              <w:t xml:space="preserve">ValidTo</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Fin de venta. excluido UTC</w:t>
            </w:r>
          </w:p>
        </w:tc>
      </w:tr>
      <w:tr>
        <w:tc>
          <w:tcPr/>
          <w:p>
            <w:pPr>
              <w:pStyle w:val="Compact"/>
              <w:spacing w:after="40"/>
              <w:jc w:val="left"/>
            </w:pPr>
            <w:r>
              <w:rPr>
                <w:rFonts w:ascii="Arial" w:hAnsi="Arial"/>
                <w:sz w:val="15"/>
              </w:rPr>
              <w:t xml:space="preserve">Price</w:t>
            </w:r>
          </w:p>
        </w:tc>
        <w:tc>
          <w:tcPr/>
          <w:p>
            <w:pPr>
              <w:pStyle w:val="Compact"/>
              <w:spacing w:after="40"/>
              <w:jc w:val="left"/>
            </w:pPr>
            <w:r>
              <w:rPr>
                <w:rFonts w:ascii="Arial" w:hAnsi="Arial"/>
                <w:sz w:val="15"/>
              </w:rPr>
              <w:t xml:space="preserve">decimal(12,2)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Precio original antes de descuento. mayor que 0; USD</w:t>
            </w:r>
          </w:p>
        </w:tc>
      </w:tr>
    </w:tbl>
    <w:p>
      <w:pPr>
        <w:pStyle w:val="SourceCode"/>
      </w:pPr>
      <w:r>
        <w:rPr>
          <w:rStyle w:val="KeywordTok"/>
        </w:rPr>
        <w:t xml:space="preserve">CONSTRAINT</w:t>
      </w:r>
      <w:r>
        <w:rPr>
          <w:rStyle w:val="NormalTok"/>
        </w:rPr>
        <w:t xml:space="preserve"> PK_Fare </w:t>
      </w:r>
      <w:r>
        <w:rPr>
          <w:rStyle w:val="KeywordTok"/>
        </w:rPr>
        <w:t xml:space="preserve">PRIMARY</w:t>
      </w:r>
      <w:r>
        <w:rPr>
          <w:rStyle w:val="NormalTok"/>
        </w:rPr>
        <w:t xml:space="preserve"> </w:t>
      </w:r>
      <w:r>
        <w:rPr>
          <w:rStyle w:val="KeywordTok"/>
        </w:rPr>
        <w:t xml:space="preserve">KEY</w:t>
      </w:r>
      <w:r>
        <w:rPr>
          <w:rStyle w:val="NormalTok"/>
        </w:rPr>
        <w:t xml:space="preserve"> (FareId)</w:t>
      </w:r>
      <w:r>
        <w:br/>
      </w:r>
      <w:r>
        <w:rPr>
          <w:rStyle w:val="KeywordTok"/>
        </w:rPr>
        <w:t xml:space="preserve">CONSTRAINT</w:t>
      </w:r>
      <w:r>
        <w:rPr>
          <w:rStyle w:val="NormalTok"/>
        </w:rPr>
        <w:t xml:space="preserve"> FK_Fare_Route </w:t>
      </w:r>
      <w:r>
        <w:rPr>
          <w:rStyle w:val="KeywordTok"/>
        </w:rPr>
        <w:t xml:space="preserve">FOREIGN</w:t>
      </w:r>
      <w:r>
        <w:rPr>
          <w:rStyle w:val="NormalTok"/>
        </w:rPr>
        <w:t xml:space="preserve"> </w:t>
      </w:r>
      <w:r>
        <w:rPr>
          <w:rStyle w:val="KeywordTok"/>
        </w:rPr>
        <w:t xml:space="preserve">KEY</w:t>
      </w:r>
      <w:r>
        <w:rPr>
          <w:rStyle w:val="NormalTok"/>
        </w:rPr>
        <w:t xml:space="preserve"> (RouteId) </w:t>
      </w:r>
      <w:r>
        <w:rPr>
          <w:rStyle w:val="KeywordTok"/>
        </w:rPr>
        <w:t xml:space="preserve">REFERENCES</w:t>
      </w:r>
      <w:r>
        <w:rPr>
          <w:rStyle w:val="NormalTok"/>
        </w:rPr>
        <w:t xml:space="preserve"> air.Route(RouteId)</w:t>
      </w:r>
      <w:r>
        <w:br/>
      </w:r>
      <w:r>
        <w:rPr>
          <w:rStyle w:val="KeywordTok"/>
        </w:rPr>
        <w:t xml:space="preserve">CONSTRAINT</w:t>
      </w:r>
      <w:r>
        <w:rPr>
          <w:rStyle w:val="NormalTok"/>
        </w:rPr>
        <w:t xml:space="preserve"> FK_Fare_Cabin </w:t>
      </w:r>
      <w:r>
        <w:rPr>
          <w:rStyle w:val="KeywordTok"/>
        </w:rPr>
        <w:t xml:space="preserve">FOREIGN</w:t>
      </w:r>
      <w:r>
        <w:rPr>
          <w:rStyle w:val="NormalTok"/>
        </w:rPr>
        <w:t xml:space="preserve"> </w:t>
      </w:r>
      <w:r>
        <w:rPr>
          <w:rStyle w:val="KeywordTok"/>
        </w:rPr>
        <w:t xml:space="preserve">KEY</w:t>
      </w:r>
      <w:r>
        <w:rPr>
          <w:rStyle w:val="NormalTok"/>
        </w:rPr>
        <w:t xml:space="preserve"> (CabinCode) </w:t>
      </w:r>
      <w:r>
        <w:rPr>
          <w:rStyle w:val="KeywordTok"/>
        </w:rPr>
        <w:t xml:space="preserve">REFERENCES</w:t>
      </w:r>
      <w:r>
        <w:rPr>
          <w:rStyle w:val="NormalTok"/>
        </w:rPr>
        <w:t xml:space="preserve"> air.Cabin(CabinCode)</w:t>
      </w:r>
      <w:r>
        <w:br/>
      </w:r>
      <w:r>
        <w:rPr>
          <w:rStyle w:val="KeywordTok"/>
        </w:rPr>
        <w:t xml:space="preserve">CONSTRAINT</w:t>
      </w:r>
      <w:r>
        <w:rPr>
          <w:rStyle w:val="NormalTok"/>
        </w:rPr>
        <w:t xml:space="preserve"> CK_Fare_Validity </w:t>
      </w:r>
      <w:r>
        <w:rPr>
          <w:rStyle w:val="KeywordTok"/>
        </w:rPr>
        <w:t xml:space="preserve">CHECK</w:t>
      </w:r>
      <w:r>
        <w:rPr>
          <w:rStyle w:val="NormalTok"/>
        </w:rPr>
        <w:t xml:space="preserve"> (ValidFrom</w:t>
      </w:r>
      <w:r>
        <w:rPr>
          <w:rStyle w:val="OperatorTok"/>
        </w:rPr>
        <w:t xml:space="preserve">&lt;</w:t>
      </w:r>
      <w:r>
        <w:rPr>
          <w:rStyle w:val="NormalTok"/>
        </w:rPr>
        <w:t xml:space="preserve">ValidTo)</w:t>
      </w:r>
      <w:r>
        <w:br/>
      </w:r>
      <w:r>
        <w:rPr>
          <w:rStyle w:val="KeywordTok"/>
        </w:rPr>
        <w:t xml:space="preserve">CONSTRAINT</w:t>
      </w:r>
      <w:r>
        <w:rPr>
          <w:rStyle w:val="NormalTok"/>
        </w:rPr>
        <w:t xml:space="preserve"> CK_Fare_Price </w:t>
      </w:r>
      <w:r>
        <w:rPr>
          <w:rStyle w:val="KeywordTok"/>
        </w:rPr>
        <w:t xml:space="preserve">CHECK</w:t>
      </w:r>
      <w:r>
        <w:rPr>
          <w:rStyle w:val="NormalTok"/>
        </w:rPr>
        <w:t xml:space="preserve"> (Price</w:t>
      </w:r>
      <w:r>
        <w:rPr>
          <w:rStyle w:val="OperatorTok"/>
        </w:rPr>
        <w:t xml:space="preserve">&gt;</w:t>
      </w:r>
      <w:r>
        <w:rPr>
          <w:rStyle w:val="DecValTok"/>
        </w:rPr>
        <w:t xml:space="preserve">0</w:t>
      </w:r>
      <w:r>
        <w:rPr>
          <w:rStyle w:val="NormalTok"/>
        </w:rPr>
        <w:t xml:space="preserve">)</w:t>
      </w:r>
    </w:p>
    <w:bookmarkEnd w:id="60"/>
    <w:bookmarkStart w:id="61" w:name="discount"/>
    <w:p>
      <w:pPr>
        <w:pStyle w:val="Heading2"/>
      </w:pPr>
      <w:r>
        <w:t xml:space="preserve">Discount</w:t>
      </w:r>
    </w:p>
    <w:p>
      <w:pPr>
        <w:pStyle w:val="FirstParagraph"/>
      </w:pPr>
      <w:r>
        <w:t xml:space="preserve">Promoción porcentual global académica; como máximo una por tiquete.</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DiscountId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descuento. entero de carga</w:t>
            </w:r>
          </w:p>
        </w:tc>
      </w:tr>
      <w:tr>
        <w:tc>
          <w:tcPr/>
          <w:p>
            <w:pPr>
              <w:pStyle w:val="Compact"/>
              <w:spacing w:after="40"/>
              <w:jc w:val="left"/>
            </w:pPr>
            <w:r>
              <w:rPr>
                <w:rFonts w:ascii="Arial" w:hAnsi="Arial"/>
                <w:sz w:val="15"/>
              </w:rPr>
              <w:t xml:space="preserve">Code</w:t>
            </w:r>
          </w:p>
        </w:tc>
        <w:tc>
          <w:tcPr/>
          <w:p>
            <w:pPr>
              <w:pStyle w:val="Compact"/>
              <w:spacing w:after="40"/>
              <w:jc w:val="left"/>
            </w:pPr>
            <w:r>
              <w:rPr>
                <w:rFonts w:ascii="Arial" w:hAnsi="Arial"/>
                <w:sz w:val="15"/>
              </w:rPr>
              <w:t xml:space="preserve">varchar(20)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Código promocional. único</w:t>
            </w:r>
          </w:p>
        </w:tc>
      </w:tr>
      <w:tr>
        <w:tc>
          <w:tcPr/>
          <w:p>
            <w:pPr>
              <w:pStyle w:val="Compact"/>
              <w:spacing w:after="40"/>
              <w:jc w:val="left"/>
            </w:pPr>
            <w:r>
              <w:rPr>
                <w:rFonts w:ascii="Arial" w:hAnsi="Arial"/>
                <w:sz w:val="15"/>
              </w:rPr>
              <w:t xml:space="preserve">PercentValue</w:t>
            </w:r>
          </w:p>
        </w:tc>
        <w:tc>
          <w:tcPr/>
          <w:p>
            <w:pPr>
              <w:pStyle w:val="Compact"/>
              <w:spacing w:after="40"/>
              <w:jc w:val="left"/>
            </w:pPr>
            <w:r>
              <w:rPr>
                <w:rFonts w:ascii="Arial" w:hAnsi="Arial"/>
                <w:sz w:val="15"/>
              </w:rPr>
              <w:t xml:space="preserve">decimal(5,2)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Porcentaje de descuento. mayor que 0 y hasta 30</w:t>
            </w:r>
          </w:p>
        </w:tc>
      </w:tr>
      <w:tr>
        <w:tc>
          <w:tcPr/>
          <w:p>
            <w:pPr>
              <w:pStyle w:val="Compact"/>
              <w:spacing w:after="40"/>
              <w:jc w:val="left"/>
            </w:pPr>
            <w:r>
              <w:rPr>
                <w:rFonts w:ascii="Arial" w:hAnsi="Arial"/>
                <w:sz w:val="15"/>
              </w:rPr>
              <w:t xml:space="preserve">ValidFrom</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Inicio de vigencia. incluido UTC</w:t>
            </w:r>
          </w:p>
        </w:tc>
      </w:tr>
      <w:tr>
        <w:tc>
          <w:tcPr/>
          <w:p>
            <w:pPr>
              <w:pStyle w:val="Compact"/>
              <w:spacing w:after="40"/>
              <w:jc w:val="left"/>
            </w:pPr>
            <w:r>
              <w:rPr>
                <w:rFonts w:ascii="Arial" w:hAnsi="Arial"/>
                <w:sz w:val="15"/>
              </w:rPr>
              <w:t xml:space="preserve">ValidTo</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Fin de vigencia. excluido UTC</w:t>
            </w:r>
          </w:p>
        </w:tc>
      </w:tr>
    </w:tbl>
    <w:p>
      <w:pPr>
        <w:pStyle w:val="SourceCode"/>
      </w:pPr>
      <w:r>
        <w:rPr>
          <w:rStyle w:val="KeywordTok"/>
        </w:rPr>
        <w:t xml:space="preserve">CONSTRAINT</w:t>
      </w:r>
      <w:r>
        <w:rPr>
          <w:rStyle w:val="NormalTok"/>
        </w:rPr>
        <w:t xml:space="preserve"> PK_Discount </w:t>
      </w:r>
      <w:r>
        <w:rPr>
          <w:rStyle w:val="KeywordTok"/>
        </w:rPr>
        <w:t xml:space="preserve">PRIMARY</w:t>
      </w:r>
      <w:r>
        <w:rPr>
          <w:rStyle w:val="NormalTok"/>
        </w:rPr>
        <w:t xml:space="preserve"> </w:t>
      </w:r>
      <w:r>
        <w:rPr>
          <w:rStyle w:val="KeywordTok"/>
        </w:rPr>
        <w:t xml:space="preserve">KEY</w:t>
      </w:r>
      <w:r>
        <w:rPr>
          <w:rStyle w:val="NormalTok"/>
        </w:rPr>
        <w:t xml:space="preserve"> (DiscountId)</w:t>
      </w:r>
      <w:r>
        <w:br/>
      </w:r>
      <w:r>
        <w:rPr>
          <w:rStyle w:val="KeywordTok"/>
        </w:rPr>
        <w:t xml:space="preserve">CONSTRAINT</w:t>
      </w:r>
      <w:r>
        <w:rPr>
          <w:rStyle w:val="NormalTok"/>
        </w:rPr>
        <w:t xml:space="preserve"> UQ_Discount_Code </w:t>
      </w:r>
      <w:r>
        <w:rPr>
          <w:rStyle w:val="KeywordTok"/>
        </w:rPr>
        <w:t xml:space="preserve">UNIQUE</w:t>
      </w:r>
      <w:r>
        <w:rPr>
          <w:rStyle w:val="NormalTok"/>
        </w:rPr>
        <w:t xml:space="preserve"> (Code)</w:t>
      </w:r>
      <w:r>
        <w:br/>
      </w:r>
      <w:r>
        <w:rPr>
          <w:rStyle w:val="KeywordTok"/>
        </w:rPr>
        <w:t xml:space="preserve">CONSTRAINT</w:t>
      </w:r>
      <w:r>
        <w:rPr>
          <w:rStyle w:val="NormalTok"/>
        </w:rPr>
        <w:t xml:space="preserve"> CK_Discount_Percent </w:t>
      </w:r>
      <w:r>
        <w:rPr>
          <w:rStyle w:val="KeywordTok"/>
        </w:rPr>
        <w:t xml:space="preserve">CHECK</w:t>
      </w:r>
      <w:r>
        <w:rPr>
          <w:rStyle w:val="NormalTok"/>
        </w:rPr>
        <w:t xml:space="preserve"> (PercentValue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PercentValue</w:t>
      </w:r>
      <w:r>
        <w:rPr>
          <w:rStyle w:val="OperatorTok"/>
        </w:rPr>
        <w:t xml:space="preserve">&lt;=</w:t>
      </w:r>
      <w:r>
        <w:rPr>
          <w:rStyle w:val="DecValTok"/>
        </w:rPr>
        <w:t xml:space="preserve">30</w:t>
      </w:r>
      <w:r>
        <w:rPr>
          <w:rStyle w:val="NormalTok"/>
        </w:rPr>
        <w:t xml:space="preserve">)</w:t>
      </w:r>
      <w:r>
        <w:br/>
      </w:r>
      <w:r>
        <w:rPr>
          <w:rStyle w:val="KeywordTok"/>
        </w:rPr>
        <w:t xml:space="preserve">CONSTRAINT</w:t>
      </w:r>
      <w:r>
        <w:rPr>
          <w:rStyle w:val="NormalTok"/>
        </w:rPr>
        <w:t xml:space="preserve"> CK_Discount_Validity </w:t>
      </w:r>
      <w:r>
        <w:rPr>
          <w:rStyle w:val="KeywordTok"/>
        </w:rPr>
        <w:t xml:space="preserve">CHECK</w:t>
      </w:r>
      <w:r>
        <w:rPr>
          <w:rStyle w:val="NormalTok"/>
        </w:rPr>
        <w:t xml:space="preserve"> (ValidFrom</w:t>
      </w:r>
      <w:r>
        <w:rPr>
          <w:rStyle w:val="OperatorTok"/>
        </w:rPr>
        <w:t xml:space="preserve">&lt;</w:t>
      </w:r>
      <w:r>
        <w:rPr>
          <w:rStyle w:val="NormalTok"/>
        </w:rPr>
        <w:t xml:space="preserve">ValidTo)</w:t>
      </w:r>
    </w:p>
    <w:bookmarkEnd w:id="61"/>
    <w:bookmarkStart w:id="62" w:name="ticket"/>
    <w:p>
      <w:pPr>
        <w:pStyle w:val="Heading2"/>
      </w:pPr>
      <w:r>
        <w:t xml:space="preserve">Ticket</w:t>
      </w:r>
    </w:p>
    <w:p>
      <w:pPr>
        <w:pStyle w:val="FirstParagraph"/>
      </w:pPr>
      <w:r>
        <w:t xml:space="preserve">Contrato para una persona y un asiento de un vuelo; importes históricos USD.</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TicketId</w:t>
            </w:r>
          </w:p>
        </w:tc>
        <w:tc>
          <w:tcPr/>
          <w:p>
            <w:pPr>
              <w:pStyle w:val="Compact"/>
              <w:spacing w:after="40"/>
              <w:jc w:val="left"/>
            </w:pPr>
            <w:r>
              <w:rPr>
                <w:rFonts w:ascii="Arial" w:hAnsi="Arial"/>
                <w:sz w:val="15"/>
              </w:rPr>
              <w:t xml:space="preserve">bigint IDENTITY(1,1)</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del tiquete. autonumérico</w:t>
            </w:r>
          </w:p>
        </w:tc>
      </w:tr>
      <w:tr>
        <w:tc>
          <w:tcPr/>
          <w:p>
            <w:pPr>
              <w:pStyle w:val="Compact"/>
              <w:spacing w:after="40"/>
              <w:jc w:val="left"/>
            </w:pPr>
            <w:r>
              <w:rPr>
                <w:rFonts w:ascii="Arial" w:hAnsi="Arial"/>
                <w:sz w:val="15"/>
              </w:rPr>
              <w:t xml:space="preserve">RequestKey</w:t>
            </w:r>
          </w:p>
        </w:tc>
        <w:tc>
          <w:tcPr/>
          <w:p>
            <w:pPr>
              <w:pStyle w:val="Compact"/>
              <w:spacing w:after="40"/>
              <w:jc w:val="left"/>
            </w:pPr>
            <w:r>
              <w:rPr>
                <w:rFonts w:ascii="Arial" w:hAnsi="Arial"/>
                <w:sz w:val="15"/>
              </w:rPr>
              <w:t xml:space="preserve">uniqueidentifier</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estable del intento de compra. único; clave de idempotencia de emisión</w:t>
            </w:r>
          </w:p>
        </w:tc>
      </w:tr>
      <w:tr>
        <w:tc>
          <w:tcPr/>
          <w:p>
            <w:pPr>
              <w:pStyle w:val="Compact"/>
              <w:spacing w:after="40"/>
              <w:jc w:val="left"/>
            </w:pPr>
            <w:r>
              <w:rPr>
                <w:rFonts w:ascii="Arial" w:hAnsi="Arial"/>
                <w:sz w:val="15"/>
              </w:rPr>
              <w:t xml:space="preserve">FlightId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Vuelo adquirido. vuelo existente</w:t>
            </w:r>
          </w:p>
        </w:tc>
      </w:tr>
      <w:tr>
        <w:tc>
          <w:tcPr/>
          <w:p>
            <w:pPr>
              <w:pStyle w:val="Compact"/>
              <w:spacing w:after="40"/>
              <w:jc w:val="left"/>
            </w:pPr>
            <w:r>
              <w:rPr>
                <w:rFonts w:ascii="Arial" w:hAnsi="Arial"/>
                <w:sz w:val="15"/>
              </w:rPr>
              <w:t xml:space="preserve">SeatNo</w:t>
            </w:r>
          </w:p>
        </w:tc>
        <w:tc>
          <w:tcPr/>
          <w:p>
            <w:pPr>
              <w:pStyle w:val="Compact"/>
              <w:spacing w:after="40"/>
              <w:jc w:val="left"/>
            </w:pPr>
            <w:r>
              <w:rPr>
                <w:rFonts w:ascii="Arial" w:hAnsi="Arial"/>
                <w:sz w:val="15"/>
              </w:rPr>
              <w:t xml:space="preserve">varchar(4)</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Asiento asignado. asiento disponible</w:t>
            </w:r>
          </w:p>
        </w:tc>
      </w:tr>
      <w:tr>
        <w:tc>
          <w:tcPr/>
          <w:p>
            <w:pPr>
              <w:pStyle w:val="Compact"/>
              <w:spacing w:after="40"/>
              <w:jc w:val="left"/>
            </w:pPr>
            <w:r>
              <w:rPr>
                <w:rFonts w:ascii="Arial" w:hAnsi="Arial"/>
                <w:sz w:val="15"/>
              </w:rPr>
              <w:t xml:space="preserve">CabinCode</w:t>
            </w:r>
          </w:p>
        </w:tc>
        <w:tc>
          <w:tcPr/>
          <w:p>
            <w:pPr>
              <w:pStyle w:val="Compact"/>
              <w:spacing w:after="40"/>
              <w:jc w:val="left"/>
            </w:pPr>
            <w:r>
              <w:rPr>
                <w:rFonts w:ascii="Arial" w:hAnsi="Arial"/>
                <w:sz w:val="15"/>
              </w:rPr>
              <w:t xml:space="preserve">varchar(3)</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Cabina adquirida. coincide con inventario</w:t>
            </w:r>
          </w:p>
        </w:tc>
      </w:tr>
      <w:tr>
        <w:tc>
          <w:tcPr/>
          <w:p>
            <w:pPr>
              <w:pStyle w:val="Compact"/>
              <w:spacing w:after="40"/>
              <w:jc w:val="left"/>
            </w:pPr>
            <w:r>
              <w:rPr>
                <w:rFonts w:ascii="Arial" w:hAnsi="Arial"/>
                <w:sz w:val="15"/>
              </w:rPr>
              <w:t xml:space="preserve">PassengerId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Persona que viaja. persona con o sin registro</w:t>
            </w:r>
          </w:p>
        </w:tc>
      </w:tr>
      <w:tr>
        <w:tc>
          <w:tcPr/>
          <w:p>
            <w:pPr>
              <w:pStyle w:val="Compact"/>
              <w:spacing w:after="40"/>
              <w:jc w:val="left"/>
            </w:pPr>
            <w:r>
              <w:rPr>
                <w:rFonts w:ascii="Arial" w:hAnsi="Arial"/>
                <w:sz w:val="15"/>
              </w:rPr>
              <w:t xml:space="preserve">BuyerId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Persona que compra. persona con o sin registro</w:t>
            </w:r>
          </w:p>
        </w:tc>
      </w:tr>
      <w:tr>
        <w:tc>
          <w:tcPr/>
          <w:p>
            <w:pPr>
              <w:pStyle w:val="Compact"/>
              <w:spacing w:after="40"/>
              <w:jc w:val="left"/>
            </w:pPr>
            <w:r>
              <w:rPr>
                <w:rFonts w:ascii="Arial" w:hAnsi="Arial"/>
                <w:sz w:val="15"/>
              </w:rPr>
              <w:t xml:space="preserve">ChannelId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Canal de venta. canal existente</w:t>
            </w:r>
          </w:p>
        </w:tc>
      </w:tr>
      <w:tr>
        <w:tc>
          <w:tcPr/>
          <w:p>
            <w:pPr>
              <w:pStyle w:val="Compact"/>
              <w:spacing w:after="40"/>
              <w:jc w:val="left"/>
            </w:pPr>
            <w:r>
              <w:rPr>
                <w:rFonts w:ascii="Arial" w:hAnsi="Arial"/>
                <w:sz w:val="15"/>
              </w:rPr>
              <w:t xml:space="preserve">FareId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Versión de referencia. tarifa única vigente al vender</w:t>
            </w:r>
          </w:p>
        </w:tc>
      </w:tr>
      <w:tr>
        <w:tc>
          <w:tcPr/>
          <w:p>
            <w:pPr>
              <w:pStyle w:val="Compact"/>
              <w:spacing w:after="40"/>
              <w:jc w:val="left"/>
            </w:pPr>
            <w:r>
              <w:rPr>
                <w:rFonts w:ascii="Arial" w:hAnsi="Arial"/>
                <w:sz w:val="15"/>
              </w:rPr>
              <w:t xml:space="preserve">DiscountId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Promoción aplicada. promoción vigente opcional</w:t>
            </w:r>
          </w:p>
        </w:tc>
      </w:tr>
      <w:tr>
        <w:tc>
          <w:tcPr/>
          <w:p>
            <w:pPr>
              <w:pStyle w:val="Compact"/>
              <w:spacing w:after="40"/>
              <w:jc w:val="left"/>
            </w:pPr>
            <w:r>
              <w:rPr>
                <w:rFonts w:ascii="Arial" w:hAnsi="Arial"/>
                <w:sz w:val="15"/>
              </w:rPr>
              <w:t xml:space="preserve">OriginalPrice</w:t>
            </w:r>
          </w:p>
        </w:tc>
        <w:tc>
          <w:tcPr/>
          <w:p>
            <w:pPr>
              <w:pStyle w:val="Compact"/>
              <w:spacing w:after="40"/>
              <w:jc w:val="left"/>
            </w:pPr>
            <w:r>
              <w:rPr>
                <w:rFonts w:ascii="Arial" w:hAnsi="Arial"/>
                <w:sz w:val="15"/>
              </w:rPr>
              <w:t xml:space="preserve">decimal(12,2)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Precio original histórico. positivo USD; copia al vender</w:t>
            </w:r>
          </w:p>
        </w:tc>
      </w:tr>
      <w:tr>
        <w:tc>
          <w:tcPr/>
          <w:p>
            <w:pPr>
              <w:pStyle w:val="Compact"/>
              <w:spacing w:after="40"/>
              <w:jc w:val="left"/>
            </w:pPr>
            <w:r>
              <w:rPr>
                <w:rFonts w:ascii="Arial" w:hAnsi="Arial"/>
                <w:sz w:val="15"/>
              </w:rPr>
              <w:t xml:space="preserve">DiscountPercent</w:t>
            </w:r>
          </w:p>
        </w:tc>
        <w:tc>
          <w:tcPr/>
          <w:p>
            <w:pPr>
              <w:pStyle w:val="Compact"/>
              <w:spacing w:after="40"/>
              <w:jc w:val="left"/>
            </w:pPr>
            <w:r>
              <w:rPr>
                <w:rFonts w:ascii="Arial" w:hAnsi="Arial"/>
                <w:sz w:val="15"/>
              </w:rPr>
              <w:t xml:space="preserve">decimal(5,2)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0</w:t>
            </w:r>
          </w:p>
        </w:tc>
        <w:tc>
          <w:tcPr/>
          <w:p>
            <w:pPr>
              <w:pStyle w:val="Compact"/>
              <w:spacing w:after="40"/>
              <w:jc w:val="left"/>
            </w:pPr>
            <w:r>
              <w:rPr>
                <w:rFonts w:ascii="Arial" w:hAnsi="Arial"/>
                <w:sz w:val="15"/>
              </w:rPr>
              <w:t xml:space="preserve">Porcentaje histórico no acumulable. 0 a 30</w:t>
            </w:r>
          </w:p>
        </w:tc>
      </w:tr>
      <w:tr>
        <w:tc>
          <w:tcPr/>
          <w:p>
            <w:pPr>
              <w:pStyle w:val="Compact"/>
              <w:spacing w:after="40"/>
              <w:jc w:val="left"/>
            </w:pPr>
            <w:r>
              <w:rPr>
                <w:rFonts w:ascii="Arial" w:hAnsi="Arial"/>
                <w:sz w:val="15"/>
              </w:rPr>
              <w:t xml:space="preserve">SoldAt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SYSUTCDATETIME()</w:t>
            </w:r>
          </w:p>
        </w:tc>
        <w:tc>
          <w:tcPr/>
          <w:p>
            <w:pPr>
              <w:pStyle w:val="Compact"/>
              <w:spacing w:after="40"/>
              <w:jc w:val="left"/>
            </w:pPr>
            <w:r>
              <w:rPr>
                <w:rFonts w:ascii="Arial" w:hAnsi="Arial"/>
                <w:sz w:val="15"/>
              </w:rPr>
              <w:t xml:space="preserve">Fecha de venta. instante de compra UTC anterior a salida</w:t>
            </w:r>
          </w:p>
        </w:tc>
      </w:tr>
      <w:tr>
        <w:tc>
          <w:tcPr/>
          <w:p>
            <w:pPr>
              <w:pStyle w:val="Compact"/>
              <w:spacing w:after="40"/>
              <w:jc w:val="left"/>
            </w:pPr>
            <w:r>
              <w:rPr>
                <w:rFonts w:ascii="Arial" w:hAnsi="Arial"/>
                <w:sz w:val="15"/>
              </w:rPr>
              <w:t xml:space="preserve">Status</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r>
              <w:rPr>
                <w:rFonts w:ascii="Arial" w:hAnsi="Arial"/>
                <w:sz w:val="15"/>
              </w:rPr>
              <w:t xml:space="preserve">HELD</w:t>
            </w:r>
            <w:r>
              <w:rPr>
                <w:rFonts w:ascii="Arial" w:hAnsi="Arial"/>
                <w:sz w:val="15"/>
              </w:rPr>
              <w:t xml:space="preserve">’</w:t>
            </w:r>
          </w:p>
        </w:tc>
        <w:tc>
          <w:tcPr/>
          <w:p>
            <w:pPr>
              <w:pStyle w:val="Compact"/>
              <w:spacing w:after="40"/>
              <w:jc w:val="left"/>
            </w:pPr>
            <w:r>
              <w:rPr>
                <w:rFonts w:ascii="Arial" w:hAnsi="Arial"/>
                <w:sz w:val="15"/>
              </w:rPr>
              <w:t xml:space="preserve">Estado de reserva y cobro. HELD PARTIAL PAID CANCELLED</w:t>
            </w:r>
          </w:p>
        </w:tc>
      </w:tr>
      <w:tr>
        <w:tc>
          <w:tcPr/>
          <w:p>
            <w:pPr>
              <w:pStyle w:val="Compact"/>
              <w:spacing w:after="40"/>
              <w:jc w:val="left"/>
            </w:pPr>
            <w:r>
              <w:rPr>
                <w:rFonts w:ascii="Arial" w:hAnsi="Arial"/>
                <w:sz w:val="15"/>
              </w:rPr>
              <w:t xml:space="preserve">CancelledAt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Instante de cancelación. UTC; solo CANCELLED</w:t>
            </w:r>
          </w:p>
        </w:tc>
      </w:tr>
      <w:tr>
        <w:tc>
          <w:tcPr/>
          <w:p>
            <w:pPr>
              <w:pStyle w:val="Compact"/>
              <w:spacing w:after="40"/>
              <w:jc w:val="left"/>
            </w:pPr>
            <w:r>
              <w:rPr>
                <w:rFonts w:ascii="Arial" w:hAnsi="Arial"/>
                <w:sz w:val="15"/>
              </w:rPr>
              <w:t xml:space="preserve">CancelReason</w:t>
            </w:r>
          </w:p>
        </w:tc>
        <w:tc>
          <w:tcPr/>
          <w:p>
            <w:pPr>
              <w:pStyle w:val="Compact"/>
              <w:spacing w:after="40"/>
              <w:jc w:val="left"/>
            </w:pPr>
            <w:r>
              <w:rPr>
                <w:rFonts w:ascii="Arial" w:hAnsi="Arial"/>
                <w:sz w:val="15"/>
              </w:rPr>
              <w:t xml:space="preserve">nvarchar(200)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Motivo de cancelación. solo CANCELLED</w:t>
            </w:r>
          </w:p>
        </w:tc>
      </w:tr>
      <w:tr>
        <w:tc>
          <w:tcPr/>
          <w:p>
            <w:pPr>
              <w:pStyle w:val="Compact"/>
              <w:spacing w:after="40"/>
              <w:jc w:val="left"/>
            </w:pPr>
            <w:r>
              <w:rPr>
                <w:rFonts w:ascii="Arial" w:hAnsi="Arial"/>
                <w:sz w:val="15"/>
              </w:rPr>
              <w:t xml:space="preserve">FinalPrice</w:t>
            </w:r>
          </w:p>
        </w:tc>
        <w:tc>
          <w:tcPr/>
          <w:p>
            <w:pPr>
              <w:pStyle w:val="Compact"/>
              <w:spacing w:after="40"/>
              <w:jc w:val="left"/>
            </w:pPr>
            <w:r>
              <w:rPr>
                <w:rFonts w:ascii="Arial" w:hAnsi="Arial"/>
                <w:sz w:val="15"/>
              </w:rPr>
              <w:t xml:space="preserve">decimal(12,2) COMPUTED PERSISTED</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Precio final histórico calculado; el catálogo puede inferir nulabilidad aunque la expresión es total. ROUND(OriginalPrice*(1-DiscountPercent/100),2); operandos NOT NULL</w:t>
            </w:r>
          </w:p>
        </w:tc>
      </w:tr>
    </w:tbl>
    <w:p>
      <w:pPr>
        <w:pStyle w:val="SourceCode"/>
      </w:pPr>
      <w:r>
        <w:rPr>
          <w:rStyle w:val="KeywordTok"/>
        </w:rPr>
        <w:t xml:space="preserve">CONSTRAINT</w:t>
      </w:r>
      <w:r>
        <w:rPr>
          <w:rStyle w:val="NormalTok"/>
        </w:rPr>
        <w:t xml:space="preserve"> PK_Ticket </w:t>
      </w:r>
      <w:r>
        <w:rPr>
          <w:rStyle w:val="KeywordTok"/>
        </w:rPr>
        <w:t xml:space="preserve">PRIMARY</w:t>
      </w:r>
      <w:r>
        <w:rPr>
          <w:rStyle w:val="NormalTok"/>
        </w:rPr>
        <w:t xml:space="preserve"> </w:t>
      </w:r>
      <w:r>
        <w:rPr>
          <w:rStyle w:val="KeywordTok"/>
        </w:rPr>
        <w:t xml:space="preserve">KEY</w:t>
      </w:r>
      <w:r>
        <w:rPr>
          <w:rStyle w:val="NormalTok"/>
        </w:rPr>
        <w:t xml:space="preserve"> (TicketId)</w:t>
      </w:r>
      <w:r>
        <w:br/>
      </w:r>
      <w:r>
        <w:rPr>
          <w:rStyle w:val="KeywordTok"/>
        </w:rPr>
        <w:t xml:space="preserve">CONSTRAINT</w:t>
      </w:r>
      <w:r>
        <w:rPr>
          <w:rStyle w:val="NormalTok"/>
        </w:rPr>
        <w:t xml:space="preserve"> UQ_Ticket_Request </w:t>
      </w:r>
      <w:r>
        <w:rPr>
          <w:rStyle w:val="KeywordTok"/>
        </w:rPr>
        <w:t xml:space="preserve">UNIQUE</w:t>
      </w:r>
      <w:r>
        <w:rPr>
          <w:rStyle w:val="NormalTok"/>
        </w:rPr>
        <w:t xml:space="preserve"> (RequestKey)</w:t>
      </w:r>
      <w:r>
        <w:br/>
      </w:r>
      <w:r>
        <w:rPr>
          <w:rStyle w:val="KeywordTok"/>
        </w:rPr>
        <w:t xml:space="preserve">CONSTRAINT</w:t>
      </w:r>
      <w:r>
        <w:rPr>
          <w:rStyle w:val="NormalTok"/>
        </w:rPr>
        <w:t xml:space="preserve"> FK_Ticket_Seat </w:t>
      </w:r>
      <w:r>
        <w:rPr>
          <w:rStyle w:val="KeywordTok"/>
        </w:rPr>
        <w:t xml:space="preserve">FOREIGN</w:t>
      </w:r>
      <w:r>
        <w:rPr>
          <w:rStyle w:val="NormalTok"/>
        </w:rPr>
        <w:t xml:space="preserve"> </w:t>
      </w:r>
      <w:r>
        <w:rPr>
          <w:rStyle w:val="KeywordTok"/>
        </w:rPr>
        <w:t xml:space="preserve">KEY</w:t>
      </w:r>
      <w:r>
        <w:rPr>
          <w:rStyle w:val="NormalTok"/>
        </w:rPr>
        <w:t xml:space="preserve"> (FlightId,SeatNo,CabinCode) </w:t>
      </w:r>
      <w:r>
        <w:rPr>
          <w:rStyle w:val="KeywordTok"/>
        </w:rPr>
        <w:t xml:space="preserve">REFERENCES</w:t>
      </w:r>
      <w:r>
        <w:rPr>
          <w:rStyle w:val="NormalTok"/>
        </w:rPr>
        <w:t xml:space="preserve"> air.FlightSeat(FlightId,SeatNo,CabinCode)</w:t>
      </w:r>
      <w:r>
        <w:br/>
      </w:r>
      <w:r>
        <w:rPr>
          <w:rStyle w:val="KeywordTok"/>
        </w:rPr>
        <w:t xml:space="preserve">CONSTRAINT</w:t>
      </w:r>
      <w:r>
        <w:rPr>
          <w:rStyle w:val="NormalTok"/>
        </w:rPr>
        <w:t xml:space="preserve"> FK_Ticket_Passenger </w:t>
      </w:r>
      <w:r>
        <w:rPr>
          <w:rStyle w:val="KeywordTok"/>
        </w:rPr>
        <w:t xml:space="preserve">FOREIGN</w:t>
      </w:r>
      <w:r>
        <w:rPr>
          <w:rStyle w:val="NormalTok"/>
        </w:rPr>
        <w:t xml:space="preserve"> </w:t>
      </w:r>
      <w:r>
        <w:rPr>
          <w:rStyle w:val="KeywordTok"/>
        </w:rPr>
        <w:t xml:space="preserve">KEY</w:t>
      </w:r>
      <w:r>
        <w:rPr>
          <w:rStyle w:val="NormalTok"/>
        </w:rPr>
        <w:t xml:space="preserve"> (PassengerId) </w:t>
      </w:r>
      <w:r>
        <w:rPr>
          <w:rStyle w:val="KeywordTok"/>
        </w:rPr>
        <w:t xml:space="preserve">REFERENCES</w:t>
      </w:r>
      <w:r>
        <w:rPr>
          <w:rStyle w:val="NormalTok"/>
        </w:rPr>
        <w:t xml:space="preserve"> air.Person(PersonId)</w:t>
      </w:r>
      <w:r>
        <w:br/>
      </w:r>
      <w:r>
        <w:rPr>
          <w:rStyle w:val="KeywordTok"/>
        </w:rPr>
        <w:t xml:space="preserve">CONSTRAINT</w:t>
      </w:r>
      <w:r>
        <w:rPr>
          <w:rStyle w:val="NormalTok"/>
        </w:rPr>
        <w:t xml:space="preserve"> FK_Ticket_Buyer </w:t>
      </w:r>
      <w:r>
        <w:rPr>
          <w:rStyle w:val="KeywordTok"/>
        </w:rPr>
        <w:t xml:space="preserve">FOREIGN</w:t>
      </w:r>
      <w:r>
        <w:rPr>
          <w:rStyle w:val="NormalTok"/>
        </w:rPr>
        <w:t xml:space="preserve"> </w:t>
      </w:r>
      <w:r>
        <w:rPr>
          <w:rStyle w:val="KeywordTok"/>
        </w:rPr>
        <w:t xml:space="preserve">KEY</w:t>
      </w:r>
      <w:r>
        <w:rPr>
          <w:rStyle w:val="NormalTok"/>
        </w:rPr>
        <w:t xml:space="preserve"> (BuyerId) </w:t>
      </w:r>
      <w:r>
        <w:rPr>
          <w:rStyle w:val="KeywordTok"/>
        </w:rPr>
        <w:t xml:space="preserve">REFERENCES</w:t>
      </w:r>
      <w:r>
        <w:rPr>
          <w:rStyle w:val="NormalTok"/>
        </w:rPr>
        <w:t xml:space="preserve"> air.Person(PersonId)</w:t>
      </w:r>
      <w:r>
        <w:br/>
      </w:r>
      <w:r>
        <w:rPr>
          <w:rStyle w:val="KeywordTok"/>
        </w:rPr>
        <w:t xml:space="preserve">CONSTRAINT</w:t>
      </w:r>
      <w:r>
        <w:rPr>
          <w:rStyle w:val="NormalTok"/>
        </w:rPr>
        <w:t xml:space="preserve"> FK_Ticket_Channel </w:t>
      </w:r>
      <w:r>
        <w:rPr>
          <w:rStyle w:val="KeywordTok"/>
        </w:rPr>
        <w:t xml:space="preserve">FOREIGN</w:t>
      </w:r>
      <w:r>
        <w:rPr>
          <w:rStyle w:val="NormalTok"/>
        </w:rPr>
        <w:t xml:space="preserve"> </w:t>
      </w:r>
      <w:r>
        <w:rPr>
          <w:rStyle w:val="KeywordTok"/>
        </w:rPr>
        <w:t xml:space="preserve">KEY</w:t>
      </w:r>
      <w:r>
        <w:rPr>
          <w:rStyle w:val="NormalTok"/>
        </w:rPr>
        <w:t xml:space="preserve"> (ChannelId) </w:t>
      </w:r>
      <w:r>
        <w:rPr>
          <w:rStyle w:val="KeywordTok"/>
        </w:rPr>
        <w:t xml:space="preserve">REFERENCES</w:t>
      </w:r>
      <w:r>
        <w:rPr>
          <w:rStyle w:val="NormalTok"/>
        </w:rPr>
        <w:t xml:space="preserve"> air.SalesChannel(ChannelId)</w:t>
      </w:r>
      <w:r>
        <w:br/>
      </w:r>
      <w:r>
        <w:rPr>
          <w:rStyle w:val="KeywordTok"/>
        </w:rPr>
        <w:t xml:space="preserve">CONSTRAINT</w:t>
      </w:r>
      <w:r>
        <w:rPr>
          <w:rStyle w:val="NormalTok"/>
        </w:rPr>
        <w:t xml:space="preserve"> FK_Ticket_Fare </w:t>
      </w:r>
      <w:r>
        <w:rPr>
          <w:rStyle w:val="KeywordTok"/>
        </w:rPr>
        <w:t xml:space="preserve">FOREIGN</w:t>
      </w:r>
      <w:r>
        <w:rPr>
          <w:rStyle w:val="NormalTok"/>
        </w:rPr>
        <w:t xml:space="preserve"> </w:t>
      </w:r>
      <w:r>
        <w:rPr>
          <w:rStyle w:val="KeywordTok"/>
        </w:rPr>
        <w:t xml:space="preserve">KEY</w:t>
      </w:r>
      <w:r>
        <w:rPr>
          <w:rStyle w:val="NormalTok"/>
        </w:rPr>
        <w:t xml:space="preserve"> (FareId) </w:t>
      </w:r>
      <w:r>
        <w:rPr>
          <w:rStyle w:val="KeywordTok"/>
        </w:rPr>
        <w:t xml:space="preserve">REFERENCES</w:t>
      </w:r>
      <w:r>
        <w:rPr>
          <w:rStyle w:val="NormalTok"/>
        </w:rPr>
        <w:t xml:space="preserve"> air.Fare(FareId)</w:t>
      </w:r>
      <w:r>
        <w:br/>
      </w:r>
      <w:r>
        <w:rPr>
          <w:rStyle w:val="KeywordTok"/>
        </w:rPr>
        <w:t xml:space="preserve">CONSTRAINT</w:t>
      </w:r>
      <w:r>
        <w:rPr>
          <w:rStyle w:val="NormalTok"/>
        </w:rPr>
        <w:t xml:space="preserve"> FK_Ticket_Discount </w:t>
      </w:r>
      <w:r>
        <w:rPr>
          <w:rStyle w:val="KeywordTok"/>
        </w:rPr>
        <w:t xml:space="preserve">FOREIGN</w:t>
      </w:r>
      <w:r>
        <w:rPr>
          <w:rStyle w:val="NormalTok"/>
        </w:rPr>
        <w:t xml:space="preserve"> </w:t>
      </w:r>
      <w:r>
        <w:rPr>
          <w:rStyle w:val="KeywordTok"/>
        </w:rPr>
        <w:t xml:space="preserve">KEY</w:t>
      </w:r>
      <w:r>
        <w:rPr>
          <w:rStyle w:val="NormalTok"/>
        </w:rPr>
        <w:t xml:space="preserve"> (DiscountId) </w:t>
      </w:r>
      <w:r>
        <w:rPr>
          <w:rStyle w:val="KeywordTok"/>
        </w:rPr>
        <w:t xml:space="preserve">REFERENCES</w:t>
      </w:r>
      <w:r>
        <w:rPr>
          <w:rStyle w:val="NormalTok"/>
        </w:rPr>
        <w:t xml:space="preserve"> air.Discount(DiscountId)</w:t>
      </w:r>
      <w:r>
        <w:br/>
      </w:r>
      <w:r>
        <w:rPr>
          <w:rStyle w:val="KeywordTok"/>
        </w:rPr>
        <w:t xml:space="preserve">CONSTRAINT</w:t>
      </w:r>
      <w:r>
        <w:rPr>
          <w:rStyle w:val="NormalTok"/>
        </w:rPr>
        <w:t xml:space="preserve"> CK_Ticket_Price </w:t>
      </w:r>
      <w:r>
        <w:rPr>
          <w:rStyle w:val="KeywordTok"/>
        </w:rPr>
        <w:t xml:space="preserve">CHECK</w:t>
      </w:r>
      <w:r>
        <w:rPr>
          <w:rStyle w:val="NormalTok"/>
        </w:rPr>
        <w:t xml:space="preserve"> (OriginalPrice</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DiscountPercent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30</w:t>
      </w:r>
      <w:r>
        <w:rPr>
          <w:rStyle w:val="NormalTok"/>
        </w:rPr>
        <w:t xml:space="preserve">)</w:t>
      </w:r>
      <w:r>
        <w:br/>
      </w:r>
      <w:r>
        <w:rPr>
          <w:rStyle w:val="KeywordTok"/>
        </w:rPr>
        <w:t xml:space="preserve">CONSTRAINT</w:t>
      </w:r>
      <w:r>
        <w:rPr>
          <w:rStyle w:val="NormalTok"/>
        </w:rPr>
        <w:t xml:space="preserve"> CK_Ticket_Promotion </w:t>
      </w:r>
      <w:r>
        <w:rPr>
          <w:rStyle w:val="KeywordTok"/>
        </w:rPr>
        <w:t xml:space="preserve">CHECK</w:t>
      </w:r>
      <w:r>
        <w:rPr>
          <w:rStyle w:val="NormalTok"/>
        </w:rPr>
        <w:t xml:space="preserve"> ((DiscountId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DiscountPercent</w:t>
      </w:r>
      <w:r>
        <w:rPr>
          <w:rStyle w:val="OperatorTok"/>
        </w:rPr>
        <w:t xml:space="preserve">=</w:t>
      </w:r>
      <w:r>
        <w:rPr>
          <w:rStyle w:val="DecValTok"/>
        </w:rPr>
        <w:t xml:space="preserve">0</w:t>
      </w:r>
      <w:r>
        <w:rPr>
          <w:rStyle w:val="NormalTok"/>
        </w:rPr>
        <w:t xml:space="preserve">) </w:t>
      </w:r>
      <w:r>
        <w:rPr>
          <w:rStyle w:val="KeywordTok"/>
        </w:rPr>
        <w:t xml:space="preserve">OR</w:t>
      </w:r>
      <w:r>
        <w:rPr>
          <w:rStyle w:val="NormalTok"/>
        </w:rPr>
        <w:t xml:space="preserve"> (DiscountId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DiscountPercent</w:t>
      </w:r>
      <w:r>
        <w:rPr>
          <w:rStyle w:val="OperatorTok"/>
        </w:rPr>
        <w:t xml:space="preserve">&gt;</w:t>
      </w:r>
      <w:r>
        <w:rPr>
          <w:rStyle w:val="DecValTok"/>
        </w:rPr>
        <w:t xml:space="preserve">0</w:t>
      </w:r>
      <w:r>
        <w:rPr>
          <w:rStyle w:val="NormalTok"/>
        </w:rPr>
        <w:t xml:space="preserve">))</w:t>
      </w:r>
      <w:r>
        <w:br/>
      </w:r>
      <w:r>
        <w:rPr>
          <w:rStyle w:val="KeywordTok"/>
        </w:rPr>
        <w:t xml:space="preserve">CONSTRAINT</w:t>
      </w:r>
      <w:r>
        <w:rPr>
          <w:rStyle w:val="NormalTok"/>
        </w:rPr>
        <w:t xml:space="preserve"> CK_Ticket_Status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'HELD'</w:t>
      </w:r>
      <w:r>
        <w:rPr>
          <w:rStyle w:val="NormalTok"/>
        </w:rPr>
        <w:t xml:space="preserve">,</w:t>
      </w:r>
      <w:r>
        <w:rPr>
          <w:rStyle w:val="StringTok"/>
        </w:rPr>
        <w:t xml:space="preserve">'PARTIAL'</w:t>
      </w:r>
      <w:r>
        <w:rPr>
          <w:rStyle w:val="NormalTok"/>
        </w:rPr>
        <w:t xml:space="preserve">,</w:t>
      </w:r>
      <w:r>
        <w:rPr>
          <w:rStyle w:val="StringTok"/>
        </w:rPr>
        <w:t xml:space="preserve">'PAID'</w:t>
      </w:r>
      <w:r>
        <w:rPr>
          <w:rStyle w:val="NormalTok"/>
        </w:rPr>
        <w:t xml:space="preserve">,</w:t>
      </w:r>
      <w:r>
        <w:rPr>
          <w:rStyle w:val="StringTok"/>
        </w:rPr>
        <w:t xml:space="preserve">'CANCELLED'</w:t>
      </w:r>
      <w:r>
        <w:rPr>
          <w:rStyle w:val="NormalTok"/>
        </w:rPr>
        <w:t xml:space="preserve">))</w:t>
      </w:r>
      <w:r>
        <w:br/>
      </w:r>
      <w:r>
        <w:rPr>
          <w:rStyle w:val="KeywordTok"/>
        </w:rPr>
        <w:t xml:space="preserve">CONSTRAINT</w:t>
      </w:r>
      <w:r>
        <w:rPr>
          <w:rStyle w:val="NormalTok"/>
        </w:rPr>
        <w:t xml:space="preserve"> CK_Ticket_Cancel </w:t>
      </w:r>
      <w:r>
        <w:rPr>
          <w:rStyle w:val="KeywordTok"/>
        </w:rPr>
        <w:t xml:space="preserve">CHECK</w:t>
      </w:r>
      <w:r>
        <w:rPr>
          <w:rStyle w:val="NormalTok"/>
        </w:rPr>
        <w:t xml:space="preserve"> ((Status</w:t>
      </w:r>
      <w:r>
        <w:rPr>
          <w:rStyle w:val="OperatorTok"/>
        </w:rPr>
        <w:t xml:space="preserve">=</w:t>
      </w:r>
      <w:r>
        <w:rPr>
          <w:rStyle w:val="StringTok"/>
        </w:rPr>
        <w:t xml:space="preserve">'CANCELLED'</w:t>
      </w:r>
      <w:r>
        <w:rPr>
          <w:rStyle w:val="NormalTok"/>
        </w:rPr>
        <w:t xml:space="preserve"> </w:t>
      </w:r>
      <w:r>
        <w:rPr>
          <w:rStyle w:val="KeywordTok"/>
        </w:rPr>
        <w:t xml:space="preserve">AND</w:t>
      </w:r>
      <w:r>
        <w:rPr>
          <w:rStyle w:val="NormalTok"/>
        </w:rPr>
        <w:t xml:space="preserve"> CancelledAt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CancelReason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CancelledAt</w:t>
      </w:r>
      <w:r>
        <w:rPr>
          <w:rStyle w:val="OperatorTok"/>
        </w:rPr>
        <w:t xml:space="preserve">&gt;=</w:t>
      </w:r>
      <w:r>
        <w:rPr>
          <w:rStyle w:val="NormalTok"/>
        </w:rPr>
        <w:t xml:space="preserve">SoldAt) </w:t>
      </w:r>
      <w:r>
        <w:rPr>
          <w:rStyle w:val="KeywordTok"/>
        </w:rPr>
        <w:t xml:space="preserve">OR</w:t>
      </w:r>
      <w:r>
        <w:rPr>
          <w:rStyle w:val="NormalTok"/>
        </w:rPr>
        <w:t xml:space="preserve"> (Status</w:t>
      </w:r>
      <w:r>
        <w:rPr>
          <w:rStyle w:val="OperatorTok"/>
        </w:rPr>
        <w:t xml:space="preserve">&lt;&gt;</w:t>
      </w:r>
      <w:r>
        <w:rPr>
          <w:rStyle w:val="StringTok"/>
        </w:rPr>
        <w:t xml:space="preserve">'CANCELLED'</w:t>
      </w:r>
      <w:r>
        <w:rPr>
          <w:rStyle w:val="NormalTok"/>
        </w:rPr>
        <w:t xml:space="preserve"> </w:t>
      </w:r>
      <w:r>
        <w:rPr>
          <w:rStyle w:val="KeywordTok"/>
        </w:rPr>
        <w:t xml:space="preserve">AND</w:t>
      </w:r>
      <w:r>
        <w:rPr>
          <w:rStyle w:val="NormalTok"/>
        </w:rPr>
        <w:t xml:space="preserve"> CancelledAt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CancelReason </w:t>
      </w:r>
      <w:r>
        <w:rPr>
          <w:rStyle w:val="KeywordTok"/>
        </w:rPr>
        <w:t xml:space="preserve">IS</w:t>
      </w:r>
      <w:r>
        <w:rPr>
          <w:rStyle w:val="NormalTok"/>
        </w:rPr>
        <w:t xml:space="preserve"> </w:t>
      </w:r>
      <w:r>
        <w:rPr>
          <w:rStyle w:val="KeywordTok"/>
        </w:rPr>
        <w:t xml:space="preserve">NULL</w:t>
      </w:r>
      <w:r>
        <w:rPr>
          <w:rStyle w:val="NormalTok"/>
        </w:rPr>
        <w:t xml:space="preserve">))</w:t>
      </w:r>
    </w:p>
    <w:bookmarkEnd w:id="62"/>
    <w:bookmarkStart w:id="63" w:name="payment"/>
    <w:p>
      <w:pPr>
        <w:pStyle w:val="Heading2"/>
      </w:pPr>
      <w:r>
        <w:t xml:space="preserve">Payment</w:t>
      </w:r>
    </w:p>
    <w:p>
      <w:pPr>
        <w:pStyle w:val="FirstParagraph"/>
      </w:pPr>
      <w:r>
        <w:t xml:space="preserve">Intento de cobro; solo confirmado o fallido, sin pasarela real.</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PaymentId</w:t>
            </w:r>
          </w:p>
        </w:tc>
        <w:tc>
          <w:tcPr/>
          <w:p>
            <w:pPr>
              <w:pStyle w:val="Compact"/>
              <w:spacing w:after="40"/>
              <w:jc w:val="left"/>
            </w:pPr>
            <w:r>
              <w:rPr>
                <w:rFonts w:ascii="Arial" w:hAnsi="Arial"/>
                <w:sz w:val="15"/>
              </w:rPr>
              <w:t xml:space="preserve">bigint IDENTITY(1,1)</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pago. autonumérico</w:t>
            </w:r>
          </w:p>
        </w:tc>
      </w:tr>
      <w:tr>
        <w:tc>
          <w:tcPr/>
          <w:p>
            <w:pPr>
              <w:pStyle w:val="Compact"/>
              <w:spacing w:after="40"/>
              <w:jc w:val="left"/>
            </w:pPr>
            <w:r>
              <w:rPr>
                <w:rFonts w:ascii="Arial" w:hAnsi="Arial"/>
                <w:sz w:val="15"/>
              </w:rPr>
              <w:t xml:space="preserve">TicketId</w:t>
            </w:r>
          </w:p>
        </w:tc>
        <w:tc>
          <w:tcPr/>
          <w:p>
            <w:pPr>
              <w:pStyle w:val="Compact"/>
              <w:spacing w:after="40"/>
              <w:jc w:val="left"/>
            </w:pPr>
            <w:r>
              <w:rPr>
                <w:rFonts w:ascii="Arial" w:hAnsi="Arial"/>
                <w:sz w:val="15"/>
              </w:rPr>
              <w:t xml:space="preserve">bigint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Tiquete abonado. tiquete existente</w:t>
            </w:r>
          </w:p>
        </w:tc>
      </w:tr>
      <w:tr>
        <w:tc>
          <w:tcPr/>
          <w:p>
            <w:pPr>
              <w:pStyle w:val="Compact"/>
              <w:spacing w:after="40"/>
              <w:jc w:val="left"/>
            </w:pPr>
            <w:r>
              <w:rPr>
                <w:rFonts w:ascii="Arial" w:hAnsi="Arial"/>
                <w:sz w:val="15"/>
              </w:rPr>
              <w:t xml:space="preserve">RequestKey</w:t>
            </w:r>
          </w:p>
        </w:tc>
        <w:tc>
          <w:tcPr/>
          <w:p>
            <w:pPr>
              <w:pStyle w:val="Compact"/>
              <w:spacing w:after="40"/>
              <w:jc w:val="left"/>
            </w:pPr>
            <w:r>
              <w:rPr>
                <w:rFonts w:ascii="Arial" w:hAnsi="Arial"/>
                <w:sz w:val="15"/>
              </w:rPr>
              <w:t xml:space="preserve">uniqueidentifier</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Clave de operación de cobro. único e idempotente</w:t>
            </w:r>
          </w:p>
        </w:tc>
      </w:tr>
      <w:tr>
        <w:tc>
          <w:tcPr/>
          <w:p>
            <w:pPr>
              <w:pStyle w:val="Compact"/>
              <w:spacing w:after="40"/>
              <w:jc w:val="left"/>
            </w:pPr>
            <w:r>
              <w:rPr>
                <w:rFonts w:ascii="Arial" w:hAnsi="Arial"/>
                <w:sz w:val="15"/>
              </w:rPr>
              <w:t xml:space="preserve">Amount</w:t>
            </w:r>
          </w:p>
        </w:tc>
        <w:tc>
          <w:tcPr/>
          <w:p>
            <w:pPr>
              <w:pStyle w:val="Compact"/>
              <w:spacing w:after="40"/>
              <w:jc w:val="left"/>
            </w:pPr>
            <w:r>
              <w:rPr>
                <w:rFonts w:ascii="Arial" w:hAnsi="Arial"/>
                <w:sz w:val="15"/>
              </w:rPr>
              <w:t xml:space="preserve">decimal(12,2)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Importe del intento. mayor que 0 USD</w:t>
            </w:r>
          </w:p>
        </w:tc>
      </w:tr>
      <w:tr>
        <w:tc>
          <w:tcPr/>
          <w:p>
            <w:pPr>
              <w:pStyle w:val="Compact"/>
              <w:spacing w:after="40"/>
              <w:jc w:val="left"/>
            </w:pPr>
            <w:r>
              <w:rPr>
                <w:rFonts w:ascii="Arial" w:hAnsi="Arial"/>
                <w:sz w:val="15"/>
              </w:rPr>
              <w:t xml:space="preserve">Status</w:t>
            </w:r>
          </w:p>
        </w:tc>
        <w:tc>
          <w:tcPr/>
          <w:p>
            <w:pPr>
              <w:pStyle w:val="Compact"/>
              <w:spacing w:after="40"/>
              <w:jc w:val="left"/>
            </w:pPr>
            <w:r>
              <w:rPr>
                <w:rFonts w:ascii="Arial" w:hAnsi="Arial"/>
                <w:sz w:val="15"/>
              </w:rPr>
              <w:t xml:space="preserve">varchar(9)</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Resultado definitivo simulado. CONFIRMED o FAILED</w:t>
            </w:r>
          </w:p>
        </w:tc>
      </w:tr>
      <w:tr>
        <w:tc>
          <w:tcPr/>
          <w:p>
            <w:pPr>
              <w:pStyle w:val="Compact"/>
              <w:spacing w:after="40"/>
              <w:jc w:val="left"/>
            </w:pPr>
            <w:r>
              <w:rPr>
                <w:rFonts w:ascii="Arial" w:hAnsi="Arial"/>
                <w:sz w:val="15"/>
              </w:rPr>
              <w:t xml:space="preserve">Method</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Medio de pago sin datos bancarios. CARD CASH TRANSFER</w:t>
            </w:r>
          </w:p>
        </w:tc>
      </w:tr>
      <w:tr>
        <w:tc>
          <w:tcPr/>
          <w:p>
            <w:pPr>
              <w:pStyle w:val="Compact"/>
              <w:spacing w:after="40"/>
              <w:jc w:val="left"/>
            </w:pPr>
            <w:r>
              <w:rPr>
                <w:rFonts w:ascii="Arial" w:hAnsi="Arial"/>
                <w:sz w:val="15"/>
              </w:rPr>
              <w:t xml:space="preserve">PaidAt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SYSUTCDATETIME()</w:t>
            </w:r>
          </w:p>
        </w:tc>
        <w:tc>
          <w:tcPr/>
          <w:p>
            <w:pPr>
              <w:pStyle w:val="Compact"/>
              <w:spacing w:after="40"/>
              <w:jc w:val="left"/>
            </w:pPr>
            <w:r>
              <w:rPr>
                <w:rFonts w:ascii="Arial" w:hAnsi="Arial"/>
                <w:sz w:val="15"/>
              </w:rPr>
              <w:t xml:space="preserve">Fecha de intento. UTC; no anterior a venta</w:t>
            </w:r>
          </w:p>
        </w:tc>
      </w:tr>
    </w:tbl>
    <w:p>
      <w:pPr>
        <w:pStyle w:val="SourceCode"/>
      </w:pPr>
      <w:r>
        <w:rPr>
          <w:rStyle w:val="KeywordTok"/>
        </w:rPr>
        <w:t xml:space="preserve">CONSTRAINT</w:t>
      </w:r>
      <w:r>
        <w:rPr>
          <w:rStyle w:val="NormalTok"/>
        </w:rPr>
        <w:t xml:space="preserve"> PK_Payment </w:t>
      </w:r>
      <w:r>
        <w:rPr>
          <w:rStyle w:val="KeywordTok"/>
        </w:rPr>
        <w:t xml:space="preserve">PRIMARY</w:t>
      </w:r>
      <w:r>
        <w:rPr>
          <w:rStyle w:val="NormalTok"/>
        </w:rPr>
        <w:t xml:space="preserve"> </w:t>
      </w:r>
      <w:r>
        <w:rPr>
          <w:rStyle w:val="KeywordTok"/>
        </w:rPr>
        <w:t xml:space="preserve">KEY</w:t>
      </w:r>
      <w:r>
        <w:rPr>
          <w:rStyle w:val="NormalTok"/>
        </w:rPr>
        <w:t xml:space="preserve"> (PaymentId)</w:t>
      </w:r>
      <w:r>
        <w:br/>
      </w:r>
      <w:r>
        <w:rPr>
          <w:rStyle w:val="KeywordTok"/>
        </w:rPr>
        <w:t xml:space="preserve">CONSTRAINT</w:t>
      </w:r>
      <w:r>
        <w:rPr>
          <w:rStyle w:val="NormalTok"/>
        </w:rPr>
        <w:t xml:space="preserve"> UQ_Payment_Request </w:t>
      </w:r>
      <w:r>
        <w:rPr>
          <w:rStyle w:val="KeywordTok"/>
        </w:rPr>
        <w:t xml:space="preserve">UNIQUE</w:t>
      </w:r>
      <w:r>
        <w:rPr>
          <w:rStyle w:val="NormalTok"/>
        </w:rPr>
        <w:t xml:space="preserve"> (RequestKey)</w:t>
      </w:r>
      <w:r>
        <w:br/>
      </w:r>
      <w:r>
        <w:rPr>
          <w:rStyle w:val="KeywordTok"/>
        </w:rPr>
        <w:t xml:space="preserve">CONSTRAINT</w:t>
      </w:r>
      <w:r>
        <w:rPr>
          <w:rStyle w:val="NormalTok"/>
        </w:rPr>
        <w:t xml:space="preserve"> FK_Payment_Ticket </w:t>
      </w:r>
      <w:r>
        <w:rPr>
          <w:rStyle w:val="KeywordTok"/>
        </w:rPr>
        <w:t xml:space="preserve">FOREIGN</w:t>
      </w:r>
      <w:r>
        <w:rPr>
          <w:rStyle w:val="NormalTok"/>
        </w:rPr>
        <w:t xml:space="preserve"> </w:t>
      </w:r>
      <w:r>
        <w:rPr>
          <w:rStyle w:val="KeywordTok"/>
        </w:rPr>
        <w:t xml:space="preserve">KEY</w:t>
      </w:r>
      <w:r>
        <w:rPr>
          <w:rStyle w:val="NormalTok"/>
        </w:rPr>
        <w:t xml:space="preserve"> (TicketId) </w:t>
      </w:r>
      <w:r>
        <w:rPr>
          <w:rStyle w:val="KeywordTok"/>
        </w:rPr>
        <w:t xml:space="preserve">REFERENCES</w:t>
      </w:r>
      <w:r>
        <w:rPr>
          <w:rStyle w:val="NormalTok"/>
        </w:rPr>
        <w:t xml:space="preserve"> air.Ticket(TicketId)</w:t>
      </w:r>
      <w:r>
        <w:br/>
      </w:r>
      <w:r>
        <w:rPr>
          <w:rStyle w:val="KeywordTok"/>
        </w:rPr>
        <w:t xml:space="preserve">CONSTRAINT</w:t>
      </w:r>
      <w:r>
        <w:rPr>
          <w:rStyle w:val="NormalTok"/>
        </w:rPr>
        <w:t xml:space="preserve"> CK_Payment_Amount </w:t>
      </w:r>
      <w:r>
        <w:rPr>
          <w:rStyle w:val="KeywordTok"/>
        </w:rPr>
        <w:t xml:space="preserve">CHECK</w:t>
      </w:r>
      <w:r>
        <w:rPr>
          <w:rStyle w:val="NormalTok"/>
        </w:rPr>
        <w:t xml:space="preserve"> (Amount</w:t>
      </w:r>
      <w:r>
        <w:rPr>
          <w:rStyle w:val="OperatorTok"/>
        </w:rPr>
        <w:t xml:space="preserve">&gt;</w:t>
      </w:r>
      <w:r>
        <w:rPr>
          <w:rStyle w:val="DecValTok"/>
        </w:rPr>
        <w:t xml:space="preserve">0</w:t>
      </w:r>
      <w:r>
        <w:rPr>
          <w:rStyle w:val="NormalTok"/>
        </w:rPr>
        <w:t xml:space="preserve">)</w:t>
      </w:r>
      <w:r>
        <w:br/>
      </w:r>
      <w:r>
        <w:rPr>
          <w:rStyle w:val="KeywordTok"/>
        </w:rPr>
        <w:t xml:space="preserve">CONSTRAINT</w:t>
      </w:r>
      <w:r>
        <w:rPr>
          <w:rStyle w:val="NormalTok"/>
        </w:rPr>
        <w:t xml:space="preserve"> CK_Payment_Status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'CONFIRMED'</w:t>
      </w:r>
      <w:r>
        <w:rPr>
          <w:rStyle w:val="NormalTok"/>
        </w:rPr>
        <w:t xml:space="preserve">,</w:t>
      </w:r>
      <w:r>
        <w:rPr>
          <w:rStyle w:val="StringTok"/>
        </w:rPr>
        <w:t xml:space="preserve">'FAILED'</w:t>
      </w:r>
      <w:r>
        <w:rPr>
          <w:rStyle w:val="NormalTok"/>
        </w:rPr>
        <w:t xml:space="preserve">))</w:t>
      </w:r>
      <w:r>
        <w:br/>
      </w:r>
      <w:r>
        <w:rPr>
          <w:rStyle w:val="KeywordTok"/>
        </w:rPr>
        <w:t xml:space="preserve">CONSTRAINT</w:t>
      </w:r>
      <w:r>
        <w:rPr>
          <w:rStyle w:val="NormalTok"/>
        </w:rPr>
        <w:t xml:space="preserve"> CK_Payment_Method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'CARD'</w:t>
      </w:r>
      <w:r>
        <w:rPr>
          <w:rStyle w:val="NormalTok"/>
        </w:rPr>
        <w:t xml:space="preserve">,</w:t>
      </w:r>
      <w:r>
        <w:rPr>
          <w:rStyle w:val="StringTok"/>
        </w:rPr>
        <w:t xml:space="preserve">'CASH'</w:t>
      </w:r>
      <w:r>
        <w:rPr>
          <w:rStyle w:val="NormalTok"/>
        </w:rPr>
        <w:t xml:space="preserve">,</w:t>
      </w:r>
      <w:r>
        <w:rPr>
          <w:rStyle w:val="StringTok"/>
        </w:rPr>
        <w:t xml:space="preserve">'TRANSFER'</w:t>
      </w:r>
      <w:r>
        <w:rPr>
          <w:rStyle w:val="NormalTok"/>
        </w:rPr>
        <w:t xml:space="preserve">))</w:t>
      </w:r>
    </w:p>
    <w:bookmarkEnd w:id="63"/>
    <w:bookmarkStart w:id="64" w:name="refund"/>
    <w:p>
      <w:pPr>
        <w:pStyle w:val="Heading2"/>
      </w:pPr>
      <w:r>
        <w:t xml:space="preserve">Refund</w:t>
      </w:r>
    </w:p>
    <w:p>
      <w:pPr>
        <w:pStyle w:val="FirstParagraph"/>
      </w:pPr>
      <w:r>
        <w:t xml:space="preserve">Reembolso contable total de un pago confirmado al cancelar.</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RefundId</w:t>
            </w:r>
          </w:p>
        </w:tc>
        <w:tc>
          <w:tcPr/>
          <w:p>
            <w:pPr>
              <w:pStyle w:val="Compact"/>
              <w:spacing w:after="40"/>
              <w:jc w:val="left"/>
            </w:pPr>
            <w:r>
              <w:rPr>
                <w:rFonts w:ascii="Arial" w:hAnsi="Arial"/>
                <w:sz w:val="15"/>
              </w:rPr>
              <w:t xml:space="preserve">bigint IDENTITY(1,1)</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del reembolso. autonumérico</w:t>
            </w:r>
          </w:p>
        </w:tc>
      </w:tr>
      <w:tr>
        <w:tc>
          <w:tcPr/>
          <w:p>
            <w:pPr>
              <w:pStyle w:val="Compact"/>
              <w:spacing w:after="40"/>
              <w:jc w:val="left"/>
            </w:pPr>
            <w:r>
              <w:rPr>
                <w:rFonts w:ascii="Arial" w:hAnsi="Arial"/>
                <w:sz w:val="15"/>
              </w:rPr>
              <w:t xml:space="preserve">PaymentId</w:t>
            </w:r>
          </w:p>
        </w:tc>
        <w:tc>
          <w:tcPr/>
          <w:p>
            <w:pPr>
              <w:pStyle w:val="Compact"/>
              <w:spacing w:after="40"/>
              <w:jc w:val="left"/>
            </w:pPr>
            <w:r>
              <w:rPr>
                <w:rFonts w:ascii="Arial" w:hAnsi="Arial"/>
                <w:sz w:val="15"/>
              </w:rPr>
              <w:t xml:space="preserve">bigint</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Pago revertido íntegramente. pago confirmado; uno por pago</w:t>
            </w:r>
          </w:p>
        </w:tc>
      </w:tr>
      <w:tr>
        <w:tc>
          <w:tcPr/>
          <w:p>
            <w:pPr>
              <w:pStyle w:val="Compact"/>
              <w:spacing w:after="40"/>
              <w:jc w:val="left"/>
            </w:pPr>
            <w:r>
              <w:rPr>
                <w:rFonts w:ascii="Arial" w:hAnsi="Arial"/>
                <w:sz w:val="15"/>
              </w:rPr>
              <w:t xml:space="preserve">Amount</w:t>
            </w:r>
          </w:p>
        </w:tc>
        <w:tc>
          <w:tcPr/>
          <w:p>
            <w:pPr>
              <w:pStyle w:val="Compact"/>
              <w:spacing w:after="40"/>
              <w:jc w:val="left"/>
            </w:pPr>
            <w:r>
              <w:rPr>
                <w:rFonts w:ascii="Arial" w:hAnsi="Arial"/>
                <w:sz w:val="15"/>
              </w:rPr>
              <w:t xml:space="preserve">decimal(12,2)</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Importe devuelto. mayor que 0 USD</w:t>
            </w:r>
          </w:p>
        </w:tc>
      </w:tr>
      <w:tr>
        <w:tc>
          <w:tcPr/>
          <w:p>
            <w:pPr>
              <w:pStyle w:val="Compact"/>
              <w:spacing w:after="40"/>
              <w:jc w:val="left"/>
            </w:pPr>
            <w:r>
              <w:rPr>
                <w:rFonts w:ascii="Arial" w:hAnsi="Arial"/>
                <w:sz w:val="15"/>
              </w:rPr>
              <w:t xml:space="preserve">RefundedAt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SYSUTCDATETIME()</w:t>
            </w:r>
          </w:p>
        </w:tc>
        <w:tc>
          <w:tcPr/>
          <w:p>
            <w:pPr>
              <w:pStyle w:val="Compact"/>
              <w:spacing w:after="40"/>
              <w:jc w:val="left"/>
            </w:pPr>
            <w:r>
              <w:rPr>
                <w:rFonts w:ascii="Arial" w:hAnsi="Arial"/>
                <w:sz w:val="15"/>
              </w:rPr>
              <w:t xml:space="preserve">Instante del registro. UTC posterior o igual a pago</w:t>
            </w:r>
          </w:p>
        </w:tc>
      </w:tr>
    </w:tbl>
    <w:p>
      <w:pPr>
        <w:pStyle w:val="SourceCode"/>
      </w:pPr>
      <w:r>
        <w:rPr>
          <w:rStyle w:val="KeywordTok"/>
        </w:rPr>
        <w:t xml:space="preserve">CONSTRAINT</w:t>
      </w:r>
      <w:r>
        <w:rPr>
          <w:rStyle w:val="NormalTok"/>
        </w:rPr>
        <w:t xml:space="preserve"> PK_Refund </w:t>
      </w:r>
      <w:r>
        <w:rPr>
          <w:rStyle w:val="KeywordTok"/>
        </w:rPr>
        <w:t xml:space="preserve">PRIMARY</w:t>
      </w:r>
      <w:r>
        <w:rPr>
          <w:rStyle w:val="NormalTok"/>
        </w:rPr>
        <w:t xml:space="preserve"> </w:t>
      </w:r>
      <w:r>
        <w:rPr>
          <w:rStyle w:val="KeywordTok"/>
        </w:rPr>
        <w:t xml:space="preserve">KEY</w:t>
      </w:r>
      <w:r>
        <w:rPr>
          <w:rStyle w:val="NormalTok"/>
        </w:rPr>
        <w:t xml:space="preserve"> (RefundId)</w:t>
      </w:r>
      <w:r>
        <w:br/>
      </w:r>
      <w:r>
        <w:rPr>
          <w:rStyle w:val="KeywordTok"/>
        </w:rPr>
        <w:t xml:space="preserve">CONSTRAINT</w:t>
      </w:r>
      <w:r>
        <w:rPr>
          <w:rStyle w:val="NormalTok"/>
        </w:rPr>
        <w:t xml:space="preserve"> UQ_Refund_Payment </w:t>
      </w:r>
      <w:r>
        <w:rPr>
          <w:rStyle w:val="KeywordTok"/>
        </w:rPr>
        <w:t xml:space="preserve">UNIQUE</w:t>
      </w:r>
      <w:r>
        <w:rPr>
          <w:rStyle w:val="NormalTok"/>
        </w:rPr>
        <w:t xml:space="preserve"> (PaymentId)</w:t>
      </w:r>
      <w:r>
        <w:br/>
      </w:r>
      <w:r>
        <w:rPr>
          <w:rStyle w:val="KeywordTok"/>
        </w:rPr>
        <w:t xml:space="preserve">CONSTRAINT</w:t>
      </w:r>
      <w:r>
        <w:rPr>
          <w:rStyle w:val="NormalTok"/>
        </w:rPr>
        <w:t xml:space="preserve"> FK_Refund_Payment </w:t>
      </w:r>
      <w:r>
        <w:rPr>
          <w:rStyle w:val="KeywordTok"/>
        </w:rPr>
        <w:t xml:space="preserve">FOREIGN</w:t>
      </w:r>
      <w:r>
        <w:rPr>
          <w:rStyle w:val="NormalTok"/>
        </w:rPr>
        <w:t xml:space="preserve"> </w:t>
      </w:r>
      <w:r>
        <w:rPr>
          <w:rStyle w:val="KeywordTok"/>
        </w:rPr>
        <w:t xml:space="preserve">KEY</w:t>
      </w:r>
      <w:r>
        <w:rPr>
          <w:rStyle w:val="NormalTok"/>
        </w:rPr>
        <w:t xml:space="preserve"> (PaymentId) </w:t>
      </w:r>
      <w:r>
        <w:rPr>
          <w:rStyle w:val="KeywordTok"/>
        </w:rPr>
        <w:t xml:space="preserve">REFERENCES</w:t>
      </w:r>
      <w:r>
        <w:rPr>
          <w:rStyle w:val="NormalTok"/>
        </w:rPr>
        <w:t xml:space="preserve"> air.Payment(PaymentId)</w:t>
      </w:r>
      <w:r>
        <w:br/>
      </w:r>
      <w:r>
        <w:rPr>
          <w:rStyle w:val="KeywordTok"/>
        </w:rPr>
        <w:t xml:space="preserve">CONSTRAINT</w:t>
      </w:r>
      <w:r>
        <w:rPr>
          <w:rStyle w:val="NormalTok"/>
        </w:rPr>
        <w:t xml:space="preserve"> CK_Refund_Amount </w:t>
      </w:r>
      <w:r>
        <w:rPr>
          <w:rStyle w:val="KeywordTok"/>
        </w:rPr>
        <w:t xml:space="preserve">CHECK</w:t>
      </w:r>
      <w:r>
        <w:rPr>
          <w:rStyle w:val="NormalTok"/>
        </w:rPr>
        <w:t xml:space="preserve"> (Amount</w:t>
      </w:r>
      <w:r>
        <w:rPr>
          <w:rStyle w:val="OperatorTok"/>
        </w:rPr>
        <w:t xml:space="preserve">&gt;</w:t>
      </w:r>
      <w:r>
        <w:rPr>
          <w:rStyle w:val="DecValTok"/>
        </w:rPr>
        <w:t xml:space="preserve">0</w:t>
      </w:r>
      <w:r>
        <w:rPr>
          <w:rStyle w:val="NormalTok"/>
        </w:rPr>
        <w:t xml:space="preserve">)</w:t>
      </w:r>
    </w:p>
    <w:bookmarkEnd w:id="64"/>
    <w:bookmarkStart w:id="65" w:name="statusevent"/>
    <w:p>
      <w:pPr>
        <w:pStyle w:val="Heading2"/>
      </w:pPr>
      <w:r>
        <w:t xml:space="preserve">StatusEvent</w:t>
      </w:r>
    </w:p>
    <w:p>
      <w:pPr>
        <w:pStyle w:val="FirstParagraph"/>
      </w:pPr>
      <w:r>
        <w:t xml:space="preserve">Auditoría de transiciones; entidad por referencias excluyentes.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40"/>
              <w:jc w:val="left"/>
            </w:pPr>
            <w:r>
              <w:rPr>
                <w:rFonts w:ascii="Arial" w:hAnsi="Arial"/>
                <w:sz w:val="15"/>
              </w:rPr>
              <w:t xml:space="preserve">Atributo</w:t>
            </w:r>
          </w:p>
        </w:tc>
        <w:tc>
          <w:tcPr/>
          <w:p>
            <w:pPr>
              <w:pStyle w:val="Compact"/>
              <w:spacing w:after="40"/>
              <w:jc w:val="left"/>
            </w:pPr>
            <w:r>
              <w:rPr>
                <w:rFonts w:ascii="Arial" w:hAnsi="Arial"/>
                <w:sz w:val="15"/>
              </w:rPr>
              <w:t xml:space="preserve">Tipo</w:t>
            </w:r>
          </w:p>
        </w:tc>
        <w:tc>
          <w:tcPr/>
          <w:p>
            <w:pPr>
              <w:pStyle w:val="Compact"/>
              <w:spacing w:after="40"/>
              <w:jc w:val="left"/>
            </w:pPr>
            <w:r>
              <w:rPr>
                <w:rFonts w:ascii="Arial" w:hAnsi="Arial"/>
                <w:sz w:val="15"/>
              </w:rPr>
              <w:t xml:space="preserve">Nulo</w:t>
            </w:r>
          </w:p>
        </w:tc>
        <w:tc>
          <w:tcPr/>
          <w:p>
            <w:pPr>
              <w:pStyle w:val="Compact"/>
              <w:spacing w:after="40"/>
              <w:jc w:val="left"/>
            </w:pPr>
            <w:r>
              <w:rPr>
                <w:rFonts w:ascii="Arial" w:hAnsi="Arial"/>
                <w:sz w:val="15"/>
              </w:rPr>
              <w:t xml:space="preserve">Predeterminado</w:t>
            </w:r>
          </w:p>
        </w:tc>
        <w:tc>
          <w:tcPr/>
          <w:p>
            <w:pPr>
              <w:pStyle w:val="Compact"/>
              <w:spacing w:after="40"/>
              <w:jc w:val="left"/>
            </w:pPr>
            <w:r>
              <w:rPr>
                <w:rFonts w:ascii="Arial" w:hAnsi="Arial"/>
                <w:sz w:val="15"/>
              </w:rPr>
              <w:t xml:space="preserve">Definición y dominio</w:t>
            </w:r>
          </w:p>
        </w:tc>
      </w:tr>
      <w:tr>
        <w:tc>
          <w:tcPr/>
          <w:p>
            <w:pPr>
              <w:pStyle w:val="Compact"/>
              <w:spacing w:after="40"/>
              <w:jc w:val="left"/>
            </w:pPr>
            <w:r>
              <w:rPr>
                <w:rFonts w:ascii="Arial" w:hAnsi="Arial"/>
                <w:sz w:val="15"/>
              </w:rPr>
              <w:t xml:space="preserve">EventId</w:t>
            </w:r>
          </w:p>
        </w:tc>
        <w:tc>
          <w:tcPr/>
          <w:p>
            <w:pPr>
              <w:pStyle w:val="Compact"/>
              <w:spacing w:after="40"/>
              <w:jc w:val="left"/>
            </w:pPr>
            <w:r>
              <w:rPr>
                <w:rFonts w:ascii="Arial" w:hAnsi="Arial"/>
                <w:sz w:val="15"/>
              </w:rPr>
              <w:t xml:space="preserve">bigint IDENTITY(1,1)</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Identificador de evento. autonumérico</w:t>
            </w:r>
          </w:p>
        </w:tc>
      </w:tr>
      <w:tr>
        <w:tc>
          <w:tcPr/>
          <w:p>
            <w:pPr>
              <w:pStyle w:val="Compact"/>
              <w:spacing w:after="40"/>
              <w:jc w:val="left"/>
            </w:pPr>
            <w:r>
              <w:rPr>
                <w:rFonts w:ascii="Arial" w:hAnsi="Arial"/>
                <w:sz w:val="15"/>
              </w:rPr>
              <w:t xml:space="preserve">TicketId</w:t>
            </w:r>
          </w:p>
        </w:tc>
        <w:tc>
          <w:tcPr/>
          <w:p>
            <w:pPr>
              <w:pStyle w:val="Compact"/>
              <w:spacing w:after="40"/>
              <w:jc w:val="left"/>
            </w:pPr>
            <w:r>
              <w:rPr>
                <w:rFonts w:ascii="Arial" w:hAnsi="Arial"/>
                <w:sz w:val="15"/>
              </w:rPr>
              <w:t xml:space="preserve">bigint</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Tiquete afectado. tiquete o vuelo; exactamente uno</w:t>
            </w:r>
          </w:p>
        </w:tc>
      </w:tr>
      <w:tr>
        <w:tc>
          <w:tcPr/>
          <w:p>
            <w:pPr>
              <w:pStyle w:val="Compact"/>
              <w:spacing w:after="40"/>
              <w:jc w:val="left"/>
            </w:pPr>
            <w:r>
              <w:rPr>
                <w:rFonts w:ascii="Arial" w:hAnsi="Arial"/>
                <w:sz w:val="15"/>
              </w:rPr>
              <w:t xml:space="preserve">FlightId</w:t>
            </w:r>
          </w:p>
        </w:tc>
        <w:tc>
          <w:tcPr/>
          <w:p>
            <w:pPr>
              <w:pStyle w:val="Compact"/>
              <w:spacing w:after="40"/>
              <w:jc w:val="left"/>
            </w:pPr>
            <w:r>
              <w:rPr>
                <w:rFonts w:ascii="Arial" w:hAnsi="Arial"/>
                <w:sz w:val="15"/>
              </w:rPr>
              <w:t xml:space="preserve">int</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Vuelo afectado. tiquete o vuelo; exactamente uno</w:t>
            </w:r>
          </w:p>
        </w:tc>
      </w:tr>
      <w:tr>
        <w:tc>
          <w:tcPr/>
          <w:p>
            <w:pPr>
              <w:pStyle w:val="Compact"/>
              <w:spacing w:after="40"/>
              <w:jc w:val="left"/>
            </w:pPr>
            <w:r>
              <w:rPr>
                <w:rFonts w:ascii="Arial" w:hAnsi="Arial"/>
                <w:sz w:val="15"/>
              </w:rPr>
              <w:t xml:space="preserve">FromStatus</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Sí</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Estado previo. nulo para creación</w:t>
            </w:r>
          </w:p>
        </w:tc>
      </w:tr>
      <w:tr>
        <w:tc>
          <w:tcPr/>
          <w:p>
            <w:pPr>
              <w:pStyle w:val="Compact"/>
              <w:spacing w:after="40"/>
              <w:jc w:val="left"/>
            </w:pPr>
            <w:r>
              <w:rPr>
                <w:rFonts w:ascii="Arial" w:hAnsi="Arial"/>
                <w:sz w:val="15"/>
              </w:rPr>
              <w:t xml:space="preserve">ToStatus</w:t>
            </w:r>
          </w:p>
        </w:tc>
        <w:tc>
          <w:tcPr/>
          <w:p>
            <w:pPr>
              <w:pStyle w:val="Compact"/>
              <w:spacing w:after="40"/>
              <w:jc w:val="left"/>
            </w:pPr>
            <w:r>
              <w:rPr>
                <w:rFonts w:ascii="Arial" w:hAnsi="Arial"/>
                <w:sz w:val="15"/>
              </w:rPr>
              <w:t xml:space="preserve">varchar(10)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w:t>
            </w:r>
          </w:p>
        </w:tc>
        <w:tc>
          <w:tcPr/>
          <w:p>
            <w:pPr>
              <w:pStyle w:val="Compact"/>
              <w:spacing w:after="40"/>
              <w:jc w:val="left"/>
            </w:pPr>
            <w:r>
              <w:rPr>
                <w:rFonts w:ascii="Arial" w:hAnsi="Arial"/>
                <w:sz w:val="15"/>
              </w:rPr>
              <w:t xml:space="preserve">Nuevo estado. estado destino de la entidad</w:t>
            </w:r>
          </w:p>
        </w:tc>
      </w:tr>
      <w:tr>
        <w:tc>
          <w:tcPr/>
          <w:p>
            <w:pPr>
              <w:pStyle w:val="Compact"/>
              <w:spacing w:after="40"/>
              <w:jc w:val="left"/>
            </w:pPr>
            <w:r>
              <w:rPr>
                <w:rFonts w:ascii="Arial" w:hAnsi="Arial"/>
                <w:sz w:val="15"/>
              </w:rPr>
              <w:t xml:space="preserve">ChangedAt</w:t>
            </w:r>
          </w:p>
        </w:tc>
        <w:tc>
          <w:tcPr/>
          <w:p>
            <w:pPr>
              <w:pStyle w:val="Compact"/>
              <w:spacing w:after="40"/>
              <w:jc w:val="left"/>
            </w:pPr>
            <w:r>
              <w:rPr>
                <w:rFonts w:ascii="Arial" w:hAnsi="Arial"/>
                <w:sz w:val="15"/>
              </w:rPr>
              <w:t xml:space="preserve">datetime2(0)</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SYSUTCDATETIME()</w:t>
            </w:r>
          </w:p>
        </w:tc>
        <w:tc>
          <w:tcPr/>
          <w:p>
            <w:pPr>
              <w:pStyle w:val="Compact"/>
              <w:spacing w:after="40"/>
              <w:jc w:val="left"/>
            </w:pPr>
            <w:r>
              <w:rPr>
                <w:rFonts w:ascii="Arial" w:hAnsi="Arial"/>
                <w:sz w:val="15"/>
              </w:rPr>
              <w:t xml:space="preserve">Momento del cambio. UTC del evento académico</w:t>
            </w:r>
          </w:p>
        </w:tc>
      </w:tr>
      <w:tr>
        <w:tc>
          <w:tcPr/>
          <w:p>
            <w:pPr>
              <w:pStyle w:val="Compact"/>
              <w:spacing w:after="40"/>
              <w:jc w:val="left"/>
            </w:pPr>
            <w:r>
              <w:rPr>
                <w:rFonts w:ascii="Arial" w:hAnsi="Arial"/>
                <w:sz w:val="15"/>
              </w:rPr>
              <w:t xml:space="preserve">Actor</w:t>
            </w:r>
          </w:p>
        </w:tc>
        <w:tc>
          <w:tcPr/>
          <w:p>
            <w:pPr>
              <w:pStyle w:val="Compact"/>
              <w:spacing w:after="40"/>
              <w:jc w:val="left"/>
            </w:pPr>
            <w:r>
              <w:rPr>
                <w:rFonts w:ascii="Arial" w:hAnsi="Arial"/>
                <w:sz w:val="15"/>
              </w:rPr>
              <w:t xml:space="preserve">sysname</w:t>
            </w:r>
          </w:p>
        </w:tc>
        <w:tc>
          <w:tcPr/>
          <w:p>
            <w:pPr>
              <w:pStyle w:val="Compact"/>
              <w:spacing w:after="40"/>
              <w:jc w:val="left"/>
            </w:pPr>
            <w:r>
              <w:rPr>
                <w:rFonts w:ascii="Arial" w:hAnsi="Arial"/>
                <w:sz w:val="15"/>
              </w:rPr>
              <w:t xml:space="preserve">No</w:t>
            </w:r>
          </w:p>
        </w:tc>
        <w:tc>
          <w:tcPr/>
          <w:p>
            <w:pPr>
              <w:pStyle w:val="Compact"/>
              <w:spacing w:after="40"/>
              <w:jc w:val="left"/>
            </w:pPr>
            <w:r>
              <w:rPr>
                <w:rFonts w:ascii="Arial" w:hAnsi="Arial"/>
                <w:sz w:val="15"/>
              </w:rPr>
              <w:t xml:space="preserve">SUSER_SNAME()</w:t>
            </w:r>
          </w:p>
        </w:tc>
        <w:tc>
          <w:tcPr/>
          <w:p>
            <w:pPr>
              <w:pStyle w:val="Compact"/>
              <w:spacing w:after="40"/>
              <w:jc w:val="left"/>
            </w:pPr>
            <w:r>
              <w:rPr>
                <w:rFonts w:ascii="Arial" w:hAnsi="Arial"/>
                <w:sz w:val="15"/>
              </w:rPr>
              <w:t xml:space="preserve">Usuario que ejecutó. principal SQL</w:t>
            </w:r>
          </w:p>
        </w:tc>
      </w:tr>
    </w:tbl>
    <w:p>
      <w:pPr>
        <w:pStyle w:val="SourceCode"/>
      </w:pPr>
      <w:r>
        <w:rPr>
          <w:rStyle w:val="KeywordTok"/>
        </w:rPr>
        <w:t xml:space="preserve">CONSTRAINT</w:t>
      </w:r>
      <w:r>
        <w:rPr>
          <w:rStyle w:val="NormalTok"/>
        </w:rPr>
        <w:t xml:space="preserve"> PK_StatusEvent </w:t>
      </w:r>
      <w:r>
        <w:rPr>
          <w:rStyle w:val="KeywordTok"/>
        </w:rPr>
        <w:t xml:space="preserve">PRIMARY</w:t>
      </w:r>
      <w:r>
        <w:rPr>
          <w:rStyle w:val="NormalTok"/>
        </w:rPr>
        <w:t xml:space="preserve"> </w:t>
      </w:r>
      <w:r>
        <w:rPr>
          <w:rStyle w:val="KeywordTok"/>
        </w:rPr>
        <w:t xml:space="preserve">KEY</w:t>
      </w:r>
      <w:r>
        <w:rPr>
          <w:rStyle w:val="NormalTok"/>
        </w:rPr>
        <w:t xml:space="preserve"> (EventId)</w:t>
      </w:r>
      <w:r>
        <w:br/>
      </w:r>
      <w:r>
        <w:rPr>
          <w:rStyle w:val="KeywordTok"/>
        </w:rPr>
        <w:t xml:space="preserve">CONSTRAINT</w:t>
      </w:r>
      <w:r>
        <w:rPr>
          <w:rStyle w:val="NormalTok"/>
        </w:rPr>
        <w:t xml:space="preserve"> FK_StatusEvent_Ticket </w:t>
      </w:r>
      <w:r>
        <w:rPr>
          <w:rStyle w:val="KeywordTok"/>
        </w:rPr>
        <w:t xml:space="preserve">FOREIGN</w:t>
      </w:r>
      <w:r>
        <w:rPr>
          <w:rStyle w:val="NormalTok"/>
        </w:rPr>
        <w:t xml:space="preserve"> </w:t>
      </w:r>
      <w:r>
        <w:rPr>
          <w:rStyle w:val="KeywordTok"/>
        </w:rPr>
        <w:t xml:space="preserve">KEY</w:t>
      </w:r>
      <w:r>
        <w:rPr>
          <w:rStyle w:val="NormalTok"/>
        </w:rPr>
        <w:t xml:space="preserve"> (TicketId) </w:t>
      </w:r>
      <w:r>
        <w:rPr>
          <w:rStyle w:val="KeywordTok"/>
        </w:rPr>
        <w:t xml:space="preserve">REFERENCES</w:t>
      </w:r>
      <w:r>
        <w:rPr>
          <w:rStyle w:val="NormalTok"/>
        </w:rPr>
        <w:t xml:space="preserve"> air.Ticket(TicketId)</w:t>
      </w:r>
      <w:r>
        <w:br/>
      </w:r>
      <w:r>
        <w:rPr>
          <w:rStyle w:val="KeywordTok"/>
        </w:rPr>
        <w:t xml:space="preserve">CONSTRAINT</w:t>
      </w:r>
      <w:r>
        <w:rPr>
          <w:rStyle w:val="NormalTok"/>
        </w:rPr>
        <w:t xml:space="preserve"> FK_StatusEvent_Flight </w:t>
      </w:r>
      <w:r>
        <w:rPr>
          <w:rStyle w:val="KeywordTok"/>
        </w:rPr>
        <w:t xml:space="preserve">FOREIGN</w:t>
      </w:r>
      <w:r>
        <w:rPr>
          <w:rStyle w:val="NormalTok"/>
        </w:rPr>
        <w:t xml:space="preserve"> </w:t>
      </w:r>
      <w:r>
        <w:rPr>
          <w:rStyle w:val="KeywordTok"/>
        </w:rPr>
        <w:t xml:space="preserve">KEY</w:t>
      </w:r>
      <w:r>
        <w:rPr>
          <w:rStyle w:val="NormalTok"/>
        </w:rPr>
        <w:t xml:space="preserve"> (FlightId) </w:t>
      </w:r>
      <w:r>
        <w:rPr>
          <w:rStyle w:val="KeywordTok"/>
        </w:rPr>
        <w:t xml:space="preserve">REFERENCES</w:t>
      </w:r>
      <w:r>
        <w:rPr>
          <w:rStyle w:val="NormalTok"/>
        </w:rPr>
        <w:t xml:space="preserve"> air.Flight(FlightId)</w:t>
      </w:r>
      <w:r>
        <w:br/>
      </w:r>
      <w:r>
        <w:rPr>
          <w:rStyle w:val="KeywordTok"/>
        </w:rPr>
        <w:t xml:space="preserve">CONSTRAINT</w:t>
      </w:r>
      <w:r>
        <w:rPr>
          <w:rStyle w:val="NormalTok"/>
        </w:rPr>
        <w:t xml:space="preserve"> CK_StatusEvent_Entity </w:t>
      </w:r>
      <w:r>
        <w:rPr>
          <w:rStyle w:val="KeywordTok"/>
        </w:rPr>
        <w:t xml:space="preserve">CHECK</w:t>
      </w:r>
      <w:r>
        <w:rPr>
          <w:rStyle w:val="NormalTok"/>
        </w:rPr>
        <w:t xml:space="preserve"> ((TicketId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FlightId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(TicketId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FlightId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65"/>
    <w:bookmarkEnd w:id="66"/>
    <w:bookmarkStart w:id="67" w:name="X4633f8c07d3c411cd599fc629c2bf5909b202d6"/>
    <w:p>
      <w:pPr>
        <w:pStyle w:val="Heading1"/>
        <w:pageBreakBefore/>
      </w:pPr>
      <w:r>
        <w:t xml:space="preserve">Anexo B. Consultas y análisis reproducible</w:t>
      </w:r>
    </w:p>
    <w:bookmarkEnd w:id="67"/>
    <w:bookmarkStart w:id="86" w:name="catálogo-de-consultas"/>
    <w:p>
      <w:pPr>
        <w:pStyle w:val="Heading1"/>
      </w:pPr>
      <w:r>
        <w:t xml:space="preserve">Catálogo de consultas</w:t>
      </w:r>
    </w:p>
    <w:p>
      <w:pPr>
        <w:pStyle w:val="FirstParagraph"/>
      </w:pPr>
      <w:r>
        <w:t xml:space="preserve">Cada archivo Qxx se ejecuta desde Python con</w:t>
      </w:r>
      <w:r>
        <w:t xml:space="preserve"> </w:t>
      </w:r>
      <w:r>
        <w:rPr>
          <w:rStyle w:val="VerbatimChar"/>
        </w:rPr>
        <w:t xml:space="preserve">@Start</w:t>
      </w:r>
      <w:r>
        <w:t xml:space="preserve"> </w:t>
      </w:r>
      <w:r>
        <w:t xml:space="preserve">y</w:t>
      </w:r>
      <w:r>
        <w:t xml:space="preserve"> </w:t>
      </w:r>
      <w:r>
        <w:rPr>
          <w:rStyle w:val="VerbatimChar"/>
        </w:rPr>
        <w:t xml:space="preserve">@End</w:t>
      </w:r>
      <w:r>
        <w:t xml:space="preserve"> </w:t>
      </w:r>
      <w:r>
        <w:t xml:space="preserve">parametrizados. Intervalos semiabiertos. Estado actual de la carga, sin inferir resultados no observados.</w:t>
      </w:r>
    </w:p>
    <w:bookmarkStart w:id="68" w:name="q01.-ocupación-por-vuelo-y-cabina"/>
    <w:p>
      <w:pPr>
        <w:pStyle w:val="Heading2"/>
      </w:pPr>
      <w:r>
        <w:t xml:space="preserve">Q01. Ocupación por vuelo y cabina</w:t>
      </w:r>
    </w:p>
    <w:p>
      <w:pPr>
        <w:pStyle w:val="FirstParagraph"/>
      </w:pPr>
      <w:r>
        <w:t xml:space="preserve">Pregunta y utilidad: Ocupación por vuelo y cabina. Compara ocupación reservada y pagada; no equivale a pasajeros efectivamente transportados.</w:t>
      </w:r>
    </w:p>
    <w:p>
      <w:pPr>
        <w:pStyle w:val="BodyText"/>
      </w:pPr>
      <w:r>
        <w:t xml:space="preserve">Granularidad: vuelo × cabina. Filtros: FlightDate en [Start,End); excluye vuelos cancelados.</w:t>
      </w:r>
    </w:p>
    <w:p>
      <w:pPr>
        <w:pStyle w:val="BodyText"/>
      </w:pPr>
      <w:r>
        <w:t xml:space="preserve">Fórmula: 100 × plazas reservadas activas / plazas ofrecidas.</w:t>
      </w:r>
    </w:p>
    <w:p>
      <w:pPr>
        <w:pStyle w:val="SourceCode"/>
      </w:pPr>
      <w:r>
        <w:br/>
      </w:r>
      <w:r>
        <w:rPr>
          <w:rStyle w:val="KeywordTok"/>
        </w:rPr>
        <w:t xml:space="preserve">SELECT</w:t>
      </w:r>
      <w:r>
        <w:rPr>
          <w:rStyle w:val="NormalTok"/>
        </w:rPr>
        <w:t xml:space="preserve"> FlightId,RouteId,FlightDate,CabinCode,Capacity,Reserved,PaidSeats,Available,OccupancyPercent</w:t>
      </w:r>
      <w:r>
        <w:br/>
      </w:r>
      <w:r>
        <w:rPr>
          <w:rStyle w:val="KeywordTok"/>
        </w:rPr>
        <w:t xml:space="preserve">FROM</w:t>
      </w:r>
      <w:r>
        <w:rPr>
          <w:rStyle w:val="NormalTok"/>
        </w:rPr>
        <w:t xml:space="preserve"> air.vOccupancy </w:t>
      </w:r>
      <w:r>
        <w:rPr>
          <w:rStyle w:val="KeywordTok"/>
        </w:rPr>
        <w:t xml:space="preserve">WHERE</w:t>
      </w:r>
      <w:r>
        <w:rPr>
          <w:rStyle w:val="NormalTok"/>
        </w:rPr>
        <w:t xml:space="preserve"> FlightDate</w:t>
      </w:r>
      <w:r>
        <w:rPr>
          <w:rStyle w:val="OperatorTok"/>
        </w:rPr>
        <w:t xml:space="preserve">&gt;=</w:t>
      </w:r>
      <w:r>
        <w:rPr>
          <w:rStyle w:val="NormalTok"/>
        </w:rPr>
        <w:t xml:space="preserve">@Start </w:t>
      </w:r>
      <w:r>
        <w:rPr>
          <w:rStyle w:val="KeywordTok"/>
        </w:rPr>
        <w:t xml:space="preserve">AND</w:t>
      </w:r>
      <w:r>
        <w:rPr>
          <w:rStyle w:val="NormalTok"/>
        </w:rPr>
        <w:t xml:space="preserve"> FlightDate</w:t>
      </w:r>
      <w:r>
        <w:rPr>
          <w:rStyle w:val="OperatorTok"/>
        </w:rPr>
        <w:t xml:space="preserve">&lt;</w:t>
      </w:r>
      <w:r>
        <w:rPr>
          <w:rStyle w:val="NormalTok"/>
        </w:rPr>
        <w:t xml:space="preserve">@End </w:t>
      </w:r>
      <w:r>
        <w:rPr>
          <w:rStyle w:val="KeywordTok"/>
        </w:rPr>
        <w:t xml:space="preserve">AND</w:t>
      </w:r>
      <w:r>
        <w:rPr>
          <w:rStyle w:val="NormalTok"/>
        </w:rPr>
        <w:t xml:space="preserve"> Status</w:t>
      </w:r>
      <w:r>
        <w:rPr>
          <w:rStyle w:val="OperatorTok"/>
        </w:rPr>
        <w:t xml:space="preserve">&lt;&gt;</w:t>
      </w:r>
      <w:r>
        <w:rPr>
          <w:rStyle w:val="StringTok"/>
        </w:rPr>
        <w:t xml:space="preserve">'CANCELLED'</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FlightId,CabinCode;</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reports/local/Q01.csv</w:t>
      </w:r>
      <w:r>
        <w:t xml:space="preserve"> </w:t>
      </w:r>
      <w:r>
        <w:t xml:space="preserve">o</w:t>
      </w:r>
      <w:r>
        <w:t xml:space="preserve"> </w:t>
      </w:r>
      <w:r>
        <w:rPr>
          <w:rStyle w:val="VerbatimChar"/>
        </w:rPr>
        <w:t xml:space="preserve">reports/azure/Q01.csv</w:t>
      </w:r>
      <w:r>
        <w:t xml:space="preserve"> </w:t>
      </w:r>
      <w:r>
        <w:t xml:space="preserve">y su interpretación se completa en el resumen generado.</w:t>
      </w:r>
    </w:p>
    <w:bookmarkEnd w:id="68"/>
    <w:bookmarkStart w:id="69" w:name="X4f69d5b8e7eac1184c8a1162434ae3da83eef7e"/>
    <w:p>
      <w:pPr>
        <w:pStyle w:val="Heading2"/>
      </w:pPr>
      <w:r>
        <w:t xml:space="preserve">Q02. Ocupación ponderada por ruta y cabina</w:t>
      </w:r>
    </w:p>
    <w:p>
      <w:pPr>
        <w:pStyle w:val="FirstParagraph"/>
      </w:pPr>
      <w:r>
        <w:t xml:space="preserve">Pregunta y utilidad: Ocupación ponderada por ruta y cabina. Ponderar por capacidad evita promediar porcentajes de vuelos con denominadores distintos.</w:t>
      </w:r>
    </w:p>
    <w:p>
      <w:pPr>
        <w:pStyle w:val="BodyText"/>
      </w:pPr>
      <w:r>
        <w:t xml:space="preserve">Granularidad: ruta × cabina. Filtros: FlightDate; excluye cancelados.</w:t>
      </w:r>
    </w:p>
    <w:p>
      <w:pPr>
        <w:pStyle w:val="BodyText"/>
      </w:pPr>
      <w:r>
        <w:t xml:space="preserve">Fórmula: 100 × SUM(Reserved) / SUM(Capacity).</w:t>
      </w:r>
    </w:p>
    <w:p>
      <w:pPr>
        <w:pStyle w:val="SourceCode"/>
      </w:pPr>
      <w:r>
        <w:br/>
      </w:r>
      <w:r>
        <w:rPr>
          <w:rStyle w:val="KeywordTok"/>
        </w:rPr>
        <w:t xml:space="preserve">SELECT</w:t>
      </w:r>
      <w:r>
        <w:rPr>
          <w:rStyle w:val="NormalTok"/>
        </w:rPr>
        <w:t xml:space="preserve"> RouteId,CabinCode,</w:t>
      </w:r>
      <w:r>
        <w:rPr>
          <w:rStyle w:val="FunctionTok"/>
        </w:rPr>
        <w:t xml:space="preserve">SUM</w:t>
      </w:r>
      <w:r>
        <w:rPr>
          <w:rStyle w:val="NormalTok"/>
        </w:rPr>
        <w:t xml:space="preserve">(Capacity) Capacity,</w:t>
      </w:r>
      <w:r>
        <w:rPr>
          <w:rStyle w:val="FunctionTok"/>
        </w:rPr>
        <w:t xml:space="preserve">SUM</w:t>
      </w:r>
      <w:r>
        <w:rPr>
          <w:rStyle w:val="NormalTok"/>
        </w:rPr>
        <w:t xml:space="preserve">(Reserved) Reserved,</w:t>
      </w:r>
      <w:r>
        <w:br/>
      </w:r>
      <w:r>
        <w:rPr>
          <w:rStyle w:val="FunctionTok"/>
        </w:rPr>
        <w:t xml:space="preserve">CAST</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(Reserved)</w:t>
      </w:r>
      <w:r>
        <w:rPr>
          <w:rStyle w:val="OperatorTok"/>
        </w:rPr>
        <w:t xml:space="preserve">/</w:t>
      </w:r>
      <w:r>
        <w:rPr>
          <w:rStyle w:val="FunctionTok"/>
        </w:rPr>
        <w:t xml:space="preserve">NULLIF</w:t>
      </w:r>
      <w:r>
        <w:rPr>
          <w:rStyle w:val="NormalTok"/>
        </w:rPr>
        <w:t xml:space="preserve">(</w:t>
      </w:r>
      <w:r>
        <w:rPr>
          <w:rStyle w:val="FunctionTok"/>
        </w:rPr>
        <w:t xml:space="preserve">SUM</w:t>
      </w:r>
      <w:r>
        <w:rPr>
          <w:rStyle w:val="NormalTok"/>
        </w:rPr>
        <w:t xml:space="preserve">(Capacity),</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OccupancyPercent</w:t>
      </w:r>
      <w:r>
        <w:br/>
      </w:r>
      <w:r>
        <w:rPr>
          <w:rStyle w:val="KeywordTok"/>
        </w:rPr>
        <w:t xml:space="preserve">FROM</w:t>
      </w:r>
      <w:r>
        <w:rPr>
          <w:rStyle w:val="NormalTok"/>
        </w:rPr>
        <w:t xml:space="preserve"> air.vOccupancy </w:t>
      </w:r>
      <w:r>
        <w:rPr>
          <w:rStyle w:val="KeywordTok"/>
        </w:rPr>
        <w:t xml:space="preserve">WHERE</w:t>
      </w:r>
      <w:r>
        <w:rPr>
          <w:rStyle w:val="NormalTok"/>
        </w:rPr>
        <w:t xml:space="preserve"> FlightDate</w:t>
      </w:r>
      <w:r>
        <w:rPr>
          <w:rStyle w:val="OperatorTok"/>
        </w:rPr>
        <w:t xml:space="preserve">&gt;=</w:t>
      </w:r>
      <w:r>
        <w:rPr>
          <w:rStyle w:val="NormalTok"/>
        </w:rPr>
        <w:t xml:space="preserve">@Start </w:t>
      </w:r>
      <w:r>
        <w:rPr>
          <w:rStyle w:val="KeywordTok"/>
        </w:rPr>
        <w:t xml:space="preserve">AND</w:t>
      </w:r>
      <w:r>
        <w:rPr>
          <w:rStyle w:val="NormalTok"/>
        </w:rPr>
        <w:t xml:space="preserve"> FlightDate</w:t>
      </w:r>
      <w:r>
        <w:rPr>
          <w:rStyle w:val="OperatorTok"/>
        </w:rPr>
        <w:t xml:space="preserve">&lt;</w:t>
      </w:r>
      <w:r>
        <w:rPr>
          <w:rStyle w:val="NormalTok"/>
        </w:rPr>
        <w:t xml:space="preserve">@End </w:t>
      </w:r>
      <w:r>
        <w:rPr>
          <w:rStyle w:val="KeywordTok"/>
        </w:rPr>
        <w:t xml:space="preserve">AND</w:t>
      </w:r>
      <w:r>
        <w:rPr>
          <w:rStyle w:val="NormalTok"/>
        </w:rPr>
        <w:t xml:space="preserve"> Status</w:t>
      </w:r>
      <w:r>
        <w:rPr>
          <w:rStyle w:val="OperatorTok"/>
        </w:rPr>
        <w:t xml:space="preserve">&lt;&gt;</w:t>
      </w:r>
      <w:r>
        <w:rPr>
          <w:rStyle w:val="StringTok"/>
        </w:rPr>
        <w:t xml:space="preserve">'CANCELLED'</w:t>
      </w:r>
      <w:r>
        <w:br/>
      </w:r>
      <w:r>
        <w:rPr>
          <w:rStyle w:val="KeywordTok"/>
        </w:rPr>
        <w:t xml:space="preserve">GROUP</w:t>
      </w:r>
      <w:r>
        <w:rPr>
          <w:rStyle w:val="NormalTok"/>
        </w:rPr>
        <w:t xml:space="preserve"> </w:t>
      </w:r>
      <w:r>
        <w:rPr>
          <w:rStyle w:val="KeywordTok"/>
        </w:rPr>
        <w:t xml:space="preserve">BY</w:t>
      </w:r>
      <w:r>
        <w:rPr>
          <w:rStyle w:val="NormalTok"/>
        </w:rPr>
        <w:t xml:space="preserve"> RouteId,CabinCode </w:t>
      </w:r>
      <w:r>
        <w:rPr>
          <w:rStyle w:val="KeywordTok"/>
        </w:rPr>
        <w:t xml:space="preserve">ORDER</w:t>
      </w:r>
      <w:r>
        <w:rPr>
          <w:rStyle w:val="NormalTok"/>
        </w:rPr>
        <w:t xml:space="preserve"> </w:t>
      </w:r>
      <w:r>
        <w:rPr>
          <w:rStyle w:val="KeywordTok"/>
        </w:rPr>
        <w:t xml:space="preserve">BY</w:t>
      </w:r>
      <w:r>
        <w:rPr>
          <w:rStyle w:val="NormalTok"/>
        </w:rPr>
        <w:t xml:space="preserve"> RouteId,CabinCode;</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reports/local/Q02.csv</w:t>
      </w:r>
      <w:r>
        <w:t xml:space="preserve"> </w:t>
      </w:r>
      <w:r>
        <w:t xml:space="preserve">o</w:t>
      </w:r>
      <w:r>
        <w:t xml:space="preserve"> </w:t>
      </w:r>
      <w:r>
        <w:rPr>
          <w:rStyle w:val="VerbatimChar"/>
        </w:rPr>
        <w:t xml:space="preserve">reports/azure/Q02.csv</w:t>
      </w:r>
      <w:r>
        <w:t xml:space="preserve"> </w:t>
      </w:r>
      <w:r>
        <w:t xml:space="preserve">y su interpretación se completa en el resumen generado.</w:t>
      </w:r>
    </w:p>
    <w:bookmarkEnd w:id="69"/>
    <w:bookmarkStart w:id="70" w:name="X0e5417ce2dd8a36bafee16ccf578b55c5e62eb1"/>
    <w:p>
      <w:pPr>
        <w:pStyle w:val="Heading2"/>
      </w:pPr>
      <w:r>
        <w:t xml:space="preserve">Q03. Ventas comerciales y cobros de la cohorte</w:t>
      </w:r>
    </w:p>
    <w:p>
      <w:pPr>
        <w:pStyle w:val="FirstParagraph"/>
      </w:pPr>
      <w:r>
        <w:t xml:space="preserve">Pregunta y utilidad: Ventas comerciales y cobros de la cohorte. Ventas netas son contratos vigentes; no son ingreso contable devengado ni utilidad.</w:t>
      </w:r>
    </w:p>
    <w:p>
      <w:pPr>
        <w:pStyle w:val="BodyText"/>
      </w:pPr>
      <w:r>
        <w:t xml:space="preserve">Granularidad: cohorte de fecha de venta. Filtros: SoldAt en [Start,End); estado actual cargado.</w:t>
      </w:r>
    </w:p>
    <w:p>
      <w:pPr>
        <w:pStyle w:val="BodyText"/>
      </w:pPr>
      <w:r>
        <w:t xml:space="preserve">Fórmula: emitido bruto, neto de cancelación, cobrado y reembolsado se agregan por tiquete.</w:t>
      </w:r>
    </w:p>
    <w:p>
      <w:pPr>
        <w:pStyle w:val="SourceCode"/>
      </w:pPr>
      <w:r>
        <w:br/>
      </w:r>
      <w:r>
        <w:rPr>
          <w:rStyle w:val="KeywordTok"/>
        </w:rPr>
        <w:t xml:space="preserve">SELECT</w:t>
      </w:r>
      <w:r>
        <w:rPr>
          <w:rStyle w:val="NormalTok"/>
        </w:rPr>
        <w:t xml:space="preserve"> COUNT_BIG(</w:t>
      </w:r>
      <w:r>
        <w:rPr>
          <w:rStyle w:val="OperatorTok"/>
        </w:rPr>
        <w:t xml:space="preserve">*</w:t>
      </w:r>
      <w:r>
        <w:rPr>
          <w:rStyle w:val="NormalTok"/>
        </w:rPr>
        <w:t xml:space="preserve">) Tickets,</w:t>
      </w:r>
      <w:r>
        <w:rPr>
          <w:rStyle w:val="FunctionTok"/>
        </w:rPr>
        <w:t xml:space="preserve">COALESCE</w:t>
      </w:r>
      <w:r>
        <w:rPr>
          <w:rStyle w:val="NormalTok"/>
        </w:rPr>
        <w:t xml:space="preserve">(</w:t>
      </w:r>
      <w:r>
        <w:rPr>
          <w:rStyle w:val="FunctionTok"/>
        </w:rPr>
        <w:t xml:space="preserve">SUM</w:t>
      </w:r>
      <w:r>
        <w:rPr>
          <w:rStyle w:val="NormalTok"/>
        </w:rPr>
        <w:t xml:space="preserve">(FinalPrice),</w:t>
      </w:r>
      <w:r>
        <w:rPr>
          <w:rStyle w:val="DecValTok"/>
        </w:rPr>
        <w:t xml:space="preserve">0</w:t>
      </w:r>
      <w:r>
        <w:rPr>
          <w:rStyle w:val="NormalTok"/>
        </w:rPr>
        <w:t xml:space="preserve">) GrossIssued,</w:t>
      </w:r>
      <w:r>
        <w:rPr>
          <w:rStyle w:val="FunctionTok"/>
        </w:rPr>
        <w:t xml:space="preserve">COALESCE</w:t>
      </w:r>
      <w:r>
        <w:rPr>
          <w:rStyle w:val="NormalTok"/>
        </w:rPr>
        <w:t xml:space="preserve">(</w:t>
      </w:r>
      <w:r>
        <w:rPr>
          <w:rStyle w:val="FunctionTok"/>
        </w:rPr>
        <w:t xml:space="preserve">SUM</w:t>
      </w:r>
      <w:r>
        <w:rPr>
          <w:rStyle w:val="NormalTok"/>
        </w:rPr>
        <w:t xml:space="preserve">(NetSales),</w:t>
      </w:r>
      <w:r>
        <w:rPr>
          <w:rStyle w:val="DecValTok"/>
        </w:rPr>
        <w:t xml:space="preserve">0</w:t>
      </w:r>
      <w:r>
        <w:rPr>
          <w:rStyle w:val="NormalTok"/>
        </w:rPr>
        <w:t xml:space="preserve">) NetSales,</w:t>
      </w:r>
      <w:r>
        <w:br/>
      </w:r>
      <w:r>
        <w:rPr>
          <w:rStyle w:val="FunctionTok"/>
        </w:rPr>
        <w:t xml:space="preserve">COALESCE</w:t>
      </w:r>
      <w:r>
        <w:rPr>
          <w:rStyle w:val="NormalTok"/>
        </w:rPr>
        <w:t xml:space="preserve">(</w:t>
      </w:r>
      <w:r>
        <w:rPr>
          <w:rStyle w:val="FunctionTok"/>
        </w:rPr>
        <w:t xml:space="preserve">SUM</w:t>
      </w:r>
      <w:r>
        <w:rPr>
          <w:rStyle w:val="NormalTok"/>
        </w:rPr>
        <w:t xml:space="preserve">(Collected),</w:t>
      </w:r>
      <w:r>
        <w:rPr>
          <w:rStyle w:val="DecValTok"/>
        </w:rPr>
        <w:t xml:space="preserve">0</w:t>
      </w:r>
      <w:r>
        <w:rPr>
          <w:rStyle w:val="NormalTok"/>
        </w:rPr>
        <w:t xml:space="preserve">) Collected,</w:t>
      </w:r>
      <w:r>
        <w:rPr>
          <w:rStyle w:val="FunctionTok"/>
        </w:rPr>
        <w:t xml:space="preserve">COALESCE</w:t>
      </w:r>
      <w:r>
        <w:rPr>
          <w:rStyle w:val="NormalTok"/>
        </w:rPr>
        <w:t xml:space="preserve">(</w:t>
      </w:r>
      <w:r>
        <w:rPr>
          <w:rStyle w:val="FunctionTok"/>
        </w:rPr>
        <w:t xml:space="preserve">SUM</w:t>
      </w:r>
      <w:r>
        <w:rPr>
          <w:rStyle w:val="NormalTok"/>
        </w:rPr>
        <w:t xml:space="preserve">(Refunded),</w:t>
      </w:r>
      <w:r>
        <w:rPr>
          <w:rStyle w:val="DecValTok"/>
        </w:rPr>
        <w:t xml:space="preserve">0</w:t>
      </w:r>
      <w:r>
        <w:rPr>
          <w:rStyle w:val="NormalTok"/>
        </w:rPr>
        <w:t xml:space="preserve">) Refunded,</w:t>
      </w:r>
      <w:r>
        <w:rPr>
          <w:rStyle w:val="FunctionTok"/>
        </w:rPr>
        <w:t xml:space="preserve">COALESCE</w:t>
      </w:r>
      <w:r>
        <w:rPr>
          <w:rStyle w:val="NormalTok"/>
        </w:rPr>
        <w:t xml:space="preserve">(</w:t>
      </w:r>
      <w:r>
        <w:rPr>
          <w:rStyle w:val="FunctionTok"/>
        </w:rPr>
        <w:t xml:space="preserve">SUM</w:t>
      </w:r>
      <w:r>
        <w:rPr>
          <w:rStyle w:val="NormalTok"/>
        </w:rPr>
        <w:t xml:space="preserve">(NetCash),</w:t>
      </w:r>
      <w:r>
        <w:rPr>
          <w:rStyle w:val="DecValTok"/>
        </w:rPr>
        <w:t xml:space="preserve">0</w:t>
      </w:r>
      <w:r>
        <w:rPr>
          <w:rStyle w:val="NormalTok"/>
        </w:rPr>
        <w:t xml:space="preserve">) NetCash,</w:t>
      </w:r>
      <w:r>
        <w:rPr>
          <w:rStyle w:val="FunctionTok"/>
        </w:rPr>
        <w:t xml:space="preserve">COALESCE</w:t>
      </w:r>
      <w:r>
        <w:rPr>
          <w:rStyle w:val="NormalTok"/>
        </w:rPr>
        <w:t xml:space="preserve">(</w:t>
      </w:r>
      <w:r>
        <w:rPr>
          <w:rStyle w:val="FunctionTok"/>
        </w:rPr>
        <w:t xml:space="preserve">SUM</w:t>
      </w:r>
      <w:r>
        <w:rPr>
          <w:rStyle w:val="NormalTok"/>
        </w:rPr>
        <w:t xml:space="preserve">(Outstanding),</w:t>
      </w:r>
      <w:r>
        <w:rPr>
          <w:rStyle w:val="DecValTok"/>
        </w:rPr>
        <w:t xml:space="preserve">0</w:t>
      </w:r>
      <w:r>
        <w:rPr>
          <w:rStyle w:val="NormalTok"/>
        </w:rPr>
        <w:t xml:space="preserve">) Outstanding</w:t>
      </w:r>
      <w:r>
        <w:br/>
      </w:r>
      <w:r>
        <w:rPr>
          <w:rStyle w:val="KeywordTok"/>
        </w:rPr>
        <w:t xml:space="preserve">FROM</w:t>
      </w:r>
      <w:r>
        <w:rPr>
          <w:rStyle w:val="NormalTok"/>
        </w:rPr>
        <w:t xml:space="preserve"> air.vTicketFinance </w:t>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reports/local/Q03.csv</w:t>
      </w:r>
      <w:r>
        <w:t xml:space="preserve"> </w:t>
      </w:r>
      <w:r>
        <w:t xml:space="preserve">o</w:t>
      </w:r>
      <w:r>
        <w:t xml:space="preserve"> </w:t>
      </w:r>
      <w:r>
        <w:rPr>
          <w:rStyle w:val="VerbatimChar"/>
        </w:rPr>
        <w:t xml:space="preserve">reports/azure/Q03.csv</w:t>
      </w:r>
      <w:r>
        <w:t xml:space="preserve"> </w:t>
      </w:r>
      <w:r>
        <w:t xml:space="preserve">y su interpretación se completa en el resumen generado.</w:t>
      </w:r>
    </w:p>
    <w:bookmarkEnd w:id="70"/>
    <w:bookmarkStart w:id="71" w:name="X9a5d8604cbc5207b1e82045a4013a915d4fc226"/>
    <w:p>
      <w:pPr>
        <w:pStyle w:val="Heading2"/>
      </w:pPr>
      <w:r>
        <w:t xml:space="preserve">Q04. Flujo de caja por fecha de movimiento</w:t>
      </w:r>
    </w:p>
    <w:p>
      <w:pPr>
        <w:pStyle w:val="FirstParagraph"/>
      </w:pPr>
      <w:r>
        <w:t xml:space="preserve">Pregunta y utilidad: Flujo de caja por fecha de movimiento. Los movimientos de caja y las cohortes de venta tienen calendarios distintos.</w:t>
      </w:r>
    </w:p>
    <w:p>
      <w:pPr>
        <w:pStyle w:val="BodyText"/>
      </w:pPr>
      <w:r>
        <w:t xml:space="preserve">Granularidad: día UTC de pago o reembolso. Filtros: PaidAt y RefundedAt en [Start,End).</w:t>
      </w:r>
    </w:p>
    <w:p>
      <w:pPr>
        <w:pStyle w:val="BodyText"/>
      </w:pPr>
      <w:r>
        <w:t xml:space="preserve">Fórmula: cobros confirmados − reembolsos.</w:t>
      </w:r>
    </w:p>
    <w:p>
      <w:pPr>
        <w:pStyle w:val="SourceCode"/>
      </w:pPr>
      <w:r>
        <w:br/>
      </w:r>
      <w:r>
        <w:rPr>
          <w:rStyle w:val="KeywordTok"/>
        </w:rPr>
        <w:t xml:space="preserve">WITH</w:t>
      </w:r>
      <w:r>
        <w:rPr>
          <w:rStyle w:val="NormalTok"/>
        </w:rPr>
        <w:t xml:space="preserve"> movements </w:t>
      </w:r>
      <w:r>
        <w:rPr>
          <w:rStyle w:val="KeywordTok"/>
        </w:rPr>
        <w:t xml:space="preserve">AS</w:t>
      </w:r>
      <w:r>
        <w:rPr>
          <w:rStyle w:val="NormalTok"/>
        </w:rPr>
        <w:t xml:space="preserve"> (</w:t>
      </w:r>
      <w:r>
        <w:br/>
      </w:r>
      <w:r>
        <w:rPr>
          <w:rStyle w:val="KeywordTok"/>
        </w:rPr>
        <w:t xml:space="preserve">SELECT</w:t>
      </w:r>
      <w:r>
        <w:rPr>
          <w:rStyle w:val="NormalTok"/>
        </w:rPr>
        <w:t xml:space="preserve"> </w:t>
      </w:r>
      <w:r>
        <w:rPr>
          <w:rStyle w:val="FunctionTok"/>
        </w:rPr>
        <w:t xml:space="preserve">CAST</w:t>
      </w:r>
      <w:r>
        <w:rPr>
          <w:rStyle w:val="NormalTok"/>
        </w:rPr>
        <w:t xml:space="preserve">(PaidAt </w:t>
      </w:r>
      <w:r>
        <w:rPr>
          <w:rStyle w:val="KeywordTok"/>
        </w:rPr>
        <w:t xml:space="preserve">AS</w:t>
      </w:r>
      <w:r>
        <w:rPr>
          <w:rStyle w:val="NormalTok"/>
        </w:rPr>
        <w:t xml:space="preserve"> </w:t>
      </w:r>
      <w:r>
        <w:rPr>
          <w:rStyle w:val="DataTypeTok"/>
        </w:rPr>
        <w:t xml:space="preserve">date</w:t>
      </w:r>
      <w:r>
        <w:rPr>
          <w:rStyle w:val="NormalTok"/>
        </w:rPr>
        <w:t xml:space="preserve">) DayUtc,Amount Collected,</w:t>
      </w:r>
      <w:r>
        <w:rPr>
          <w:rStyle w:val="FunctionTok"/>
        </w:rPr>
        <w:t xml:space="preserve">CAST</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Refunded </w:t>
      </w:r>
      <w:r>
        <w:rPr>
          <w:rStyle w:val="KeywordTok"/>
        </w:rPr>
        <w:t xml:space="preserve">FROM</w:t>
      </w:r>
      <w:r>
        <w:rPr>
          <w:rStyle w:val="NormalTok"/>
        </w:rPr>
        <w:t xml:space="preserve"> air.Payment </w:t>
      </w:r>
      <w:r>
        <w:rPr>
          <w:rStyle w:val="KeywordTok"/>
        </w:rPr>
        <w:t xml:space="preserve">WHERE</w:t>
      </w:r>
      <w:r>
        <w:rPr>
          <w:rStyle w:val="NormalTok"/>
        </w:rPr>
        <w:t xml:space="preserve"> Status</w:t>
      </w:r>
      <w:r>
        <w:rPr>
          <w:rStyle w:val="OperatorTok"/>
        </w:rPr>
        <w:t xml:space="preserve">=</w:t>
      </w:r>
      <w:r>
        <w:rPr>
          <w:rStyle w:val="StringTok"/>
        </w:rPr>
        <w:t xml:space="preserve">'CONFIRMED'</w:t>
      </w:r>
      <w:r>
        <w:rPr>
          <w:rStyle w:val="NormalTok"/>
        </w:rPr>
        <w:t xml:space="preserve"> </w:t>
      </w:r>
      <w:r>
        <w:rPr>
          <w:rStyle w:val="KeywordTok"/>
        </w:rPr>
        <w:t xml:space="preserve">AND</w:t>
      </w:r>
      <w:r>
        <w:rPr>
          <w:rStyle w:val="NormalTok"/>
        </w:rPr>
        <w:t xml:space="preserve"> PaidAt</w:t>
      </w:r>
      <w:r>
        <w:rPr>
          <w:rStyle w:val="OperatorTok"/>
        </w:rPr>
        <w:t xml:space="preserve">&gt;=</w:t>
      </w:r>
      <w:r>
        <w:rPr>
          <w:rStyle w:val="NormalTok"/>
        </w:rPr>
        <w:t xml:space="preserve">@Start </w:t>
      </w:r>
      <w:r>
        <w:rPr>
          <w:rStyle w:val="KeywordTok"/>
        </w:rPr>
        <w:t xml:space="preserve">AND</w:t>
      </w:r>
      <w:r>
        <w:rPr>
          <w:rStyle w:val="NormalTok"/>
        </w:rPr>
        <w:t xml:space="preserve"> PaidAt</w:t>
      </w:r>
      <w:r>
        <w:rPr>
          <w:rStyle w:val="OperatorTok"/>
        </w:rPr>
        <w:t xml:space="preserve">&lt;</w:t>
      </w:r>
      <w:r>
        <w:rPr>
          <w:rStyle w:val="NormalTok"/>
        </w:rPr>
        <w:t xml:space="preserve">@End</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(RefundedAt </w:t>
      </w:r>
      <w:r>
        <w:rPr>
          <w:rStyle w:val="KeywordTok"/>
        </w:rPr>
        <w:t xml:space="preserve">AS</w:t>
      </w:r>
      <w:r>
        <w:rPr>
          <w:rStyle w:val="NormalTok"/>
        </w:rPr>
        <w:t xml:space="preserve"> </w:t>
      </w:r>
      <w:r>
        <w:rPr>
          <w:rStyle w:val="DataTypeTok"/>
        </w:rPr>
        <w:t xml:space="preserve">date</w:t>
      </w:r>
      <w:r>
        <w:rPr>
          <w:rStyle w:val="NormalTok"/>
        </w:rPr>
        <w:t xml:space="preserve">),</w:t>
      </w:r>
      <w:r>
        <w:rPr>
          <w:rStyle w:val="DecValTok"/>
        </w:rPr>
        <w:t xml:space="preserve">0</w:t>
      </w:r>
      <w:r>
        <w:rPr>
          <w:rStyle w:val="NormalTok"/>
        </w:rPr>
        <w:t xml:space="preserve">,Amount </w:t>
      </w:r>
      <w:r>
        <w:rPr>
          <w:rStyle w:val="KeywordTok"/>
        </w:rPr>
        <w:t xml:space="preserve">FROM</w:t>
      </w:r>
      <w:r>
        <w:rPr>
          <w:rStyle w:val="NormalTok"/>
        </w:rPr>
        <w:t xml:space="preserve"> air.Refund </w:t>
      </w:r>
      <w:r>
        <w:rPr>
          <w:rStyle w:val="KeywordTok"/>
        </w:rPr>
        <w:t xml:space="preserve">WHERE</w:t>
      </w:r>
      <w:r>
        <w:rPr>
          <w:rStyle w:val="NormalTok"/>
        </w:rPr>
        <w:t xml:space="preserve"> RefundedAt</w:t>
      </w:r>
      <w:r>
        <w:rPr>
          <w:rStyle w:val="OperatorTok"/>
        </w:rPr>
        <w:t xml:space="preserve">&gt;=</w:t>
      </w:r>
      <w:r>
        <w:rPr>
          <w:rStyle w:val="NormalTok"/>
        </w:rPr>
        <w:t xml:space="preserve">@Start </w:t>
      </w:r>
      <w:r>
        <w:rPr>
          <w:rStyle w:val="KeywordTok"/>
        </w:rPr>
        <w:t xml:space="preserve">AND</w:t>
      </w:r>
      <w:r>
        <w:rPr>
          <w:rStyle w:val="NormalTok"/>
        </w:rPr>
        <w:t xml:space="preserve"> RefundedAt</w:t>
      </w:r>
      <w:r>
        <w:rPr>
          <w:rStyle w:val="OperatorTok"/>
        </w:rPr>
        <w:t xml:space="preserve">&lt;</w:t>
      </w:r>
      <w:r>
        <w:rPr>
          <w:rStyle w:val="NormalTok"/>
        </w:rPr>
        <w:t xml:space="preserve">@End)</w:t>
      </w:r>
      <w:r>
        <w:br/>
      </w:r>
      <w:r>
        <w:rPr>
          <w:rStyle w:val="KeywordTok"/>
        </w:rPr>
        <w:t xml:space="preserve">SELECT</w:t>
      </w:r>
      <w:r>
        <w:rPr>
          <w:rStyle w:val="NormalTok"/>
        </w:rPr>
        <w:t xml:space="preserve"> DayUtc,</w:t>
      </w:r>
      <w:r>
        <w:rPr>
          <w:rStyle w:val="FunctionTok"/>
        </w:rPr>
        <w:t xml:space="preserve">SUM</w:t>
      </w:r>
      <w:r>
        <w:rPr>
          <w:rStyle w:val="NormalTok"/>
        </w:rPr>
        <w:t xml:space="preserve">(Collected) Collected,</w:t>
      </w:r>
      <w:r>
        <w:rPr>
          <w:rStyle w:val="FunctionTok"/>
        </w:rPr>
        <w:t xml:space="preserve">SUM</w:t>
      </w:r>
      <w:r>
        <w:rPr>
          <w:rStyle w:val="NormalTok"/>
        </w:rPr>
        <w:t xml:space="preserve">(Refunded) Refunded,</w:t>
      </w:r>
      <w:r>
        <w:rPr>
          <w:rStyle w:val="FunctionTok"/>
        </w:rPr>
        <w:t xml:space="preserve">SUM</w:t>
      </w:r>
      <w:r>
        <w:rPr>
          <w:rStyle w:val="NormalTok"/>
        </w:rPr>
        <w:t xml:space="preserve">(Collected</w:t>
      </w:r>
      <w:r>
        <w:rPr>
          <w:rStyle w:val="OperatorTok"/>
        </w:rPr>
        <w:t xml:space="preserve">-</w:t>
      </w:r>
      <w:r>
        <w:rPr>
          <w:rStyle w:val="NormalTok"/>
        </w:rPr>
        <w:t xml:space="preserve">Refunded) NetCash </w:t>
      </w:r>
      <w:r>
        <w:rPr>
          <w:rStyle w:val="KeywordTok"/>
        </w:rPr>
        <w:t xml:space="preserve">FROM</w:t>
      </w:r>
      <w:r>
        <w:rPr>
          <w:rStyle w:val="NormalTok"/>
        </w:rPr>
        <w:t xml:space="preserve"> movements </w:t>
      </w:r>
      <w:r>
        <w:rPr>
          <w:rStyle w:val="KeywordTok"/>
        </w:rPr>
        <w:t xml:space="preserve">GROUP</w:t>
      </w:r>
      <w:r>
        <w:rPr>
          <w:rStyle w:val="NormalTok"/>
        </w:rPr>
        <w:t xml:space="preserve"> </w:t>
      </w:r>
      <w:r>
        <w:rPr>
          <w:rStyle w:val="KeywordTok"/>
        </w:rPr>
        <w:t xml:space="preserve">BY</w:t>
      </w:r>
      <w:r>
        <w:rPr>
          <w:rStyle w:val="NormalTok"/>
        </w:rPr>
        <w:t xml:space="preserve"> DayUtc </w:t>
      </w:r>
      <w:r>
        <w:rPr>
          <w:rStyle w:val="KeywordTok"/>
        </w:rPr>
        <w:t xml:space="preserve">ORDER</w:t>
      </w:r>
      <w:r>
        <w:rPr>
          <w:rStyle w:val="NormalTok"/>
        </w:rPr>
        <w:t xml:space="preserve"> </w:t>
      </w:r>
      <w:r>
        <w:rPr>
          <w:rStyle w:val="KeywordTok"/>
        </w:rPr>
        <w:t xml:space="preserve">BY</w:t>
      </w:r>
      <w:r>
        <w:rPr>
          <w:rStyle w:val="NormalTok"/>
        </w:rPr>
        <w:t xml:space="preserve"> DayUtc;</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reports/local/Q04.csv</w:t>
      </w:r>
      <w:r>
        <w:t xml:space="preserve"> </w:t>
      </w:r>
      <w:r>
        <w:t xml:space="preserve">o</w:t>
      </w:r>
      <w:r>
        <w:t xml:space="preserve"> </w:t>
      </w:r>
      <w:r>
        <w:rPr>
          <w:rStyle w:val="VerbatimChar"/>
        </w:rPr>
        <w:t xml:space="preserve">reports/azure/Q04.csv</w:t>
      </w:r>
      <w:r>
        <w:t xml:space="preserve"> </w:t>
      </w:r>
      <w:r>
        <w:t xml:space="preserve">y su interpretación se completa en el resumen generado.</w:t>
      </w:r>
    </w:p>
    <w:bookmarkEnd w:id="71"/>
    <w:bookmarkStart w:id="72" w:name="q05.-tiquetes-con-saldo-pendiente"/>
    <w:p>
      <w:pPr>
        <w:pStyle w:val="Heading2"/>
      </w:pPr>
      <w:r>
        <w:t xml:space="preserve">Q05. Tiquetes con saldo pendiente</w:t>
      </w:r>
    </w:p>
    <w:p>
      <w:pPr>
        <w:pStyle w:val="FirstParagraph"/>
      </w:pPr>
      <w:r>
        <w:t xml:space="preserve">Pregunta y utilidad: Tiquetes con saldo pendiente. Prioriza cobros pendientes; el saldo es el estado actual, sin reconstrucción histórica al corte.</w:t>
      </w:r>
    </w:p>
    <w:p>
      <w:pPr>
        <w:pStyle w:val="BodyText"/>
      </w:pPr>
      <w:r>
        <w:t xml:space="preserve">Granularidad: tiquete. Filtros: SoldAt y Outstanding&gt;0.</w:t>
      </w:r>
    </w:p>
    <w:p>
      <w:pPr>
        <w:pStyle w:val="BodyText"/>
      </w:pPr>
      <w:r>
        <w:t xml:space="preserve">Fórmula: FinalPrice − cobros confirmados, cero si cancelado.</w:t>
      </w:r>
    </w:p>
    <w:p>
      <w:pPr>
        <w:pStyle w:val="SourceCode"/>
      </w:pPr>
      <w:r>
        <w:br/>
      </w:r>
      <w:r>
        <w:rPr>
          <w:rStyle w:val="KeywordTok"/>
        </w:rPr>
        <w:t xml:space="preserve">SELECT</w:t>
      </w:r>
      <w:r>
        <w:rPr>
          <w:rStyle w:val="NormalTok"/>
        </w:rPr>
        <w:t xml:space="preserve"> TicketId,FlightId,Status,FinalPrice,Collected,Outstanding </w:t>
      </w:r>
      <w:r>
        <w:rPr>
          <w:rStyle w:val="KeywordTok"/>
        </w:rPr>
        <w:t xml:space="preserve">FROM</w:t>
      </w:r>
      <w:r>
        <w:rPr>
          <w:rStyle w:val="NormalTok"/>
        </w:rPr>
        <w:t xml:space="preserve"> air.vTicketFinance</w:t>
      </w:r>
      <w:r>
        <w:br/>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 </w:t>
      </w:r>
      <w:r>
        <w:rPr>
          <w:rStyle w:val="KeywordTok"/>
        </w:rPr>
        <w:t xml:space="preserve">AND</w:t>
      </w:r>
      <w:r>
        <w:rPr>
          <w:rStyle w:val="NormalTok"/>
        </w:rPr>
        <w:t xml:space="preserve"> Outstanding</w:t>
      </w:r>
      <w:r>
        <w:rPr>
          <w:rStyle w:val="OperatorTok"/>
        </w:rPr>
        <w:t xml:space="preserve">&gt;</w:t>
      </w:r>
      <w:r>
        <w:rPr>
          <w:rStyle w:val="DecValTok"/>
        </w:rPr>
        <w:t xml:space="preserve">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Outstanding </w:t>
      </w:r>
      <w:r>
        <w:rPr>
          <w:rStyle w:val="KeywordTok"/>
        </w:rPr>
        <w:t xml:space="preserve">DESC</w:t>
      </w:r>
      <w:r>
        <w:rPr>
          <w:rStyle w:val="NormalTok"/>
        </w:rPr>
        <w:t xml:space="preserve">,TicketId;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reports/local/Q05.csv</w:t>
      </w:r>
      <w:r>
        <w:t xml:space="preserve"> </w:t>
      </w:r>
      <w:r>
        <w:t xml:space="preserve">o</w:t>
      </w:r>
      <w:r>
        <w:t xml:space="preserve"> </w:t>
      </w:r>
      <w:r>
        <w:rPr>
          <w:rStyle w:val="VerbatimChar"/>
        </w:rPr>
        <w:t xml:space="preserve">reports/azure/Q05.csv</w:t>
      </w:r>
      <w:r>
        <w:t xml:space="preserve"> </w:t>
      </w:r>
      <w:r>
        <w:t xml:space="preserve">y su interpretación se completa en el resumen generado.</w:t>
      </w:r>
    </w:p>
    <w:bookmarkEnd w:id="72"/>
    <w:bookmarkStart w:id="73" w:name="q06.-conciliación-de-reembolsos"/>
    <w:p>
      <w:pPr>
        <w:pStyle w:val="Heading2"/>
      </w:pPr>
      <w:r>
        <w:t xml:space="preserve">Q06. Conciliación de reembolsos</w:t>
      </w:r>
    </w:p>
    <w:p>
      <w:pPr>
        <w:pStyle w:val="FirstParagraph"/>
      </w:pPr>
      <w:r>
        <w:t xml:space="preserve">Pregunta y utilidad: Conciliación de reembolsos. Un pago fallido no se devuelve. Un valor distinto de cero es una inconsistencia.</w:t>
      </w:r>
    </w:p>
    <w:p>
      <w:pPr>
        <w:pStyle w:val="BodyText"/>
      </w:pPr>
      <w:r>
        <w:t xml:space="preserve">Granularidad: tiquete cancelado. Filtros: SoldAt y estado CANCELLED.</w:t>
      </w:r>
    </w:p>
    <w:p>
      <w:pPr>
        <w:pStyle w:val="BodyText"/>
      </w:pPr>
      <w:r>
        <w:t xml:space="preserve">Fórmula: Collected − Refunded debe ser cero.</w:t>
      </w:r>
    </w:p>
    <w:p>
      <w:pPr>
        <w:pStyle w:val="SourceCode"/>
      </w:pPr>
      <w:r>
        <w:br/>
      </w:r>
      <w:r>
        <w:rPr>
          <w:rStyle w:val="KeywordTok"/>
        </w:rPr>
        <w:t xml:space="preserve">SELECT</w:t>
      </w:r>
      <w:r>
        <w:rPr>
          <w:rStyle w:val="NormalTok"/>
        </w:rPr>
        <w:t xml:space="preserve"> TicketId,Collected,Refunded,NetCash </w:t>
      </w:r>
      <w:r>
        <w:rPr>
          <w:rStyle w:val="KeywordTok"/>
        </w:rPr>
        <w:t xml:space="preserve">FROM</w:t>
      </w:r>
      <w:r>
        <w:rPr>
          <w:rStyle w:val="NormalTok"/>
        </w:rPr>
        <w:t xml:space="preserve"> air.vTicketFinance</w:t>
      </w:r>
      <w:r>
        <w:br/>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 </w:t>
      </w:r>
      <w:r>
        <w:rPr>
          <w:rStyle w:val="KeywordTok"/>
        </w:rPr>
        <w:t xml:space="preserve">AND</w:t>
      </w:r>
      <w:r>
        <w:rPr>
          <w:rStyle w:val="NormalTok"/>
        </w:rPr>
        <w:t xml:space="preserve"> Status</w:t>
      </w:r>
      <w:r>
        <w:rPr>
          <w:rStyle w:val="OperatorTok"/>
        </w:rPr>
        <w:t xml:space="preserve">=</w:t>
      </w:r>
      <w:r>
        <w:rPr>
          <w:rStyle w:val="StringTok"/>
        </w:rPr>
        <w:t xml:space="preserve">'CANCELLED'</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TicketId;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reports/local/Q06.csv</w:t>
      </w:r>
      <w:r>
        <w:t xml:space="preserve"> </w:t>
      </w:r>
      <w:r>
        <w:t xml:space="preserve">o</w:t>
      </w:r>
      <w:r>
        <w:t xml:space="preserve"> </w:t>
      </w:r>
      <w:r>
        <w:rPr>
          <w:rStyle w:val="VerbatimChar"/>
        </w:rPr>
        <w:t xml:space="preserve">reports/azure/Q06.csv</w:t>
      </w:r>
      <w:r>
        <w:t xml:space="preserve"> </w:t>
      </w:r>
      <w:r>
        <w:t xml:space="preserve">y su interpretación se completa en el resumen generado.</w:t>
      </w:r>
    </w:p>
    <w:bookmarkEnd w:id="73"/>
    <w:bookmarkStart w:id="74" w:name="q07.-precio-medio-y-descuento-efectivo"/>
    <w:p>
      <w:pPr>
        <w:pStyle w:val="Heading2"/>
      </w:pPr>
      <w:r>
        <w:t xml:space="preserve">Q07. Precio medio y descuento efectivo</w:t>
      </w:r>
    </w:p>
    <w:p>
      <w:pPr>
        <w:pStyle w:val="FirstParagraph"/>
      </w:pPr>
      <w:r>
        <w:t xml:space="preserve">Pregunta y utilidad: Precio medio y descuento efectivo. El descuento efectivo se pondera por importe, no por promedio simple de porcentajes.</w:t>
      </w:r>
    </w:p>
    <w:p>
      <w:pPr>
        <w:pStyle w:val="BodyText"/>
      </w:pPr>
      <w:r>
        <w:t xml:space="preserve">Granularidad: cabina. Filtros: SoldAt; tiquetes no cancelados.</w:t>
      </w:r>
    </w:p>
    <w:p>
      <w:pPr>
        <w:pStyle w:val="BodyText"/>
      </w:pPr>
      <w:r>
        <w:t xml:space="preserve">Fórmula: AVG(FinalPrice); 100 × SUM(OriginalPrice−FinalPrice)/SUM(OriginalPrice).</w:t>
      </w:r>
    </w:p>
    <w:p>
      <w:pPr>
        <w:pStyle w:val="SourceCode"/>
      </w:pPr>
      <w:r>
        <w:br/>
      </w:r>
      <w:r>
        <w:rPr>
          <w:rStyle w:val="KeywordTok"/>
        </w:rPr>
        <w:t xml:space="preserve">SELECT</w:t>
      </w:r>
      <w:r>
        <w:rPr>
          <w:rStyle w:val="NormalTok"/>
        </w:rPr>
        <w:t xml:space="preserve"> CabinCode,</w:t>
      </w:r>
      <w:r>
        <w:rPr>
          <w:rStyle w:val="FunctionTok"/>
        </w:rPr>
        <w:t xml:space="preserve">COUNT</w:t>
      </w:r>
      <w:r>
        <w:rPr>
          <w:rStyle w:val="NormalTok"/>
        </w:rPr>
        <w:t xml:space="preserve">(</w:t>
      </w:r>
      <w:r>
        <w:rPr>
          <w:rStyle w:val="OperatorTok"/>
        </w:rPr>
        <w:t xml:space="preserve">*</w:t>
      </w:r>
      <w:r>
        <w:rPr>
          <w:rStyle w:val="NormalTok"/>
        </w:rPr>
        <w:t xml:space="preserve">) Tickets,</w:t>
      </w:r>
      <w:r>
        <w:rPr>
          <w:rStyle w:val="FunctionTok"/>
        </w:rPr>
        <w:t xml:space="preserve">AVG</w:t>
      </w:r>
      <w:r>
        <w:rPr>
          <w:rStyle w:val="NormalTok"/>
        </w:rPr>
        <w:t xml:space="preserve">(OriginalPrice) MeanOriginal,</w:t>
      </w:r>
      <w:r>
        <w:rPr>
          <w:rStyle w:val="FunctionTok"/>
        </w:rPr>
        <w:t xml:space="preserve">AVG</w:t>
      </w:r>
      <w:r>
        <w:rPr>
          <w:rStyle w:val="NormalTok"/>
        </w:rPr>
        <w:t xml:space="preserve">(FinalPrice) MeanFinal,</w:t>
      </w:r>
      <w:r>
        <w:br/>
      </w:r>
      <w:r>
        <w:rPr>
          <w:rStyle w:val="FunctionTok"/>
        </w:rPr>
        <w:t xml:space="preserve">CAST</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(OriginalPrice</w:t>
      </w:r>
      <w:r>
        <w:rPr>
          <w:rStyle w:val="OperatorTok"/>
        </w:rPr>
        <w:t xml:space="preserve">-</w:t>
      </w:r>
      <w:r>
        <w:rPr>
          <w:rStyle w:val="NormalTok"/>
        </w:rPr>
        <w:t xml:space="preserve">FinalPrice)</w:t>
      </w:r>
      <w:r>
        <w:rPr>
          <w:rStyle w:val="OperatorTok"/>
        </w:rPr>
        <w:t xml:space="preserve">/</w:t>
      </w:r>
      <w:r>
        <w:rPr>
          <w:rStyle w:val="FunctionTok"/>
        </w:rPr>
        <w:t xml:space="preserve">NULLIF</w:t>
      </w:r>
      <w:r>
        <w:rPr>
          <w:rStyle w:val="NormalTok"/>
        </w:rPr>
        <w:t xml:space="preserve">(</w:t>
      </w:r>
      <w:r>
        <w:rPr>
          <w:rStyle w:val="FunctionTok"/>
        </w:rPr>
        <w:t xml:space="preserve">SUM</w:t>
      </w:r>
      <w:r>
        <w:rPr>
          <w:rStyle w:val="NormalTok"/>
        </w:rPr>
        <w:t xml:space="preserve">(OriginalPrice),</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EffectiveDiscountPercent</w:t>
      </w:r>
      <w:r>
        <w:br/>
      </w:r>
      <w:r>
        <w:rPr>
          <w:rStyle w:val="KeywordTok"/>
        </w:rPr>
        <w:t xml:space="preserve">FROM</w:t>
      </w:r>
      <w:r>
        <w:rPr>
          <w:rStyle w:val="NormalTok"/>
        </w:rPr>
        <w:t xml:space="preserve"> air.Ticket </w:t>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 </w:t>
      </w:r>
      <w:r>
        <w:rPr>
          <w:rStyle w:val="KeywordTok"/>
        </w:rPr>
        <w:t xml:space="preserve">AND</w:t>
      </w:r>
      <w:r>
        <w:rPr>
          <w:rStyle w:val="NormalTok"/>
        </w:rPr>
        <w:t xml:space="preserve"> Status</w:t>
      </w:r>
      <w:r>
        <w:rPr>
          <w:rStyle w:val="OperatorTok"/>
        </w:rPr>
        <w:t xml:space="preserve">&lt;&gt;</w:t>
      </w:r>
      <w:r>
        <w:rPr>
          <w:rStyle w:val="StringTok"/>
        </w:rPr>
        <w:t xml:space="preserve">'CANCELLED'</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CabinCode </w:t>
      </w:r>
      <w:r>
        <w:rPr>
          <w:rStyle w:val="KeywordTok"/>
        </w:rPr>
        <w:t xml:space="preserve">ORDER</w:t>
      </w:r>
      <w:r>
        <w:rPr>
          <w:rStyle w:val="NormalTok"/>
        </w:rPr>
        <w:t xml:space="preserve"> </w:t>
      </w:r>
      <w:r>
        <w:rPr>
          <w:rStyle w:val="KeywordTok"/>
        </w:rPr>
        <w:t xml:space="preserve">BY</w:t>
      </w:r>
      <w:r>
        <w:rPr>
          <w:rStyle w:val="NormalTok"/>
        </w:rPr>
        <w:t xml:space="preserve"> CabinCode;</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reports/local/Q07.csv</w:t>
      </w:r>
      <w:r>
        <w:t xml:space="preserve"> </w:t>
      </w:r>
      <w:r>
        <w:t xml:space="preserve">o</w:t>
      </w:r>
      <w:r>
        <w:t xml:space="preserve"> </w:t>
      </w:r>
      <w:r>
        <w:rPr>
          <w:rStyle w:val="VerbatimChar"/>
        </w:rPr>
        <w:t xml:space="preserve">reports/azure/Q07.csv</w:t>
      </w:r>
      <w:r>
        <w:t xml:space="preserve"> </w:t>
      </w:r>
      <w:r>
        <w:t xml:space="preserve">y su interpretación se completa en el resumen generado.</w:t>
      </w:r>
    </w:p>
    <w:bookmarkEnd w:id="74"/>
    <w:bookmarkStart w:id="75" w:name="X7d34467169d62e26d5ec6e0ca36509e370e04dc"/>
    <w:p>
      <w:pPr>
        <w:pStyle w:val="Heading2"/>
      </w:pPr>
      <w:r>
        <w:t xml:space="preserve">Q08. Ventas por canal, incluidos canales sin venta</w:t>
      </w:r>
    </w:p>
    <w:p>
      <w:pPr>
        <w:pStyle w:val="FirstParagraph"/>
      </w:pPr>
      <w:r>
        <w:t xml:space="preserve">Pregunta y utilidad: Ventas por canal, incluidos canales sin venta. Los canales sin actividad aparecen con cero; no se interpreta ausencia de datos como información desconocida.</w:t>
      </w:r>
    </w:p>
    <w:p>
      <w:pPr>
        <w:pStyle w:val="BodyText"/>
      </w:pPr>
      <w:r>
        <w:t xml:space="preserve">Granularidad: canal. Filtros: SoldAt en condición del LEFT JOIN.</w:t>
      </w:r>
    </w:p>
    <w:p>
      <w:pPr>
        <w:pStyle w:val="BodyText"/>
      </w:pPr>
      <w:r>
        <w:t xml:space="preserve">Fórmula: SUM de importes por tiquete.</w:t>
      </w:r>
    </w:p>
    <w:p>
      <w:pPr>
        <w:pStyle w:val="SourceCode"/>
      </w:pPr>
      <w:r>
        <w:br/>
      </w:r>
      <w:r>
        <w:rPr>
          <w:rStyle w:val="KeywordTok"/>
        </w:rPr>
        <w:t xml:space="preserve">SELECT</w:t>
      </w:r>
      <w:r>
        <w:rPr>
          <w:rStyle w:val="NormalTok"/>
        </w:rPr>
        <w:t xml:space="preserve"> c.ChannelId,c.Name,c.Kind,</w:t>
      </w:r>
      <w:r>
        <w:rPr>
          <w:rStyle w:val="FunctionTok"/>
        </w:rPr>
        <w:t xml:space="preserve">COUNT</w:t>
      </w:r>
      <w:r>
        <w:rPr>
          <w:rStyle w:val="NormalTok"/>
        </w:rPr>
        <w:t xml:space="preserve">(t.TicketId) Tickets,</w:t>
      </w:r>
      <w:r>
        <w:rPr>
          <w:rStyle w:val="FunctionTok"/>
        </w:rPr>
        <w:t xml:space="preserve">COALESCE</w:t>
      </w:r>
      <w:r>
        <w:rPr>
          <w:rStyle w:val="NormalTok"/>
        </w:rPr>
        <w:t xml:space="preserve">(</w:t>
      </w:r>
      <w:r>
        <w:rPr>
          <w:rStyle w:val="FunctionTok"/>
        </w:rPr>
        <w:t xml:space="preserve">SUM</w:t>
      </w:r>
      <w:r>
        <w:rPr>
          <w:rStyle w:val="NormalTok"/>
        </w:rPr>
        <w:t xml:space="preserve">(t.NetSales),</w:t>
      </w:r>
      <w:r>
        <w:rPr>
          <w:rStyle w:val="DecValTok"/>
        </w:rPr>
        <w:t xml:space="preserve">0</w:t>
      </w:r>
      <w:r>
        <w:rPr>
          <w:rStyle w:val="NormalTok"/>
        </w:rPr>
        <w:t xml:space="preserve">) NetSales,</w:t>
      </w:r>
      <w:r>
        <w:rPr>
          <w:rStyle w:val="FunctionTok"/>
        </w:rPr>
        <w:t xml:space="preserve">COALESCE</w:t>
      </w:r>
      <w:r>
        <w:rPr>
          <w:rStyle w:val="NormalTok"/>
        </w:rPr>
        <w:t xml:space="preserve">(</w:t>
      </w:r>
      <w:r>
        <w:rPr>
          <w:rStyle w:val="FunctionTok"/>
        </w:rPr>
        <w:t xml:space="preserve">SUM</w:t>
      </w:r>
      <w:r>
        <w:rPr>
          <w:rStyle w:val="NormalTok"/>
        </w:rPr>
        <w:t xml:space="preserve">(t.NetCash),</w:t>
      </w:r>
      <w:r>
        <w:rPr>
          <w:rStyle w:val="DecValTok"/>
        </w:rPr>
        <w:t xml:space="preserve">0</w:t>
      </w:r>
      <w:r>
        <w:rPr>
          <w:rStyle w:val="NormalTok"/>
        </w:rPr>
        <w:t xml:space="preserve">) NetCash</w:t>
      </w:r>
      <w:r>
        <w:br/>
      </w:r>
      <w:r>
        <w:rPr>
          <w:rStyle w:val="KeywordTok"/>
        </w:rPr>
        <w:t xml:space="preserve">FROM</w:t>
      </w:r>
      <w:r>
        <w:rPr>
          <w:rStyle w:val="NormalTok"/>
        </w:rPr>
        <w:t xml:space="preserve"> air.SalesChannel c </w:t>
      </w:r>
      <w:r>
        <w:rPr>
          <w:rStyle w:val="KeywordTok"/>
        </w:rPr>
        <w:t xml:space="preserve">LEFT</w:t>
      </w:r>
      <w:r>
        <w:rPr>
          <w:rStyle w:val="NormalTok"/>
        </w:rPr>
        <w:t xml:space="preserve"> </w:t>
      </w:r>
      <w:r>
        <w:rPr>
          <w:rStyle w:val="KeywordTok"/>
        </w:rPr>
        <w:t xml:space="preserve">JOIN</w:t>
      </w:r>
      <w:r>
        <w:rPr>
          <w:rStyle w:val="NormalTok"/>
        </w:rPr>
        <w:t xml:space="preserve"> air.vTicketFinance t </w:t>
      </w:r>
      <w:r>
        <w:rPr>
          <w:rStyle w:val="KeywordTok"/>
        </w:rPr>
        <w:t xml:space="preserve">ON</w:t>
      </w:r>
      <w:r>
        <w:rPr>
          <w:rStyle w:val="NormalTok"/>
        </w:rPr>
        <w:t xml:space="preserve"> t.ChannelId</w:t>
      </w:r>
      <w:r>
        <w:rPr>
          <w:rStyle w:val="OperatorTok"/>
        </w:rPr>
        <w:t xml:space="preserve">=</w:t>
      </w:r>
      <w:r>
        <w:rPr>
          <w:rStyle w:val="NormalTok"/>
        </w:rPr>
        <w:t xml:space="preserve">c.ChannelId </w:t>
      </w:r>
      <w:r>
        <w:rPr>
          <w:rStyle w:val="KeywordTok"/>
        </w:rPr>
        <w:t xml:space="preserve">AND</w:t>
      </w:r>
      <w:r>
        <w:rPr>
          <w:rStyle w:val="NormalTok"/>
        </w:rPr>
        <w:t xml:space="preserve"> t.SoldAt</w:t>
      </w:r>
      <w:r>
        <w:rPr>
          <w:rStyle w:val="OperatorTok"/>
        </w:rPr>
        <w:t xml:space="preserve">&gt;=</w:t>
      </w:r>
      <w:r>
        <w:rPr>
          <w:rStyle w:val="NormalTok"/>
        </w:rPr>
        <w:t xml:space="preserve">@Start </w:t>
      </w:r>
      <w:r>
        <w:rPr>
          <w:rStyle w:val="KeywordTok"/>
        </w:rPr>
        <w:t xml:space="preserve">AND</w:t>
      </w:r>
      <w:r>
        <w:rPr>
          <w:rStyle w:val="NormalTok"/>
        </w:rPr>
        <w:t xml:space="preserve"> t.SoldAt</w:t>
      </w:r>
      <w:r>
        <w:rPr>
          <w:rStyle w:val="OperatorTok"/>
        </w:rPr>
        <w:t xml:space="preserve">&lt;</w:t>
      </w:r>
      <w:r>
        <w:rPr>
          <w:rStyle w:val="NormalTok"/>
        </w:rPr>
        <w:t xml:space="preserve">@End</w:t>
      </w:r>
      <w:r>
        <w:br/>
      </w:r>
      <w:r>
        <w:rPr>
          <w:rStyle w:val="KeywordTok"/>
        </w:rPr>
        <w:t xml:space="preserve">GROUP</w:t>
      </w:r>
      <w:r>
        <w:rPr>
          <w:rStyle w:val="NormalTok"/>
        </w:rPr>
        <w:t xml:space="preserve"> </w:t>
      </w:r>
      <w:r>
        <w:rPr>
          <w:rStyle w:val="KeywordTok"/>
        </w:rPr>
        <w:t xml:space="preserve">BY</w:t>
      </w:r>
      <w:r>
        <w:rPr>
          <w:rStyle w:val="NormalTok"/>
        </w:rPr>
        <w:t xml:space="preserve"> c.ChannelId,c.Name,c.Kind </w:t>
      </w:r>
      <w:r>
        <w:rPr>
          <w:rStyle w:val="KeywordTok"/>
        </w:rPr>
        <w:t xml:space="preserve">ORDER</w:t>
      </w:r>
      <w:r>
        <w:rPr>
          <w:rStyle w:val="NormalTok"/>
        </w:rPr>
        <w:t xml:space="preserve"> </w:t>
      </w:r>
      <w:r>
        <w:rPr>
          <w:rStyle w:val="KeywordTok"/>
        </w:rPr>
        <w:t xml:space="preserve">BY</w:t>
      </w:r>
      <w:r>
        <w:rPr>
          <w:rStyle w:val="NormalTok"/>
        </w:rPr>
        <w:t xml:space="preserve"> c.ChannelId;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reports/local/Q08.csv</w:t>
      </w:r>
      <w:r>
        <w:t xml:space="preserve"> </w:t>
      </w:r>
      <w:r>
        <w:t xml:space="preserve">o</w:t>
      </w:r>
      <w:r>
        <w:t xml:space="preserve"> </w:t>
      </w:r>
      <w:r>
        <w:rPr>
          <w:rStyle w:val="VerbatimChar"/>
        </w:rPr>
        <w:t xml:space="preserve">reports/azure/Q08.csv</w:t>
      </w:r>
      <w:r>
        <w:t xml:space="preserve"> </w:t>
      </w:r>
      <w:r>
        <w:t xml:space="preserve">y su interpretación se completa en el resumen generado.</w:t>
      </w:r>
    </w:p>
    <w:bookmarkEnd w:id="75"/>
    <w:bookmarkStart w:id="76" w:name="Xae79c876a67d150252e2750066c23d80b64cb69"/>
    <w:p>
      <w:pPr>
        <w:pStyle w:val="Heading2"/>
      </w:pPr>
      <w:r>
        <w:t xml:space="preserve">Q09. Viajes según inscripción del pasajero al vender</w:t>
      </w:r>
    </w:p>
    <w:p>
      <w:pPr>
        <w:pStyle w:val="FirstParagraph"/>
      </w:pPr>
      <w:r>
        <w:t xml:space="preserve">Pregunta y utilidad: Viajes según inscripción del pasajero al vender. Se cuentan tiquetes, no personas únicas; comprador y pasajero son roles distintos.</w:t>
      </w:r>
    </w:p>
    <w:p>
      <w:pPr>
        <w:pStyle w:val="BodyText"/>
      </w:pPr>
      <w:r>
        <w:t xml:space="preserve">Granularidad: inscrito o sin registro al vender. Filtros: SoldAt; tiquetes activos.</w:t>
      </w:r>
    </w:p>
    <w:p>
      <w:pPr>
        <w:pStyle w:val="BodyText"/>
      </w:pPr>
      <w:r>
        <w:t xml:space="preserve">Fórmula: Customer.RegisteredAt &lt;= SoldAt.</w:t>
      </w:r>
    </w:p>
    <w:p>
      <w:pPr>
        <w:pStyle w:val="SourceCode"/>
      </w:pPr>
      <w:r>
        <w:br/>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c.PersonId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c.RegisteredAt</w:t>
      </w:r>
      <w:r>
        <w:rPr>
          <w:rStyle w:val="OperatorTok"/>
        </w:rPr>
        <w:t xml:space="preserve">&lt;=</w:t>
      </w:r>
      <w:r>
        <w:rPr>
          <w:rStyle w:val="NormalTok"/>
        </w:rPr>
        <w:t xml:space="preserve">t.SoldAt </w:t>
      </w:r>
      <w:r>
        <w:rPr>
          <w:rStyle w:val="ControlFlowTok"/>
        </w:rPr>
        <w:t xml:space="preserve">THEN</w:t>
      </w:r>
      <w:r>
        <w:rPr>
          <w:rStyle w:val="NormalTok"/>
        </w:rPr>
        <w:t xml:space="preserve"> </w:t>
      </w:r>
      <w:r>
        <w:rPr>
          <w:rStyle w:val="StringTok"/>
        </w:rPr>
        <w:t xml:space="preserve">'REGISTERED'</w:t>
      </w:r>
      <w:r>
        <w:rPr>
          <w:rStyle w:val="NormalTok"/>
        </w:rPr>
        <w:t xml:space="preserve"> </w:t>
      </w:r>
      <w:r>
        <w:rPr>
          <w:rStyle w:val="ControlFlowTok"/>
        </w:rPr>
        <w:t xml:space="preserve">ELSE</w:t>
      </w:r>
      <w:r>
        <w:rPr>
          <w:rStyle w:val="NormalTok"/>
        </w:rPr>
        <w:t xml:space="preserve"> </w:t>
      </w:r>
      <w:r>
        <w:rPr>
          <w:rStyle w:val="StringTok"/>
        </w:rPr>
        <w:t xml:space="preserve">'UNREGISTERED'</w:t>
      </w:r>
      <w:r>
        <w:rPr>
          <w:rStyle w:val="NormalTok"/>
        </w:rPr>
        <w:t xml:space="preserve"> </w:t>
      </w:r>
      <w:r>
        <w:rPr>
          <w:rStyle w:val="ControlFlowTok"/>
        </w:rPr>
        <w:t xml:space="preserve">END</w:t>
      </w:r>
      <w:r>
        <w:rPr>
          <w:rStyle w:val="NormalTok"/>
        </w:rPr>
        <w:t xml:space="preserve"> Registration,</w:t>
      </w:r>
      <w:r>
        <w:br/>
      </w:r>
      <w:r>
        <w:rPr>
          <w:rStyle w:val="FunctionTok"/>
        </w:rPr>
        <w:t xml:space="preserve">COUNT</w:t>
      </w:r>
      <w:r>
        <w:rPr>
          <w:rStyle w:val="NormalTok"/>
        </w:rPr>
        <w:t xml:space="preserve">(</w:t>
      </w:r>
      <w:r>
        <w:rPr>
          <w:rStyle w:val="OperatorTok"/>
        </w:rPr>
        <w:t xml:space="preserve">*</w:t>
      </w:r>
      <w:r>
        <w:rPr>
          <w:rStyle w:val="NormalTok"/>
        </w:rPr>
        <w:t xml:space="preserve">) Tickets,</w:t>
      </w:r>
      <w:r>
        <w:rPr>
          <w:rStyle w:val="FunctionTok"/>
        </w:rPr>
        <w:t xml:space="preserve">COUNT</w:t>
      </w:r>
      <w:r>
        <w:rPr>
          <w:rStyle w:val="NormalTok"/>
        </w:rPr>
        <w:t xml:space="preserve">(</w:t>
      </w:r>
      <w:r>
        <w:rPr>
          <w:rStyle w:val="KeywordTok"/>
        </w:rPr>
        <w:t xml:space="preserve">DISTINCT</w:t>
      </w:r>
      <w:r>
        <w:rPr>
          <w:rStyle w:val="NormalTok"/>
        </w:rPr>
        <w:t xml:space="preserve"> t.PassengerId) DistinctPassengers </w:t>
      </w:r>
      <w:r>
        <w:rPr>
          <w:rStyle w:val="KeywordTok"/>
        </w:rPr>
        <w:t xml:space="preserve">FROM</w:t>
      </w:r>
      <w:r>
        <w:rPr>
          <w:rStyle w:val="NormalTok"/>
        </w:rPr>
        <w:t xml:space="preserve"> air.Ticket t </w:t>
      </w:r>
      <w:r>
        <w:rPr>
          <w:rStyle w:val="KeywordTok"/>
        </w:rPr>
        <w:t xml:space="preserve">LEFT</w:t>
      </w:r>
      <w:r>
        <w:rPr>
          <w:rStyle w:val="NormalTok"/>
        </w:rPr>
        <w:t xml:space="preserve"> </w:t>
      </w:r>
      <w:r>
        <w:rPr>
          <w:rStyle w:val="KeywordTok"/>
        </w:rPr>
        <w:t xml:space="preserve">JOIN</w:t>
      </w:r>
      <w:r>
        <w:rPr>
          <w:rStyle w:val="NormalTok"/>
        </w:rPr>
        <w:t xml:space="preserve"> air.Customer c </w:t>
      </w:r>
      <w:r>
        <w:rPr>
          <w:rStyle w:val="KeywordTok"/>
        </w:rPr>
        <w:t xml:space="preserve">ON</w:t>
      </w:r>
      <w:r>
        <w:rPr>
          <w:rStyle w:val="NormalTok"/>
        </w:rPr>
        <w:t xml:space="preserve"> c.PersonId</w:t>
      </w:r>
      <w:r>
        <w:rPr>
          <w:rStyle w:val="OperatorTok"/>
        </w:rPr>
        <w:t xml:space="preserve">=</w:t>
      </w:r>
      <w:r>
        <w:rPr>
          <w:rStyle w:val="NormalTok"/>
        </w:rPr>
        <w:t xml:space="preserve">t.PassengerId</w:t>
      </w:r>
      <w:r>
        <w:br/>
      </w:r>
      <w:r>
        <w:rPr>
          <w:rStyle w:val="KeywordTok"/>
        </w:rPr>
        <w:t xml:space="preserve">WHERE</w:t>
      </w:r>
      <w:r>
        <w:rPr>
          <w:rStyle w:val="NormalTok"/>
        </w:rPr>
        <w:t xml:space="preserve"> t.SoldAt</w:t>
      </w:r>
      <w:r>
        <w:rPr>
          <w:rStyle w:val="OperatorTok"/>
        </w:rPr>
        <w:t xml:space="preserve">&gt;=</w:t>
      </w:r>
      <w:r>
        <w:rPr>
          <w:rStyle w:val="NormalTok"/>
        </w:rPr>
        <w:t xml:space="preserve">@Start </w:t>
      </w:r>
      <w:r>
        <w:rPr>
          <w:rStyle w:val="KeywordTok"/>
        </w:rPr>
        <w:t xml:space="preserve">AND</w:t>
      </w:r>
      <w:r>
        <w:rPr>
          <w:rStyle w:val="NormalTok"/>
        </w:rPr>
        <w:t xml:space="preserve"> t.SoldAt</w:t>
      </w:r>
      <w:r>
        <w:rPr>
          <w:rStyle w:val="OperatorTok"/>
        </w:rPr>
        <w:t xml:space="preserve">&lt;</w:t>
      </w:r>
      <w:r>
        <w:rPr>
          <w:rStyle w:val="NormalTok"/>
        </w:rPr>
        <w:t xml:space="preserve">@End </w:t>
      </w:r>
      <w:r>
        <w:rPr>
          <w:rStyle w:val="KeywordTok"/>
        </w:rPr>
        <w:t xml:space="preserve">AND</w:t>
      </w:r>
      <w:r>
        <w:rPr>
          <w:rStyle w:val="NormalTok"/>
        </w:rPr>
        <w:t xml:space="preserve"> t.Status</w:t>
      </w:r>
      <w:r>
        <w:rPr>
          <w:rStyle w:val="OperatorTok"/>
        </w:rPr>
        <w:t xml:space="preserve">&lt;&gt;</w:t>
      </w:r>
      <w:r>
        <w:rPr>
          <w:rStyle w:val="StringTok"/>
        </w:rPr>
        <w:t xml:space="preserve">'CANCELLED'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c.PersonId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c.RegisteredAt</w:t>
      </w:r>
      <w:r>
        <w:rPr>
          <w:rStyle w:val="OperatorTok"/>
        </w:rPr>
        <w:t xml:space="preserve">&lt;=</w:t>
      </w:r>
      <w:r>
        <w:rPr>
          <w:rStyle w:val="NormalTok"/>
        </w:rPr>
        <w:t xml:space="preserve">t.SoldAt </w:t>
      </w:r>
      <w:r>
        <w:rPr>
          <w:rStyle w:val="ControlFlowTok"/>
        </w:rPr>
        <w:t xml:space="preserve">THEN</w:t>
      </w:r>
      <w:r>
        <w:rPr>
          <w:rStyle w:val="NormalTok"/>
        </w:rPr>
        <w:t xml:space="preserve"> </w:t>
      </w:r>
      <w:r>
        <w:rPr>
          <w:rStyle w:val="StringTok"/>
        </w:rPr>
        <w:t xml:space="preserve">'REGISTERED'</w:t>
      </w:r>
      <w:r>
        <w:rPr>
          <w:rStyle w:val="NormalTok"/>
        </w:rPr>
        <w:t xml:space="preserve"> </w:t>
      </w:r>
      <w:r>
        <w:rPr>
          <w:rStyle w:val="ControlFlowTok"/>
        </w:rPr>
        <w:t xml:space="preserve">ELSE</w:t>
      </w:r>
      <w:r>
        <w:rPr>
          <w:rStyle w:val="NormalTok"/>
        </w:rPr>
        <w:t xml:space="preserve"> </w:t>
      </w:r>
      <w:r>
        <w:rPr>
          <w:rStyle w:val="StringTok"/>
        </w:rPr>
        <w:t xml:space="preserve">'UNREGISTERED'</w:t>
      </w:r>
      <w:r>
        <w:rPr>
          <w:rStyle w:val="NormalTok"/>
        </w:rPr>
        <w:t xml:space="preserve"> </w:t>
      </w:r>
      <w:r>
        <w:rPr>
          <w:rStyle w:val="ControlFlowTok"/>
        </w:rPr>
        <w:t xml:space="preserve">END</w:t>
      </w:r>
      <w:r>
        <w:rPr>
          <w:rStyle w:val="NormalTok"/>
        </w:rPr>
        <w:t xml:space="preserve">;</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reports/local/Q09.csv</w:t>
      </w:r>
      <w:r>
        <w:t xml:space="preserve"> </w:t>
      </w:r>
      <w:r>
        <w:t xml:space="preserve">o</w:t>
      </w:r>
      <w:r>
        <w:t xml:space="preserve"> </w:t>
      </w:r>
      <w:r>
        <w:rPr>
          <w:rStyle w:val="VerbatimChar"/>
        </w:rPr>
        <w:t xml:space="preserve">reports/azure/Q09.csv</w:t>
      </w:r>
      <w:r>
        <w:t xml:space="preserve"> </w:t>
      </w:r>
      <w:r>
        <w:t xml:space="preserve">y su interpretación se completa en el resumen generado.</w:t>
      </w:r>
    </w:p>
    <w:bookmarkEnd w:id="76"/>
    <w:bookmarkStart w:id="77" w:name="q10.-cancelaciones-por-ruta"/>
    <w:p>
      <w:pPr>
        <w:pStyle w:val="Heading2"/>
      </w:pPr>
      <w:r>
        <w:t xml:space="preserve">Q10. Cancelaciones por ruta</w:t>
      </w:r>
    </w:p>
    <w:p>
      <w:pPr>
        <w:pStyle w:val="FirstParagraph"/>
      </w:pPr>
      <w:r>
        <w:t xml:space="preserve">Pregunta y utilidad: Cancelaciones por ruta. La tasa descriptiva sintetiza las políticas sintéticas; no explica causas del mercado.</w:t>
      </w:r>
    </w:p>
    <w:p>
      <w:pPr>
        <w:pStyle w:val="BodyText"/>
      </w:pPr>
      <w:r>
        <w:t xml:space="preserve">Granularidad: ruta. Filtros: SoldAt de la cohorte.</w:t>
      </w:r>
    </w:p>
    <w:p>
      <w:pPr>
        <w:pStyle w:val="BodyText"/>
      </w:pPr>
      <w:r>
        <w:t xml:space="preserve">Fórmula: 100 × cancelados / emitidos.</w:t>
      </w:r>
    </w:p>
    <w:p>
      <w:pPr>
        <w:pStyle w:val="SourceCode"/>
      </w:pPr>
      <w:r>
        <w:br/>
      </w:r>
      <w:r>
        <w:rPr>
          <w:rStyle w:val="KeywordTok"/>
        </w:rPr>
        <w:t xml:space="preserve">SELECT</w:t>
      </w:r>
      <w:r>
        <w:rPr>
          <w:rStyle w:val="NormalTok"/>
        </w:rPr>
        <w:t xml:space="preserve"> s.RouteId,</w:t>
      </w:r>
      <w:r>
        <w:rPr>
          <w:rStyle w:val="FunctionTok"/>
        </w:rPr>
        <w:t xml:space="preserve">COUNT</w:t>
      </w:r>
      <w:r>
        <w:rPr>
          <w:rStyle w:val="NormalTok"/>
        </w:rPr>
        <w:t xml:space="preserve">(</w:t>
      </w:r>
      <w:r>
        <w:rPr>
          <w:rStyle w:val="OperatorTok"/>
        </w:rPr>
        <w:t xml:space="preserve">*</w:t>
      </w:r>
      <w:r>
        <w:rPr>
          <w:rStyle w:val="NormalTok"/>
        </w:rPr>
        <w:t xml:space="preserve">) Issued,</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t.Status</w:t>
      </w:r>
      <w:r>
        <w:rPr>
          <w:rStyle w:val="OperatorTok"/>
        </w:rPr>
        <w:t xml:space="preserve">=</w:t>
      </w:r>
      <w:r>
        <w:rPr>
          <w:rStyle w:val="StringTok"/>
        </w:rPr>
        <w:t xml:space="preserve">'CANCELLED'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Cancelled,</w:t>
      </w:r>
      <w:r>
        <w:br/>
      </w:r>
      <w:r>
        <w:rPr>
          <w:rStyle w:val="FunctionTok"/>
        </w:rPr>
        <w:t xml:space="preserve">CAST</w:t>
      </w:r>
      <w:r>
        <w:rPr>
          <w:rStyle w:val="NormalTok"/>
        </w:rPr>
        <w:t xml:space="preserve">(</w:t>
      </w:r>
      <w:r>
        <w:rPr>
          <w:rStyle w:val="FloatTok"/>
        </w:rPr>
        <w:t xml:space="preserve">100.0</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t.Status</w:t>
      </w:r>
      <w:r>
        <w:rPr>
          <w:rStyle w:val="OperatorTok"/>
        </w:rPr>
        <w:t xml:space="preserve">=</w:t>
      </w:r>
      <w:r>
        <w:rPr>
          <w:rStyle w:val="StringTok"/>
        </w:rPr>
        <w:t xml:space="preserve">'CANCELLED'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CancellationPercent</w:t>
      </w:r>
      <w:r>
        <w:br/>
      </w:r>
      <w:r>
        <w:rPr>
          <w:rStyle w:val="KeywordTok"/>
        </w:rPr>
        <w:t xml:space="preserve">FROM</w:t>
      </w:r>
      <w:r>
        <w:rPr>
          <w:rStyle w:val="NormalTok"/>
        </w:rPr>
        <w:t xml:space="preserve"> air.Ticket t </w:t>
      </w:r>
      <w:r>
        <w:rPr>
          <w:rStyle w:val="KeywordTok"/>
        </w:rPr>
        <w:t xml:space="preserve">JOIN</w:t>
      </w:r>
      <w:r>
        <w:rPr>
          <w:rStyle w:val="NormalTok"/>
        </w:rPr>
        <w:t xml:space="preserve"> air.Flight f </w:t>
      </w:r>
      <w:r>
        <w:rPr>
          <w:rStyle w:val="KeywordTok"/>
        </w:rPr>
        <w:t xml:space="preserve">ON</w:t>
      </w:r>
      <w:r>
        <w:rPr>
          <w:rStyle w:val="NormalTok"/>
        </w:rPr>
        <w:t xml:space="preserve"> f.FlightId</w:t>
      </w:r>
      <w:r>
        <w:rPr>
          <w:rStyle w:val="OperatorTok"/>
        </w:rPr>
        <w:t xml:space="preserve">=</w:t>
      </w:r>
      <w:r>
        <w:rPr>
          <w:rStyle w:val="NormalTok"/>
        </w:rPr>
        <w:t xml:space="preserve">t.FlightId </w:t>
      </w:r>
      <w:r>
        <w:rPr>
          <w:rStyle w:val="KeywordTok"/>
        </w:rPr>
        <w:t xml:space="preserve">JOIN</w:t>
      </w:r>
      <w:r>
        <w:rPr>
          <w:rStyle w:val="NormalTok"/>
        </w:rPr>
        <w:t xml:space="preserve"> air.Schedule s </w:t>
      </w:r>
      <w:r>
        <w:rPr>
          <w:rStyle w:val="KeywordTok"/>
        </w:rPr>
        <w:t xml:space="preserve">ON</w:t>
      </w:r>
      <w:r>
        <w:rPr>
          <w:rStyle w:val="NormalTok"/>
        </w:rPr>
        <w:t xml:space="preserve"> s.ScheduleId</w:t>
      </w:r>
      <w:r>
        <w:rPr>
          <w:rStyle w:val="OperatorTok"/>
        </w:rPr>
        <w:t xml:space="preserve">=</w:t>
      </w:r>
      <w:r>
        <w:rPr>
          <w:rStyle w:val="NormalTok"/>
        </w:rPr>
        <w:t xml:space="preserve">f.ScheduleId</w:t>
      </w:r>
      <w:r>
        <w:br/>
      </w:r>
      <w:r>
        <w:rPr>
          <w:rStyle w:val="KeywordTok"/>
        </w:rPr>
        <w:t xml:space="preserve">WHERE</w:t>
      </w:r>
      <w:r>
        <w:rPr>
          <w:rStyle w:val="NormalTok"/>
        </w:rPr>
        <w:t xml:space="preserve"> t.SoldAt</w:t>
      </w:r>
      <w:r>
        <w:rPr>
          <w:rStyle w:val="OperatorTok"/>
        </w:rPr>
        <w:t xml:space="preserve">&gt;=</w:t>
      </w:r>
      <w:r>
        <w:rPr>
          <w:rStyle w:val="NormalTok"/>
        </w:rPr>
        <w:t xml:space="preserve">@Start </w:t>
      </w:r>
      <w:r>
        <w:rPr>
          <w:rStyle w:val="KeywordTok"/>
        </w:rPr>
        <w:t xml:space="preserve">AND</w:t>
      </w:r>
      <w:r>
        <w:rPr>
          <w:rStyle w:val="NormalTok"/>
        </w:rPr>
        <w:t xml:space="preserve"> t.SoldAt</w:t>
      </w:r>
      <w:r>
        <w:rPr>
          <w:rStyle w:val="OperatorTok"/>
        </w:rPr>
        <w:t xml:space="preserve">&lt;</w:t>
      </w:r>
      <w:r>
        <w:rPr>
          <w:rStyle w:val="NormalTok"/>
        </w:rPr>
        <w:t xml:space="preserve">@End </w:t>
      </w:r>
      <w:r>
        <w:rPr>
          <w:rStyle w:val="KeywordTok"/>
        </w:rPr>
        <w:t xml:space="preserve">GROUP</w:t>
      </w:r>
      <w:r>
        <w:rPr>
          <w:rStyle w:val="NormalTok"/>
        </w:rPr>
        <w:t xml:space="preserve"> </w:t>
      </w:r>
      <w:r>
        <w:rPr>
          <w:rStyle w:val="KeywordTok"/>
        </w:rPr>
        <w:t xml:space="preserve">BY</w:t>
      </w:r>
      <w:r>
        <w:rPr>
          <w:rStyle w:val="NormalTok"/>
        </w:rPr>
        <w:t xml:space="preserve"> s.RouteId </w:t>
      </w:r>
      <w:r>
        <w:rPr>
          <w:rStyle w:val="KeywordTok"/>
        </w:rPr>
        <w:t xml:space="preserve">ORDER</w:t>
      </w:r>
      <w:r>
        <w:rPr>
          <w:rStyle w:val="NormalTok"/>
        </w:rPr>
        <w:t xml:space="preserve"> </w:t>
      </w:r>
      <w:r>
        <w:rPr>
          <w:rStyle w:val="KeywordTok"/>
        </w:rPr>
        <w:t xml:space="preserve">BY</w:t>
      </w:r>
      <w:r>
        <w:rPr>
          <w:rStyle w:val="NormalTok"/>
        </w:rPr>
        <w:t xml:space="preserve"> s.RouteId;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reports/local/Q10.csv</w:t>
      </w:r>
      <w:r>
        <w:t xml:space="preserve"> </w:t>
      </w:r>
      <w:r>
        <w:t xml:space="preserve">o</w:t>
      </w:r>
      <w:r>
        <w:t xml:space="preserve"> </w:t>
      </w:r>
      <w:r>
        <w:rPr>
          <w:rStyle w:val="VerbatimChar"/>
        </w:rPr>
        <w:t xml:space="preserve">reports/azure/Q10.csv</w:t>
      </w:r>
      <w:r>
        <w:t xml:space="preserve"> </w:t>
      </w:r>
      <w:r>
        <w:t xml:space="preserve">y su interpretación se completa en el resumen generado.</w:t>
      </w:r>
    </w:p>
    <w:bookmarkEnd w:id="77"/>
    <w:bookmarkStart w:id="78" w:name="q11.-utilización-programada-de-flota"/>
    <w:p>
      <w:pPr>
        <w:pStyle w:val="Heading2"/>
      </w:pPr>
      <w:r>
        <w:t xml:space="preserve">Q11. Utilización programada de flota</w:t>
      </w:r>
    </w:p>
    <w:p>
      <w:pPr>
        <w:pStyle w:val="FirstParagraph"/>
      </w:pPr>
      <w:r>
        <w:t xml:space="preserve">Pregunta y utilidad: Utilización programada de flota. No incluye mantenimiento ni disponibilidad técnica; no representa utilización real observada.</w:t>
      </w:r>
    </w:p>
    <w:p>
      <w:pPr>
        <w:pStyle w:val="BodyText"/>
      </w:pPr>
      <w:r>
        <w:t xml:space="preserve">Granularidad: avión. Filtros: FlightDate; excluye cancelados; incluye aviones ociosos.</w:t>
      </w:r>
    </w:p>
    <w:p>
      <w:pPr>
        <w:pStyle w:val="BodyText"/>
      </w:pPr>
      <w:r>
        <w:t xml:space="preserve">Fórmula: minutos de vuelo programados / (días del intervalo × 1440).</w:t>
      </w:r>
    </w:p>
    <w:p>
      <w:pPr>
        <w:pStyle w:val="SourceCode"/>
      </w:pPr>
      <w:r>
        <w:br/>
      </w:r>
      <w:r>
        <w:rPr>
          <w:rStyle w:val="KeywordTok"/>
        </w:rPr>
        <w:t xml:space="preserve">SELECT</w:t>
      </w:r>
      <w:r>
        <w:rPr>
          <w:rStyle w:val="NormalTok"/>
        </w:rPr>
        <w:t xml:space="preserve"> a.AircraftId,a.Registration,</w:t>
      </w:r>
      <w:r>
        <w:rPr>
          <w:rStyle w:val="FunctionTok"/>
        </w:rPr>
        <w:t xml:space="preserve">COUNT</w:t>
      </w:r>
      <w:r>
        <w:rPr>
          <w:rStyle w:val="NormalTok"/>
        </w:rPr>
        <w:t xml:space="preserve">(f.FlightId) Flights,</w:t>
      </w:r>
      <w:r>
        <w:rPr>
          <w:rStyle w:val="FunctionTok"/>
        </w:rPr>
        <w:t xml:space="preserve">COALESCE</w:t>
      </w:r>
      <w:r>
        <w:rPr>
          <w:rStyle w:val="NormalTok"/>
        </w:rPr>
        <w:t xml:space="preserve">(</w:t>
      </w:r>
      <w:r>
        <w:rPr>
          <w:rStyle w:val="FunctionTok"/>
        </w:rPr>
        <w:t xml:space="preserve">SUM</w:t>
      </w:r>
      <w:r>
        <w:rPr>
          <w:rStyle w:val="NormalTok"/>
        </w:rPr>
        <w:t xml:space="preserve">(DATEDIFF(</w:t>
      </w:r>
      <w:r>
        <w:rPr>
          <w:rStyle w:val="KeywordTok"/>
        </w:rPr>
        <w:t xml:space="preserve">minute</w:t>
      </w:r>
      <w:r>
        <w:rPr>
          <w:rStyle w:val="NormalTok"/>
        </w:rPr>
        <w:t xml:space="preserve">,f.DepartureUtc,f.ArrivalUtc)),</w:t>
      </w:r>
      <w:r>
        <w:rPr>
          <w:rStyle w:val="DecValTok"/>
        </w:rPr>
        <w:t xml:space="preserve">0</w:t>
      </w:r>
      <w:r>
        <w:rPr>
          <w:rStyle w:val="NormalTok"/>
        </w:rPr>
        <w:t xml:space="preserve">) ScheduledMinutes,</w:t>
      </w:r>
      <w:r>
        <w:br/>
      </w:r>
      <w:r>
        <w:rPr>
          <w:rStyle w:val="FunctionTok"/>
        </w:rPr>
        <w:t xml:space="preserve">CAST</w:t>
      </w:r>
      <w:r>
        <w:rPr>
          <w:rStyle w:val="NormalTok"/>
        </w:rPr>
        <w:t xml:space="preserve">(</w:t>
      </w:r>
      <w:r>
        <w:rPr>
          <w:rStyle w:val="FloatTok"/>
        </w:rPr>
        <w:t xml:space="preserve">100.0</w:t>
      </w:r>
      <w:r>
        <w:rPr>
          <w:rStyle w:val="OperatorTok"/>
        </w:rPr>
        <w:t xml:space="preserve">*</w:t>
      </w:r>
      <w:r>
        <w:rPr>
          <w:rStyle w:val="FunctionTok"/>
        </w:rPr>
        <w:t xml:space="preserve">COALESCE</w:t>
      </w:r>
      <w:r>
        <w:rPr>
          <w:rStyle w:val="NormalTok"/>
        </w:rPr>
        <w:t xml:space="preserve">(</w:t>
      </w:r>
      <w:r>
        <w:rPr>
          <w:rStyle w:val="FunctionTok"/>
        </w:rPr>
        <w:t xml:space="preserve">SUM</w:t>
      </w:r>
      <w:r>
        <w:rPr>
          <w:rStyle w:val="NormalTok"/>
        </w:rPr>
        <w:t xml:space="preserve">(DATEDIFF(</w:t>
      </w:r>
      <w:r>
        <w:rPr>
          <w:rStyle w:val="KeywordTok"/>
        </w:rPr>
        <w:t xml:space="preserve">minute</w:t>
      </w:r>
      <w:r>
        <w:rPr>
          <w:rStyle w:val="NormalTok"/>
        </w:rPr>
        <w:t xml:space="preserve">,f.DepartureUtc,f.ArrivalUtc)),</w:t>
      </w:r>
      <w:r>
        <w:rPr>
          <w:rStyle w:val="DecValTok"/>
        </w:rPr>
        <w:t xml:space="preserve">0</w:t>
      </w:r>
      <w:r>
        <w:rPr>
          <w:rStyle w:val="NormalTok"/>
        </w:rPr>
        <w:t xml:space="preserve">)</w:t>
      </w:r>
      <w:r>
        <w:rPr>
          <w:rStyle w:val="OperatorTok"/>
        </w:rPr>
        <w:t xml:space="preserve">/</w:t>
      </w:r>
      <w:r>
        <w:rPr>
          <w:rStyle w:val="FunctionTok"/>
        </w:rPr>
        <w:t xml:space="preserve">NULLIF</w:t>
      </w:r>
      <w:r>
        <w:rPr>
          <w:rStyle w:val="NormalTok"/>
        </w:rPr>
        <w:t xml:space="preserve">(DATEDIFF(</w:t>
      </w:r>
      <w:r>
        <w:rPr>
          <w:rStyle w:val="DataTypeTok"/>
        </w:rPr>
        <w:t xml:space="preserve">day</w:t>
      </w:r>
      <w:r>
        <w:rPr>
          <w:rStyle w:val="NormalTok"/>
        </w:rPr>
        <w:t xml:space="preserve">,@Start,@End)</w:t>
      </w:r>
      <w:r>
        <w:rPr>
          <w:rStyle w:val="OperatorTok"/>
        </w:rPr>
        <w:t xml:space="preserve">*</w:t>
      </w:r>
      <w:r>
        <w:rPr>
          <w:rStyle w:val="FloatTok"/>
        </w:rPr>
        <w:t xml:space="preserve">1440.0</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7</w:t>
      </w:r>
      <w:r>
        <w:rPr>
          <w:rStyle w:val="NormalTok"/>
        </w:rPr>
        <w:t xml:space="preserve">,</w:t>
      </w:r>
      <w:r>
        <w:rPr>
          <w:rStyle w:val="DecValTok"/>
        </w:rPr>
        <w:t xml:space="preserve">3</w:t>
      </w:r>
      <w:r>
        <w:rPr>
          <w:rStyle w:val="NormalTok"/>
        </w:rPr>
        <w:t xml:space="preserve">)) CalendarUtilizationPercent</w:t>
      </w:r>
      <w:r>
        <w:br/>
      </w:r>
      <w:r>
        <w:rPr>
          <w:rStyle w:val="KeywordTok"/>
        </w:rPr>
        <w:t xml:space="preserve">FROM</w:t>
      </w:r>
      <w:r>
        <w:rPr>
          <w:rStyle w:val="NormalTok"/>
        </w:rPr>
        <w:t xml:space="preserve"> air.Aircraft a </w:t>
      </w:r>
      <w:r>
        <w:rPr>
          <w:rStyle w:val="KeywordTok"/>
        </w:rPr>
        <w:t xml:space="preserve">LEFT</w:t>
      </w:r>
      <w:r>
        <w:rPr>
          <w:rStyle w:val="NormalTok"/>
        </w:rPr>
        <w:t xml:space="preserve"> </w:t>
      </w:r>
      <w:r>
        <w:rPr>
          <w:rStyle w:val="KeywordTok"/>
        </w:rPr>
        <w:t xml:space="preserve">JOIN</w:t>
      </w:r>
      <w:r>
        <w:rPr>
          <w:rStyle w:val="NormalTok"/>
        </w:rPr>
        <w:t xml:space="preserve"> air.Flight f </w:t>
      </w:r>
      <w:r>
        <w:rPr>
          <w:rStyle w:val="KeywordTok"/>
        </w:rPr>
        <w:t xml:space="preserve">ON</w:t>
      </w:r>
      <w:r>
        <w:rPr>
          <w:rStyle w:val="NormalTok"/>
        </w:rPr>
        <w:t xml:space="preserve"> f.AircraftId</w:t>
      </w:r>
      <w:r>
        <w:rPr>
          <w:rStyle w:val="OperatorTok"/>
        </w:rPr>
        <w:t xml:space="preserve">=</w:t>
      </w:r>
      <w:r>
        <w:rPr>
          <w:rStyle w:val="NormalTok"/>
        </w:rPr>
        <w:t xml:space="preserve">a.AircraftId </w:t>
      </w:r>
      <w:r>
        <w:rPr>
          <w:rStyle w:val="KeywordTok"/>
        </w:rPr>
        <w:t xml:space="preserve">AND</w:t>
      </w:r>
      <w:r>
        <w:rPr>
          <w:rStyle w:val="NormalTok"/>
        </w:rPr>
        <w:t xml:space="preserve"> f.FlightDate</w:t>
      </w:r>
      <w:r>
        <w:rPr>
          <w:rStyle w:val="OperatorTok"/>
        </w:rPr>
        <w:t xml:space="preserve">&gt;=</w:t>
      </w:r>
      <w:r>
        <w:rPr>
          <w:rStyle w:val="NormalTok"/>
        </w:rPr>
        <w:t xml:space="preserve">@Start </w:t>
      </w:r>
      <w:r>
        <w:rPr>
          <w:rStyle w:val="KeywordTok"/>
        </w:rPr>
        <w:t xml:space="preserve">AND</w:t>
      </w:r>
      <w:r>
        <w:rPr>
          <w:rStyle w:val="NormalTok"/>
        </w:rPr>
        <w:t xml:space="preserve"> f.FlightDate</w:t>
      </w:r>
      <w:r>
        <w:rPr>
          <w:rStyle w:val="OperatorTok"/>
        </w:rPr>
        <w:t xml:space="preserve">&lt;</w:t>
      </w:r>
      <w:r>
        <w:rPr>
          <w:rStyle w:val="NormalTok"/>
        </w:rPr>
        <w:t xml:space="preserve">@End </w:t>
      </w:r>
      <w:r>
        <w:rPr>
          <w:rStyle w:val="KeywordTok"/>
        </w:rPr>
        <w:t xml:space="preserve">AND</w:t>
      </w:r>
      <w:r>
        <w:rPr>
          <w:rStyle w:val="NormalTok"/>
        </w:rPr>
        <w:t xml:space="preserve"> f.Status</w:t>
      </w:r>
      <w:r>
        <w:rPr>
          <w:rStyle w:val="OperatorTok"/>
        </w:rPr>
        <w:t xml:space="preserve">&lt;&gt;</w:t>
      </w:r>
      <w:r>
        <w:rPr>
          <w:rStyle w:val="StringTok"/>
        </w:rPr>
        <w:t xml:space="preserve">'CANCELLED'</w:t>
      </w:r>
      <w:r>
        <w:br/>
      </w:r>
      <w:r>
        <w:rPr>
          <w:rStyle w:val="KeywordTok"/>
        </w:rPr>
        <w:t xml:space="preserve">GROUP</w:t>
      </w:r>
      <w:r>
        <w:rPr>
          <w:rStyle w:val="NormalTok"/>
        </w:rPr>
        <w:t xml:space="preserve"> </w:t>
      </w:r>
      <w:r>
        <w:rPr>
          <w:rStyle w:val="KeywordTok"/>
        </w:rPr>
        <w:t xml:space="preserve">BY</w:t>
      </w:r>
      <w:r>
        <w:rPr>
          <w:rStyle w:val="NormalTok"/>
        </w:rPr>
        <w:t xml:space="preserve"> a.AircraftId,a.Registration </w:t>
      </w:r>
      <w:r>
        <w:rPr>
          <w:rStyle w:val="KeywordTok"/>
        </w:rPr>
        <w:t xml:space="preserve">ORDER</w:t>
      </w:r>
      <w:r>
        <w:rPr>
          <w:rStyle w:val="NormalTok"/>
        </w:rPr>
        <w:t xml:space="preserve"> </w:t>
      </w:r>
      <w:r>
        <w:rPr>
          <w:rStyle w:val="KeywordTok"/>
        </w:rPr>
        <w:t xml:space="preserve">BY</w:t>
      </w:r>
      <w:r>
        <w:rPr>
          <w:rStyle w:val="NormalTok"/>
        </w:rPr>
        <w:t xml:space="preserve"> a.AircraftId;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reports/local/Q11.csv</w:t>
      </w:r>
      <w:r>
        <w:t xml:space="preserve"> </w:t>
      </w:r>
      <w:r>
        <w:t xml:space="preserve">o</w:t>
      </w:r>
      <w:r>
        <w:t xml:space="preserve"> </w:t>
      </w:r>
      <w:r>
        <w:rPr>
          <w:rStyle w:val="VerbatimChar"/>
        </w:rPr>
        <w:t xml:space="preserve">reports/azure/Q11.csv</w:t>
      </w:r>
      <w:r>
        <w:t xml:space="preserve"> </w:t>
      </w:r>
      <w:r>
        <w:t xml:space="preserve">y su interpretación se completa en el resumen generado.</w:t>
      </w:r>
    </w:p>
    <w:bookmarkEnd w:id="78"/>
    <w:bookmarkStart w:id="79" w:name="q12.-distribución-temporal-de-compras"/>
    <w:p>
      <w:pPr>
        <w:pStyle w:val="Heading2"/>
      </w:pPr>
      <w:r>
        <w:t xml:space="preserve">Q12. Distribución temporal de compras</w:t>
      </w:r>
    </w:p>
    <w:p>
      <w:pPr>
        <w:pStyle w:val="FirstParagraph"/>
      </w:pPr>
      <w:r>
        <w:t xml:space="preserve">Pregunta y utilidad: Distribución temporal de compras. La semilla impone los patrones. Una serie de ventas no es una estimación del mercado.</w:t>
      </w:r>
    </w:p>
    <w:p>
      <w:pPr>
        <w:pStyle w:val="BodyText"/>
      </w:pPr>
      <w:r>
        <w:t xml:space="preserve">Granularidad: día UTC. Filtros: SoldAt.</w:t>
      </w:r>
    </w:p>
    <w:p>
      <w:pPr>
        <w:pStyle w:val="BodyText"/>
      </w:pPr>
      <w:r>
        <w:t xml:space="preserve">Fórmula: número de tiquetes por fecha de compra.</w:t>
      </w:r>
    </w:p>
    <w:p>
      <w:pPr>
        <w:pStyle w:val="SourceCode"/>
      </w:pPr>
      <w:r>
        <w:br/>
      </w:r>
      <w:r>
        <w:rPr>
          <w:rStyle w:val="KeywordTok"/>
        </w:rPr>
        <w:t xml:space="preserve">SELECT</w:t>
      </w:r>
      <w:r>
        <w:rPr>
          <w:rStyle w:val="NormalTok"/>
        </w:rPr>
        <w:t xml:space="preserve"> </w:t>
      </w:r>
      <w:r>
        <w:rPr>
          <w:rStyle w:val="FunctionTok"/>
        </w:rPr>
        <w:t xml:space="preserve">CAST</w:t>
      </w:r>
      <w:r>
        <w:rPr>
          <w:rStyle w:val="NormalTok"/>
        </w:rPr>
        <w:t xml:space="preserve">(SoldAt </w:t>
      </w:r>
      <w:r>
        <w:rPr>
          <w:rStyle w:val="KeywordTok"/>
        </w:rPr>
        <w:t xml:space="preserve">AS</w:t>
      </w:r>
      <w:r>
        <w:rPr>
          <w:rStyle w:val="NormalTok"/>
        </w:rPr>
        <w:t xml:space="preserve"> </w:t>
      </w:r>
      <w:r>
        <w:rPr>
          <w:rStyle w:val="DataTypeTok"/>
        </w:rPr>
        <w:t xml:space="preserve">date</w:t>
      </w:r>
      <w:r>
        <w:rPr>
          <w:rStyle w:val="NormalTok"/>
        </w:rPr>
        <w:t xml:space="preserve">) SaleDayUtc,</w:t>
      </w:r>
      <w:r>
        <w:rPr>
          <w:rStyle w:val="FunctionTok"/>
        </w:rPr>
        <w:t xml:space="preserve">COUNT</w:t>
      </w:r>
      <w:r>
        <w:rPr>
          <w:rStyle w:val="NormalTok"/>
        </w:rPr>
        <w:t xml:space="preserve">(</w:t>
      </w:r>
      <w:r>
        <w:rPr>
          <w:rStyle w:val="OperatorTok"/>
        </w:rPr>
        <w:t xml:space="preserve">*</w:t>
      </w:r>
      <w:r>
        <w:rPr>
          <w:rStyle w:val="NormalTok"/>
        </w:rPr>
        <w:t xml:space="preserve">) Tickets,</w:t>
      </w:r>
      <w:r>
        <w:rPr>
          <w:rStyle w:val="FunctionTok"/>
        </w:rPr>
        <w:t xml:space="preserve">SUM</w:t>
      </w:r>
      <w:r>
        <w:rPr>
          <w:rStyle w:val="NormalTok"/>
        </w:rPr>
        <w:t xml:space="preserve">(FinalPrice) GrossIssued </w:t>
      </w:r>
      <w:r>
        <w:rPr>
          <w:rStyle w:val="KeywordTok"/>
        </w:rPr>
        <w:t xml:space="preserve">FROM</w:t>
      </w:r>
      <w:r>
        <w:rPr>
          <w:rStyle w:val="NormalTok"/>
        </w:rPr>
        <w:t xml:space="preserve"> air.Ticket</w:t>
      </w:r>
      <w:r>
        <w:br/>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(SoldAt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SaleDayUtc;</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reports/local/Q12.csv</w:t>
      </w:r>
      <w:r>
        <w:t xml:space="preserve"> </w:t>
      </w:r>
      <w:r>
        <w:t xml:space="preserve">o</w:t>
      </w:r>
      <w:r>
        <w:t xml:space="preserve"> </w:t>
      </w:r>
      <w:r>
        <w:rPr>
          <w:rStyle w:val="VerbatimChar"/>
        </w:rPr>
        <w:t xml:space="preserve">reports/azure/Q12.csv</w:t>
      </w:r>
      <w:r>
        <w:t xml:space="preserve"> </w:t>
      </w:r>
      <w:r>
        <w:t xml:space="preserve">y su interpretación se completa en el resumen generado.</w:t>
      </w:r>
    </w:p>
    <w:bookmarkEnd w:id="79"/>
    <w:bookmarkStart w:id="80" w:name="X854a138ead5049f32cfa6fe5a993d83eedcc699"/>
    <w:p>
      <w:pPr>
        <w:pStyle w:val="Heading2"/>
      </w:pPr>
      <w:r>
        <w:t xml:space="preserve">Q13. Acumulado de ventas comerciales netas</w:t>
      </w:r>
    </w:p>
    <w:p>
      <w:pPr>
        <w:pStyle w:val="FirstParagraph"/>
      </w:pPr>
      <w:r>
        <w:t xml:space="preserve">Pregunta y utilidad: Acumulado de ventas comerciales netas. Se acumula la cohorte según el estado final cargado; no es un libro mayor histórico diario.</w:t>
      </w:r>
    </w:p>
    <w:p>
      <w:pPr>
        <w:pStyle w:val="BodyText"/>
      </w:pPr>
      <w:r>
        <w:t xml:space="preserve">Granularidad: día UTC de compra. Filtros: SoldAt; estado actual.</w:t>
      </w:r>
    </w:p>
    <w:p>
      <w:pPr>
        <w:pStyle w:val="BodyText"/>
      </w:pPr>
      <w:r>
        <w:t xml:space="preserve">Fórmula: SUM diario seguida de SUM OVER ordenado.</w:t>
      </w:r>
    </w:p>
    <w:p>
      <w:pPr>
        <w:pStyle w:val="SourceCode"/>
      </w:pPr>
      <w:r>
        <w:br/>
      </w:r>
      <w:r>
        <w:rPr>
          <w:rStyle w:val="KeywordTok"/>
        </w:rPr>
        <w:t xml:space="preserve">WITH</w:t>
      </w:r>
      <w:r>
        <w:rPr>
          <w:rStyle w:val="NormalTok"/>
        </w:rPr>
        <w:t xml:space="preserve"> daily </w:t>
      </w:r>
      <w:r>
        <w:rPr>
          <w:rStyle w:val="KeywordTok"/>
        </w:rPr>
        <w:t xml:space="preserve">AS</w:t>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(SoldAt </w:t>
      </w:r>
      <w:r>
        <w:rPr>
          <w:rStyle w:val="KeywordTok"/>
        </w:rPr>
        <w:t xml:space="preserve">AS</w:t>
      </w:r>
      <w:r>
        <w:rPr>
          <w:rStyle w:val="NormalTok"/>
        </w:rPr>
        <w:t xml:space="preserve"> </w:t>
      </w:r>
      <w:r>
        <w:rPr>
          <w:rStyle w:val="DataTypeTok"/>
        </w:rPr>
        <w:t xml:space="preserve">date</w:t>
      </w:r>
      <w:r>
        <w:rPr>
          <w:rStyle w:val="NormalTok"/>
        </w:rPr>
        <w:t xml:space="preserve">) SaleDayUtc,</w:t>
      </w:r>
      <w:r>
        <w:rPr>
          <w:rStyle w:val="FunctionTok"/>
        </w:rPr>
        <w:t xml:space="preserve">SUM</w:t>
      </w:r>
      <w:r>
        <w:rPr>
          <w:rStyle w:val="NormalTok"/>
        </w:rPr>
        <w:t xml:space="preserve">(NetSales) NetSales </w:t>
      </w:r>
      <w:r>
        <w:rPr>
          <w:rStyle w:val="KeywordTok"/>
        </w:rPr>
        <w:t xml:space="preserve">FROM</w:t>
      </w:r>
      <w:r>
        <w:rPr>
          <w:rStyle w:val="NormalTok"/>
        </w:rPr>
        <w:t xml:space="preserve"> air.vTicketFinance</w:t>
      </w:r>
      <w:r>
        <w:br/>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 </w:t>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(SoldAt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SELECT</w:t>
      </w:r>
      <w:r>
        <w:rPr>
          <w:rStyle w:val="NormalTok"/>
        </w:rPr>
        <w:t xml:space="preserve"> SaleDayUtc,NetSales,</w:t>
      </w:r>
      <w:r>
        <w:rPr>
          <w:rStyle w:val="FunctionTok"/>
        </w:rPr>
        <w:t xml:space="preserve">SUM</w:t>
      </w:r>
      <w:r>
        <w:rPr>
          <w:rStyle w:val="NormalTok"/>
        </w:rPr>
        <w:t xml:space="preserve">(NetSales) </w:t>
      </w:r>
      <w:r>
        <w:rPr>
          <w:rStyle w:val="KeywordTok"/>
        </w:rPr>
        <w:t xml:space="preserve">OVER</w:t>
      </w:r>
      <w:r>
        <w:rPr>
          <w:rStyle w:val="NormalTok"/>
        </w:rPr>
        <w:t xml:space="preserve">(</w:t>
      </w:r>
      <w:r>
        <w:rPr>
          <w:rStyle w:val="KeywordTok"/>
        </w:rPr>
        <w:t xml:space="preserve">ORDER</w:t>
      </w:r>
      <w:r>
        <w:rPr>
          <w:rStyle w:val="NormalTok"/>
        </w:rPr>
        <w:t xml:space="preserve"> </w:t>
      </w:r>
      <w:r>
        <w:rPr>
          <w:rStyle w:val="KeywordTok"/>
        </w:rPr>
        <w:t xml:space="preserve">BY</w:t>
      </w:r>
      <w:r>
        <w:rPr>
          <w:rStyle w:val="NormalTok"/>
        </w:rPr>
        <w:t xml:space="preserve"> SaleDayUtc </w:t>
      </w:r>
      <w:r>
        <w:rPr>
          <w:rStyle w:val="KeywordTok"/>
        </w:rPr>
        <w:t xml:space="preserve">ROWS</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CumulativeNetSales </w:t>
      </w:r>
      <w:r>
        <w:rPr>
          <w:rStyle w:val="KeywordTok"/>
        </w:rPr>
        <w:t xml:space="preserve">FROM</w:t>
      </w:r>
      <w:r>
        <w:rPr>
          <w:rStyle w:val="NormalTok"/>
        </w:rPr>
        <w:t xml:space="preserve"> daily </w:t>
      </w:r>
      <w:r>
        <w:rPr>
          <w:rStyle w:val="KeywordTok"/>
        </w:rPr>
        <w:t xml:space="preserve">ORDER</w:t>
      </w:r>
      <w:r>
        <w:rPr>
          <w:rStyle w:val="NormalTok"/>
        </w:rPr>
        <w:t xml:space="preserve"> </w:t>
      </w:r>
      <w:r>
        <w:rPr>
          <w:rStyle w:val="KeywordTok"/>
        </w:rPr>
        <w:t xml:space="preserve">BY</w:t>
      </w:r>
      <w:r>
        <w:rPr>
          <w:rStyle w:val="NormalTok"/>
        </w:rPr>
        <w:t xml:space="preserve"> SaleDayUtc;</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reports/local/Q13.csv</w:t>
      </w:r>
      <w:r>
        <w:t xml:space="preserve"> </w:t>
      </w:r>
      <w:r>
        <w:t xml:space="preserve">o</w:t>
      </w:r>
      <w:r>
        <w:t xml:space="preserve"> </w:t>
      </w:r>
      <w:r>
        <w:rPr>
          <w:rStyle w:val="VerbatimChar"/>
        </w:rPr>
        <w:t xml:space="preserve">reports/azure/Q13.csv</w:t>
      </w:r>
      <w:r>
        <w:t xml:space="preserve"> </w:t>
      </w:r>
      <w:r>
        <w:t xml:space="preserve">y su interpretación se completa en el resumen generado.</w:t>
      </w:r>
    </w:p>
    <w:bookmarkEnd w:id="80"/>
    <w:bookmarkStart w:id="81" w:name="X598125110cc0f4a782078f27982b8f109be6d12"/>
    <w:p>
      <w:pPr>
        <w:pStyle w:val="Heading2"/>
      </w:pPr>
      <w:r>
        <w:t xml:space="preserve">Q14. Rutas con ocupación reservada superior al 50 %</w:t>
      </w:r>
    </w:p>
    <w:p>
      <w:pPr>
        <w:pStyle w:val="FirstParagraph"/>
      </w:pPr>
      <w:r>
        <w:t xml:space="preserve">Pregunta y utilidad: Rutas con ocupación reservada superior al 50 %. El umbral del 50 % es exploratorio, sin significado de rentabilidad.</w:t>
      </w:r>
    </w:p>
    <w:p>
      <w:pPr>
        <w:pStyle w:val="BodyText"/>
      </w:pPr>
      <w:r>
        <w:t xml:space="preserve">Granularidad: ruta. Filtros: FlightDate; excluye cancelados.</w:t>
      </w:r>
    </w:p>
    <w:p>
      <w:pPr>
        <w:pStyle w:val="BodyText"/>
      </w:pPr>
      <w:r>
        <w:t xml:space="preserve">Fórmula: HAVING SUM(Reserved) &gt; 0.5 × SUM(Capacity).</w:t>
      </w:r>
    </w:p>
    <w:p>
      <w:pPr>
        <w:pStyle w:val="SourceCode"/>
      </w:pPr>
      <w:r>
        <w:br/>
      </w:r>
      <w:r>
        <w:rPr>
          <w:rStyle w:val="KeywordTok"/>
        </w:rPr>
        <w:t xml:space="preserve">SELECT</w:t>
      </w:r>
      <w:r>
        <w:rPr>
          <w:rStyle w:val="NormalTok"/>
        </w:rPr>
        <w:t xml:space="preserve"> RouteId,</w:t>
      </w:r>
      <w:r>
        <w:rPr>
          <w:rStyle w:val="FunctionTok"/>
        </w:rPr>
        <w:t xml:space="preserve">SUM</w:t>
      </w:r>
      <w:r>
        <w:rPr>
          <w:rStyle w:val="NormalTok"/>
        </w:rPr>
        <w:t xml:space="preserve">(Reserved) Reserved,</w:t>
      </w:r>
      <w:r>
        <w:rPr>
          <w:rStyle w:val="FunctionTok"/>
        </w:rPr>
        <w:t xml:space="preserve">SUM</w:t>
      </w:r>
      <w:r>
        <w:rPr>
          <w:rStyle w:val="NormalTok"/>
        </w:rPr>
        <w:t xml:space="preserve">(Capacity) Capacity </w:t>
      </w:r>
      <w:r>
        <w:rPr>
          <w:rStyle w:val="KeywordTok"/>
        </w:rPr>
        <w:t xml:space="preserve">FROM</w:t>
      </w:r>
      <w:r>
        <w:rPr>
          <w:rStyle w:val="NormalTok"/>
        </w:rPr>
        <w:t xml:space="preserve"> air.vOccupancy</w:t>
      </w:r>
      <w:r>
        <w:br/>
      </w:r>
      <w:r>
        <w:rPr>
          <w:rStyle w:val="KeywordTok"/>
        </w:rPr>
        <w:t xml:space="preserve">WHERE</w:t>
      </w:r>
      <w:r>
        <w:rPr>
          <w:rStyle w:val="NormalTok"/>
        </w:rPr>
        <w:t xml:space="preserve"> FlightDate</w:t>
      </w:r>
      <w:r>
        <w:rPr>
          <w:rStyle w:val="OperatorTok"/>
        </w:rPr>
        <w:t xml:space="preserve">&gt;=</w:t>
      </w:r>
      <w:r>
        <w:rPr>
          <w:rStyle w:val="NormalTok"/>
        </w:rPr>
        <w:t xml:space="preserve">@Start </w:t>
      </w:r>
      <w:r>
        <w:rPr>
          <w:rStyle w:val="KeywordTok"/>
        </w:rPr>
        <w:t xml:space="preserve">AND</w:t>
      </w:r>
      <w:r>
        <w:rPr>
          <w:rStyle w:val="NormalTok"/>
        </w:rPr>
        <w:t xml:space="preserve"> FlightDate</w:t>
      </w:r>
      <w:r>
        <w:rPr>
          <w:rStyle w:val="OperatorTok"/>
        </w:rPr>
        <w:t xml:space="preserve">&lt;</w:t>
      </w:r>
      <w:r>
        <w:rPr>
          <w:rStyle w:val="NormalTok"/>
        </w:rPr>
        <w:t xml:space="preserve">@End </w:t>
      </w:r>
      <w:r>
        <w:rPr>
          <w:rStyle w:val="KeywordTok"/>
        </w:rPr>
        <w:t xml:space="preserve">AND</w:t>
      </w:r>
      <w:r>
        <w:rPr>
          <w:rStyle w:val="NormalTok"/>
        </w:rPr>
        <w:t xml:space="preserve"> Status</w:t>
      </w:r>
      <w:r>
        <w:rPr>
          <w:rStyle w:val="OperatorTok"/>
        </w:rPr>
        <w:t xml:space="preserve">&lt;&gt;</w:t>
      </w:r>
      <w:r>
        <w:rPr>
          <w:rStyle w:val="StringTok"/>
        </w:rPr>
        <w:t xml:space="preserve">'CANCELLED'</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RouteId </w:t>
      </w:r>
      <w:r>
        <w:rPr>
          <w:rStyle w:val="KeywordTok"/>
        </w:rPr>
        <w:t xml:space="preserve">HAVING</w:t>
      </w:r>
      <w:r>
        <w:rPr>
          <w:rStyle w:val="NormalTok"/>
        </w:rPr>
        <w:t xml:space="preserve"> </w:t>
      </w:r>
      <w:r>
        <w:rPr>
          <w:rStyle w:val="FunctionTok"/>
        </w:rPr>
        <w:t xml:space="preserve">SUM</w:t>
      </w:r>
      <w:r>
        <w:rPr>
          <w:rStyle w:val="NormalTok"/>
        </w:rPr>
        <w:t xml:space="preserve">(Reserved)</w:t>
      </w:r>
      <w:r>
        <w:rPr>
          <w:rStyle w:val="OperatorTok"/>
        </w:rPr>
        <w:t xml:space="preserve">&gt;</w:t>
      </w:r>
      <w:r>
        <w:rPr>
          <w:rStyle w:val="FloatTok"/>
        </w:rPr>
        <w:t xml:space="preserve">0.5</w:t>
      </w:r>
      <w:r>
        <w:rPr>
          <w:rStyle w:val="OperatorTok"/>
        </w:rPr>
        <w:t xml:space="preserve">*</w:t>
      </w:r>
      <w:r>
        <w:rPr>
          <w:rStyle w:val="FunctionTok"/>
        </w:rPr>
        <w:t xml:space="preserve">SUM</w:t>
      </w:r>
      <w:r>
        <w:rPr>
          <w:rStyle w:val="NormalTok"/>
        </w:rPr>
        <w:t xml:space="preserve">(Capacity) </w:t>
      </w:r>
      <w:r>
        <w:rPr>
          <w:rStyle w:val="KeywordTok"/>
        </w:rPr>
        <w:t xml:space="preserve">ORDER</w:t>
      </w:r>
      <w:r>
        <w:rPr>
          <w:rStyle w:val="NormalTok"/>
        </w:rPr>
        <w:t xml:space="preserve"> </w:t>
      </w:r>
      <w:r>
        <w:rPr>
          <w:rStyle w:val="KeywordTok"/>
        </w:rPr>
        <w:t xml:space="preserve">BY</w:t>
      </w:r>
      <w:r>
        <w:rPr>
          <w:rStyle w:val="NormalTok"/>
        </w:rPr>
        <w:t xml:space="preserve"> RouteId;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reports/local/Q14.csv</w:t>
      </w:r>
      <w:r>
        <w:t xml:space="preserve"> </w:t>
      </w:r>
      <w:r>
        <w:t xml:space="preserve">o</w:t>
      </w:r>
      <w:r>
        <w:t xml:space="preserve"> </w:t>
      </w:r>
      <w:r>
        <w:rPr>
          <w:rStyle w:val="VerbatimChar"/>
        </w:rPr>
        <w:t xml:space="preserve">reports/azure/Q14.csv</w:t>
      </w:r>
      <w:r>
        <w:t xml:space="preserve"> </w:t>
      </w:r>
      <w:r>
        <w:t xml:space="preserve">y su interpretación se completa en el resumen generado.</w:t>
      </w:r>
    </w:p>
    <w:bookmarkEnd w:id="81"/>
    <w:bookmarkStart w:id="82" w:name="X539df79b595d0f8ee1a3fa1b8e3453b69329a01"/>
    <w:p>
      <w:pPr>
        <w:pStyle w:val="Heading2"/>
      </w:pPr>
      <w:r>
        <w:t xml:space="preserve">Q15. Conciliación global de importes sin multiplicación</w:t>
      </w:r>
    </w:p>
    <w:p>
      <w:pPr>
        <w:pStyle w:val="FirstParagraph"/>
      </w:pPr>
      <w:r>
        <w:t xml:space="preserve">Pregunta y utilidad: Conciliación global de importes sin multiplicación. Compara la vista con la suma independiente de pagos; dos pagos por tiquete no duplican la venta.</w:t>
      </w:r>
    </w:p>
    <w:p>
      <w:pPr>
        <w:pStyle w:val="BodyText"/>
      </w:pPr>
      <w:r>
        <w:t xml:space="preserve">Granularidad: cohorte de tiquetes. Filtros: SoldAt.</w:t>
      </w:r>
    </w:p>
    <w:p>
      <w:pPr>
        <w:pStyle w:val="BodyText"/>
      </w:pPr>
      <w:r>
        <w:t xml:space="preserve">Fórmula: NetSales − NetCash − Outstanding = 0.</w:t>
      </w:r>
    </w:p>
    <w:p>
      <w:pPr>
        <w:pStyle w:val="SourceCode"/>
      </w:pPr>
      <w:r>
        <w:br/>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(NetSales</w:t>
      </w:r>
      <w:r>
        <w:rPr>
          <w:rStyle w:val="OperatorTok"/>
        </w:rPr>
        <w:t xml:space="preserve">-</w:t>
      </w:r>
      <w:r>
        <w:rPr>
          <w:rStyle w:val="NormalTok"/>
        </w:rPr>
        <w:t xml:space="preserve">NetCash</w:t>
      </w:r>
      <w:r>
        <w:rPr>
          <w:rStyle w:val="OperatorTok"/>
        </w:rPr>
        <w:t xml:space="preserve">-</w:t>
      </w:r>
      <w:r>
        <w:rPr>
          <w:rStyle w:val="NormalTok"/>
        </w:rPr>
        <w:t xml:space="preserve">Outstanding),</w:t>
      </w:r>
      <w:r>
        <w:rPr>
          <w:rStyle w:val="DecValTok"/>
        </w:rPr>
        <w:t xml:space="preserve">0</w:t>
      </w:r>
      <w:r>
        <w:rPr>
          <w:rStyle w:val="NormalTok"/>
        </w:rPr>
        <w:t xml:space="preserve">) BalanceDifference,</w:t>
      </w:r>
      <w:r>
        <w:br/>
      </w:r>
      <w:r>
        <w:rPr>
          <w:rStyle w:val="FunctionTok"/>
        </w:rPr>
        <w:t xml:space="preserve">COALESCE</w:t>
      </w:r>
      <w:r>
        <w:rPr>
          <w:rStyle w:val="NormalTok"/>
        </w:rPr>
        <w:t xml:space="preserve">(</w:t>
      </w:r>
      <w:r>
        <w:rPr>
          <w:rStyle w:val="FunctionTok"/>
        </w:rPr>
        <w:t xml:space="preserve">SUM</w:t>
      </w:r>
      <w:r>
        <w:rPr>
          <w:rStyle w:val="NormalTok"/>
        </w:rPr>
        <w:t xml:space="preserve">(Collected),</w:t>
      </w:r>
      <w:r>
        <w:rPr>
          <w:rStyle w:val="DecValTok"/>
        </w:rPr>
        <w:t xml:space="preserve">0</w:t>
      </w:r>
      <w:r>
        <w:rPr>
          <w:rStyle w:val="NormalTok"/>
        </w:rPr>
        <w:t xml:space="preserve">)</w:t>
      </w:r>
      <w:r>
        <w:rPr>
          <w:rStyle w:val="OperatorTok"/>
        </w:rPr>
        <w:t xml:space="preserve">-</w:t>
      </w:r>
      <w:r>
        <w:rPr>
          <w:rStyle w:val="NormalTok"/>
        </w:rPr>
        <w:t xml:space="preserve">(</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(p.Amount),</w:t>
      </w:r>
      <w:r>
        <w:rPr>
          <w:rStyle w:val="DecValTok"/>
        </w:rPr>
        <w:t xml:space="preserve">0</w:t>
      </w:r>
      <w:r>
        <w:rPr>
          <w:rStyle w:val="NormalTok"/>
        </w:rPr>
        <w:t xml:space="preserve">) </w:t>
      </w:r>
      <w:r>
        <w:rPr>
          <w:rStyle w:val="KeywordTok"/>
        </w:rPr>
        <w:t xml:space="preserve">FROM</w:t>
      </w:r>
      <w:r>
        <w:rPr>
          <w:rStyle w:val="NormalTok"/>
        </w:rPr>
        <w:t xml:space="preserve"> air.Payment p </w:t>
      </w:r>
      <w:r>
        <w:rPr>
          <w:rStyle w:val="KeywordTok"/>
        </w:rPr>
        <w:t xml:space="preserve">JOIN</w:t>
      </w:r>
      <w:r>
        <w:rPr>
          <w:rStyle w:val="NormalTok"/>
        </w:rPr>
        <w:t xml:space="preserve"> air.Ticket t </w:t>
      </w:r>
      <w:r>
        <w:rPr>
          <w:rStyle w:val="KeywordTok"/>
        </w:rPr>
        <w:t xml:space="preserve">ON</w:t>
      </w:r>
      <w:r>
        <w:rPr>
          <w:rStyle w:val="NormalTok"/>
        </w:rPr>
        <w:t xml:space="preserve"> t.TicketId</w:t>
      </w:r>
      <w:r>
        <w:rPr>
          <w:rStyle w:val="OperatorTok"/>
        </w:rPr>
        <w:t xml:space="preserve">=</w:t>
      </w:r>
      <w:r>
        <w:rPr>
          <w:rStyle w:val="NormalTok"/>
        </w:rPr>
        <w:t xml:space="preserve">p.TicketId </w:t>
      </w:r>
      <w:r>
        <w:rPr>
          <w:rStyle w:val="KeywordTok"/>
        </w:rPr>
        <w:t xml:space="preserve">WHERE</w:t>
      </w:r>
      <w:r>
        <w:rPr>
          <w:rStyle w:val="NormalTok"/>
        </w:rPr>
        <w:t xml:space="preserve"> p.Status</w:t>
      </w:r>
      <w:r>
        <w:rPr>
          <w:rStyle w:val="OperatorTok"/>
        </w:rPr>
        <w:t xml:space="preserve">=</w:t>
      </w:r>
      <w:r>
        <w:rPr>
          <w:rStyle w:val="StringTok"/>
        </w:rPr>
        <w:t xml:space="preserve">'CONFIRMED'</w:t>
      </w:r>
      <w:r>
        <w:rPr>
          <w:rStyle w:val="NormalTok"/>
        </w:rPr>
        <w:t xml:space="preserve"> </w:t>
      </w:r>
      <w:r>
        <w:rPr>
          <w:rStyle w:val="KeywordTok"/>
        </w:rPr>
        <w:t xml:space="preserve">AND</w:t>
      </w:r>
      <w:r>
        <w:rPr>
          <w:rStyle w:val="NormalTok"/>
        </w:rPr>
        <w:t xml:space="preserve"> t.SoldAt</w:t>
      </w:r>
      <w:r>
        <w:rPr>
          <w:rStyle w:val="OperatorTok"/>
        </w:rPr>
        <w:t xml:space="preserve">&gt;=</w:t>
      </w:r>
      <w:r>
        <w:rPr>
          <w:rStyle w:val="NormalTok"/>
        </w:rPr>
        <w:t xml:space="preserve">@Start </w:t>
      </w:r>
      <w:r>
        <w:rPr>
          <w:rStyle w:val="KeywordTok"/>
        </w:rPr>
        <w:t xml:space="preserve">AND</w:t>
      </w:r>
      <w:r>
        <w:rPr>
          <w:rStyle w:val="NormalTok"/>
        </w:rPr>
        <w:t xml:space="preserve"> t.SoldAt</w:t>
      </w:r>
      <w:r>
        <w:rPr>
          <w:rStyle w:val="OperatorTok"/>
        </w:rPr>
        <w:t xml:space="preserve">&lt;</w:t>
      </w:r>
      <w:r>
        <w:rPr>
          <w:rStyle w:val="NormalTok"/>
        </w:rPr>
        <w:t xml:space="preserve">@End) CollectedDifference</w:t>
      </w:r>
      <w:r>
        <w:br/>
      </w:r>
      <w:r>
        <w:rPr>
          <w:rStyle w:val="KeywordTok"/>
        </w:rPr>
        <w:t xml:space="preserve">FROM</w:t>
      </w:r>
      <w:r>
        <w:rPr>
          <w:rStyle w:val="NormalTok"/>
        </w:rPr>
        <w:t xml:space="preserve"> air.vTicketFinance </w:t>
      </w:r>
      <w:r>
        <w:rPr>
          <w:rStyle w:val="KeywordTok"/>
        </w:rPr>
        <w:t xml:space="preserve">WHERE</w:t>
      </w:r>
      <w:r>
        <w:rPr>
          <w:rStyle w:val="NormalTok"/>
        </w:rPr>
        <w:t xml:space="preserve"> SoldAt</w:t>
      </w:r>
      <w:r>
        <w:rPr>
          <w:rStyle w:val="OperatorTok"/>
        </w:rPr>
        <w:t xml:space="preserve">&gt;=</w:t>
      </w:r>
      <w:r>
        <w:rPr>
          <w:rStyle w:val="NormalTok"/>
        </w:rPr>
        <w:t xml:space="preserve">@Start </w:t>
      </w:r>
      <w:r>
        <w:rPr>
          <w:rStyle w:val="KeywordTok"/>
        </w:rPr>
        <w:t xml:space="preserve">AND</w:t>
      </w:r>
      <w:r>
        <w:rPr>
          <w:rStyle w:val="NormalTok"/>
        </w:rPr>
        <w:t xml:space="preserve"> SoldAt</w:t>
      </w:r>
      <w:r>
        <w:rPr>
          <w:rStyle w:val="OperatorTok"/>
        </w:rPr>
        <w:t xml:space="preserve">&lt;</w:t>
      </w:r>
      <w:r>
        <w:rPr>
          <w:rStyle w:val="NormalTok"/>
        </w:rPr>
        <w:t xml:space="preserve">@End;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reports/local/Q15.csv</w:t>
      </w:r>
      <w:r>
        <w:t xml:space="preserve"> </w:t>
      </w:r>
      <w:r>
        <w:t xml:space="preserve">o</w:t>
      </w:r>
      <w:r>
        <w:t xml:space="preserve"> </w:t>
      </w:r>
      <w:r>
        <w:rPr>
          <w:rStyle w:val="VerbatimChar"/>
        </w:rPr>
        <w:t xml:space="preserve">reports/azure/Q15.csv</w:t>
      </w:r>
      <w:r>
        <w:t xml:space="preserve"> </w:t>
      </w:r>
      <w:r>
        <w:t xml:space="preserve">y su interpretación se completa en el resumen generado.</w:t>
      </w:r>
    </w:p>
    <w:bookmarkEnd w:id="82"/>
    <w:bookmarkStart w:id="83" w:name="q16.-llegadas-en-un-día-local-posterior"/>
    <w:p>
      <w:pPr>
        <w:pStyle w:val="Heading2"/>
      </w:pPr>
      <w:r>
        <w:t xml:space="preserve">Q16. Llegadas en un día local posterior</w:t>
      </w:r>
    </w:p>
    <w:p>
      <w:pPr>
        <w:pStyle w:val="FirstParagraph"/>
      </w:pPr>
      <w:r>
        <w:t xml:space="preserve">Pregunta y utilidad: Llegadas en un día local posterior. La duración siempre se calcula en UTC; la fecha local puede cambiar al cruzar husos.</w:t>
      </w:r>
    </w:p>
    <w:p>
      <w:pPr>
        <w:pStyle w:val="BodyText"/>
      </w:pPr>
      <w:r>
        <w:t xml:space="preserve">Granularidad: vuelo. Filtros: FlightDate; llegada local de fecha mayor que salida local.</w:t>
      </w:r>
    </w:p>
    <w:p>
      <w:pPr>
        <w:pStyle w:val="BodyText"/>
      </w:pPr>
      <w:r>
        <w:t xml:space="preserve">Fórmula: comparar fechas de datetimeoffset en zona de cada aeropuerto.</w:t>
      </w:r>
    </w:p>
    <w:p>
      <w:pPr>
        <w:pStyle w:val="SourceCode"/>
      </w:pPr>
      <w:r>
        <w:br/>
      </w:r>
      <w:r>
        <w:rPr>
          <w:rStyle w:val="KeywordTok"/>
        </w:rPr>
        <w:t xml:space="preserve">SELECT</w:t>
      </w:r>
      <w:r>
        <w:rPr>
          <w:rStyle w:val="NormalTok"/>
        </w:rPr>
        <w:t xml:space="preserve"> FlightId,OriginCode,DestinationCode,DepartureLocal,ArrivalLocal,DATEDIFF(</w:t>
      </w:r>
      <w:r>
        <w:rPr>
          <w:rStyle w:val="KeywordTok"/>
        </w:rPr>
        <w:t xml:space="preserve">minute</w:t>
      </w:r>
      <w:r>
        <w:rPr>
          <w:rStyle w:val="NormalTok"/>
        </w:rPr>
        <w:t xml:space="preserve">,DepartureUtc,ArrivalUtc) DurationMinutes</w:t>
      </w:r>
      <w:r>
        <w:br/>
      </w:r>
      <w:r>
        <w:rPr>
          <w:rStyle w:val="KeywordTok"/>
        </w:rPr>
        <w:t xml:space="preserve">FROM</w:t>
      </w:r>
      <w:r>
        <w:rPr>
          <w:rStyle w:val="NormalTok"/>
        </w:rPr>
        <w:t xml:space="preserve"> air.vFlightLocal </w:t>
      </w:r>
      <w:r>
        <w:rPr>
          <w:rStyle w:val="KeywordTok"/>
        </w:rPr>
        <w:t xml:space="preserve">WHERE</w:t>
      </w:r>
      <w:r>
        <w:rPr>
          <w:rStyle w:val="NormalTok"/>
        </w:rPr>
        <w:t xml:space="preserve"> FlightDate</w:t>
      </w:r>
      <w:r>
        <w:rPr>
          <w:rStyle w:val="OperatorTok"/>
        </w:rPr>
        <w:t xml:space="preserve">&gt;=</w:t>
      </w:r>
      <w:r>
        <w:rPr>
          <w:rStyle w:val="NormalTok"/>
        </w:rPr>
        <w:t xml:space="preserve">@Start </w:t>
      </w:r>
      <w:r>
        <w:rPr>
          <w:rStyle w:val="KeywordTok"/>
        </w:rPr>
        <w:t xml:space="preserve">AND</w:t>
      </w:r>
      <w:r>
        <w:rPr>
          <w:rStyle w:val="NormalTok"/>
        </w:rPr>
        <w:t xml:space="preserve"> FlightDate</w:t>
      </w:r>
      <w:r>
        <w:rPr>
          <w:rStyle w:val="OperatorTok"/>
        </w:rPr>
        <w:t xml:space="preserve">&lt;</w:t>
      </w:r>
      <w:r>
        <w:rPr>
          <w:rStyle w:val="NormalTok"/>
        </w:rPr>
        <w:t xml:space="preserve">@End </w:t>
      </w:r>
      <w:r>
        <w:rPr>
          <w:rStyle w:val="KeywordTok"/>
        </w:rPr>
        <w:t xml:space="preserve">AND</w:t>
      </w:r>
      <w:r>
        <w:rPr>
          <w:rStyle w:val="NormalTok"/>
        </w:rPr>
        <w:t xml:space="preserve"> </w:t>
      </w:r>
      <w:r>
        <w:rPr>
          <w:rStyle w:val="FunctionTok"/>
        </w:rPr>
        <w:t xml:space="preserve">CAST</w:t>
      </w:r>
      <w:r>
        <w:rPr>
          <w:rStyle w:val="NormalTok"/>
        </w:rPr>
        <w:t xml:space="preserve">(ArrivalLocal </w:t>
      </w:r>
      <w:r>
        <w:rPr>
          <w:rStyle w:val="KeywordTok"/>
        </w:rPr>
        <w:t xml:space="preserve">AS</w:t>
      </w:r>
      <w:r>
        <w:rPr>
          <w:rStyle w:val="NormalTok"/>
        </w:rPr>
        <w:t xml:space="preserve"> </w:t>
      </w:r>
      <w:r>
        <w:rPr>
          <w:rStyle w:val="DataTypeTok"/>
        </w:rPr>
        <w:t xml:space="preserve">date</w:t>
      </w:r>
      <w:r>
        <w:rPr>
          <w:rStyle w:val="NormalTok"/>
        </w:rPr>
        <w:t xml:space="preserve">)</w:t>
      </w:r>
      <w:r>
        <w:rPr>
          <w:rStyle w:val="OperatorTok"/>
        </w:rPr>
        <w:t xml:space="preserve">&gt;</w:t>
      </w:r>
      <w:r>
        <w:rPr>
          <w:rStyle w:val="FunctionTok"/>
        </w:rPr>
        <w:t xml:space="preserve">CAST</w:t>
      </w:r>
      <w:r>
        <w:rPr>
          <w:rStyle w:val="NormalTok"/>
        </w:rPr>
        <w:t xml:space="preserve">(DepartureLocal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FlightId;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reports/local/Q16.csv</w:t>
      </w:r>
      <w:r>
        <w:t xml:space="preserve"> </w:t>
      </w:r>
      <w:r>
        <w:t xml:space="preserve">o</w:t>
      </w:r>
      <w:r>
        <w:t xml:space="preserve"> </w:t>
      </w:r>
      <w:r>
        <w:rPr>
          <w:rStyle w:val="VerbatimChar"/>
        </w:rPr>
        <w:t xml:space="preserve">reports/azure/Q16.csv</w:t>
      </w:r>
      <w:r>
        <w:t xml:space="preserve"> </w:t>
      </w:r>
      <w:r>
        <w:t xml:space="preserve">y su interpretación se completa en el resumen generado.</w:t>
      </w:r>
    </w:p>
    <w:bookmarkEnd w:id="83"/>
    <w:bookmarkStart w:id="84" w:name="X7c863bd1357bf810909f618b184899a0f64d253"/>
    <w:p>
      <w:pPr>
        <w:pStyle w:val="Heading2"/>
      </w:pPr>
      <w:r>
        <w:t xml:space="preserve">Q17. Múltiples intentos y pagos por tiquete</w:t>
      </w:r>
    </w:p>
    <w:p>
      <w:pPr>
        <w:pStyle w:val="FirstParagraph"/>
      </w:pPr>
      <w:r>
        <w:t xml:space="preserve">Pregunta y utilidad: Múltiples intentos y pagos por tiquete. La presencia de múltiples intentos no significa cobro duplicado; se diferencian fallidos y confirmados.</w:t>
      </w:r>
    </w:p>
    <w:p>
      <w:pPr>
        <w:pStyle w:val="BodyText"/>
      </w:pPr>
      <w:r>
        <w:t xml:space="preserve">Granularidad: tiquete con más de un intento. Filtros: SoldAt.</w:t>
      </w:r>
    </w:p>
    <w:p>
      <w:pPr>
        <w:pStyle w:val="BodyText"/>
      </w:pPr>
      <w:r>
        <w:t xml:space="preserve">Fórmula: COUNT de pagos y SUM condicional de confirmados.</w:t>
      </w:r>
    </w:p>
    <w:p>
      <w:pPr>
        <w:pStyle w:val="SourceCode"/>
      </w:pPr>
      <w:r>
        <w:br/>
      </w:r>
      <w:r>
        <w:rPr>
          <w:rStyle w:val="KeywordTok"/>
        </w:rPr>
        <w:t xml:space="preserve">SELECT</w:t>
      </w:r>
      <w:r>
        <w:rPr>
          <w:rStyle w:val="NormalTok"/>
        </w:rPr>
        <w:t xml:space="preserve"> t.TicketId,</w:t>
      </w:r>
      <w:r>
        <w:rPr>
          <w:rStyle w:val="FunctionTok"/>
        </w:rPr>
        <w:t xml:space="preserve">COUNT</w:t>
      </w:r>
      <w:r>
        <w:rPr>
          <w:rStyle w:val="NormalTok"/>
        </w:rPr>
        <w:t xml:space="preserve">(p.PaymentId) Attempts,</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p.Status</w:t>
      </w:r>
      <w:r>
        <w:rPr>
          <w:rStyle w:val="OperatorTok"/>
        </w:rPr>
        <w:t xml:space="preserve">=</w:t>
      </w:r>
      <w:r>
        <w:rPr>
          <w:rStyle w:val="StringTok"/>
        </w:rPr>
        <w:t xml:space="preserve">'CONFIRMED'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ConfirmedCount,</w:t>
      </w:r>
      <w:r>
        <w:br/>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p.Status</w:t>
      </w:r>
      <w:r>
        <w:rPr>
          <w:rStyle w:val="OperatorTok"/>
        </w:rPr>
        <w:t xml:space="preserve">=</w:t>
      </w:r>
      <w:r>
        <w:rPr>
          <w:rStyle w:val="StringTok"/>
        </w:rPr>
        <w:t xml:space="preserve">'CONFIRMED'</w:t>
      </w:r>
      <w:r>
        <w:rPr>
          <w:rStyle w:val="NormalTok"/>
        </w:rPr>
        <w:t xml:space="preserve"> </w:t>
      </w:r>
      <w:r>
        <w:rPr>
          <w:rStyle w:val="ControlFlowTok"/>
        </w:rPr>
        <w:t xml:space="preserve">THEN</w:t>
      </w:r>
      <w:r>
        <w:rPr>
          <w:rStyle w:val="NormalTok"/>
        </w:rPr>
        <w:t xml:space="preserve"> p.Amount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Collected</w:t>
      </w:r>
      <w:r>
        <w:br/>
      </w:r>
      <w:r>
        <w:rPr>
          <w:rStyle w:val="KeywordTok"/>
        </w:rPr>
        <w:t xml:space="preserve">FROM</w:t>
      </w:r>
      <w:r>
        <w:rPr>
          <w:rStyle w:val="NormalTok"/>
        </w:rPr>
        <w:t xml:space="preserve"> air.Ticket t </w:t>
      </w:r>
      <w:r>
        <w:rPr>
          <w:rStyle w:val="KeywordTok"/>
        </w:rPr>
        <w:t xml:space="preserve">JOIN</w:t>
      </w:r>
      <w:r>
        <w:rPr>
          <w:rStyle w:val="NormalTok"/>
        </w:rPr>
        <w:t xml:space="preserve"> air.Payment p </w:t>
      </w:r>
      <w:r>
        <w:rPr>
          <w:rStyle w:val="KeywordTok"/>
        </w:rPr>
        <w:t xml:space="preserve">ON</w:t>
      </w:r>
      <w:r>
        <w:rPr>
          <w:rStyle w:val="NormalTok"/>
        </w:rPr>
        <w:t xml:space="preserve"> p.TicketId</w:t>
      </w:r>
      <w:r>
        <w:rPr>
          <w:rStyle w:val="OperatorTok"/>
        </w:rPr>
        <w:t xml:space="preserve">=</w:t>
      </w:r>
      <w:r>
        <w:rPr>
          <w:rStyle w:val="NormalTok"/>
        </w:rPr>
        <w:t xml:space="preserve">t.TicketId </w:t>
      </w:r>
      <w:r>
        <w:rPr>
          <w:rStyle w:val="KeywordTok"/>
        </w:rPr>
        <w:t xml:space="preserve">WHERE</w:t>
      </w:r>
      <w:r>
        <w:rPr>
          <w:rStyle w:val="NormalTok"/>
        </w:rPr>
        <w:t xml:space="preserve"> t.SoldAt</w:t>
      </w:r>
      <w:r>
        <w:rPr>
          <w:rStyle w:val="OperatorTok"/>
        </w:rPr>
        <w:t xml:space="preserve">&gt;=</w:t>
      </w:r>
      <w:r>
        <w:rPr>
          <w:rStyle w:val="NormalTok"/>
        </w:rPr>
        <w:t xml:space="preserve">@Start </w:t>
      </w:r>
      <w:r>
        <w:rPr>
          <w:rStyle w:val="KeywordTok"/>
        </w:rPr>
        <w:t xml:space="preserve">AND</w:t>
      </w:r>
      <w:r>
        <w:rPr>
          <w:rStyle w:val="NormalTok"/>
        </w:rPr>
        <w:t xml:space="preserve"> t.SoldAt</w:t>
      </w:r>
      <w:r>
        <w:rPr>
          <w:rStyle w:val="OperatorTok"/>
        </w:rPr>
        <w:t xml:space="preserve">&lt;</w:t>
      </w:r>
      <w:r>
        <w:rPr>
          <w:rStyle w:val="NormalTok"/>
        </w:rPr>
        <w:t xml:space="preserve">@End </w:t>
      </w:r>
      <w:r>
        <w:rPr>
          <w:rStyle w:val="KeywordTok"/>
        </w:rPr>
        <w:t xml:space="preserve">GROUP</w:t>
      </w:r>
      <w:r>
        <w:rPr>
          <w:rStyle w:val="NormalTok"/>
        </w:rPr>
        <w:t xml:space="preserve"> </w:t>
      </w:r>
      <w:r>
        <w:rPr>
          <w:rStyle w:val="KeywordTok"/>
        </w:rPr>
        <w:t xml:space="preserve">BY</w:t>
      </w:r>
      <w:r>
        <w:rPr>
          <w:rStyle w:val="NormalTok"/>
        </w:rPr>
        <w:t xml:space="preserve"> t.TicketId </w:t>
      </w:r>
      <w:r>
        <w:rPr>
          <w:rStyle w:val="KeywordTok"/>
        </w:rPr>
        <w:t xml:space="preserve">HAVING</w:t>
      </w:r>
      <w:r>
        <w:rPr>
          <w:rStyle w:val="NormalTok"/>
        </w:rPr>
        <w:t xml:space="preserve"> </w:t>
      </w:r>
      <w:r>
        <w:rPr>
          <w:rStyle w:val="FunctionTok"/>
        </w:rPr>
        <w:t xml:space="preserve">COUNT</w:t>
      </w:r>
      <w:r>
        <w:rPr>
          <w:rStyle w:val="NormalTok"/>
        </w:rPr>
        <w:t xml:space="preserve">(p.PaymentId)</w:t>
      </w:r>
      <w:r>
        <w:rPr>
          <w:rStyle w:val="OperatorTok"/>
        </w:rPr>
        <w:t xml:space="preserve">&gt;</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t.TicketId;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reports/local/Q17.csv</w:t>
      </w:r>
      <w:r>
        <w:t xml:space="preserve"> </w:t>
      </w:r>
      <w:r>
        <w:t xml:space="preserve">o</w:t>
      </w:r>
      <w:r>
        <w:t xml:space="preserve"> </w:t>
      </w:r>
      <w:r>
        <w:rPr>
          <w:rStyle w:val="VerbatimChar"/>
        </w:rPr>
        <w:t xml:space="preserve">reports/azure/Q17.csv</w:t>
      </w:r>
      <w:r>
        <w:t xml:space="preserve"> </w:t>
      </w:r>
      <w:r>
        <w:t xml:space="preserve">y su interpretación se completa en el resumen generado.</w:t>
      </w:r>
    </w:p>
    <w:bookmarkEnd w:id="84"/>
    <w:bookmarkStart w:id="85" w:name="q18.-carga-programada-por-tripulante"/>
    <w:p>
      <w:pPr>
        <w:pStyle w:val="Heading2"/>
      </w:pPr>
      <w:r>
        <w:t xml:space="preserve">Q18. Carga programada por tripulante</w:t>
      </w:r>
    </w:p>
    <w:p>
      <w:pPr>
        <w:pStyle w:val="FirstParagraph"/>
      </w:pPr>
      <w:r>
        <w:t xml:space="preserve">Pregunta y utilidad: Carga programada por tripulante. La carga no certifica cumplimiento laboral o aeronáutico; se modela solo la no superposición.</w:t>
      </w:r>
    </w:p>
    <w:p>
      <w:pPr>
        <w:pStyle w:val="BodyText"/>
      </w:pPr>
      <w:r>
        <w:t xml:space="preserve">Granularidad: empleado. Filtros: FlightDate; excluye cancelados.</w:t>
      </w:r>
    </w:p>
    <w:p>
      <w:pPr>
        <w:pStyle w:val="BodyText"/>
      </w:pPr>
      <w:r>
        <w:t xml:space="preserve">Fórmula: suma de minutos de vuelos asignados.</w:t>
      </w:r>
    </w:p>
    <w:p>
      <w:pPr>
        <w:pStyle w:val="SourceCode"/>
      </w:pPr>
      <w:r>
        <w:br/>
      </w:r>
      <w:r>
        <w:rPr>
          <w:rStyle w:val="KeywordTok"/>
        </w:rPr>
        <w:t xml:space="preserve">SELECT</w:t>
      </w:r>
      <w:r>
        <w:rPr>
          <w:rStyle w:val="NormalTok"/>
        </w:rPr>
        <w:t xml:space="preserve"> e.EmployeeId,p.FullName,e.RoleCode,</w:t>
      </w:r>
      <w:r>
        <w:rPr>
          <w:rStyle w:val="FunctionTok"/>
        </w:rPr>
        <w:t xml:space="preserve">COUNT</w:t>
      </w:r>
      <w:r>
        <w:rPr>
          <w:rStyle w:val="NormalTok"/>
        </w:rPr>
        <w:t xml:space="preserve">(f.FlightId) Flights,</w:t>
      </w:r>
      <w:r>
        <w:rPr>
          <w:rStyle w:val="FunctionTok"/>
        </w:rPr>
        <w:t xml:space="preserve">COALESCE</w:t>
      </w:r>
      <w:r>
        <w:rPr>
          <w:rStyle w:val="NormalTok"/>
        </w:rPr>
        <w:t xml:space="preserve">(</w:t>
      </w:r>
      <w:r>
        <w:rPr>
          <w:rStyle w:val="FunctionTok"/>
        </w:rPr>
        <w:t xml:space="preserve">SUM</w:t>
      </w:r>
      <w:r>
        <w:rPr>
          <w:rStyle w:val="NormalTok"/>
        </w:rPr>
        <w:t xml:space="preserve">(DATEDIFF(</w:t>
      </w:r>
      <w:r>
        <w:rPr>
          <w:rStyle w:val="KeywordTok"/>
        </w:rPr>
        <w:t xml:space="preserve">minute</w:t>
      </w:r>
      <w:r>
        <w:rPr>
          <w:rStyle w:val="NormalTok"/>
        </w:rPr>
        <w:t xml:space="preserve">,f.DepartureUtc,f.ArrivalUtc)),</w:t>
      </w:r>
      <w:r>
        <w:rPr>
          <w:rStyle w:val="DecValTok"/>
        </w:rPr>
        <w:t xml:space="preserve">0</w:t>
      </w:r>
      <w:r>
        <w:rPr>
          <w:rStyle w:val="NormalTok"/>
        </w:rPr>
        <w:t xml:space="preserve">) ScheduledMinutes</w:t>
      </w:r>
      <w:r>
        <w:br/>
      </w:r>
      <w:r>
        <w:rPr>
          <w:rStyle w:val="KeywordTok"/>
        </w:rPr>
        <w:t xml:space="preserve">FROM</w:t>
      </w:r>
      <w:r>
        <w:rPr>
          <w:rStyle w:val="NormalTok"/>
        </w:rPr>
        <w:t xml:space="preserve"> air.Employee e </w:t>
      </w:r>
      <w:r>
        <w:rPr>
          <w:rStyle w:val="KeywordTok"/>
        </w:rPr>
        <w:t xml:space="preserve">JOIN</w:t>
      </w:r>
      <w:r>
        <w:rPr>
          <w:rStyle w:val="NormalTok"/>
        </w:rPr>
        <w:t xml:space="preserve"> air.Person p </w:t>
      </w:r>
      <w:r>
        <w:rPr>
          <w:rStyle w:val="KeywordTok"/>
        </w:rPr>
        <w:t xml:space="preserve">ON</w:t>
      </w:r>
      <w:r>
        <w:rPr>
          <w:rStyle w:val="NormalTok"/>
        </w:rPr>
        <w:t xml:space="preserve"> p.PersonId</w:t>
      </w:r>
      <w:r>
        <w:rPr>
          <w:rStyle w:val="OperatorTok"/>
        </w:rPr>
        <w:t xml:space="preserve">=</w:t>
      </w:r>
      <w:r>
        <w:rPr>
          <w:rStyle w:val="NormalTok"/>
        </w:rPr>
        <w:t xml:space="preserve">e.PersonId </w:t>
      </w:r>
      <w:r>
        <w:rPr>
          <w:rStyle w:val="KeywordTok"/>
        </w:rPr>
        <w:t xml:space="preserve">LEFT</w:t>
      </w:r>
      <w:r>
        <w:rPr>
          <w:rStyle w:val="NormalTok"/>
        </w:rPr>
        <w:t xml:space="preserve"> </w:t>
      </w:r>
      <w:r>
        <w:rPr>
          <w:rStyle w:val="KeywordTok"/>
        </w:rPr>
        <w:t xml:space="preserve">JOIN</w:t>
      </w:r>
      <w:r>
        <w:rPr>
          <w:rStyle w:val="NormalTok"/>
        </w:rPr>
        <w:t xml:space="preserve"> air.CrewAssignment c </w:t>
      </w:r>
      <w:r>
        <w:rPr>
          <w:rStyle w:val="KeywordTok"/>
        </w:rPr>
        <w:t xml:space="preserve">ON</w:t>
      </w:r>
      <w:r>
        <w:rPr>
          <w:rStyle w:val="NormalTok"/>
        </w:rPr>
        <w:t xml:space="preserve"> c.EmployeeId</w:t>
      </w:r>
      <w:r>
        <w:rPr>
          <w:rStyle w:val="OperatorTok"/>
        </w:rPr>
        <w:t xml:space="preserve">=</w:t>
      </w:r>
      <w:r>
        <w:rPr>
          <w:rStyle w:val="NormalTok"/>
        </w:rPr>
        <w:t xml:space="preserve">e.EmployeeId</w:t>
      </w:r>
      <w:r>
        <w:br/>
      </w:r>
      <w:r>
        <w:rPr>
          <w:rStyle w:val="KeywordTok"/>
        </w:rPr>
        <w:t xml:space="preserve">LEFT</w:t>
      </w:r>
      <w:r>
        <w:rPr>
          <w:rStyle w:val="NormalTok"/>
        </w:rPr>
        <w:t xml:space="preserve"> </w:t>
      </w:r>
      <w:r>
        <w:rPr>
          <w:rStyle w:val="KeywordTok"/>
        </w:rPr>
        <w:t xml:space="preserve">JOIN</w:t>
      </w:r>
      <w:r>
        <w:rPr>
          <w:rStyle w:val="NormalTok"/>
        </w:rPr>
        <w:t xml:space="preserve"> air.Flight f </w:t>
      </w:r>
      <w:r>
        <w:rPr>
          <w:rStyle w:val="KeywordTok"/>
        </w:rPr>
        <w:t xml:space="preserve">ON</w:t>
      </w:r>
      <w:r>
        <w:rPr>
          <w:rStyle w:val="NormalTok"/>
        </w:rPr>
        <w:t xml:space="preserve"> f.FlightId</w:t>
      </w:r>
      <w:r>
        <w:rPr>
          <w:rStyle w:val="OperatorTok"/>
        </w:rPr>
        <w:t xml:space="preserve">=</w:t>
      </w:r>
      <w:r>
        <w:rPr>
          <w:rStyle w:val="NormalTok"/>
        </w:rPr>
        <w:t xml:space="preserve">c.FlightId </w:t>
      </w:r>
      <w:r>
        <w:rPr>
          <w:rStyle w:val="KeywordTok"/>
        </w:rPr>
        <w:t xml:space="preserve">AND</w:t>
      </w:r>
      <w:r>
        <w:rPr>
          <w:rStyle w:val="NormalTok"/>
        </w:rPr>
        <w:t xml:space="preserve"> f.FlightDate</w:t>
      </w:r>
      <w:r>
        <w:rPr>
          <w:rStyle w:val="OperatorTok"/>
        </w:rPr>
        <w:t xml:space="preserve">&gt;=</w:t>
      </w:r>
      <w:r>
        <w:rPr>
          <w:rStyle w:val="NormalTok"/>
        </w:rPr>
        <w:t xml:space="preserve">@Start </w:t>
      </w:r>
      <w:r>
        <w:rPr>
          <w:rStyle w:val="KeywordTok"/>
        </w:rPr>
        <w:t xml:space="preserve">AND</w:t>
      </w:r>
      <w:r>
        <w:rPr>
          <w:rStyle w:val="NormalTok"/>
        </w:rPr>
        <w:t xml:space="preserve"> f.FlightDate</w:t>
      </w:r>
      <w:r>
        <w:rPr>
          <w:rStyle w:val="OperatorTok"/>
        </w:rPr>
        <w:t xml:space="preserve">&lt;</w:t>
      </w:r>
      <w:r>
        <w:rPr>
          <w:rStyle w:val="NormalTok"/>
        </w:rPr>
        <w:t xml:space="preserve">@End </w:t>
      </w:r>
      <w:r>
        <w:rPr>
          <w:rStyle w:val="KeywordTok"/>
        </w:rPr>
        <w:t xml:space="preserve">AND</w:t>
      </w:r>
      <w:r>
        <w:rPr>
          <w:rStyle w:val="NormalTok"/>
        </w:rPr>
        <w:t xml:space="preserve"> f.Status</w:t>
      </w:r>
      <w:r>
        <w:rPr>
          <w:rStyle w:val="OperatorTok"/>
        </w:rPr>
        <w:t xml:space="preserve">&lt;&gt;</w:t>
      </w:r>
      <w:r>
        <w:rPr>
          <w:rStyle w:val="StringTok"/>
        </w:rPr>
        <w:t xml:space="preserve">'CANCELLED'</w:t>
      </w:r>
      <w:r>
        <w:br/>
      </w:r>
      <w:r>
        <w:rPr>
          <w:rStyle w:val="KeywordTok"/>
        </w:rPr>
        <w:t xml:space="preserve">GROUP</w:t>
      </w:r>
      <w:r>
        <w:rPr>
          <w:rStyle w:val="NormalTok"/>
        </w:rPr>
        <w:t xml:space="preserve"> </w:t>
      </w:r>
      <w:r>
        <w:rPr>
          <w:rStyle w:val="KeywordTok"/>
        </w:rPr>
        <w:t xml:space="preserve">BY</w:t>
      </w:r>
      <w:r>
        <w:rPr>
          <w:rStyle w:val="NormalTok"/>
        </w:rPr>
        <w:t xml:space="preserve"> e.EmployeeId,p.FullName,e.RoleCode </w:t>
      </w:r>
      <w:r>
        <w:rPr>
          <w:rStyle w:val="KeywordTok"/>
        </w:rPr>
        <w:t xml:space="preserve">ORDER</w:t>
      </w:r>
      <w:r>
        <w:rPr>
          <w:rStyle w:val="NormalTok"/>
        </w:rPr>
        <w:t xml:space="preserve"> </w:t>
      </w:r>
      <w:r>
        <w:rPr>
          <w:rStyle w:val="KeywordTok"/>
        </w:rPr>
        <w:t xml:space="preserve">BY</w:t>
      </w:r>
      <w:r>
        <w:rPr>
          <w:rStyle w:val="NormalTok"/>
        </w:rPr>
        <w:t xml:space="preserve"> e.EmployeeId;</w:t>
      </w:r>
    </w:p>
    <w:p>
      <w:pPr>
        <w:pStyle w:val="FirstParagraph"/>
      </w:pPr>
      <w:r>
        <w:t xml:space="preserve">Resultado ejecutado: PENDIENTE: requiere motor SQL Server; no existe resultado observado. Al ejecutar, se guarda en</w:t>
      </w:r>
      <w:r>
        <w:t xml:space="preserve"> </w:t>
      </w:r>
      <w:r>
        <w:rPr>
          <w:rStyle w:val="VerbatimChar"/>
        </w:rPr>
        <w:t xml:space="preserve">reports/local/Q18.csv</w:t>
      </w:r>
      <w:r>
        <w:t xml:space="preserve"> </w:t>
      </w:r>
      <w:r>
        <w:t xml:space="preserve">o</w:t>
      </w:r>
      <w:r>
        <w:t xml:space="preserve"> </w:t>
      </w:r>
      <w:r>
        <w:rPr>
          <w:rStyle w:val="VerbatimChar"/>
        </w:rPr>
        <w:t xml:space="preserve">reports/azure/Q18.csv</w:t>
      </w:r>
      <w:r>
        <w:t xml:space="preserve"> </w:t>
      </w:r>
      <w:r>
        <w:t xml:space="preserve">y su interpretación se completa en el resumen generado.</w:t>
      </w:r>
    </w:p>
    <w:bookmarkEnd w:id="85"/>
    <w:bookmarkEnd w:id="86"/>
    <w:bookmarkStart w:id="87" w:name="anexo-c.-trazabilidad"/>
    <w:p>
      <w:pPr>
        <w:pStyle w:val="Heading1"/>
        <w:pageBreakBefore/>
      </w:pPr>
      <w:r>
        <w:t xml:space="preserve">Anexo C. Trazabilidad</w:t>
      </w:r>
    </w:p>
    <w:p>
      <w:pPr>
        <w:pStyle w:val="FirstParagraph"/>
      </w:pPr>
      <w:r>
        <w:t xml:space="preserve">La versión completa con archivos y pruebas está en docs/trazabilidad.csv. Se resume aquí sin perder los estados pendientes.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spacing w:after="40"/>
              <w:jc w:val="left"/>
            </w:pPr>
            <w:r>
              <w:rPr>
                <w:rFonts w:ascii="Arial" w:hAnsi="Arial"/>
                <w:sz w:val="15"/>
              </w:rPr>
              <w:t xml:space="preserve">ID</w:t>
            </w:r>
          </w:p>
        </w:tc>
        <w:tc>
          <w:tcPr/>
          <w:p>
            <w:pPr>
              <w:pStyle w:val="Compact"/>
              <w:spacing w:after="40"/>
              <w:jc w:val="left"/>
            </w:pPr>
            <w:r>
              <w:rPr>
                <w:rFonts w:ascii="Arial" w:hAnsi="Arial"/>
                <w:sz w:val="15"/>
              </w:rPr>
              <w:t xml:space="preserve">Requisito y fuente</w:t>
            </w:r>
          </w:p>
        </w:tc>
        <w:tc>
          <w:tcPr/>
          <w:p>
            <w:pPr>
              <w:pStyle w:val="Compact"/>
              <w:spacing w:after="40"/>
              <w:jc w:val="left"/>
            </w:pPr>
            <w:r>
              <w:rPr>
                <w:rFonts w:ascii="Arial" w:hAnsi="Arial"/>
                <w:sz w:val="15"/>
              </w:rPr>
              <w:t xml:space="preserve">Estado</w:t>
            </w:r>
          </w:p>
        </w:tc>
      </w:tr>
      <w:tr>
        <w:tc>
          <w:tcPr/>
          <w:p>
            <w:pPr>
              <w:pStyle w:val="Compact"/>
              <w:spacing w:after="40"/>
              <w:jc w:val="left"/>
            </w:pPr>
            <w:r>
              <w:rPr>
                <w:rFonts w:ascii="Arial" w:hAnsi="Arial"/>
                <w:sz w:val="15"/>
              </w:rPr>
              <w:t xml:space="preserve">AC01</w:t>
            </w:r>
          </w:p>
        </w:tc>
        <w:tc>
          <w:tcPr/>
          <w:p>
            <w:pPr>
              <w:pStyle w:val="Compact"/>
              <w:spacing w:after="40"/>
              <w:jc w:val="left"/>
            </w:pPr>
            <w:r>
              <w:rPr>
                <w:rFonts w:ascii="Arial" w:hAnsi="Arial"/>
                <w:sz w:val="15"/>
              </w:rPr>
              <w:t xml:space="preserve">Requisitos empresariales de aerolínea de EE. UU. — F01 Planteamiento; F03 p.21; F04 pp.21–22</w:t>
            </w:r>
          </w:p>
        </w:tc>
        <w:tc>
          <w:tcPr/>
          <w:p>
            <w:pPr>
              <w:pStyle w:val="Compact"/>
              <w:spacing w:after="40"/>
              <w:jc w:val="left"/>
            </w:pPr>
            <w:r>
              <w:rPr>
                <w:rFonts w:ascii="Arial" w:hAnsi="Arial"/>
                <w:sz w:val="15"/>
              </w:rPr>
              <w:t xml:space="preserve">Preparado; revisión del equipo pendiente</w:t>
            </w:r>
          </w:p>
        </w:tc>
      </w:tr>
      <w:tr>
        <w:tc>
          <w:tcPr/>
          <w:p>
            <w:pPr>
              <w:pStyle w:val="Compact"/>
              <w:spacing w:after="40"/>
              <w:jc w:val="left"/>
            </w:pPr>
            <w:r>
              <w:rPr>
                <w:rFonts w:ascii="Arial" w:hAnsi="Arial"/>
                <w:sz w:val="15"/>
              </w:rPr>
              <w:t xml:space="preserve">AC02</w:t>
            </w:r>
          </w:p>
        </w:tc>
        <w:tc>
          <w:tcPr/>
          <w:p>
            <w:pPr>
              <w:pStyle w:val="Compact"/>
              <w:spacing w:after="40"/>
              <w:jc w:val="left"/>
            </w:pPr>
            <w:r>
              <w:rPr>
                <w:rFonts w:ascii="Arial" w:hAnsi="Arial"/>
                <w:sz w:val="15"/>
              </w:rPr>
              <w:t xml:space="preserve">Base de datos en la nube — F01 Planteamiento; F03 p.21; F04 pp.21–22</w:t>
            </w:r>
          </w:p>
        </w:tc>
        <w:tc>
          <w:tcPr/>
          <w:p>
            <w:pPr>
              <w:pStyle w:val="Compact"/>
              <w:spacing w:after="40"/>
              <w:jc w:val="left"/>
            </w:pPr>
            <w:r>
              <w:rPr>
                <w:rFonts w:ascii="Arial" w:hAnsi="Arial"/>
                <w:sz w:val="15"/>
              </w:rPr>
              <w:t xml:space="preserve">Preparado; despliegue PENDIENTE</w:t>
            </w:r>
          </w:p>
        </w:tc>
      </w:tr>
      <w:tr>
        <w:tc>
          <w:tcPr/>
          <w:p>
            <w:pPr>
              <w:pStyle w:val="Compact"/>
              <w:spacing w:after="40"/>
              <w:jc w:val="left"/>
            </w:pPr>
            <w:r>
              <w:rPr>
                <w:rFonts w:ascii="Arial" w:hAnsi="Arial"/>
                <w:sz w:val="15"/>
              </w:rPr>
              <w:t xml:space="preserve">AC03</w:t>
            </w:r>
          </w:p>
        </w:tc>
        <w:tc>
          <w:tcPr/>
          <w:p>
            <w:pPr>
              <w:pStyle w:val="Compact"/>
              <w:spacing w:after="40"/>
              <w:jc w:val="left"/>
            </w:pPr>
            <w:r>
              <w:rPr>
                <w:rFonts w:ascii="Arial" w:hAnsi="Arial"/>
                <w:sz w:val="15"/>
              </w:rPr>
              <w:t xml:space="preserve">Diseño y normalización — F02 p.4; F03 p.10; F04 p.10</w:t>
            </w:r>
          </w:p>
        </w:tc>
        <w:tc>
          <w:tcPr/>
          <w:p>
            <w:pPr>
              <w:pStyle w:val="Compact"/>
              <w:spacing w:after="40"/>
              <w:jc w:val="left"/>
            </w:pPr>
            <w:r>
              <w:rPr>
                <w:rFonts w:ascii="Arial" w:hAnsi="Arial"/>
                <w:sz w:val="15"/>
              </w:rPr>
              <w:t xml:space="preserve">Preparado; coherencia estructural revisada</w:t>
            </w:r>
          </w:p>
        </w:tc>
      </w:tr>
      <w:tr>
        <w:tc>
          <w:tcPr/>
          <w:p>
            <w:pPr>
              <w:pStyle w:val="Compact"/>
              <w:spacing w:after="40"/>
              <w:jc w:val="left"/>
            </w:pPr>
            <w:r>
              <w:rPr>
                <w:rFonts w:ascii="Arial" w:hAnsi="Arial"/>
                <w:sz w:val="15"/>
              </w:rPr>
              <w:t xml:space="preserve">AC04</w:t>
            </w:r>
          </w:p>
        </w:tc>
        <w:tc>
          <w:tcPr/>
          <w:p>
            <w:pPr>
              <w:pStyle w:val="Compact"/>
              <w:spacing w:after="40"/>
              <w:jc w:val="left"/>
            </w:pPr>
            <w:r>
              <w:rPr>
                <w:rFonts w:ascii="Arial" w:hAnsi="Arial"/>
                <w:sz w:val="15"/>
              </w:rPr>
              <w:t xml:space="preserve">Tablas y restricciones — F02 pp.5–6; F01 Planteamiento</w:t>
            </w:r>
          </w:p>
        </w:tc>
        <w:tc>
          <w:tcPr/>
          <w:p>
            <w:pPr>
              <w:pStyle w:val="Compact"/>
              <w:spacing w:after="40"/>
              <w:jc w:val="left"/>
            </w:pPr>
            <w:r>
              <w:rPr>
                <w:rFonts w:ascii="Arial" w:hAnsi="Arial"/>
                <w:sz w:val="15"/>
              </w:rPr>
              <w:t xml:space="preserve">Generado; ejecución SQL PENDIENTE</w:t>
            </w:r>
          </w:p>
        </w:tc>
      </w:tr>
      <w:tr>
        <w:tc>
          <w:tcPr/>
          <w:p>
            <w:pPr>
              <w:pStyle w:val="Compact"/>
              <w:spacing w:after="40"/>
              <w:jc w:val="left"/>
            </w:pPr>
            <w:r>
              <w:rPr>
                <w:rFonts w:ascii="Arial" w:hAnsi="Arial"/>
                <w:sz w:val="15"/>
              </w:rPr>
              <w:t xml:space="preserve">AC05</w:t>
            </w:r>
          </w:p>
        </w:tc>
        <w:tc>
          <w:tcPr/>
          <w:p>
            <w:pPr>
              <w:pStyle w:val="Compact"/>
              <w:spacing w:after="40"/>
              <w:jc w:val="left"/>
            </w:pPr>
            <w:r>
              <w:rPr>
                <w:rFonts w:ascii="Arial" w:hAnsi="Arial"/>
                <w:sz w:val="15"/>
              </w:rPr>
              <w:t xml:space="preserve">Inserción de datos — F01 Planteamiento; F03 p.21; F04 p.22</w:t>
            </w:r>
          </w:p>
        </w:tc>
        <w:tc>
          <w:tcPr/>
          <w:p>
            <w:pPr>
              <w:pStyle w:val="Compact"/>
              <w:spacing w:after="40"/>
              <w:jc w:val="left"/>
            </w:pPr>
            <w:r>
              <w:rPr>
                <w:rFonts w:ascii="Arial" w:hAnsi="Arial"/>
                <w:sz w:val="15"/>
              </w:rPr>
              <w:t xml:space="preserve">Generación ejecutada; carga PENDIENTE</w:t>
            </w:r>
          </w:p>
        </w:tc>
      </w:tr>
      <w:tr>
        <w:tc>
          <w:tcPr/>
          <w:p>
            <w:pPr>
              <w:pStyle w:val="Compact"/>
              <w:spacing w:after="40"/>
              <w:jc w:val="left"/>
            </w:pPr>
            <w:r>
              <w:rPr>
                <w:rFonts w:ascii="Arial" w:hAnsi="Arial"/>
                <w:sz w:val="15"/>
              </w:rPr>
              <w:t xml:space="preserve">AC06</w:t>
            </w:r>
          </w:p>
        </w:tc>
        <w:tc>
          <w:tcPr/>
          <w:p>
            <w:pPr>
              <w:pStyle w:val="Compact"/>
              <w:spacing w:after="40"/>
              <w:jc w:val="left"/>
            </w:pPr>
            <w:r>
              <w:rPr>
                <w:rFonts w:ascii="Arial" w:hAnsi="Arial"/>
                <w:sz w:val="15"/>
              </w:rPr>
              <w:t xml:space="preserve">DML seguro — F02 p.7; F03 pp.16–18; F04 pp.17–19</w:t>
            </w:r>
          </w:p>
        </w:tc>
        <w:tc>
          <w:tcPr/>
          <w:p>
            <w:pPr>
              <w:pStyle w:val="Compact"/>
              <w:spacing w:after="40"/>
              <w:jc w:val="left"/>
            </w:pPr>
            <w:r>
              <w:rPr>
                <w:rFonts w:ascii="Arial" w:hAnsi="Arial"/>
                <w:sz w:val="15"/>
              </w:rPr>
              <w:t xml:space="preserve">Preparado; ejecución PENDIENTE</w:t>
            </w:r>
          </w:p>
        </w:tc>
      </w:tr>
      <w:tr>
        <w:tc>
          <w:tcPr/>
          <w:p>
            <w:pPr>
              <w:pStyle w:val="Compact"/>
              <w:spacing w:after="40"/>
              <w:jc w:val="left"/>
            </w:pPr>
            <w:r>
              <w:rPr>
                <w:rFonts w:ascii="Arial" w:hAnsi="Arial"/>
                <w:sz w:val="15"/>
              </w:rPr>
              <w:t xml:space="preserve">AC07</w:t>
            </w:r>
          </w:p>
        </w:tc>
        <w:tc>
          <w:tcPr/>
          <w:p>
            <w:pPr>
              <w:pStyle w:val="Compact"/>
              <w:spacing w:after="40"/>
              <w:jc w:val="left"/>
            </w:pPr>
            <w:r>
              <w:rPr>
                <w:rFonts w:ascii="Arial" w:hAnsi="Arial"/>
                <w:sz w:val="15"/>
              </w:rPr>
              <w:t xml:space="preserve">JOIN y LEFT JOIN — F02 p.8; F03 p.17; F04 p.18</w:t>
            </w:r>
          </w:p>
        </w:tc>
        <w:tc>
          <w:tcPr/>
          <w:p>
            <w:pPr>
              <w:pStyle w:val="Compact"/>
              <w:spacing w:after="40"/>
              <w:jc w:val="left"/>
            </w:pPr>
            <w:r>
              <w:rPr>
                <w:rFonts w:ascii="Arial" w:hAnsi="Arial"/>
                <w:sz w:val="15"/>
              </w:rPr>
              <w:t xml:space="preserve">Sintaxis parcial revisada; ejecución PENDIENTE</w:t>
            </w:r>
          </w:p>
        </w:tc>
      </w:tr>
      <w:tr>
        <w:tc>
          <w:tcPr/>
          <w:p>
            <w:pPr>
              <w:pStyle w:val="Compact"/>
              <w:spacing w:after="40"/>
              <w:jc w:val="left"/>
            </w:pPr>
            <w:r>
              <w:rPr>
                <w:rFonts w:ascii="Arial" w:hAnsi="Arial"/>
                <w:sz w:val="15"/>
              </w:rPr>
              <w:t xml:space="preserve">AC08</w:t>
            </w:r>
          </w:p>
        </w:tc>
        <w:tc>
          <w:tcPr/>
          <w:p>
            <w:pPr>
              <w:pStyle w:val="Compact"/>
              <w:spacing w:after="40"/>
              <w:jc w:val="left"/>
            </w:pPr>
            <w:r>
              <w:rPr>
                <w:rFonts w:ascii="Arial" w:hAnsi="Arial"/>
                <w:sz w:val="15"/>
              </w:rPr>
              <w:t xml:space="preserve">Agrupación, HAVING, agregaciones — F02 p.8; F03 p.17; F04 p.18</w:t>
            </w:r>
          </w:p>
        </w:tc>
        <w:tc>
          <w:tcPr/>
          <w:p>
            <w:pPr>
              <w:pStyle w:val="Compact"/>
              <w:spacing w:after="40"/>
              <w:jc w:val="left"/>
            </w:pPr>
            <w:r>
              <w:rPr>
                <w:rFonts w:ascii="Arial" w:hAnsi="Arial"/>
                <w:sz w:val="15"/>
              </w:rPr>
              <w:t xml:space="preserve">Preparado; ejecución PENDIENTE</w:t>
            </w:r>
          </w:p>
        </w:tc>
      </w:tr>
      <w:tr>
        <w:tc>
          <w:tcPr/>
          <w:p>
            <w:pPr>
              <w:pStyle w:val="Compact"/>
              <w:spacing w:after="40"/>
              <w:jc w:val="left"/>
            </w:pPr>
            <w:r>
              <w:rPr>
                <w:rFonts w:ascii="Arial" w:hAnsi="Arial"/>
                <w:sz w:val="15"/>
              </w:rPr>
              <w:t xml:space="preserve">AC09</w:t>
            </w:r>
          </w:p>
        </w:tc>
        <w:tc>
          <w:tcPr/>
          <w:p>
            <w:pPr>
              <w:pStyle w:val="Compact"/>
              <w:spacing w:after="40"/>
              <w:jc w:val="left"/>
            </w:pPr>
            <w:r>
              <w:rPr>
                <w:rFonts w:ascii="Arial" w:hAnsi="Arial"/>
                <w:sz w:val="15"/>
              </w:rPr>
              <w:t xml:space="preserve">Vistas — F01 Logro; F02 p.8</w:t>
            </w:r>
          </w:p>
        </w:tc>
        <w:tc>
          <w:tcPr/>
          <w:p>
            <w:pPr>
              <w:pStyle w:val="Compact"/>
              <w:spacing w:after="40"/>
              <w:jc w:val="left"/>
            </w:pPr>
            <w:r>
              <w:rPr>
                <w:rFonts w:ascii="Arial" w:hAnsi="Arial"/>
                <w:sz w:val="15"/>
              </w:rPr>
              <w:t xml:space="preserve">Preparado; ejecución PENDIENTE</w:t>
            </w:r>
          </w:p>
        </w:tc>
      </w:tr>
      <w:tr>
        <w:tc>
          <w:tcPr/>
          <w:p>
            <w:pPr>
              <w:pStyle w:val="Compact"/>
              <w:spacing w:after="40"/>
              <w:jc w:val="left"/>
            </w:pPr>
            <w:r>
              <w:rPr>
                <w:rFonts w:ascii="Arial" w:hAnsi="Arial"/>
                <w:sz w:val="15"/>
              </w:rPr>
              <w:t xml:space="preserve">AC10</w:t>
            </w:r>
          </w:p>
        </w:tc>
        <w:tc>
          <w:tcPr/>
          <w:p>
            <w:pPr>
              <w:pStyle w:val="Compact"/>
              <w:spacing w:after="40"/>
              <w:jc w:val="left"/>
            </w:pPr>
            <w:r>
              <w:rPr>
                <w:rFonts w:ascii="Arial" w:hAnsi="Arial"/>
                <w:sz w:val="15"/>
              </w:rPr>
              <w:t xml:space="preserve">Procedimientos almacenados — F01 Logro; F02 p.8</w:t>
            </w:r>
          </w:p>
        </w:tc>
        <w:tc>
          <w:tcPr/>
          <w:p>
            <w:pPr>
              <w:pStyle w:val="Compact"/>
              <w:spacing w:after="40"/>
              <w:jc w:val="left"/>
            </w:pPr>
            <w:r>
              <w:rPr>
                <w:rFonts w:ascii="Arial" w:hAnsi="Arial"/>
                <w:sz w:val="15"/>
              </w:rPr>
              <w:t xml:space="preserve">Preparado; ejecución PENDIENTE</w:t>
            </w:r>
          </w:p>
        </w:tc>
      </w:tr>
      <w:tr>
        <w:tc>
          <w:tcPr/>
          <w:p>
            <w:pPr>
              <w:pStyle w:val="Compact"/>
              <w:spacing w:after="40"/>
              <w:jc w:val="left"/>
            </w:pPr>
            <w:r>
              <w:rPr>
                <w:rFonts w:ascii="Arial" w:hAnsi="Arial"/>
                <w:sz w:val="15"/>
              </w:rPr>
              <w:t xml:space="preserve">AC11</w:t>
            </w:r>
          </w:p>
        </w:tc>
        <w:tc>
          <w:tcPr/>
          <w:p>
            <w:pPr>
              <w:pStyle w:val="Compact"/>
              <w:spacing w:after="40"/>
              <w:jc w:val="left"/>
            </w:pPr>
            <w:r>
              <w:rPr>
                <w:rFonts w:ascii="Arial" w:hAnsi="Arial"/>
                <w:sz w:val="15"/>
              </w:rPr>
              <w:t xml:space="preserve">Consultas desde un lenguaje de programación — F01 Planteamiento; F03 p.21; F04 p.22</w:t>
            </w:r>
          </w:p>
        </w:tc>
        <w:tc>
          <w:tcPr/>
          <w:p>
            <w:pPr>
              <w:pStyle w:val="Compact"/>
              <w:spacing w:after="40"/>
              <w:jc w:val="left"/>
            </w:pPr>
            <w:r>
              <w:rPr>
                <w:rFonts w:ascii="Arial" w:hAnsi="Arial"/>
                <w:sz w:val="15"/>
              </w:rPr>
              <w:t xml:space="preserve">Integración preparada; conexión PENDIENTE</w:t>
            </w:r>
          </w:p>
        </w:tc>
      </w:tr>
      <w:tr>
        <w:tc>
          <w:tcPr/>
          <w:p>
            <w:pPr>
              <w:pStyle w:val="Compact"/>
              <w:spacing w:after="40"/>
              <w:jc w:val="left"/>
            </w:pPr>
            <w:r>
              <w:rPr>
                <w:rFonts w:ascii="Arial" w:hAnsi="Arial"/>
                <w:sz w:val="15"/>
              </w:rPr>
              <w:t xml:space="preserve">AC12</w:t>
            </w:r>
          </w:p>
        </w:tc>
        <w:tc>
          <w:tcPr/>
          <w:p>
            <w:pPr>
              <w:pStyle w:val="Compact"/>
              <w:spacing w:after="40"/>
              <w:jc w:val="left"/>
            </w:pPr>
            <w:r>
              <w:rPr>
                <w:rFonts w:ascii="Arial" w:hAnsi="Arial"/>
                <w:sz w:val="15"/>
              </w:rPr>
              <w:t xml:space="preserve">Equipo, proyecto y scripts en GitHub — F03 p.22; F04 p.22</w:t>
            </w:r>
          </w:p>
        </w:tc>
        <w:tc>
          <w:tcPr/>
          <w:p>
            <w:pPr>
              <w:pStyle w:val="Compact"/>
              <w:spacing w:after="40"/>
              <w:jc w:val="left"/>
            </w:pPr>
            <w:r>
              <w:rPr>
                <w:rFonts w:ascii="Arial" w:hAnsi="Arial"/>
                <w:sz w:val="15"/>
              </w:rPr>
              <w:t xml:space="preserve">Repositorio preparado; publicación NO autorizada/PENDIENTE</w:t>
            </w:r>
          </w:p>
        </w:tc>
      </w:tr>
      <w:tr>
        <w:tc>
          <w:tcPr/>
          <w:p>
            <w:pPr>
              <w:pStyle w:val="Compact"/>
              <w:spacing w:after="40"/>
              <w:jc w:val="left"/>
            </w:pPr>
            <w:r>
              <w:rPr>
                <w:rFonts w:ascii="Arial" w:hAnsi="Arial"/>
                <w:sz w:val="15"/>
              </w:rPr>
              <w:t xml:space="preserve">AC13</w:t>
            </w:r>
          </w:p>
        </w:tc>
        <w:tc>
          <w:tcPr/>
          <w:p>
            <w:pPr>
              <w:pStyle w:val="Compact"/>
              <w:spacing w:after="40"/>
              <w:jc w:val="left"/>
            </w:pPr>
            <w:r>
              <w:rPr>
                <w:rFonts w:ascii="Arial" w:hAnsi="Arial"/>
                <w:sz w:val="15"/>
              </w:rPr>
              <w:t xml:space="preserve">10–15 diapositivas y 20 minutos — F03 p.22; F04 p.22</w:t>
            </w:r>
          </w:p>
        </w:tc>
        <w:tc>
          <w:tcPr/>
          <w:p>
            <w:pPr>
              <w:pStyle w:val="Compact"/>
              <w:spacing w:after="40"/>
              <w:jc w:val="left"/>
            </w:pPr>
            <w:r>
              <w:rPr>
                <w:rFonts w:ascii="Arial" w:hAnsi="Arial"/>
                <w:sz w:val="15"/>
              </w:rPr>
              <w:t xml:space="preserve">Generado; ensayo del equipo PENDIENTE</w:t>
            </w:r>
          </w:p>
        </w:tc>
      </w:tr>
      <w:tr>
        <w:tc>
          <w:tcPr/>
          <w:p>
            <w:pPr>
              <w:pStyle w:val="Compact"/>
              <w:spacing w:after="40"/>
              <w:jc w:val="left"/>
            </w:pPr>
            <w:r>
              <w:rPr>
                <w:rFonts w:ascii="Arial" w:hAnsi="Arial"/>
                <w:sz w:val="15"/>
              </w:rPr>
              <w:t xml:space="preserve">AC14</w:t>
            </w:r>
          </w:p>
        </w:tc>
        <w:tc>
          <w:tcPr/>
          <w:p>
            <w:pPr>
              <w:pStyle w:val="Compact"/>
              <w:spacing w:after="40"/>
              <w:jc w:val="left"/>
            </w:pPr>
            <w:r>
              <w:rPr>
                <w:rFonts w:ascii="Arial" w:hAnsi="Arial"/>
                <w:sz w:val="15"/>
              </w:rPr>
              <w:t xml:space="preserve">Todos exponen aleatoriamente — F03 p.22; F04 p.23</w:t>
            </w:r>
          </w:p>
        </w:tc>
        <w:tc>
          <w:tcPr/>
          <w:p>
            <w:pPr>
              <w:pStyle w:val="Compact"/>
              <w:spacing w:after="40"/>
              <w:jc w:val="left"/>
            </w:pPr>
            <w:r>
              <w:rPr>
                <w:rFonts w:ascii="Arial" w:hAnsi="Arial"/>
                <w:sz w:val="15"/>
              </w:rPr>
              <w:t xml:space="preserve">Preparado; práctica PENDIENTE</w:t>
            </w:r>
          </w:p>
        </w:tc>
      </w:tr>
      <w:tr>
        <w:tc>
          <w:tcPr/>
          <w:p>
            <w:pPr>
              <w:pStyle w:val="Compact"/>
              <w:spacing w:after="40"/>
              <w:jc w:val="left"/>
            </w:pPr>
            <w:r>
              <w:rPr>
                <w:rFonts w:ascii="Arial" w:hAnsi="Arial"/>
                <w:sz w:val="15"/>
              </w:rPr>
              <w:t xml:space="preserve">AC15</w:t>
            </w:r>
          </w:p>
        </w:tc>
        <w:tc>
          <w:tcPr/>
          <w:p>
            <w:pPr>
              <w:pStyle w:val="Compact"/>
              <w:spacing w:after="40"/>
              <w:jc w:val="left"/>
            </w:pPr>
            <w:r>
              <w:rPr>
                <w:rFonts w:ascii="Arial" w:hAnsi="Arial"/>
                <w:sz w:val="15"/>
              </w:rPr>
              <w:t xml:space="preserve">Carátula de participantes activos y entrega por líder — F01 Entrega; F03 p.22; F04 p.23</w:t>
            </w:r>
          </w:p>
        </w:tc>
        <w:tc>
          <w:tcPr/>
          <w:p>
            <w:pPr>
              <w:pStyle w:val="Compact"/>
              <w:spacing w:after="40"/>
              <w:jc w:val="left"/>
            </w:pPr>
            <w:r>
              <w:rPr>
                <w:rFonts w:ascii="Arial" w:hAnsi="Arial"/>
                <w:sz w:val="15"/>
              </w:rPr>
              <w:t xml:space="preserve">PENDIENTE de datos reales del equipo</w:t>
            </w:r>
          </w:p>
        </w:tc>
      </w:tr>
      <w:tr>
        <w:tc>
          <w:tcPr/>
          <w:p>
            <w:pPr>
              <w:pStyle w:val="Compact"/>
              <w:spacing w:after="40"/>
              <w:jc w:val="left"/>
            </w:pPr>
            <w:r>
              <w:rPr>
                <w:rFonts w:ascii="Arial" w:hAnsi="Arial"/>
                <w:sz w:val="15"/>
              </w:rPr>
              <w:t xml:space="preserve">AC16</w:t>
            </w:r>
          </w:p>
        </w:tc>
        <w:tc>
          <w:tcPr/>
          <w:p>
            <w:pPr>
              <w:pStyle w:val="Compact"/>
              <w:spacing w:after="40"/>
              <w:jc w:val="left"/>
            </w:pPr>
            <w:r>
              <w:rPr>
                <w:rFonts w:ascii="Arial" w:hAnsi="Arial"/>
                <w:sz w:val="15"/>
              </w:rPr>
              <w:t xml:space="preserve">Cuatro criterios de rúbrica, 5 puntos cada uno — F01 Rúbrica; F03 p.23; F04 p.24</w:t>
            </w:r>
          </w:p>
        </w:tc>
        <w:tc>
          <w:tcPr/>
          <w:p>
            <w:pPr>
              <w:pStyle w:val="Compact"/>
              <w:spacing w:after="40"/>
              <w:jc w:val="left"/>
            </w:pPr>
            <w:r>
              <w:rPr>
                <w:rFonts w:ascii="Arial" w:hAnsi="Arial"/>
                <w:sz w:val="15"/>
              </w:rPr>
              <w:t xml:space="preserve">Cobertura revisada; evaluación corresponde al docente</w:t>
            </w:r>
          </w:p>
        </w:tc>
      </w:tr>
      <w:tr>
        <w:tc>
          <w:tcPr/>
          <w:p>
            <w:pPr>
              <w:pStyle w:val="Compact"/>
              <w:spacing w:after="40"/>
              <w:jc w:val="left"/>
            </w:pPr>
            <w:r>
              <w:rPr>
                <w:rFonts w:ascii="Arial" w:hAnsi="Arial"/>
                <w:sz w:val="15"/>
              </w:rPr>
              <w:t xml:space="preserve">AC17</w:t>
            </w:r>
          </w:p>
        </w:tc>
        <w:tc>
          <w:tcPr/>
          <w:p>
            <w:pPr>
              <w:pStyle w:val="Compact"/>
              <w:spacing w:after="40"/>
              <w:jc w:val="left"/>
            </w:pPr>
            <w:r>
              <w:rPr>
                <w:rFonts w:ascii="Arial" w:hAnsi="Arial"/>
                <w:sz w:val="15"/>
              </w:rPr>
              <w:t xml:space="preserve">Mínimo de páginas — Rúbricas citadas sin cifra en fuentes</w:t>
            </w:r>
          </w:p>
        </w:tc>
        <w:tc>
          <w:tcPr/>
          <w:p>
            <w:pPr>
              <w:pStyle w:val="Compact"/>
              <w:spacing w:after="40"/>
              <w:jc w:val="left"/>
            </w:pPr>
            <w:r>
              <w:rPr>
                <w:rFonts w:ascii="Arial" w:hAnsi="Arial"/>
                <w:sz w:val="15"/>
              </w:rPr>
              <w:t xml:space="preserve">PENDIENTE de confirmación; propuesta 20–30 incl. anexos</w:t>
            </w:r>
          </w:p>
        </w:tc>
      </w:tr>
      <w:tr>
        <w:tc>
          <w:tcPr/>
          <w:p>
            <w:pPr>
              <w:pStyle w:val="Compact"/>
              <w:spacing w:after="40"/>
              <w:jc w:val="left"/>
            </w:pPr>
            <w:r>
              <w:rPr>
                <w:rFonts w:ascii="Arial" w:hAnsi="Arial"/>
                <w:sz w:val="15"/>
              </w:rPr>
              <w:t xml:space="preserve">U01</w:t>
            </w:r>
          </w:p>
        </w:tc>
        <w:tc>
          <w:tcPr/>
          <w:p>
            <w:pPr>
              <w:pStyle w:val="Compact"/>
              <w:spacing w:after="40"/>
              <w:jc w:val="left"/>
            </w:pPr>
            <w:r>
              <w:rPr>
                <w:rFonts w:ascii="Arial" w:hAnsi="Arial"/>
                <w:sz w:val="15"/>
              </w:rPr>
              <w:t xml:space="preserve">Entorno Windows, edición, versión, SSMS, permisos y ODBC — U01 sección 3</w:t>
            </w:r>
          </w:p>
        </w:tc>
        <w:tc>
          <w:tcPr/>
          <w:p>
            <w:pPr>
              <w:pStyle w:val="Compact"/>
              <w:spacing w:after="40"/>
              <w:jc w:val="left"/>
            </w:pPr>
            <w:r>
              <w:rPr>
                <w:rFonts w:ascii="Arial" w:hAnsi="Arial"/>
                <w:sz w:val="15"/>
              </w:rPr>
              <w:t xml:space="preserve">Remoto inspeccionado; laptop PENDIENTE</w:t>
            </w:r>
          </w:p>
        </w:tc>
      </w:tr>
      <w:tr>
        <w:tc>
          <w:tcPr/>
          <w:p>
            <w:pPr>
              <w:pStyle w:val="Compact"/>
              <w:spacing w:after="40"/>
              <w:jc w:val="left"/>
            </w:pPr>
            <w:r>
              <w:rPr>
                <w:rFonts w:ascii="Arial" w:hAnsi="Arial"/>
                <w:sz w:val="15"/>
              </w:rPr>
              <w:t xml:space="preserve">U02</w:t>
            </w:r>
          </w:p>
        </w:tc>
        <w:tc>
          <w:tcPr/>
          <w:p>
            <w:pPr>
              <w:pStyle w:val="Compact"/>
              <w:spacing w:after="40"/>
              <w:jc w:val="left"/>
            </w:pPr>
            <w:r>
              <w:rPr>
                <w:rFonts w:ascii="Arial" w:hAnsi="Arial"/>
                <w:sz w:val="15"/>
              </w:rPr>
              <w:t xml:space="preserve">Persona, comprador y pasajero sin registro — U01 sección 4</w:t>
            </w:r>
          </w:p>
        </w:tc>
        <w:tc>
          <w:tcPr/>
          <w:p>
            <w:pPr>
              <w:pStyle w:val="Compact"/>
              <w:spacing w:after="40"/>
              <w:jc w:val="left"/>
            </w:pPr>
            <w:r>
              <w:rPr>
                <w:rFonts w:ascii="Arial" w:hAnsi="Arial"/>
                <w:sz w:val="15"/>
              </w:rPr>
              <w:t xml:space="preserve">Preparado; prueba SQL PENDIENTE</w:t>
            </w:r>
          </w:p>
        </w:tc>
      </w:tr>
      <w:tr>
        <w:tc>
          <w:tcPr/>
          <w:p>
            <w:pPr>
              <w:pStyle w:val="Compact"/>
              <w:spacing w:after="40"/>
              <w:jc w:val="left"/>
            </w:pPr>
            <w:r>
              <w:rPr>
                <w:rFonts w:ascii="Arial" w:hAnsi="Arial"/>
                <w:sz w:val="15"/>
              </w:rPr>
              <w:t xml:space="preserve">U03</w:t>
            </w:r>
          </w:p>
        </w:tc>
        <w:tc>
          <w:tcPr/>
          <w:p>
            <w:pPr>
              <w:pStyle w:val="Compact"/>
              <w:spacing w:after="40"/>
              <w:jc w:val="left"/>
            </w:pPr>
            <w:r>
              <w:rPr>
                <w:rFonts w:ascii="Arial" w:hAnsi="Arial"/>
                <w:sz w:val="15"/>
              </w:rPr>
              <w:t xml:space="preserve">Capacidad, asientos y no sobreventa — U01 sección 4 y 6</w:t>
            </w:r>
          </w:p>
        </w:tc>
        <w:tc>
          <w:tcPr/>
          <w:p>
            <w:pPr>
              <w:pStyle w:val="Compact"/>
              <w:spacing w:after="40"/>
              <w:jc w:val="left"/>
            </w:pPr>
            <w:r>
              <w:rPr>
                <w:rFonts w:ascii="Arial" w:hAnsi="Arial"/>
                <w:sz w:val="15"/>
              </w:rPr>
              <w:t xml:space="preserve">Pruebas de insumos ejecutadas; SQL PENDIENTE</w:t>
            </w:r>
          </w:p>
        </w:tc>
      </w:tr>
      <w:tr>
        <w:tc>
          <w:tcPr/>
          <w:p>
            <w:pPr>
              <w:pStyle w:val="Compact"/>
              <w:spacing w:after="40"/>
              <w:jc w:val="left"/>
            </w:pPr>
            <w:r>
              <w:rPr>
                <w:rFonts w:ascii="Arial" w:hAnsi="Arial"/>
                <w:sz w:val="15"/>
              </w:rPr>
              <w:t xml:space="preserve">U04</w:t>
            </w:r>
          </w:p>
        </w:tc>
        <w:tc>
          <w:tcPr/>
          <w:p>
            <w:pPr>
              <w:pStyle w:val="Compact"/>
              <w:spacing w:after="40"/>
              <w:jc w:val="left"/>
            </w:pPr>
            <w:r>
              <w:rPr>
                <w:rFonts w:ascii="Arial" w:hAnsi="Arial"/>
                <w:sz w:val="15"/>
              </w:rPr>
              <w:t xml:space="preserve">Tarifas vigentes y precio histórico — U01 sección 4 y 6</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U05</w:t>
            </w:r>
          </w:p>
        </w:tc>
        <w:tc>
          <w:tcPr/>
          <w:p>
            <w:pPr>
              <w:pStyle w:val="Compact"/>
              <w:spacing w:after="40"/>
              <w:jc w:val="left"/>
            </w:pPr>
            <w:r>
              <w:rPr>
                <w:rFonts w:ascii="Arial" w:hAnsi="Arial"/>
                <w:sz w:val="15"/>
              </w:rPr>
              <w:t xml:space="preserve">Descuentos porcentuales no acumulables — U01 sección 4</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U06</w:t>
            </w:r>
          </w:p>
        </w:tc>
        <w:tc>
          <w:tcPr/>
          <w:p>
            <w:pPr>
              <w:pStyle w:val="Compact"/>
              <w:spacing w:after="40"/>
              <w:jc w:val="left"/>
            </w:pPr>
            <w:r>
              <w:rPr>
                <w:rFonts w:ascii="Arial" w:hAnsi="Arial"/>
                <w:sz w:val="15"/>
              </w:rPr>
              <w:t xml:space="preserve">Pagos parciales, fallidos y múltiples — U01 sección 4 y 6</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U07</w:t>
            </w:r>
          </w:p>
        </w:tc>
        <w:tc>
          <w:tcPr/>
          <w:p>
            <w:pPr>
              <w:pStyle w:val="Compact"/>
              <w:spacing w:after="40"/>
              <w:jc w:val="left"/>
            </w:pPr>
            <w:r>
              <w:rPr>
                <w:rFonts w:ascii="Arial" w:hAnsi="Arial"/>
                <w:sz w:val="15"/>
              </w:rPr>
              <w:t xml:space="preserve">Cancelaciones y reembolsos — U01 sección 4 y 6</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U08</w:t>
            </w:r>
          </w:p>
        </w:tc>
        <w:tc>
          <w:tcPr/>
          <w:p>
            <w:pPr>
              <w:pStyle w:val="Compact"/>
              <w:spacing w:after="40"/>
              <w:jc w:val="left"/>
            </w:pPr>
            <w:r>
              <w:rPr>
                <w:rFonts w:ascii="Arial" w:hAnsi="Arial"/>
                <w:sz w:val="15"/>
              </w:rPr>
              <w:t xml:space="preserve">Estados, transiciones y fechas — U01 sección 4</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U09</w:t>
            </w:r>
          </w:p>
        </w:tc>
        <w:tc>
          <w:tcPr/>
          <w:p>
            <w:pPr>
              <w:pStyle w:val="Compact"/>
              <w:spacing w:after="40"/>
              <w:jc w:val="left"/>
            </w:pPr>
            <w:r>
              <w:rPr>
                <w:rFonts w:ascii="Arial" w:hAnsi="Arial"/>
                <w:sz w:val="15"/>
              </w:rPr>
              <w:t xml:space="preserve">Asignación temporal de avión y tripulación — U01 sección 4</w:t>
            </w:r>
          </w:p>
        </w:tc>
        <w:tc>
          <w:tcPr/>
          <w:p>
            <w:pPr>
              <w:pStyle w:val="Compact"/>
              <w:spacing w:after="40"/>
              <w:jc w:val="left"/>
            </w:pPr>
            <w:r>
              <w:rPr>
                <w:rFonts w:ascii="Arial" w:hAnsi="Arial"/>
                <w:sz w:val="15"/>
              </w:rPr>
              <w:t xml:space="preserve">Plan sintético revisado; SQL PENDIENTE</w:t>
            </w:r>
          </w:p>
        </w:tc>
      </w:tr>
      <w:tr>
        <w:tc>
          <w:tcPr/>
          <w:p>
            <w:pPr>
              <w:pStyle w:val="Compact"/>
              <w:spacing w:after="40"/>
              <w:jc w:val="left"/>
            </w:pPr>
            <w:r>
              <w:rPr>
                <w:rFonts w:ascii="Arial" w:hAnsi="Arial"/>
                <w:sz w:val="15"/>
              </w:rPr>
              <w:t xml:space="preserve">U10</w:t>
            </w:r>
          </w:p>
        </w:tc>
        <w:tc>
          <w:tcPr/>
          <w:p>
            <w:pPr>
              <w:pStyle w:val="Compact"/>
              <w:spacing w:after="40"/>
              <w:jc w:val="left"/>
            </w:pPr>
            <w:r>
              <w:rPr>
                <w:rFonts w:ascii="Arial" w:hAnsi="Arial"/>
                <w:sz w:val="15"/>
              </w:rPr>
              <w:t xml:space="preserve">USD y tipos decimales — U01 sección 4</w:t>
            </w:r>
          </w:p>
        </w:tc>
        <w:tc>
          <w:tcPr/>
          <w:p>
            <w:pPr>
              <w:pStyle w:val="Compact"/>
              <w:spacing w:after="40"/>
              <w:jc w:val="left"/>
            </w:pPr>
            <w:r>
              <w:rPr>
                <w:rFonts w:ascii="Arial" w:hAnsi="Arial"/>
                <w:sz w:val="15"/>
              </w:rPr>
              <w:t xml:space="preserve">Insumos verificados; SQL PENDIENTE</w:t>
            </w:r>
          </w:p>
        </w:tc>
      </w:tr>
      <w:tr>
        <w:tc>
          <w:tcPr/>
          <w:p>
            <w:pPr>
              <w:pStyle w:val="Compact"/>
              <w:spacing w:after="40"/>
              <w:jc w:val="left"/>
            </w:pPr>
            <w:r>
              <w:rPr>
                <w:rFonts w:ascii="Arial" w:hAnsi="Arial"/>
                <w:sz w:val="15"/>
              </w:rPr>
              <w:t xml:space="preserve">U11</w:t>
            </w:r>
          </w:p>
        </w:tc>
        <w:tc>
          <w:tcPr/>
          <w:p>
            <w:pPr>
              <w:pStyle w:val="Compact"/>
              <w:spacing w:after="40"/>
              <w:jc w:val="left"/>
            </w:pPr>
            <w:r>
              <w:rPr>
                <w:rFonts w:ascii="Arial" w:hAnsi="Arial"/>
                <w:sz w:val="15"/>
              </w:rPr>
              <w:t xml:space="preserve">Diagramas editables y exportaciones — U01 sección 5</w:t>
            </w:r>
          </w:p>
        </w:tc>
        <w:tc>
          <w:tcPr/>
          <w:p>
            <w:pPr>
              <w:pStyle w:val="Compact"/>
              <w:spacing w:after="40"/>
              <w:jc w:val="left"/>
            </w:pPr>
            <w:r>
              <w:rPr>
                <w:rFonts w:ascii="Arial" w:hAnsi="Arial"/>
                <w:sz w:val="15"/>
              </w:rPr>
              <w:t xml:space="preserve">Generado; revisión visual realizada al empaquetar</w:t>
            </w:r>
          </w:p>
        </w:tc>
      </w:tr>
      <w:tr>
        <w:tc>
          <w:tcPr/>
          <w:p>
            <w:pPr>
              <w:pStyle w:val="Compact"/>
              <w:spacing w:after="40"/>
              <w:jc w:val="left"/>
            </w:pPr>
            <w:r>
              <w:rPr>
                <w:rFonts w:ascii="Arial" w:hAnsi="Arial"/>
                <w:sz w:val="15"/>
              </w:rPr>
              <w:t xml:space="preserve">U12</w:t>
            </w:r>
          </w:p>
        </w:tc>
        <w:tc>
          <w:tcPr/>
          <w:p>
            <w:pPr>
              <w:pStyle w:val="Compact"/>
              <w:spacing w:after="40"/>
              <w:jc w:val="left"/>
            </w:pPr>
            <w:r>
              <w:rPr>
                <w:rFonts w:ascii="Arial" w:hAnsi="Arial"/>
                <w:sz w:val="15"/>
              </w:rPr>
              <w:t xml:space="preserve">Diccionario completo por atributo — U01 sección 5</w:t>
            </w:r>
          </w:p>
        </w:tc>
        <w:tc>
          <w:tcPr/>
          <w:p>
            <w:pPr>
              <w:pStyle w:val="Compact"/>
              <w:spacing w:after="40"/>
              <w:jc w:val="left"/>
            </w:pPr>
            <w:r>
              <w:rPr>
                <w:rFonts w:ascii="Arial" w:hAnsi="Arial"/>
                <w:sz w:val="15"/>
              </w:rPr>
              <w:t xml:space="preserve">99 atributos documentados; prueba offline superada</w:t>
            </w:r>
          </w:p>
        </w:tc>
      </w:tr>
      <w:tr>
        <w:tc>
          <w:tcPr/>
          <w:p>
            <w:pPr>
              <w:pStyle w:val="Compact"/>
              <w:spacing w:after="40"/>
              <w:jc w:val="left"/>
            </w:pPr>
            <w:r>
              <w:rPr>
                <w:rFonts w:ascii="Arial" w:hAnsi="Arial"/>
                <w:sz w:val="15"/>
              </w:rPr>
              <w:t xml:space="preserve">U13</w:t>
            </w:r>
          </w:p>
        </w:tc>
        <w:tc>
          <w:tcPr/>
          <w:p>
            <w:pPr>
              <w:pStyle w:val="Compact"/>
              <w:spacing w:after="40"/>
              <w:jc w:val="left"/>
            </w:pPr>
            <w:r>
              <w:rPr>
                <w:rFonts w:ascii="Arial" w:hAnsi="Arial"/>
                <w:sz w:val="15"/>
              </w:rPr>
              <w:t xml:space="preserve">3FN y desnormalizaciones justificadas — U01 sección 5</w:t>
            </w:r>
          </w:p>
        </w:tc>
        <w:tc>
          <w:tcPr/>
          <w:p>
            <w:pPr>
              <w:pStyle w:val="Compact"/>
              <w:spacing w:after="40"/>
              <w:jc w:val="left"/>
            </w:pPr>
            <w:r>
              <w:rPr>
                <w:rFonts w:ascii="Arial" w:hAnsi="Arial"/>
                <w:sz w:val="15"/>
              </w:rPr>
              <w:t xml:space="preserve">Documentado</w:t>
            </w:r>
          </w:p>
        </w:tc>
      </w:tr>
      <w:tr>
        <w:tc>
          <w:tcPr/>
          <w:p>
            <w:pPr>
              <w:pStyle w:val="Compact"/>
              <w:spacing w:after="40"/>
              <w:jc w:val="left"/>
            </w:pPr>
            <w:r>
              <w:rPr>
                <w:rFonts w:ascii="Arial" w:hAnsi="Arial"/>
                <w:sz w:val="15"/>
              </w:rPr>
              <w:t xml:space="preserve">U14</w:t>
            </w:r>
          </w:p>
        </w:tc>
        <w:tc>
          <w:tcPr/>
          <w:p>
            <w:pPr>
              <w:pStyle w:val="Compact"/>
              <w:spacing w:after="40"/>
              <w:jc w:val="left"/>
            </w:pPr>
            <w:r>
              <w:rPr>
                <w:rFonts w:ascii="Arial" w:hAnsi="Arial"/>
                <w:sz w:val="15"/>
              </w:rPr>
              <w:t xml:space="preserve">Orden, dependencias y reinicio destructivo separado — U01 sección 6</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U15</w:t>
            </w:r>
          </w:p>
        </w:tc>
        <w:tc>
          <w:tcPr/>
          <w:p>
            <w:pPr>
              <w:pStyle w:val="Compact"/>
              <w:spacing w:after="40"/>
              <w:jc w:val="left"/>
            </w:pPr>
            <w:r>
              <w:rPr>
                <w:rFonts w:ascii="Arial" w:hAnsi="Arial"/>
                <w:sz w:val="15"/>
              </w:rPr>
              <w:t xml:space="preserve">Transacciones, errores y concurrencia — U01 sección 6</w:t>
            </w:r>
          </w:p>
        </w:tc>
        <w:tc>
          <w:tcPr/>
          <w:p>
            <w:pPr>
              <w:pStyle w:val="Compact"/>
              <w:spacing w:after="40"/>
              <w:jc w:val="left"/>
            </w:pPr>
            <w:r>
              <w:rPr>
                <w:rFonts w:ascii="Arial" w:hAnsi="Arial"/>
                <w:sz w:val="15"/>
              </w:rPr>
              <w:t xml:space="preserve">Preparado; ejecución PENDIENTE</w:t>
            </w:r>
          </w:p>
        </w:tc>
      </w:tr>
      <w:tr>
        <w:tc>
          <w:tcPr/>
          <w:p>
            <w:pPr>
              <w:pStyle w:val="Compact"/>
              <w:spacing w:after="40"/>
              <w:jc w:val="left"/>
            </w:pPr>
            <w:r>
              <w:rPr>
                <w:rFonts w:ascii="Arial" w:hAnsi="Arial"/>
                <w:sz w:val="15"/>
              </w:rPr>
              <w:t xml:space="preserve">U16</w:t>
            </w:r>
          </w:p>
        </w:tc>
        <w:tc>
          <w:tcPr/>
          <w:p>
            <w:pPr>
              <w:pStyle w:val="Compact"/>
              <w:spacing w:after="40"/>
              <w:jc w:val="left"/>
            </w:pPr>
            <w:r>
              <w:rPr>
                <w:rFonts w:ascii="Arial" w:hAnsi="Arial"/>
                <w:sz w:val="15"/>
              </w:rPr>
              <w:t xml:space="preserve">GO separado por Python — U01 sección 6</w:t>
            </w:r>
          </w:p>
        </w:tc>
        <w:tc>
          <w:tcPr/>
          <w:p>
            <w:pPr>
              <w:pStyle w:val="Compact"/>
              <w:spacing w:after="40"/>
              <w:jc w:val="left"/>
            </w:pPr>
            <w:r>
              <w:rPr>
                <w:rFonts w:ascii="Arial" w:hAnsi="Arial"/>
                <w:sz w:val="15"/>
              </w:rPr>
              <w:t xml:space="preserve">Pruebas offline superadas</w:t>
            </w:r>
          </w:p>
        </w:tc>
      </w:tr>
      <w:tr>
        <w:tc>
          <w:tcPr/>
          <w:p>
            <w:pPr>
              <w:pStyle w:val="Compact"/>
              <w:spacing w:after="40"/>
              <w:jc w:val="left"/>
            </w:pPr>
            <w:r>
              <w:rPr>
                <w:rFonts w:ascii="Arial" w:hAnsi="Arial"/>
                <w:sz w:val="15"/>
              </w:rPr>
              <w:t xml:space="preserve">U17</w:t>
            </w:r>
          </w:p>
        </w:tc>
        <w:tc>
          <w:tcPr/>
          <w:p>
            <w:pPr>
              <w:pStyle w:val="Compact"/>
              <w:spacing w:after="40"/>
              <w:jc w:val="left"/>
            </w:pPr>
            <w:r>
              <w:rPr>
                <w:rFonts w:ascii="Arial" w:hAnsi="Arial"/>
                <w:sz w:val="15"/>
              </w:rPr>
              <w:t xml:space="preserve">Semilla y coherencia de insumos sintéticos — U01 sección 7</w:t>
            </w:r>
          </w:p>
        </w:tc>
        <w:tc>
          <w:tcPr/>
          <w:p>
            <w:pPr>
              <w:pStyle w:val="Compact"/>
              <w:spacing w:after="40"/>
              <w:jc w:val="left"/>
            </w:pPr>
            <w:r>
              <w:rPr>
                <w:rFonts w:ascii="Arial" w:hAnsi="Arial"/>
                <w:sz w:val="15"/>
              </w:rPr>
              <w:t xml:space="preserve">Generación y verificaciones ejecutadas</w:t>
            </w:r>
          </w:p>
        </w:tc>
      </w:tr>
      <w:tr>
        <w:tc>
          <w:tcPr/>
          <w:p>
            <w:pPr>
              <w:pStyle w:val="Compact"/>
              <w:spacing w:after="40"/>
              <w:jc w:val="left"/>
            </w:pPr>
            <w:r>
              <w:rPr>
                <w:rFonts w:ascii="Arial" w:hAnsi="Arial"/>
                <w:sz w:val="15"/>
              </w:rPr>
              <w:t xml:space="preserve">U18</w:t>
            </w:r>
          </w:p>
        </w:tc>
        <w:tc>
          <w:tcPr/>
          <w:p>
            <w:pPr>
              <w:pStyle w:val="Compact"/>
              <w:spacing w:after="40"/>
              <w:jc w:val="left"/>
            </w:pPr>
            <w:r>
              <w:rPr>
                <w:rFonts w:ascii="Arial" w:hAnsi="Arial"/>
                <w:sz w:val="15"/>
              </w:rPr>
              <w:t xml:space="preserve">Al menos 15 consultas como meta propuesta — U01 sección 8</w:t>
            </w:r>
          </w:p>
        </w:tc>
        <w:tc>
          <w:tcPr/>
          <w:p>
            <w:pPr>
              <w:pStyle w:val="Compact"/>
              <w:spacing w:after="40"/>
              <w:jc w:val="left"/>
            </w:pPr>
            <w:r>
              <w:rPr>
                <w:rFonts w:ascii="Arial" w:hAnsi="Arial"/>
                <w:sz w:val="15"/>
              </w:rPr>
              <w:t xml:space="preserve">18 SELECT analizados por parser; ejecución PENDIENTE</w:t>
            </w:r>
          </w:p>
        </w:tc>
      </w:tr>
      <w:tr>
        <w:tc>
          <w:tcPr/>
          <w:p>
            <w:pPr>
              <w:pStyle w:val="Compact"/>
              <w:spacing w:after="40"/>
              <w:jc w:val="left"/>
            </w:pPr>
            <w:r>
              <w:rPr>
                <w:rFonts w:ascii="Arial" w:hAnsi="Arial"/>
                <w:sz w:val="15"/>
              </w:rPr>
              <w:t xml:space="preserve">U19</w:t>
            </w:r>
          </w:p>
        </w:tc>
        <w:tc>
          <w:tcPr/>
          <w:p>
            <w:pPr>
              <w:pStyle w:val="Compact"/>
              <w:spacing w:after="40"/>
              <w:jc w:val="left"/>
            </w:pPr>
            <w:r>
              <w:rPr>
                <w:rFonts w:ascii="Arial" w:hAnsi="Arial"/>
                <w:sz w:val="15"/>
              </w:rPr>
              <w:t xml:space="preserve">Conciliación sin multiplicar importes — U01 sección 8</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U20</w:t>
            </w:r>
          </w:p>
        </w:tc>
        <w:tc>
          <w:tcPr/>
          <w:p>
            <w:pPr>
              <w:pStyle w:val="Compact"/>
              <w:spacing w:after="40"/>
              <w:jc w:val="left"/>
            </w:pPr>
            <w:r>
              <w:rPr>
                <w:rFonts w:ascii="Arial" w:hAnsi="Arial"/>
                <w:sz w:val="15"/>
              </w:rPr>
              <w:t xml:space="preserve">Python: configuración, parámetros, CSV y gráficos — U01 sección 9</w:t>
            </w:r>
          </w:p>
        </w:tc>
        <w:tc>
          <w:tcPr/>
          <w:p>
            <w:pPr>
              <w:pStyle w:val="Compact"/>
              <w:spacing w:after="40"/>
              <w:jc w:val="left"/>
            </w:pPr>
            <w:r>
              <w:rPr>
                <w:rFonts w:ascii="Arial" w:hAnsi="Arial"/>
                <w:sz w:val="15"/>
              </w:rPr>
              <w:t xml:space="preserve">Configuración probada; resultados SQL PENDIENTES</w:t>
            </w:r>
          </w:p>
        </w:tc>
      </w:tr>
      <w:tr>
        <w:tc>
          <w:tcPr/>
          <w:p>
            <w:pPr>
              <w:pStyle w:val="Compact"/>
              <w:spacing w:after="40"/>
              <w:jc w:val="left"/>
            </w:pPr>
            <w:r>
              <w:rPr>
                <w:rFonts w:ascii="Arial" w:hAnsi="Arial"/>
                <w:sz w:val="15"/>
              </w:rPr>
              <w:t xml:space="preserve">U21</w:t>
            </w:r>
          </w:p>
        </w:tc>
        <w:tc>
          <w:tcPr/>
          <w:p>
            <w:pPr>
              <w:pStyle w:val="Compact"/>
              <w:spacing w:after="40"/>
              <w:jc w:val="left"/>
            </w:pPr>
            <w:r>
              <w:rPr>
                <w:rFonts w:ascii="Arial" w:hAnsi="Arial"/>
                <w:sz w:val="15"/>
              </w:rPr>
              <w:t xml:space="preserve">Pruebas y evidencias reales por destino — U01 sección 10</w:t>
            </w:r>
          </w:p>
        </w:tc>
        <w:tc>
          <w:tcPr/>
          <w:p>
            <w:pPr>
              <w:pStyle w:val="Compact"/>
              <w:spacing w:after="40"/>
              <w:jc w:val="left"/>
            </w:pPr>
            <w:r>
              <w:rPr>
                <w:rFonts w:ascii="Arial" w:hAnsi="Arial"/>
                <w:sz w:val="15"/>
              </w:rPr>
              <w:t xml:space="preserve">Ejecutado parcialmente; sin evidencia inventada</w:t>
            </w:r>
          </w:p>
        </w:tc>
      </w:tr>
      <w:tr>
        <w:tc>
          <w:tcPr/>
          <w:p>
            <w:pPr>
              <w:pStyle w:val="Compact"/>
              <w:spacing w:after="40"/>
              <w:jc w:val="left"/>
            </w:pPr>
            <w:r>
              <w:rPr>
                <w:rFonts w:ascii="Arial" w:hAnsi="Arial"/>
                <w:sz w:val="15"/>
              </w:rPr>
              <w:t xml:space="preserve">U22</w:t>
            </w:r>
          </w:p>
        </w:tc>
        <w:tc>
          <w:tcPr/>
          <w:p>
            <w:pPr>
              <w:pStyle w:val="Compact"/>
              <w:spacing w:after="40"/>
              <w:jc w:val="left"/>
            </w:pPr>
            <w:r>
              <w:rPr>
                <w:rFonts w:ascii="Arial" w:hAnsi="Arial"/>
                <w:sz w:val="15"/>
              </w:rPr>
              <w:t xml:space="preserve">Nube después del desarrollo local — U01 sección 11</w:t>
            </w:r>
          </w:p>
        </w:tc>
        <w:tc>
          <w:tcPr/>
          <w:p>
            <w:pPr>
              <w:pStyle w:val="Compact"/>
              <w:spacing w:after="40"/>
              <w:jc w:val="left"/>
            </w:pPr>
            <w:r>
              <w:rPr>
                <w:rFonts w:ascii="Arial" w:hAnsi="Arial"/>
                <w:sz w:val="15"/>
              </w:rPr>
              <w:t xml:space="preserve">Preparado; cuenta/autorización/despliegue PENDIENTES</w:t>
            </w:r>
          </w:p>
        </w:tc>
      </w:tr>
      <w:tr>
        <w:tc>
          <w:tcPr/>
          <w:p>
            <w:pPr>
              <w:pStyle w:val="Compact"/>
              <w:spacing w:after="40"/>
              <w:jc w:val="left"/>
            </w:pPr>
            <w:r>
              <w:rPr>
                <w:rFonts w:ascii="Arial" w:hAnsi="Arial"/>
                <w:sz w:val="15"/>
              </w:rPr>
              <w:t xml:space="preserve">U23</w:t>
            </w:r>
          </w:p>
        </w:tc>
        <w:tc>
          <w:tcPr/>
          <w:p>
            <w:pPr>
              <w:pStyle w:val="Compact"/>
              <w:spacing w:after="40"/>
              <w:jc w:val="left"/>
            </w:pPr>
            <w:r>
              <w:rPr>
                <w:rFonts w:ascii="Arial" w:hAnsi="Arial"/>
                <w:sz w:val="15"/>
              </w:rPr>
              <w:t xml:space="preserve">Informe formal y referencias verificables — U01 sección 12</w:t>
            </w:r>
          </w:p>
        </w:tc>
        <w:tc>
          <w:tcPr/>
          <w:p>
            <w:pPr>
              <w:pStyle w:val="Compact"/>
              <w:spacing w:after="40"/>
              <w:jc w:val="left"/>
            </w:pPr>
            <w:r>
              <w:rPr>
                <w:rFonts w:ascii="Arial" w:hAnsi="Arial"/>
                <w:sz w:val="15"/>
              </w:rPr>
              <w:t xml:space="preserve">Generado; resultados empíricos PENDIENTES</w:t>
            </w:r>
          </w:p>
        </w:tc>
      </w:tr>
      <w:tr>
        <w:tc>
          <w:tcPr/>
          <w:p>
            <w:pPr>
              <w:pStyle w:val="Compact"/>
              <w:spacing w:after="40"/>
              <w:jc w:val="left"/>
            </w:pPr>
            <w:r>
              <w:rPr>
                <w:rFonts w:ascii="Arial" w:hAnsi="Arial"/>
                <w:sz w:val="15"/>
              </w:rPr>
              <w:t xml:space="preserve">U24</w:t>
            </w:r>
          </w:p>
        </w:tc>
        <w:tc>
          <w:tcPr/>
          <w:p>
            <w:pPr>
              <w:pStyle w:val="Compact"/>
              <w:spacing w:after="40"/>
              <w:jc w:val="left"/>
            </w:pPr>
            <w:r>
              <w:rPr>
                <w:rFonts w:ascii="Arial" w:hAnsi="Arial"/>
                <w:sz w:val="15"/>
              </w:rPr>
              <w:t xml:space="preserve">Presentación, notas, demo y ≥15 preguntas — U01 sección 13</w:t>
            </w:r>
          </w:p>
        </w:tc>
        <w:tc>
          <w:tcPr/>
          <w:p>
            <w:pPr>
              <w:pStyle w:val="Compact"/>
              <w:spacing w:after="40"/>
              <w:jc w:val="left"/>
            </w:pPr>
            <w:r>
              <w:rPr>
                <w:rFonts w:ascii="Arial" w:hAnsi="Arial"/>
                <w:sz w:val="15"/>
              </w:rPr>
              <w:t xml:space="preserve">Generado</w:t>
            </w:r>
          </w:p>
        </w:tc>
      </w:tr>
      <w:tr>
        <w:tc>
          <w:tcPr/>
          <w:p>
            <w:pPr>
              <w:pStyle w:val="Compact"/>
              <w:spacing w:after="40"/>
              <w:jc w:val="left"/>
            </w:pPr>
            <w:r>
              <w:rPr>
                <w:rFonts w:ascii="Arial" w:hAnsi="Arial"/>
                <w:sz w:val="15"/>
              </w:rPr>
              <w:t xml:space="preserve">U25</w:t>
            </w:r>
          </w:p>
        </w:tc>
        <w:tc>
          <w:tcPr/>
          <w:p>
            <w:pPr>
              <w:pStyle w:val="Compact"/>
              <w:spacing w:after="40"/>
              <w:jc w:val="left"/>
            </w:pPr>
            <w:r>
              <w:rPr>
                <w:rFonts w:ascii="Arial" w:hAnsi="Arial"/>
                <w:sz w:val="15"/>
              </w:rPr>
              <w:t xml:space="preserve">GitHub sin secretos ni historial fabricado — U01 sección 14</w:t>
            </w:r>
          </w:p>
        </w:tc>
        <w:tc>
          <w:tcPr/>
          <w:p>
            <w:pPr>
              <w:pStyle w:val="Compact"/>
              <w:spacing w:after="40"/>
              <w:jc w:val="left"/>
            </w:pPr>
            <w:r>
              <w:rPr>
                <w:rFonts w:ascii="Arial" w:hAnsi="Arial"/>
                <w:sz w:val="15"/>
              </w:rPr>
              <w:t xml:space="preserve">Preparado; sin publicación ni commits de terceros</w:t>
            </w:r>
          </w:p>
        </w:tc>
      </w:tr>
      <w:tr>
        <w:tc>
          <w:tcPr/>
          <w:p>
            <w:pPr>
              <w:pStyle w:val="Compact"/>
              <w:spacing w:after="40"/>
              <w:jc w:val="left"/>
            </w:pPr>
            <w:r>
              <w:rPr>
                <w:rFonts w:ascii="Arial" w:hAnsi="Arial"/>
                <w:sz w:val="15"/>
              </w:rPr>
              <w:t xml:space="preserve">U26</w:t>
            </w:r>
          </w:p>
        </w:tc>
        <w:tc>
          <w:tcPr/>
          <w:p>
            <w:pPr>
              <w:pStyle w:val="Compact"/>
              <w:spacing w:after="40"/>
              <w:jc w:val="left"/>
            </w:pPr>
            <w:r>
              <w:rPr>
                <w:rFonts w:ascii="Arial" w:hAnsi="Arial"/>
                <w:sz w:val="15"/>
              </w:rPr>
              <w:t xml:space="preserve">Revisión final y pendientes efectivos — U01 sección 15</w:t>
            </w:r>
          </w:p>
        </w:tc>
        <w:tc>
          <w:tcPr/>
          <w:p>
            <w:pPr>
              <w:pStyle w:val="Compact"/>
              <w:spacing w:after="40"/>
              <w:jc w:val="left"/>
            </w:pPr>
            <w:r>
              <w:rPr>
                <w:rFonts w:ascii="Arial" w:hAnsi="Arial"/>
                <w:sz w:val="15"/>
              </w:rPr>
              <w:t xml:space="preserve">Realizada con límites explícitos</w:t>
            </w:r>
          </w:p>
        </w:tc>
      </w:tr>
      <w:tr>
        <w:tc>
          <w:tcPr/>
          <w:p>
            <w:pPr>
              <w:pStyle w:val="Compact"/>
              <w:spacing w:after="40"/>
              <w:jc w:val="left"/>
            </w:pPr>
            <w:r>
              <w:rPr>
                <w:rFonts w:ascii="Arial" w:hAnsi="Arial"/>
                <w:sz w:val="15"/>
              </w:rPr>
              <w:t xml:space="preserve">MP01</w:t>
            </w:r>
          </w:p>
        </w:tc>
        <w:tc>
          <w:tcPr/>
          <w:p>
            <w:pPr>
              <w:pStyle w:val="Compact"/>
              <w:spacing w:after="40"/>
              <w:jc w:val="left"/>
            </w:pPr>
            <w:r>
              <w:rPr>
                <w:rFonts w:ascii="Arial" w:hAnsi="Arial"/>
                <w:sz w:val="15"/>
              </w:rPr>
              <w:t xml:space="preserve">Idempotencia de emisión y pago — Diseño del proyecto</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MP02</w:t>
            </w:r>
          </w:p>
        </w:tc>
        <w:tc>
          <w:tcPr/>
          <w:p>
            <w:pPr>
              <w:pStyle w:val="Compact"/>
              <w:spacing w:after="40"/>
              <w:jc w:val="left"/>
            </w:pPr>
            <w:r>
              <w:rPr>
                <w:rFonts w:ascii="Arial" w:hAnsi="Arial"/>
                <w:sz w:val="15"/>
              </w:rPr>
              <w:t xml:space="preserve">Bloqueo global de escrituras — Diseño académico acotado</w:t>
            </w:r>
          </w:p>
        </w:tc>
        <w:tc>
          <w:tcPr/>
          <w:p>
            <w:pPr>
              <w:pStyle w:val="Compact"/>
              <w:spacing w:after="40"/>
              <w:jc w:val="left"/>
            </w:pPr>
            <w:r>
              <w:rPr>
                <w:rFonts w:ascii="Arial" w:hAnsi="Arial"/>
                <w:sz w:val="15"/>
              </w:rPr>
              <w:t xml:space="preserve">Preparado; SQL PENDIENTE</w:t>
            </w:r>
          </w:p>
        </w:tc>
      </w:tr>
      <w:tr>
        <w:tc>
          <w:tcPr/>
          <w:p>
            <w:pPr>
              <w:pStyle w:val="Compact"/>
              <w:spacing w:after="40"/>
              <w:jc w:val="left"/>
            </w:pPr>
            <w:r>
              <w:rPr>
                <w:rFonts w:ascii="Arial" w:hAnsi="Arial"/>
                <w:sz w:val="15"/>
              </w:rPr>
              <w:t xml:space="preserve">MP03</w:t>
            </w:r>
          </w:p>
        </w:tc>
        <w:tc>
          <w:tcPr/>
          <w:p>
            <w:pPr>
              <w:pStyle w:val="Compact"/>
              <w:spacing w:after="40"/>
              <w:jc w:val="left"/>
            </w:pPr>
            <w:r>
              <w:rPr>
                <w:rFonts w:ascii="Arial" w:hAnsi="Arial"/>
                <w:sz w:val="15"/>
              </w:rPr>
              <w:t xml:space="preserve">Reserva sin expiración automática y reembolso completo — Diseño del proyecto</w:t>
            </w:r>
          </w:p>
        </w:tc>
        <w:tc>
          <w:tcPr/>
          <w:p>
            <w:pPr>
              <w:pStyle w:val="Compact"/>
              <w:spacing w:after="40"/>
              <w:jc w:val="left"/>
            </w:pPr>
            <w:r>
              <w:rPr>
                <w:rFonts w:ascii="Arial" w:hAnsi="Arial"/>
                <w:sz w:val="15"/>
              </w:rPr>
              <w:t xml:space="preserve">Documentado; validar política con equipo</w:t>
            </w:r>
          </w:p>
        </w:tc>
      </w:tr>
    </w:tbl>
    <w:bookmarkEnd w:id="87"/>
    <w:sectPr>
      <w:footerReference w:type="default" r:id="rId9"/>
      <w:pgSz w:w="11909" w:h="16834"/>
      <w:pgMar w:left="1008" w:right="1008" w:top="936" w:bottom="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PAC PSMA00611 · Datos sintéticos ·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Arial" w:hAnsi="Arial"/>
      <w:sz w:val="20"/>
    </w:rPr>
  </w:style>
  <w:style w:styleId="BodyText" w:type="paragraph">
    <w:name w:val="Body Text"/>
    <w:basedOn w:val="Normal"/>
    <w:link w:val="BodyTextChar"/>
    <w:qFormat/>
    <w:pPr>
      <w:spacing w:after="120" w:before="180"/>
    </w:pPr>
    <w:rPr>
      <w:rFonts w:ascii="Arial" w:hAnsi="Arial"/>
      <w:sz w:val="20"/>
    </w:rPr>
  </w:style>
  <w:style w:customStyle="1" w:styleId="FirstParagraph" w:type="paragraph">
    <w:name w:val="First Paragraph"/>
    <w:basedOn w:val="BodyText"/>
    <w:next w:val="BodyText"/>
    <w:qFormat/>
    <w:pPr>
      <w:spacing w:after="120"/>
    </w:pPr>
    <w:rPr>
      <w:rFonts w:ascii="Arial" w:hAnsi="Arial"/>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23D51"/>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23D51"/>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23D51"/>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25" Type="http://schemas.openxmlformats.org/officeDocument/2006/relationships/image" Target="media/rId25.png"/><Relationship Id="rId28" Type="http://schemas.openxmlformats.org/officeDocument/2006/relationships/image" Target="media/rId2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2026-10-27T01:55:59Z</dcterms:created>
  <dcterms:modified xsi:type="dcterms:W3CDTF">2026-10-27T01:55:59Z</dcterms:modified>
</cp:coreProperties>
</file>

<file path=docProps/custom.xml><?xml version="1.0" encoding="utf-8"?>
<Properties xmlns="http://schemas.openxmlformats.org/officeDocument/2006/custom-properties" xmlns:vt="http://schemas.openxmlformats.org/officeDocument/2006/docPropsVTypes"/>
</file>