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MINOR-2 EXAMINATION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M.Tech –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CSE ( 1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vertAlign w:val="superscript"/>
        </w:rPr>
        <w:t>st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-SEMESTER):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SESSION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2022-23</w:t>
      </w:r>
    </w:p>
    <w:tbl>
      <w:tblPr>
        <w:tblStyle w:val="TableGrid"/>
        <w:tblW w:w="9781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2409"/>
      </w:tblGrid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Code: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MMLC-202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Duration: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60 Min.</w:t>
            </w:r>
          </w:p>
        </w:tc>
      </w:tr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Name:</w:t>
            </w:r>
            <w:r>
              <w:rPr>
                <w:color w:val="943634"/>
                <w:sz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Foundation of Machine Learning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Maximum Marks: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20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Instructions: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Attempt any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>four</w:t>
      </w: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 questions</w:t>
      </w:r>
      <w:r>
        <w:rPr>
          <w:rFonts w:cs="Times New Roman" w:ascii="Times New Roman" w:hAnsi="Times New Roman"/>
          <w:i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Clearly state assumptions wherever necessary.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tbl>
      <w:tblPr>
        <w:tblW w:w="936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1"/>
        <w:gridCol w:w="7092"/>
        <w:gridCol w:w="548"/>
        <w:gridCol w:w="608"/>
        <w:gridCol w:w="381"/>
      </w:tblGrid>
      <w:tr>
        <w:trPr>
          <w:trHeight w:val="300" w:hRule="atLeast"/>
        </w:trPr>
        <w:tc>
          <w:tcPr>
            <w:tcW w:w="73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Q. No.</w:t>
            </w:r>
          </w:p>
        </w:tc>
        <w:tc>
          <w:tcPr>
            <w:tcW w:w="70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54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MM</w:t>
            </w:r>
          </w:p>
        </w:tc>
        <w:tc>
          <w:tcPr>
            <w:tcW w:w="60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3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BL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Heading1"/>
              <w:numPr>
                <w:ilvl w:val="0"/>
                <w:numId w:val="2"/>
              </w:numPr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Why is scaling performed on the features before training in ML? </w:t>
            </w:r>
          </w:p>
          <w:p>
            <w:pPr>
              <w:pStyle w:val="TextBody"/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F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or a given dataset apply suitable scaling and plot.</w:t>
            </w:r>
          </w:p>
          <w:tbl>
            <w:tblPr>
              <w:tblW w:w="7036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05"/>
              <w:gridCol w:w="2427"/>
              <w:gridCol w:w="2904"/>
            </w:tblGrid>
            <w:tr>
              <w:trPr/>
              <w:tc>
                <w:tcPr>
                  <w:tcW w:w="1705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Bitstream Vera Sans Mono" w:hAnsi="Bitstream Vera Sans Mono"/>
                      <w:b/>
                      <w:bCs/>
                      <w:sz w:val="18"/>
                      <w:szCs w:val="18"/>
                    </w:rPr>
                    <w:t>S.No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/>
                      <w:b/>
                      <w:bCs/>
                      <w:i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Bitstream Vera Sans Mono" w:hAnsi="Bitstream Vera Sans Mono"/>
                      <w:b/>
                      <w:bCs/>
                      <w:i/>
                      <w:iCs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2904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/>
                      <w:b/>
                      <w:bCs/>
                      <w:i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Bitstream Vera Sans Mono" w:hAnsi="Bitstream Vera Sans Mono"/>
                      <w:b/>
                      <w:bCs/>
                      <w:i/>
                      <w:iCs/>
                      <w:sz w:val="18"/>
                      <w:szCs w:val="18"/>
                    </w:rPr>
                    <w:t>Income</w:t>
                  </w:r>
                </w:p>
              </w:tc>
            </w:tr>
            <w:tr>
              <w:trPr/>
              <w:tc>
                <w:tcPr>
                  <w:tcW w:w="1705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 w:eastAsia="Calibri" w:cs="" w:cstheme="minorBidi" w:eastAsiaTheme="minorHAnsi"/>
                      <w:b w:val="false"/>
                      <w:b w:val="false"/>
                      <w:bCs w:val="false"/>
                      <w:i/>
                      <w:i/>
                      <w:iCs/>
                      <w:color w:val="auto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 w:ascii="Bitstream Vera Sans Mono" w:hAnsi="Bitstream Vera Sans Mono"/>
                      <w:b w:val="false"/>
                      <w:bCs w:val="false"/>
                      <w:i/>
                      <w:iCs/>
                      <w:color w:val="auto"/>
                      <w:kern w:val="0"/>
                      <w:sz w:val="20"/>
                      <w:szCs w:val="20"/>
                      <w:lang w:val="en-US" w:eastAsia="en-US" w:bidi="ar-SA"/>
                    </w:rPr>
                    <w:t>20</w:t>
                  </w:r>
                </w:p>
              </w:tc>
              <w:tc>
                <w:tcPr>
                  <w:tcW w:w="2904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1</w:t>
                  </w:r>
                  <w:r>
                    <w:rPr>
                      <w:rFonts w:eastAsia="Calibri" w:cs="" w:ascii="Bitstream Vera Sans Mono" w:hAnsi="Bitstream Vera Sans Mono" w:cstheme="minorBidi" w:eastAsiaTheme="minorHAnsi"/>
                      <w:b w:val="false"/>
                      <w:bCs w:val="false"/>
                      <w:i/>
                      <w:iCs/>
                      <w:color w:val="auto"/>
                      <w:kern w:val="0"/>
                      <w:sz w:val="20"/>
                      <w:szCs w:val="20"/>
                      <w:lang w:val="en-US" w:eastAsia="en-US" w:bidi="ar-SA"/>
                    </w:rPr>
                    <w:t>0</w:t>
                  </w:r>
                  <w:r>
                    <w:rPr>
                      <w:rFonts w:ascii="Bitstream Vera Sans Mono" w:hAnsi="Bitstream Vera Sans Mono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000</w:t>
                  </w:r>
                </w:p>
              </w:tc>
            </w:tr>
            <w:tr>
              <w:trPr/>
              <w:tc>
                <w:tcPr>
                  <w:tcW w:w="1705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2</w:t>
                  </w:r>
                  <w:r>
                    <w:rPr>
                      <w:rFonts w:eastAsia="Calibri" w:cs="" w:ascii="Bitstream Vera Sans Mono" w:hAnsi="Bitstream Vera Sans Mono" w:cstheme="minorBidi" w:eastAsiaTheme="minorHAnsi"/>
                      <w:b w:val="false"/>
                      <w:bCs w:val="false"/>
                      <w:i/>
                      <w:iCs/>
                      <w:color w:val="auto"/>
                      <w:kern w:val="0"/>
                      <w:sz w:val="20"/>
                      <w:szCs w:val="20"/>
                      <w:lang w:val="en-US" w:eastAsia="en-US" w:bidi="ar-SA"/>
                    </w:rPr>
                    <w:t>5</w:t>
                  </w:r>
                </w:p>
              </w:tc>
              <w:tc>
                <w:tcPr>
                  <w:tcW w:w="2904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20000</w:t>
                  </w:r>
                </w:p>
              </w:tc>
            </w:tr>
            <w:tr>
              <w:trPr/>
              <w:tc>
                <w:tcPr>
                  <w:tcW w:w="1705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 w:eastAsia="Calibri" w:cs="" w:cstheme="minorBidi" w:eastAsiaTheme="minorHAnsi"/>
                      <w:b w:val="false"/>
                      <w:b w:val="false"/>
                      <w:bCs w:val="false"/>
                      <w:i/>
                      <w:i/>
                      <w:iCs/>
                      <w:color w:val="auto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 w:ascii="Bitstream Vera Sans Mono" w:hAnsi="Bitstream Vera Sans Mono"/>
                      <w:b w:val="false"/>
                      <w:bCs w:val="false"/>
                      <w:i/>
                      <w:iCs/>
                      <w:color w:val="auto"/>
                      <w:kern w:val="0"/>
                      <w:sz w:val="20"/>
                      <w:szCs w:val="20"/>
                      <w:lang w:val="en-US" w:eastAsia="en-US" w:bidi="ar-SA"/>
                    </w:rPr>
                    <w:t>30</w:t>
                  </w:r>
                </w:p>
              </w:tc>
              <w:tc>
                <w:tcPr>
                  <w:tcW w:w="2904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30000</w:t>
                  </w:r>
                </w:p>
              </w:tc>
            </w:tr>
            <w:tr>
              <w:trPr/>
              <w:tc>
                <w:tcPr>
                  <w:tcW w:w="1705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427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 w:eastAsia="Calibri" w:cs="" w:cstheme="minorBidi" w:eastAsiaTheme="minorHAnsi"/>
                      <w:b w:val="false"/>
                      <w:b w:val="false"/>
                      <w:bCs w:val="false"/>
                      <w:i/>
                      <w:i/>
                      <w:iCs/>
                      <w:color w:val="auto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>
                    <w:rPr>
                      <w:rFonts w:eastAsia="Calibri" w:cs="" w:cstheme="minorBidi" w:eastAsiaTheme="minorHAnsi" w:ascii="Bitstream Vera Sans Mono" w:hAnsi="Bitstream Vera Sans Mono"/>
                      <w:b w:val="false"/>
                      <w:bCs w:val="false"/>
                      <w:i/>
                      <w:iCs/>
                      <w:color w:val="auto"/>
                      <w:kern w:val="0"/>
                      <w:sz w:val="20"/>
                      <w:szCs w:val="20"/>
                      <w:lang w:val="en-US" w:eastAsia="en-US" w:bidi="ar-SA"/>
                    </w:rPr>
                    <w:t>50</w:t>
                  </w:r>
                </w:p>
              </w:tc>
              <w:tc>
                <w:tcPr>
                  <w:tcW w:w="2904" w:type="dxa"/>
                  <w:tcBorders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40000</w:t>
                  </w:r>
                </w:p>
              </w:tc>
            </w:tr>
          </w:tbl>
          <w:p>
            <w:pPr>
              <w:pStyle w:val="TextBody"/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Define accuracy, precision, recall, and confusion matrix with an example?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Define information,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entropy, and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gini index ?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Calculate the entropy and gini index for  a bag containing 4 red and 1 white ball?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A ML algorithm it trained to select apples from mix of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apples and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oranges.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The model is tested with a mix of 7 apples and 5 oranges, The model select (5 apples and 1 orange) ? Draw the confusion matrix and Determine its F-score or F1-score?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Draw the decision tree for given dataset?</w:t>
            </w:r>
          </w:p>
          <w:tbl>
            <w:tblPr>
              <w:tblW w:w="5959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241"/>
              <w:gridCol w:w="1595"/>
              <w:gridCol w:w="1132"/>
              <w:gridCol w:w="1991"/>
            </w:tblGrid>
            <w:tr>
              <w:trPr>
                <w:trHeight w:val="311" w:hRule="atLeast"/>
              </w:trPr>
              <w:tc>
                <w:tcPr>
                  <w:tcW w:w="124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/>
                      <w:bCs/>
                      <w:sz w:val="20"/>
                      <w:szCs w:val="20"/>
                    </w:rPr>
                    <w:t>Temp</w:t>
                  </w:r>
                </w:p>
              </w:tc>
              <w:tc>
                <w:tcPr>
                  <w:tcW w:w="1595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/>
                      <w:bCs/>
                      <w:sz w:val="20"/>
                      <w:szCs w:val="20"/>
                    </w:rPr>
                    <w:t>Humidity</w:t>
                  </w:r>
                </w:p>
              </w:tc>
              <w:tc>
                <w:tcPr>
                  <w:tcW w:w="1132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/>
                      <w:bCs/>
                      <w:sz w:val="20"/>
                      <w:szCs w:val="20"/>
                    </w:rPr>
                    <w:t>Windy</w:t>
                  </w:r>
                </w:p>
              </w:tc>
              <w:tc>
                <w:tcPr>
                  <w:tcW w:w="199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right"/>
                    <w:rPr>
                      <w:rFonts w:ascii="Bitstream Vera Sans Mono" w:hAnsi="Bitstream Vera Sans Mono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b/>
                      <w:bCs/>
                      <w:sz w:val="20"/>
                      <w:szCs w:val="20"/>
                    </w:rPr>
                    <w:t>PlayGolf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24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Hot</w:t>
                  </w:r>
                </w:p>
              </w:tc>
              <w:tc>
                <w:tcPr>
                  <w:tcW w:w="1595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High</w:t>
                  </w:r>
                </w:p>
              </w:tc>
              <w:tc>
                <w:tcPr>
                  <w:tcW w:w="1132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TRUE</w:t>
                  </w:r>
                </w:p>
              </w:tc>
              <w:tc>
                <w:tcPr>
                  <w:tcW w:w="199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right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Yes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24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Hot</w:t>
                  </w:r>
                </w:p>
              </w:tc>
              <w:tc>
                <w:tcPr>
                  <w:tcW w:w="1595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High</w:t>
                  </w:r>
                </w:p>
              </w:tc>
              <w:tc>
                <w:tcPr>
                  <w:tcW w:w="1132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FALSE</w:t>
                  </w:r>
                </w:p>
              </w:tc>
              <w:tc>
                <w:tcPr>
                  <w:tcW w:w="199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right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Yes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24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Mild</w:t>
                  </w:r>
                </w:p>
              </w:tc>
              <w:tc>
                <w:tcPr>
                  <w:tcW w:w="1595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1132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FALSE</w:t>
                  </w:r>
                </w:p>
              </w:tc>
              <w:tc>
                <w:tcPr>
                  <w:tcW w:w="199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right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Yes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24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Mild</w:t>
                  </w:r>
                </w:p>
              </w:tc>
              <w:tc>
                <w:tcPr>
                  <w:tcW w:w="1595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1132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TRUE</w:t>
                  </w:r>
                </w:p>
              </w:tc>
              <w:tc>
                <w:tcPr>
                  <w:tcW w:w="199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right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No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24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Cool</w:t>
                  </w:r>
                </w:p>
              </w:tc>
              <w:tc>
                <w:tcPr>
                  <w:tcW w:w="1595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1132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FALSE</w:t>
                  </w:r>
                </w:p>
              </w:tc>
              <w:tc>
                <w:tcPr>
                  <w:tcW w:w="199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right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No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24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Cool</w:t>
                  </w:r>
                </w:p>
              </w:tc>
              <w:tc>
                <w:tcPr>
                  <w:tcW w:w="1595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1132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center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TRUE</w:t>
                  </w:r>
                </w:p>
              </w:tc>
              <w:tc>
                <w:tcPr>
                  <w:tcW w:w="1991" w:type="dxa"/>
                  <w:tcBorders/>
                  <w:vAlign w:val="bottom"/>
                </w:tcPr>
                <w:p>
                  <w:pPr>
                    <w:pStyle w:val="TableContents"/>
                    <w:spacing w:before="0" w:after="0"/>
                    <w:jc w:val="right"/>
                    <w:rPr>
                      <w:rFonts w:ascii="Bitstream Vera Sans Mono" w:hAnsi="Bitstream Vera Sans Mono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Bitstream Vera Sans Mono" w:hAnsi="Bitstream Vera Sans Mono"/>
                      <w:i/>
                      <w:iCs/>
                      <w:sz w:val="20"/>
                      <w:szCs w:val="20"/>
                    </w:rPr>
                    <w:t>No</w:t>
                  </w:r>
                </w:p>
              </w:tc>
            </w:tr>
          </w:tbl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lineRule="auto" w:line="276" w:before="0" w:after="0"/>
              <w:jc w:val="both"/>
              <w:rPr>
                <w:rFonts w:ascii="Times New Roman" w:hAnsi="Times New Roman" w:eastAsia="Calibri" w:cs="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What are the advantages and disadvantages of decision tree?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0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itstream Vera Sans Mono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276" w:hanging="0"/>
      <w:jc w:val="center"/>
      <w:rPr/>
    </w:pPr>
    <w:r>
      <w:rPr/>
      <w:drawing>
        <wp:inline distT="0" distB="0" distL="0" distR="0">
          <wp:extent cx="7527290" cy="676275"/>
          <wp:effectExtent l="0" t="0" r="0" b="0"/>
          <wp:docPr id="1" name="Picture 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Ho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729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f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f14"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d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4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Application>LibreOffice/6.4.7.2$Linux_X86_64 LibreOffice_project/40$Build-2</Application>
  <Pages>1</Pages>
  <Words>223</Words>
  <Characters>1001</Characters>
  <CharactersWithSpaces>1143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2021-12-16T05:56:00Z</dcterms:created>
  <dc:creator>saurabh mishra</dc:creator>
  <dc:description/>
  <dc:language>en-IN</dc:language>
  <cp:lastModifiedBy/>
  <cp:lastPrinted>2022-11-30T16:21:58Z</cp:lastPrinted>
  <dcterms:modified xsi:type="dcterms:W3CDTF">2023-01-23T17:50:42Z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