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96"/>
          <w:szCs w:val="96"/>
          <w:lang w:val="en-IN"/>
        </w:rPr>
      </w:pPr>
      <w:r>
        <w:rPr>
          <w:rFonts w:hint="default"/>
          <w:color w:val="auto"/>
          <w:sz w:val="96"/>
          <w:szCs w:val="96"/>
          <w:lang w:val="en-IN"/>
        </w:rPr>
        <w:t>MPL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 PayTM Money or UPI Cash Instantly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144"/>
          <w:szCs w:val="144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573020" cy="2573020"/>
            <wp:effectExtent l="0" t="0" r="0" b="0"/>
            <wp:docPr id="3" name="Picture 3" descr="MPL_Crest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L_Crest_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2125980" cy="3780790"/>
            <wp:effectExtent l="0" t="0" r="7620" b="10160"/>
            <wp:docPr id="4" name="Picture 4" descr="0_F8fKgNGLvmR8Z6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_F8fKgNGLvmR8Z6q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Download link: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fldChar w:fldCharType="begin"/>
      </w:r>
      <w:r>
        <w:rPr>
          <w:rFonts w:hint="default"/>
          <w:sz w:val="32"/>
          <w:szCs w:val="32"/>
          <w:lang w:val="en-IN"/>
        </w:rPr>
        <w:instrText xml:space="preserve"> HYPERLINK "https://referral-mpl-pro.onelink.me/eMpV/5dcccce8" </w:instrText>
      </w:r>
      <w:r>
        <w:rPr>
          <w:rFonts w:hint="default"/>
          <w:sz w:val="32"/>
          <w:szCs w:val="32"/>
          <w:lang w:val="en-IN"/>
        </w:rPr>
        <w:fldChar w:fldCharType="separate"/>
      </w:r>
      <w:r>
        <w:rPr>
          <w:rStyle w:val="4"/>
          <w:rFonts w:hint="default"/>
          <w:sz w:val="32"/>
          <w:szCs w:val="32"/>
          <w:lang w:val="en-IN"/>
        </w:rPr>
        <w:t>https://referral-mpl-pro.onelink.me/eMpV/5dcccce8</w:t>
      </w:r>
      <w:r>
        <w:rPr>
          <w:rFonts w:hint="default"/>
          <w:sz w:val="32"/>
          <w:szCs w:val="32"/>
          <w:lang w:val="en-IN"/>
        </w:rPr>
        <w:fldChar w:fldCharType="end"/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Referral code:  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N6DZNWJC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150B8"/>
    <w:rsid w:val="2C78151B"/>
    <w:rsid w:val="40554185"/>
    <w:rsid w:val="4C9D7488"/>
    <w:rsid w:val="71A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2020-09-17T06:01:00Z</dcterms:created>
  <dc:creator>knidi</dc:creator>
  <cp:lastModifiedBy>knidi</cp:lastModifiedBy>
  <dcterms:modified xsi:type="dcterms:W3CDTF">2020-09-17T07:31:12Z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