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BA7B12D" w:rsidR="00CB4A2C" w:rsidRDefault="000A4520" w:rsidP="002638B2">
          <w:pPr>
            <w:pStyle w:val="NoSpacing"/>
            <w:ind w:right="657"/>
          </w:pPr>
          <w:r>
            <w:rPr>
              <w:rFonts w:asciiTheme="minorHAnsi" w:hAnsiTheme="minorHAnsi"/>
              <w:b/>
              <w:bCs w:val="0"/>
              <w:i/>
              <w:noProof/>
              <w:sz w:val="22"/>
            </w:rPr>
            <w:drawing>
              <wp:anchor distT="0" distB="0" distL="114300" distR="114300" simplePos="0" relativeHeight="251689984" behindDoc="0" locked="0" layoutInCell="1" allowOverlap="1" wp14:anchorId="6B45082D" wp14:editId="1F646967">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Pr>
              <w:noProof/>
            </w:rPr>
            <mc:AlternateContent>
              <mc:Choice Requires="wpg">
                <w:drawing>
                  <wp:anchor distT="0" distB="0" distL="114300" distR="114300" simplePos="0" relativeHeight="251687936" behindDoc="1" locked="0" layoutInCell="1" allowOverlap="1" wp14:anchorId="299E1F5F" wp14:editId="28BCFF21">
                    <wp:simplePos x="0" y="0"/>
                    <wp:positionH relativeFrom="page">
                      <wp:posOffset>285750</wp:posOffset>
                    </wp:positionH>
                    <wp:positionV relativeFrom="page">
                      <wp:posOffset>269240</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B94B2E" w14:textId="77777777" w:rsidR="000A4520" w:rsidRDefault="000A4520" w:rsidP="000A452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9E1F5F" id="Group 11" o:spid="_x0000_s1026" style="position:absolute;margin-left:22.5pt;margin-top:21.2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9tNrf&#10;4QAAAAoBAAAPAAAAZHJzL2Rvd25yZXYueG1sTI9BS8NAEIXvgv9hGcGbnZim1cZsiiiCKAjWHupt&#10;mx2zodndsLtt4r93POlpeLzHm+9V68n24kQhdt5JuJ5lIMg1XneulbD9eLq6BRGTclr13pGEb4qw&#10;rs/PKlVqP7p3Om1SK7jExVJJMCkNJWJsDFkVZ34gx96XD1YllqFFHdTI5bbHPMuWaFXn+INRAz0Y&#10;ag6bo5Wwi7vx8PjaWnx5Dm+f0eB2nqOUlxfT/R2IRFP6C8MvPqNDzUx7f3Q6il5CseApiW9egGB/&#10;vsqWIPYcLG5WC8C6wv8T6h8AAAD//wMAUEsBAi0AFAAGAAgAAAAhALaDOJL+AAAA4QEAABMAAAAA&#10;AAAAAAAAAAAAAAAAAFtDb250ZW50X1R5cGVzXS54bWxQSwECLQAUAAYACAAAACEAOP0h/9YAAACU&#10;AQAACwAAAAAAAAAAAAAAAAAvAQAAX3JlbHMvLnJlbHNQSwECLQAUAAYACAAAACEAPMPoPv0kAACm&#10;BAEADgAAAAAAAAAAAAAAAAAuAgAAZHJzL2Uyb0RvYy54bWxQSwECLQAUAAYACAAAACEA/bTa3+EA&#10;AAAKAQAADwAAAAAAAAAAAAAAAABXJwAAZHJzL2Rvd25yZXYueG1sUEsFBgAAAAAEAAQA8wAAAGUo&#10;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2B94B2E" w14:textId="77777777" w:rsidR="000A4520" w:rsidRDefault="000A4520" w:rsidP="000A452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3096D0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Pr="001D08F8"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1D08F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Pr="001D08F8"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1D08F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1D08F8" w:rsidRDefault="00C973B1" w:rsidP="00C973B1">
                                <w:pPr>
                                  <w:ind w:left="0" w:right="2178"/>
                                  <w:jc w:val="left"/>
                                  <w:rPr>
                                    <w:rFonts w:asciiTheme="majorHAnsi" w:hAnsiTheme="majorHAnsi" w:cs="Arial"/>
                                    <w:b/>
                                    <w:color w:val="624ABB"/>
                                    <w:sz w:val="32"/>
                                  </w:rPr>
                                </w:pPr>
                                <w:r w:rsidRPr="001D08F8">
                                  <w:rPr>
                                    <w:rFonts w:asciiTheme="majorHAnsi" w:hAnsiTheme="majorHAnsi" w:cs="Arial"/>
                                    <w:b/>
                                    <w:color w:val="624ABB"/>
                                    <w:sz w:val="32"/>
                                  </w:rPr>
                                  <w:t>Application Security &amp; Development</w:t>
                                </w:r>
                                <w:r w:rsidRPr="001D08F8">
                                  <w:rPr>
                                    <w:rFonts w:asciiTheme="majorHAnsi" w:hAnsiTheme="majorHAnsi" w:cs="Arial"/>
                                    <w:b/>
                                    <w:color w:val="624ABB"/>
                                    <w:sz w:val="44"/>
                                  </w:rPr>
                                  <w:br/>
                                </w:r>
                                <w:r w:rsidRPr="001D08F8">
                                  <w:rPr>
                                    <w:rFonts w:asciiTheme="majorHAnsi" w:hAnsiTheme="majorHAnsi" w:cs="Arial"/>
                                    <w:b/>
                                    <w:color w:val="624ABB"/>
                                    <w:sz w:val="32"/>
                                  </w:rPr>
                                  <w:t>Secu</w:t>
                                </w:r>
                                <w:r w:rsidR="009F58D1" w:rsidRPr="001D08F8">
                                  <w:rPr>
                                    <w:rFonts w:asciiTheme="majorHAnsi" w:hAnsiTheme="majorHAnsi" w:cs="Arial"/>
                                    <w:b/>
                                    <w:color w:val="624ABB"/>
                                    <w:sz w:val="32"/>
                                  </w:rPr>
                                  <w:t>rity Technical Implement Guide</w:t>
                                </w:r>
                              </w:p>
                              <w:p w14:paraId="7292F85A" w14:textId="70C802A9" w:rsidR="009F58D1" w:rsidRPr="001D08F8" w:rsidRDefault="00D8148F" w:rsidP="00C973B1">
                                <w:pPr>
                                  <w:ind w:left="0" w:right="2178"/>
                                  <w:jc w:val="left"/>
                                  <w:rPr>
                                    <w:rFonts w:asciiTheme="majorHAnsi" w:hAnsiTheme="majorHAnsi" w:cs="Arial"/>
                                    <w:b/>
                                    <w:color w:val="624ABB"/>
                                    <w:sz w:val="40"/>
                                  </w:rPr>
                                </w:pPr>
                                <w:r w:rsidRPr="001D08F8">
                                  <w:rPr>
                                    <w:rFonts w:asciiTheme="majorHAnsi" w:hAnsiTheme="majorHAnsi" w:cs="Arial"/>
                                    <w:b/>
                                    <w:color w:val="624ABB"/>
                                    <w:sz w:val="40"/>
                                  </w:rPr>
                                  <w:t>STIG Ver 6</w:t>
                                </w:r>
                              </w:p>
                              <w:p w14:paraId="5709D450" w14:textId="51FBDB68" w:rsidR="00C973B1" w:rsidRPr="001D08F8" w:rsidRDefault="007822DC" w:rsidP="00C973B1">
                                <w:pPr>
                                  <w:ind w:left="0" w:right="2178"/>
                                  <w:rPr>
                                    <w:rFonts w:asciiTheme="majorHAnsi" w:hAnsiTheme="majorHAnsi" w:cs="Arial"/>
                                    <w:b/>
                                    <w:color w:val="624ABB"/>
                                    <w:sz w:val="44"/>
                                  </w:rPr>
                                </w:pPr>
                                <w:r w:rsidRPr="001D08F8">
                                  <w:rPr>
                                    <w:rFonts w:asciiTheme="majorHAnsi" w:hAnsiTheme="majorHAnsi" w:cs="Arial"/>
                                    <w:b/>
                                    <w:color w:val="624ABB"/>
                                    <w:sz w:val="44"/>
                                  </w:rPr>
                                  <w:t>Compliance</w:t>
                                </w:r>
                                <w:r w:rsidR="00C973B1" w:rsidRPr="001D08F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1D08F8" w:rsidRDefault="00C973B1" w:rsidP="00C973B1">
                          <w:pPr>
                            <w:ind w:left="0" w:right="2178"/>
                            <w:jc w:val="left"/>
                            <w:rPr>
                              <w:rFonts w:asciiTheme="majorHAnsi" w:hAnsiTheme="majorHAnsi" w:cs="Arial"/>
                              <w:b/>
                              <w:color w:val="624ABB"/>
                              <w:sz w:val="32"/>
                            </w:rPr>
                          </w:pPr>
                          <w:r w:rsidRPr="001D08F8">
                            <w:rPr>
                              <w:rFonts w:asciiTheme="majorHAnsi" w:hAnsiTheme="majorHAnsi" w:cs="Arial"/>
                              <w:b/>
                              <w:color w:val="624ABB"/>
                              <w:sz w:val="32"/>
                            </w:rPr>
                            <w:t>Application Security &amp; Development</w:t>
                          </w:r>
                          <w:r w:rsidRPr="001D08F8">
                            <w:rPr>
                              <w:rFonts w:asciiTheme="majorHAnsi" w:hAnsiTheme="majorHAnsi" w:cs="Arial"/>
                              <w:b/>
                              <w:color w:val="624ABB"/>
                              <w:sz w:val="44"/>
                            </w:rPr>
                            <w:br/>
                          </w:r>
                          <w:r w:rsidRPr="001D08F8">
                            <w:rPr>
                              <w:rFonts w:asciiTheme="majorHAnsi" w:hAnsiTheme="majorHAnsi" w:cs="Arial"/>
                              <w:b/>
                              <w:color w:val="624ABB"/>
                              <w:sz w:val="32"/>
                            </w:rPr>
                            <w:t>Secu</w:t>
                          </w:r>
                          <w:r w:rsidR="009F58D1" w:rsidRPr="001D08F8">
                            <w:rPr>
                              <w:rFonts w:asciiTheme="majorHAnsi" w:hAnsiTheme="majorHAnsi" w:cs="Arial"/>
                              <w:b/>
                              <w:color w:val="624ABB"/>
                              <w:sz w:val="32"/>
                            </w:rPr>
                            <w:t>rity Technical Implement Guide</w:t>
                          </w:r>
                        </w:p>
                        <w:p w14:paraId="7292F85A" w14:textId="70C802A9" w:rsidR="009F58D1" w:rsidRPr="001D08F8" w:rsidRDefault="00D8148F" w:rsidP="00C973B1">
                          <w:pPr>
                            <w:ind w:left="0" w:right="2178"/>
                            <w:jc w:val="left"/>
                            <w:rPr>
                              <w:rFonts w:asciiTheme="majorHAnsi" w:hAnsiTheme="majorHAnsi" w:cs="Arial"/>
                              <w:b/>
                              <w:color w:val="624ABB"/>
                              <w:sz w:val="40"/>
                            </w:rPr>
                          </w:pPr>
                          <w:r w:rsidRPr="001D08F8">
                            <w:rPr>
                              <w:rFonts w:asciiTheme="majorHAnsi" w:hAnsiTheme="majorHAnsi" w:cs="Arial"/>
                              <w:b/>
                              <w:color w:val="624ABB"/>
                              <w:sz w:val="40"/>
                            </w:rPr>
                            <w:t>STIG Ver 6</w:t>
                          </w:r>
                        </w:p>
                        <w:p w14:paraId="5709D450" w14:textId="51FBDB68" w:rsidR="00C973B1" w:rsidRPr="001D08F8" w:rsidRDefault="007822DC" w:rsidP="00C973B1">
                          <w:pPr>
                            <w:ind w:left="0" w:right="2178"/>
                            <w:rPr>
                              <w:rFonts w:asciiTheme="majorHAnsi" w:hAnsiTheme="majorHAnsi" w:cs="Arial"/>
                              <w:b/>
                              <w:color w:val="624ABB"/>
                              <w:sz w:val="44"/>
                            </w:rPr>
                          </w:pPr>
                          <w:r w:rsidRPr="001D08F8">
                            <w:rPr>
                              <w:rFonts w:asciiTheme="majorHAnsi" w:hAnsiTheme="majorHAnsi" w:cs="Arial"/>
                              <w:b/>
                              <w:color w:val="624ABB"/>
                              <w:sz w:val="44"/>
                            </w:rPr>
                            <w:t>Compliance</w:t>
                          </w:r>
                          <w:r w:rsidR="00C973B1" w:rsidRPr="001D08F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7660DB8E" w:rsidR="00C9214B" w:rsidRPr="00015B29" w:rsidRDefault="00CA74F4" w:rsidP="00D8148F">
      <w:pPr>
        <w:pStyle w:val="Heading1"/>
        <w:numPr>
          <w:ilvl w:val="0"/>
          <w:numId w:val="0"/>
        </w:numPr>
        <w:tabs>
          <w:tab w:val="left" w:pos="709"/>
          <w:tab w:val="left" w:pos="1418"/>
          <w:tab w:val="left" w:pos="2127"/>
          <w:tab w:val="left" w:pos="2836"/>
          <w:tab w:val="left" w:pos="3545"/>
          <w:tab w:val="left" w:pos="4254"/>
          <w:tab w:val="left" w:pos="4800"/>
        </w:tabs>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r w:rsidR="00D8148F">
        <w:tab/>
      </w:r>
    </w:p>
    <w:p w14:paraId="07AC36A2" w14:textId="77777777" w:rsidR="009E6548" w:rsidRPr="001D08F8" w:rsidRDefault="00754437">
      <w:pPr>
        <w:pStyle w:val="TOC1"/>
        <w:rPr>
          <w:rFonts w:asciiTheme="minorHAnsi" w:eastAsiaTheme="minorEastAsia" w:hAnsiTheme="minorHAnsi" w:cstheme="minorBidi"/>
          <w:b w:val="0"/>
          <w:caps w:val="0"/>
          <w:noProof/>
          <w:color w:val="624ABB"/>
          <w:sz w:val="22"/>
          <w:szCs w:val="22"/>
          <w:lang w:eastAsia="zh-CN"/>
        </w:rPr>
      </w:pPr>
      <w:r w:rsidRPr="001D08F8">
        <w:rPr>
          <w:rFonts w:asciiTheme="majorHAnsi" w:hAnsiTheme="majorHAnsi"/>
          <w:caps w:val="0"/>
          <w:color w:val="624ABB"/>
          <w:sz w:val="22"/>
          <w:szCs w:val="16"/>
        </w:rPr>
        <w:fldChar w:fldCharType="begin"/>
      </w:r>
      <w:r w:rsidRPr="001D08F8">
        <w:rPr>
          <w:rFonts w:asciiTheme="majorHAnsi" w:hAnsiTheme="majorHAnsi"/>
          <w:caps w:val="0"/>
          <w:color w:val="624ABB"/>
          <w:sz w:val="22"/>
          <w:szCs w:val="16"/>
        </w:rPr>
        <w:instrText xml:space="preserve"> TOC \o "1-4" \n </w:instrText>
      </w:r>
      <w:r w:rsidRPr="001D08F8">
        <w:rPr>
          <w:rFonts w:asciiTheme="majorHAnsi" w:hAnsiTheme="majorHAnsi"/>
          <w:caps w:val="0"/>
          <w:color w:val="624ABB"/>
          <w:sz w:val="22"/>
          <w:szCs w:val="16"/>
        </w:rPr>
        <w:fldChar w:fldCharType="separate"/>
      </w:r>
      <w:r w:rsidR="009E6548" w:rsidRPr="001D08F8">
        <w:rPr>
          <w:noProof/>
          <w:color w:val="624ABB"/>
        </w:rPr>
        <w:t>Table of Content</w:t>
      </w:r>
    </w:p>
    <w:p w14:paraId="74B8A6A3" w14:textId="77777777"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noProof/>
          <w:color w:val="624ABB"/>
        </w:rPr>
        <w:t>1.</w:t>
      </w:r>
      <w:r w:rsidRPr="001D08F8">
        <w:rPr>
          <w:rFonts w:asciiTheme="minorHAnsi" w:eastAsiaTheme="minorEastAsia" w:hAnsiTheme="minorHAnsi" w:cstheme="minorBidi"/>
          <w:b w:val="0"/>
          <w:caps w:val="0"/>
          <w:noProof/>
          <w:color w:val="624ABB"/>
          <w:sz w:val="22"/>
          <w:szCs w:val="22"/>
          <w:lang w:eastAsia="zh-CN"/>
        </w:rPr>
        <w:tab/>
      </w:r>
      <w:r w:rsidRPr="001D08F8">
        <w:rPr>
          <w:noProof/>
          <w:color w:val="624ABB"/>
        </w:rPr>
        <w:t>Introduction</w:t>
      </w:r>
    </w:p>
    <w:p w14:paraId="6ADDA77C" w14:textId="77777777"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1.1.</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Application Characteristics</w:t>
      </w:r>
    </w:p>
    <w:p w14:paraId="546F2C05" w14:textId="37C66BC9"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noProof/>
          <w:color w:val="624ABB"/>
        </w:rPr>
        <w:t>2.</w:t>
      </w:r>
      <w:r w:rsidRPr="001D08F8">
        <w:rPr>
          <w:rFonts w:asciiTheme="minorHAnsi" w:eastAsiaTheme="minorEastAsia" w:hAnsiTheme="minorHAnsi" w:cstheme="minorBidi"/>
          <w:b w:val="0"/>
          <w:caps w:val="0"/>
          <w:noProof/>
          <w:color w:val="624ABB"/>
          <w:sz w:val="22"/>
          <w:szCs w:val="22"/>
          <w:lang w:eastAsia="zh-CN"/>
        </w:rPr>
        <w:tab/>
      </w:r>
      <w:r w:rsidR="00D8148F" w:rsidRPr="001D08F8">
        <w:rPr>
          <w:rFonts w:eastAsia="Calibri"/>
          <w:noProof/>
          <w:color w:val="624ABB"/>
        </w:rPr>
        <w:t>STIG VER 6</w:t>
      </w:r>
      <w:r w:rsidRPr="001D08F8">
        <w:rPr>
          <w:noProof/>
          <w:color w:val="624ABB"/>
        </w:rPr>
        <w:t xml:space="preserve"> Summary</w:t>
      </w:r>
    </w:p>
    <w:p w14:paraId="47F88BEA" w14:textId="7512BF3B"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1D08F8">
        <w:rPr>
          <w:rFonts w:asciiTheme="minorHAnsi" w:eastAsiaTheme="minorEastAsia" w:hAnsiTheme="minorHAnsi" w:cstheme="minorBidi"/>
          <w:smallCaps w:val="0"/>
          <w:noProof/>
          <w:color w:val="624ABB"/>
          <w:sz w:val="22"/>
          <w:szCs w:val="22"/>
          <w:lang w:eastAsia="zh-CN"/>
        </w:rPr>
        <w:tab/>
      </w:r>
      <w:r w:rsidR="00D8148F" w:rsidRPr="001D08F8">
        <w:rPr>
          <w:rFonts w:eastAsia="Calibri"/>
          <w:noProof/>
          <w:color w:val="624ABB"/>
        </w:rPr>
        <w:t>STIG VER 6</w:t>
      </w:r>
      <w:r w:rsidRPr="001D08F8">
        <w:rPr>
          <w:rFonts w:eastAsia="Calibri"/>
          <w:noProof/>
          <w:color w:val="624ABB"/>
        </w:rPr>
        <w:t xml:space="preserve"> Vulnerabilities Summary</w:t>
      </w:r>
    </w:p>
    <w:p w14:paraId="251C7084" w14:textId="5A4DE68E"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rFonts w:eastAsia="Calibri"/>
          <w:noProof/>
          <w:color w:val="624ABB"/>
        </w:rPr>
        <w:t>3.</w:t>
      </w:r>
      <w:r w:rsidRPr="001D08F8">
        <w:rPr>
          <w:rFonts w:asciiTheme="minorHAnsi" w:eastAsiaTheme="minorEastAsia" w:hAnsiTheme="minorHAnsi" w:cstheme="minorBidi"/>
          <w:b w:val="0"/>
          <w:caps w:val="0"/>
          <w:noProof/>
          <w:color w:val="624ABB"/>
          <w:sz w:val="22"/>
          <w:szCs w:val="22"/>
          <w:lang w:eastAsia="zh-CN"/>
        </w:rPr>
        <w:tab/>
      </w:r>
      <w:r w:rsidRPr="001D08F8">
        <w:rPr>
          <w:rFonts w:eastAsia="Calibri"/>
          <w:noProof/>
          <w:color w:val="624ABB"/>
        </w:rPr>
        <w:t xml:space="preserve">CAST Findings for </w:t>
      </w:r>
      <w:r w:rsidR="00D8148F" w:rsidRPr="001D08F8">
        <w:rPr>
          <w:rFonts w:eastAsia="Calibri"/>
          <w:noProof/>
          <w:color w:val="624ABB"/>
        </w:rPr>
        <w:t>STIG VER 6</w:t>
      </w:r>
      <w:r w:rsidRPr="001D08F8">
        <w:rPr>
          <w:rFonts w:eastAsia="Calibri"/>
          <w:noProof/>
          <w:color w:val="624ABB"/>
        </w:rPr>
        <w:t xml:space="preserve"> CAT I</w:t>
      </w:r>
    </w:p>
    <w:p w14:paraId="4F154FFE" w14:textId="0B32BC58"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rFonts w:eastAsia="Calibri"/>
          <w:noProof/>
          <w:color w:val="624ABB"/>
        </w:rPr>
        <w:t>4.</w:t>
      </w:r>
      <w:r w:rsidRPr="001D08F8">
        <w:rPr>
          <w:rFonts w:asciiTheme="minorHAnsi" w:eastAsiaTheme="minorEastAsia" w:hAnsiTheme="minorHAnsi" w:cstheme="minorBidi"/>
          <w:b w:val="0"/>
          <w:caps w:val="0"/>
          <w:noProof/>
          <w:color w:val="624ABB"/>
          <w:sz w:val="22"/>
          <w:szCs w:val="22"/>
          <w:lang w:eastAsia="zh-CN"/>
        </w:rPr>
        <w:tab/>
      </w:r>
      <w:r w:rsidRPr="001D08F8">
        <w:rPr>
          <w:rFonts w:eastAsia="Calibri"/>
          <w:noProof/>
          <w:color w:val="624ABB"/>
        </w:rPr>
        <w:t xml:space="preserve">CAST Findings for </w:t>
      </w:r>
      <w:r w:rsidR="00D8148F" w:rsidRPr="001D08F8">
        <w:rPr>
          <w:rFonts w:eastAsia="Calibri"/>
          <w:noProof/>
          <w:color w:val="624ABB"/>
        </w:rPr>
        <w:t>STIG VER 6</w:t>
      </w:r>
      <w:r w:rsidRPr="001D08F8">
        <w:rPr>
          <w:rFonts w:eastAsia="Calibri"/>
          <w:noProof/>
          <w:color w:val="624ABB"/>
        </w:rPr>
        <w:t xml:space="preserve"> CAT II</w:t>
      </w:r>
    </w:p>
    <w:p w14:paraId="7FAAAD85" w14:textId="4D2F8D3A"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rFonts w:eastAsia="Calibri"/>
          <w:noProof/>
          <w:color w:val="624ABB"/>
        </w:rPr>
        <w:t>5.</w:t>
      </w:r>
      <w:r w:rsidRPr="001D08F8">
        <w:rPr>
          <w:rFonts w:asciiTheme="minorHAnsi" w:eastAsiaTheme="minorEastAsia" w:hAnsiTheme="minorHAnsi" w:cstheme="minorBidi"/>
          <w:b w:val="0"/>
          <w:caps w:val="0"/>
          <w:noProof/>
          <w:color w:val="624ABB"/>
          <w:sz w:val="22"/>
          <w:szCs w:val="22"/>
          <w:lang w:eastAsia="zh-CN"/>
        </w:rPr>
        <w:tab/>
      </w:r>
      <w:r w:rsidRPr="001D08F8">
        <w:rPr>
          <w:rFonts w:eastAsia="Calibri"/>
          <w:noProof/>
          <w:color w:val="624ABB"/>
        </w:rPr>
        <w:t xml:space="preserve">CAST Findings for </w:t>
      </w:r>
      <w:r w:rsidR="00D8148F" w:rsidRPr="001D08F8">
        <w:rPr>
          <w:rFonts w:eastAsia="Calibri"/>
          <w:noProof/>
          <w:color w:val="624ABB"/>
        </w:rPr>
        <w:t>STIG VER 6</w:t>
      </w:r>
      <w:r w:rsidR="00612ABD" w:rsidRPr="001D08F8">
        <w:rPr>
          <w:rFonts w:eastAsia="Calibri"/>
          <w:noProof/>
          <w:color w:val="624ABB"/>
        </w:rPr>
        <w:t xml:space="preserve"> </w:t>
      </w:r>
      <w:r w:rsidRPr="001D08F8">
        <w:rPr>
          <w:rFonts w:eastAsia="Calibri"/>
          <w:noProof/>
          <w:color w:val="624ABB"/>
        </w:rPr>
        <w:t>CAT III</w:t>
      </w:r>
    </w:p>
    <w:p w14:paraId="51CFB6E2" w14:textId="77777777" w:rsidR="009E6548" w:rsidRPr="001D08F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1D08F8">
        <w:rPr>
          <w:noProof/>
          <w:color w:val="624ABB"/>
        </w:rPr>
        <w:t>6.</w:t>
      </w:r>
      <w:r w:rsidRPr="001D08F8">
        <w:rPr>
          <w:rFonts w:asciiTheme="minorHAnsi" w:eastAsiaTheme="minorEastAsia" w:hAnsiTheme="minorHAnsi" w:cstheme="minorBidi"/>
          <w:b w:val="0"/>
          <w:caps w:val="0"/>
          <w:noProof/>
          <w:color w:val="624ABB"/>
          <w:sz w:val="22"/>
          <w:szCs w:val="22"/>
          <w:lang w:eastAsia="zh-CN"/>
        </w:rPr>
        <w:tab/>
      </w:r>
      <w:r w:rsidRPr="001D08F8">
        <w:rPr>
          <w:noProof/>
          <w:color w:val="624ABB"/>
        </w:rPr>
        <w:t>Appendix</w:t>
      </w:r>
    </w:p>
    <w:p w14:paraId="28A7E7C6" w14:textId="77777777"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6.1.</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About CAST Software Intelligence</w:t>
      </w:r>
    </w:p>
    <w:p w14:paraId="4C737171" w14:textId="77777777"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6.2.</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About CAST Security</w:t>
      </w:r>
    </w:p>
    <w:p w14:paraId="03D3E614" w14:textId="0C46DAD2" w:rsidR="009E6548" w:rsidRPr="001D08F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1D08F8">
        <w:rPr>
          <w:rFonts w:asciiTheme="minorHAnsi" w:hAnsiTheme="minorHAnsi" w:cstheme="minorHAnsi"/>
          <w:noProof/>
          <w:color w:val="624ABB"/>
          <w14:scene3d>
            <w14:camera w14:prst="orthographicFront"/>
            <w14:lightRig w14:rig="threePt" w14:dir="t">
              <w14:rot w14:lat="0" w14:lon="0" w14:rev="0"/>
            </w14:lightRig>
          </w14:scene3d>
        </w:rPr>
        <w:t>6.3.</w:t>
      </w:r>
      <w:r w:rsidRPr="001D08F8">
        <w:rPr>
          <w:rFonts w:asciiTheme="minorHAnsi" w:eastAsiaTheme="minorEastAsia" w:hAnsiTheme="minorHAnsi" w:cstheme="minorBidi"/>
          <w:smallCaps w:val="0"/>
          <w:noProof/>
          <w:color w:val="624ABB"/>
          <w:sz w:val="22"/>
          <w:szCs w:val="22"/>
          <w:lang w:eastAsia="zh-CN"/>
        </w:rPr>
        <w:tab/>
      </w:r>
      <w:r w:rsidRPr="001D08F8">
        <w:rPr>
          <w:noProof/>
          <w:color w:val="624ABB"/>
        </w:rPr>
        <w:t xml:space="preserve">Applicability of </w:t>
      </w:r>
      <w:r w:rsidR="00D8148F" w:rsidRPr="001D08F8">
        <w:rPr>
          <w:noProof/>
          <w:color w:val="624ABB"/>
        </w:rPr>
        <w:t>STIG VER 6</w:t>
      </w:r>
      <w:r w:rsidRPr="001D08F8">
        <w:rPr>
          <w:noProof/>
          <w:color w:val="624ABB"/>
        </w:rPr>
        <w:t xml:space="preserve"> in CAST Solution</w:t>
      </w:r>
    </w:p>
    <w:p w14:paraId="31007FBA" w14:textId="484E8760" w:rsidR="00C9214B" w:rsidRPr="001D08F8" w:rsidRDefault="00754437" w:rsidP="002638B2">
      <w:pPr>
        <w:ind w:left="0" w:right="657"/>
        <w:rPr>
          <w:color w:val="624ABB"/>
          <w:sz w:val="16"/>
          <w:szCs w:val="16"/>
        </w:rPr>
      </w:pPr>
      <w:r w:rsidRPr="001D08F8">
        <w:rPr>
          <w:rFonts w:asciiTheme="majorHAnsi" w:hAnsiTheme="majorHAnsi"/>
          <w:caps/>
          <w:color w:val="624ABB"/>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64F8FB" w:rsidR="004708D5" w:rsidRPr="005773E4" w:rsidRDefault="00D8148F"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Pr>
          <w:rFonts w:eastAsia="Calibri"/>
        </w:rPr>
        <w:lastRenderedPageBreak/>
        <w:t>STIG VER 6</w:t>
      </w:r>
      <w:r w:rsidR="00C10B61">
        <w:t xml:space="preserve"> </w:t>
      </w:r>
      <w:r w:rsidR="003B71AC">
        <w:t>Summary</w:t>
      </w:r>
      <w:bookmarkEnd w:id="21"/>
      <w:bookmarkEnd w:id="22"/>
      <w:bookmarkEnd w:id="23"/>
      <w:bookmarkEnd w:id="24"/>
      <w:bookmarkEnd w:id="25"/>
      <w:bookmarkEnd w:id="26"/>
    </w:p>
    <w:p w14:paraId="576EB6C4" w14:textId="2029B0C7" w:rsidR="00525BE7" w:rsidRPr="00CE440F" w:rsidRDefault="003B300F" w:rsidP="002638B2">
      <w:pPr>
        <w:ind w:left="0" w:right="657"/>
        <w:jc w:val="left"/>
        <w:rPr>
          <w:noProof/>
          <w:szCs w:val="18"/>
        </w:rPr>
      </w:pPr>
      <w:r w:rsidRPr="00CE440F">
        <w:rPr>
          <w:noProof/>
          <w:szCs w:val="18"/>
        </w:rPr>
        <w:t>This section provide</w:t>
      </w:r>
      <w:r w:rsidR="00343E13">
        <w:rPr>
          <w:noProof/>
          <w:szCs w:val="18"/>
        </w:rPr>
        <w:t>s</w:t>
      </w:r>
      <w:r w:rsidRPr="00CE440F">
        <w:rPr>
          <w:noProof/>
          <w:szCs w:val="18"/>
        </w:rPr>
        <w:t xml:space="preserve"> a summary of the most severe s</w:t>
      </w:r>
      <w:r w:rsidR="0093589E" w:rsidRPr="00CE440F">
        <w:rPr>
          <w:noProof/>
          <w:szCs w:val="18"/>
        </w:rPr>
        <w:t>e</w:t>
      </w:r>
      <w:r w:rsidRPr="00CE440F">
        <w:rPr>
          <w:noProof/>
          <w:szCs w:val="18"/>
        </w:rPr>
        <w:t>curity vulnerability identified in the structural quality analysis and me</w:t>
      </w:r>
      <w:r w:rsidR="00343E13">
        <w:rPr>
          <w:noProof/>
          <w:szCs w:val="18"/>
        </w:rPr>
        <w:t>a</w:t>
      </w:r>
      <w:r w:rsidRPr="00CE440F">
        <w:rPr>
          <w:noProof/>
          <w:szCs w:val="18"/>
        </w:rPr>
        <w:t xml:space="preserv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2" w:history="1">
        <w:r w:rsidR="00C10B61" w:rsidRPr="005126B2">
          <w:rPr>
            <w:rStyle w:val="Hyperlink"/>
            <w:szCs w:val="18"/>
          </w:rPr>
          <w:t>STIG</w:t>
        </w:r>
      </w:hyperlink>
      <w:r w:rsidR="00C10B61" w:rsidRPr="006A71EF">
        <w:rPr>
          <w:szCs w:val="18"/>
        </w:rPr>
        <w:t>.</w:t>
      </w:r>
    </w:p>
    <w:p w14:paraId="4D6664C1" w14:textId="4DD2404A" w:rsidR="000B1DF2" w:rsidRPr="00212651" w:rsidRDefault="00D8148F" w:rsidP="00045BBA">
      <w:pPr>
        <w:pStyle w:val="Heading2"/>
        <w:ind w:right="657"/>
        <w:rPr>
          <w:rFonts w:eastAsia="Calibri"/>
        </w:rPr>
      </w:pPr>
      <w:bookmarkStart w:id="27" w:name="_Toc14781740"/>
      <w:bookmarkStart w:id="28" w:name="_Toc14781751"/>
      <w:bookmarkStart w:id="29" w:name="_Toc15305906"/>
      <w:bookmarkStart w:id="30" w:name="_Toc20225886"/>
      <w:bookmarkStart w:id="31" w:name="_Toc20231284"/>
      <w:bookmarkStart w:id="32" w:name="_Toc20231338"/>
      <w:r>
        <w:rPr>
          <w:rFonts w:eastAsia="Calibri"/>
        </w:rPr>
        <w:t>STIG VER 6</w:t>
      </w:r>
      <w:r w:rsidR="009F58D1">
        <w:rPr>
          <w:rFonts w:eastAsia="Calibri"/>
          <w:lang w:val="en-US"/>
        </w:rPr>
        <w:t xml:space="preserve"> </w:t>
      </w:r>
      <w:r w:rsidR="007822DC">
        <w:rPr>
          <w:rFonts w:eastAsia="Calibri"/>
          <w:lang w:val="en-US"/>
        </w:rPr>
        <w:t xml:space="preserve">Vulnerabilities </w:t>
      </w:r>
      <w:r w:rsidR="00AA56CB">
        <w:rPr>
          <w:rFonts w:eastAsia="Calibri"/>
          <w:lang w:val="en-US"/>
        </w:rPr>
        <w:t>Summary</w:t>
      </w:r>
      <w:bookmarkEnd w:id="27"/>
      <w:bookmarkEnd w:id="28"/>
      <w:bookmarkEnd w:id="29"/>
      <w:bookmarkEnd w:id="30"/>
      <w:bookmarkEnd w:id="31"/>
      <w:bookmarkEnd w:id="3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65A8C1CD" w:rsidR="00875F5C" w:rsidRPr="00875F5C" w:rsidRDefault="00875F5C" w:rsidP="00875F5C">
      <w:pPr>
        <w:ind w:left="0" w:right="657"/>
        <w:jc w:val="left"/>
        <w:rPr>
          <w:b/>
          <w:bCs/>
          <w:sz w:val="23"/>
          <w:szCs w:val="23"/>
        </w:rPr>
      </w:pPr>
      <w:r w:rsidRPr="00875F5C">
        <w:rPr>
          <w:b/>
          <w:bCs/>
          <w:sz w:val="23"/>
          <w:szCs w:val="23"/>
        </w:rPr>
        <w:t xml:space="preserve">Findings summary for CAST under ASD </w:t>
      </w:r>
      <w:r w:rsidR="00D8148F">
        <w:rPr>
          <w:b/>
          <w:bCs/>
          <w:sz w:val="23"/>
          <w:szCs w:val="23"/>
        </w:rPr>
        <w:t>STIG V6</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6"/>
      </w:tblPr>
      <w:tblGrid>
        <w:gridCol w:w="4950"/>
        <w:gridCol w:w="1440"/>
        <w:gridCol w:w="1530"/>
        <w:gridCol w:w="1350"/>
      </w:tblGrid>
      <w:tr w:rsidR="00AA56CB" w:rsidRPr="00042BFE" w14:paraId="0401AA34"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ECDB5C2" w14:textId="58E5DE1D" w:rsidR="00AA56CB" w:rsidRPr="00042BFE" w:rsidRDefault="00D8148F" w:rsidP="000712C7">
            <w:pPr>
              <w:ind w:left="330" w:right="657"/>
              <w:jc w:val="left"/>
              <w:rPr>
                <w:rFonts w:cs="Open Sans"/>
                <w:sz w:val="16"/>
                <w:szCs w:val="18"/>
              </w:rPr>
            </w:pPr>
            <w:r>
              <w:rPr>
                <w:rFonts w:cs="Open Sans"/>
                <w:sz w:val="16"/>
                <w:szCs w:val="18"/>
              </w:rPr>
              <w:t>STIG V6</w:t>
            </w:r>
          </w:p>
        </w:tc>
        <w:tc>
          <w:tcPr>
            <w:tcW w:w="1440" w:type="dxa"/>
            <w:tcBorders>
              <w:bottom w:val="single" w:sz="12" w:space="0" w:color="B2B9FF"/>
            </w:tcBorders>
            <w:shd w:val="clear" w:color="auto" w:fill="C7C9E0"/>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210AEDD8"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w:t>
      </w:r>
      <w:r w:rsidR="00D8148F">
        <w:rPr>
          <w:b/>
          <w:bCs/>
          <w:sz w:val="23"/>
          <w:szCs w:val="23"/>
        </w:rPr>
        <w:t>STIG V6</w:t>
      </w:r>
      <w:r w:rsidR="00AA56CB" w:rsidRPr="00875F5C">
        <w:rPr>
          <w:b/>
          <w:bCs/>
          <w:sz w:val="23"/>
          <w:szCs w:val="23"/>
        </w:rPr>
        <w:t xml:space="preserve">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6,MORE=true"/>
      </w:tblPr>
      <w:tblGrid>
        <w:gridCol w:w="4950"/>
        <w:gridCol w:w="1440"/>
        <w:gridCol w:w="1530"/>
        <w:gridCol w:w="1350"/>
      </w:tblGrid>
      <w:tr w:rsidR="00723FC9" w:rsidRPr="00042BFE" w14:paraId="36CB903F"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0C5B227" w14:textId="00FF5374" w:rsidR="00723FC9" w:rsidRPr="00042BFE" w:rsidRDefault="00D8148F" w:rsidP="006955B5">
            <w:pPr>
              <w:ind w:left="330" w:right="657"/>
              <w:jc w:val="left"/>
              <w:rPr>
                <w:rFonts w:cs="Open Sans"/>
                <w:sz w:val="16"/>
                <w:szCs w:val="18"/>
              </w:rPr>
            </w:pPr>
            <w:r>
              <w:rPr>
                <w:rFonts w:cs="Open Sans"/>
                <w:sz w:val="16"/>
                <w:szCs w:val="18"/>
              </w:rPr>
              <w:t>STIG V6</w:t>
            </w:r>
          </w:p>
        </w:tc>
        <w:tc>
          <w:tcPr>
            <w:tcW w:w="1440" w:type="dxa"/>
            <w:tcBorders>
              <w:bottom w:val="single" w:sz="12" w:space="0" w:color="B2B9FF"/>
            </w:tcBorders>
            <w:shd w:val="clear" w:color="auto" w:fill="C7C9E0"/>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10DE46E7" w:rsidR="00F772DA" w:rsidRPr="00212651" w:rsidRDefault="007822DC" w:rsidP="00817537">
      <w:pPr>
        <w:pStyle w:val="Heading1"/>
        <w:rPr>
          <w:rFonts w:eastAsia="Calibri"/>
        </w:rPr>
      </w:pPr>
      <w:bookmarkStart w:id="33" w:name="_Toc14781741"/>
      <w:bookmarkStart w:id="34" w:name="_Toc14781752"/>
      <w:bookmarkStart w:id="35" w:name="_Toc15305907"/>
      <w:bookmarkStart w:id="36" w:name="_Toc20225887"/>
      <w:bookmarkStart w:id="37" w:name="_Toc20231285"/>
      <w:bookmarkStart w:id="38" w:name="_Toc20231339"/>
      <w:r>
        <w:rPr>
          <w:rFonts w:eastAsia="Calibri"/>
        </w:rPr>
        <w:lastRenderedPageBreak/>
        <w:t xml:space="preserve">CAST Findings for </w:t>
      </w:r>
      <w:r w:rsidR="00D8148F">
        <w:rPr>
          <w:rFonts w:eastAsia="Calibri"/>
        </w:rPr>
        <w:t>STIG VER 6</w:t>
      </w:r>
      <w:r w:rsidR="00C0306D">
        <w:rPr>
          <w:rFonts w:eastAsia="Calibri"/>
        </w:rPr>
        <w:t xml:space="preserve"> CAT I</w:t>
      </w:r>
      <w:bookmarkEnd w:id="33"/>
      <w:bookmarkEnd w:id="34"/>
      <w:bookmarkEnd w:id="35"/>
      <w:bookmarkEnd w:id="36"/>
      <w:bookmarkEnd w:id="37"/>
      <w:bookmarkEnd w:id="38"/>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6-CAT1"/>
      </w:tblPr>
      <w:tblGrid>
        <w:gridCol w:w="4950"/>
        <w:gridCol w:w="1440"/>
        <w:gridCol w:w="1530"/>
        <w:gridCol w:w="1350"/>
      </w:tblGrid>
      <w:tr w:rsidR="007023C3" w:rsidRPr="00042BFE" w14:paraId="4DD926CE"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tcBorders>
              <w:bottom w:val="single" w:sz="12" w:space="0" w:color="B2B9FF"/>
            </w:tcBorders>
            <w:shd w:val="clear" w:color="auto" w:fill="C7C9E0"/>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tcBorders>
              <w:bottom w:val="single" w:sz="12" w:space="0" w:color="B2B9FF"/>
            </w:tcBorders>
            <w:shd w:val="clear" w:color="auto" w:fill="C7C9E0"/>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F5A28D2"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sidR="00D8148F">
        <w:rPr>
          <w:i/>
          <w:sz w:val="14"/>
        </w:rPr>
        <w:t>STIG V6</w:t>
      </w:r>
      <w:r>
        <w:rPr>
          <w:i/>
          <w:sz w:val="14"/>
        </w:rPr>
        <w:t xml:space="preserve"> CAT1 summary</w:t>
      </w:r>
      <w:r>
        <w:rPr>
          <w:rFonts w:eastAsia="Calibri"/>
        </w:rPr>
        <w:t xml:space="preserve"> </w:t>
      </w:r>
      <w:r w:rsidR="00F37376">
        <w:rPr>
          <w:rFonts w:eastAsia="Calibri"/>
        </w:rPr>
        <w:br w:type="page"/>
      </w:r>
    </w:p>
    <w:p w14:paraId="36AA9625" w14:textId="1A2C1CFA" w:rsidR="00C0306D" w:rsidRPr="00212651" w:rsidRDefault="007822DC" w:rsidP="00817537">
      <w:pPr>
        <w:pStyle w:val="Heading1"/>
        <w:rPr>
          <w:rFonts w:eastAsia="Calibri"/>
        </w:rPr>
      </w:pPr>
      <w:bookmarkStart w:id="39" w:name="_Toc14781742"/>
      <w:bookmarkStart w:id="40" w:name="_Toc14781753"/>
      <w:bookmarkStart w:id="41" w:name="_Toc15305908"/>
      <w:bookmarkStart w:id="42" w:name="_Toc20225888"/>
      <w:bookmarkStart w:id="43" w:name="_Toc20231286"/>
      <w:bookmarkStart w:id="44" w:name="_Toc20231340"/>
      <w:r>
        <w:rPr>
          <w:rFonts w:eastAsia="Calibri"/>
        </w:rPr>
        <w:lastRenderedPageBreak/>
        <w:t xml:space="preserve">CAST Findings for </w:t>
      </w:r>
      <w:r w:rsidR="00D8148F">
        <w:rPr>
          <w:rFonts w:eastAsia="Calibri"/>
        </w:rPr>
        <w:t>STIG VER 6</w:t>
      </w:r>
      <w:r w:rsidR="00C0306D">
        <w:rPr>
          <w:rFonts w:eastAsia="Calibri"/>
        </w:rPr>
        <w:t xml:space="preserve"> CA</w:t>
      </w:r>
      <w:bookmarkEnd w:id="39"/>
      <w:bookmarkEnd w:id="40"/>
      <w:r>
        <w:rPr>
          <w:rFonts w:eastAsia="Calibri"/>
        </w:rPr>
        <w:t>T II</w:t>
      </w:r>
      <w:bookmarkEnd w:id="41"/>
      <w:bookmarkEnd w:id="42"/>
      <w:bookmarkEnd w:id="43"/>
      <w:bookmarkEnd w:id="4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6-CAT2"/>
      </w:tblPr>
      <w:tblGrid>
        <w:gridCol w:w="4950"/>
        <w:gridCol w:w="1440"/>
        <w:gridCol w:w="1530"/>
        <w:gridCol w:w="1350"/>
      </w:tblGrid>
      <w:tr w:rsidR="00E50A8A" w:rsidRPr="00042BFE" w14:paraId="4727451D"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0DE09844"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sidR="00D8148F">
        <w:rPr>
          <w:i/>
          <w:sz w:val="14"/>
        </w:rPr>
        <w:t>STIG V6</w:t>
      </w:r>
      <w:r>
        <w:rPr>
          <w:i/>
          <w:sz w:val="14"/>
        </w:rPr>
        <w:t xml:space="preserve"> CAT2 summary</w:t>
      </w:r>
      <w:r>
        <w:rPr>
          <w:rFonts w:eastAsia="Calibri"/>
        </w:rPr>
        <w:t xml:space="preserve"> </w:t>
      </w:r>
      <w:r w:rsidR="00F37376">
        <w:rPr>
          <w:rFonts w:eastAsia="Calibri"/>
        </w:rPr>
        <w:br w:type="page"/>
      </w:r>
    </w:p>
    <w:p w14:paraId="5DC1B489" w14:textId="623A46AB" w:rsidR="00076620" w:rsidRPr="00212651" w:rsidRDefault="007822DC" w:rsidP="00817537">
      <w:pPr>
        <w:pStyle w:val="Heading1"/>
        <w:rPr>
          <w:rFonts w:eastAsia="Calibri"/>
        </w:rPr>
      </w:pPr>
      <w:bookmarkStart w:id="45" w:name="_Toc14781743"/>
      <w:bookmarkStart w:id="46" w:name="_Toc14781754"/>
      <w:bookmarkStart w:id="47" w:name="_Toc15305909"/>
      <w:bookmarkStart w:id="48" w:name="_Toc20225889"/>
      <w:bookmarkStart w:id="49" w:name="_Toc20231287"/>
      <w:bookmarkStart w:id="50" w:name="_Toc20231341"/>
      <w:r>
        <w:rPr>
          <w:rFonts w:eastAsia="Calibri"/>
        </w:rPr>
        <w:lastRenderedPageBreak/>
        <w:t xml:space="preserve">CAST Findings for </w:t>
      </w:r>
      <w:r w:rsidR="00D8148F">
        <w:rPr>
          <w:rFonts w:eastAsia="Calibri"/>
        </w:rPr>
        <w:t>STIG VER 6</w:t>
      </w:r>
      <w:r w:rsidR="00076620">
        <w:rPr>
          <w:rFonts w:eastAsia="Calibri"/>
        </w:rPr>
        <w:t xml:space="preserve"> CAT III</w:t>
      </w:r>
      <w:bookmarkEnd w:id="45"/>
      <w:bookmarkEnd w:id="46"/>
      <w:bookmarkEnd w:id="47"/>
      <w:bookmarkEnd w:id="48"/>
      <w:bookmarkEnd w:id="49"/>
      <w:bookmarkEnd w:id="50"/>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6-CAT3"/>
      </w:tblPr>
      <w:tblGrid>
        <w:gridCol w:w="4950"/>
        <w:gridCol w:w="1440"/>
        <w:gridCol w:w="1530"/>
        <w:gridCol w:w="1350"/>
      </w:tblGrid>
      <w:tr w:rsidR="00E50A8A" w:rsidRPr="00042BFE" w14:paraId="4B210403"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7794EDD1"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sidR="00D8148F">
        <w:rPr>
          <w:i/>
          <w:sz w:val="14"/>
        </w:rPr>
        <w:t>STIG V6</w:t>
      </w:r>
      <w:r>
        <w:rPr>
          <w:i/>
          <w:sz w:val="14"/>
        </w:rPr>
        <w:t xml:space="preserve">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1" w:name="_Toc14781744"/>
      <w:bookmarkStart w:id="52" w:name="_Toc14781755"/>
      <w:bookmarkStart w:id="53" w:name="_Toc15305910"/>
      <w:bookmarkStart w:id="54" w:name="_Toc20225890"/>
      <w:bookmarkStart w:id="55" w:name="_Toc20231288"/>
      <w:bookmarkStart w:id="56" w:name="_Toc20231342"/>
      <w:r>
        <w:lastRenderedPageBreak/>
        <w:t>A</w:t>
      </w:r>
      <w:r w:rsidR="00CA74F4">
        <w:t>ppendix</w:t>
      </w:r>
      <w:bookmarkEnd w:id="51"/>
      <w:bookmarkEnd w:id="52"/>
      <w:bookmarkEnd w:id="53"/>
      <w:bookmarkEnd w:id="54"/>
      <w:bookmarkEnd w:id="55"/>
      <w:bookmarkEnd w:id="56"/>
      <w:r w:rsidR="00CA74F4">
        <w:t xml:space="preserve"> </w:t>
      </w:r>
    </w:p>
    <w:p w14:paraId="4550FDE3" w14:textId="77777777" w:rsidR="00424CB1" w:rsidRDefault="00424CB1" w:rsidP="007575D2">
      <w:pPr>
        <w:pStyle w:val="Heading2"/>
        <w:ind w:right="657"/>
      </w:pPr>
      <w:bookmarkStart w:id="57" w:name="_Toc14688965"/>
      <w:bookmarkStart w:id="58" w:name="_Toc14689045"/>
      <w:bookmarkStart w:id="59" w:name="_Toc14680777"/>
      <w:bookmarkStart w:id="60" w:name="_Toc14781745"/>
      <w:bookmarkStart w:id="61" w:name="_Toc14781756"/>
      <w:bookmarkStart w:id="62" w:name="_Toc15305911"/>
      <w:bookmarkStart w:id="63" w:name="_Toc20225891"/>
      <w:bookmarkStart w:id="64" w:name="_Toc20231289"/>
      <w:bookmarkStart w:id="65" w:name="_Toc20231343"/>
      <w:r w:rsidRPr="0095797F">
        <w:t>About CAST Software Intelligence</w:t>
      </w:r>
      <w:bookmarkEnd w:id="57"/>
      <w:bookmarkEnd w:id="58"/>
      <w:bookmarkEnd w:id="59"/>
      <w:bookmarkEnd w:id="60"/>
      <w:bookmarkEnd w:id="61"/>
      <w:bookmarkEnd w:id="62"/>
      <w:bookmarkEnd w:id="63"/>
      <w:bookmarkEnd w:id="64"/>
      <w:bookmarkEnd w:id="65"/>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424CB1" w:rsidP="00424CB1">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6" w:name="_Toc14688966"/>
      <w:bookmarkStart w:id="67" w:name="_Toc14689046"/>
      <w:bookmarkStart w:id="68" w:name="_Toc14680778"/>
      <w:bookmarkStart w:id="69" w:name="_Toc14781746"/>
      <w:bookmarkStart w:id="70" w:name="_Toc14781757"/>
      <w:bookmarkStart w:id="71" w:name="_Toc15305912"/>
      <w:bookmarkStart w:id="72" w:name="_Toc20225892"/>
      <w:bookmarkStart w:id="73" w:name="_Toc20231290"/>
      <w:bookmarkStart w:id="74" w:name="_Toc20231344"/>
      <w:r w:rsidRPr="0095797F">
        <w:t>About CAST Security</w:t>
      </w:r>
      <w:bookmarkEnd w:id="66"/>
      <w:bookmarkEnd w:id="67"/>
      <w:bookmarkEnd w:id="68"/>
      <w:bookmarkEnd w:id="69"/>
      <w:bookmarkEnd w:id="70"/>
      <w:bookmarkEnd w:id="71"/>
      <w:bookmarkEnd w:id="72"/>
      <w:bookmarkEnd w:id="73"/>
      <w:bookmarkEnd w:id="74"/>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5B1EC7F6" w14:textId="70187B2D" w:rsidR="004C7984" w:rsidRPr="0095797F" w:rsidRDefault="004C7984" w:rsidP="004C7984">
      <w:pPr>
        <w:pStyle w:val="Heading2"/>
        <w:ind w:right="657"/>
      </w:pPr>
      <w:bookmarkStart w:id="75" w:name="_Toc20225893"/>
      <w:bookmarkStart w:id="76" w:name="_Toc20231291"/>
      <w:bookmarkStart w:id="77" w:name="_Toc20231345"/>
      <w:r>
        <w:rPr>
          <w:lang w:val="en-US"/>
        </w:rPr>
        <w:t xml:space="preserve">Applicability of </w:t>
      </w:r>
      <w:r w:rsidR="00D8148F">
        <w:rPr>
          <w:lang w:val="en-US"/>
        </w:rPr>
        <w:t>STIG VER 6</w:t>
      </w:r>
      <w:r>
        <w:rPr>
          <w:lang w:val="en-US"/>
        </w:rPr>
        <w:t xml:space="preserve"> in CAST Solution</w:t>
      </w:r>
      <w:bookmarkEnd w:id="75"/>
      <w:bookmarkEnd w:id="76"/>
      <w:bookmarkEnd w:id="77"/>
    </w:p>
    <w:tbl>
      <w:tblPr>
        <w:tblStyle w:val="GridTable1Light-Accent1"/>
        <w:tblW w:w="4813" w:type="pct"/>
        <w:tblLook w:val="04A0" w:firstRow="1" w:lastRow="0" w:firstColumn="1" w:lastColumn="0" w:noHBand="0" w:noVBand="1"/>
        <w:tblDescription w:val="TABLE;LIST_TAGS_DOC_BYCAT;CAT=STIG-V6-CAT1|STIG-V6-CAT2|STIG-V6-CAT3"/>
      </w:tblPr>
      <w:tblGrid>
        <w:gridCol w:w="2604"/>
        <w:gridCol w:w="5476"/>
        <w:gridCol w:w="1466"/>
      </w:tblGrid>
      <w:tr w:rsidR="004C7984" w:rsidRPr="00CF7844" w14:paraId="566D4C98" w14:textId="77777777" w:rsidTr="001D08F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1D08F8">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02DE8E19"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9A3F2" w14:textId="77777777" w:rsidR="002610C5" w:rsidRDefault="002610C5">
      <w:r>
        <w:separator/>
      </w:r>
    </w:p>
  </w:endnote>
  <w:endnote w:type="continuationSeparator" w:id="0">
    <w:p w14:paraId="2532BD05" w14:textId="77777777" w:rsidR="002610C5" w:rsidRDefault="0026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0318171" w:rsidR="00C973B1" w:rsidRDefault="001D08F8">
    <w:pPr>
      <w:pStyle w:val="Footer"/>
    </w:pPr>
    <w:r>
      <w:rPr>
        <w:noProof/>
      </w:rPr>
      <w:drawing>
        <wp:anchor distT="0" distB="0" distL="114300" distR="114300" simplePos="0" relativeHeight="251659264" behindDoc="0" locked="0" layoutInCell="1" allowOverlap="1" wp14:anchorId="163FA5AB" wp14:editId="57DD2784">
          <wp:simplePos x="0" y="0"/>
          <wp:positionH relativeFrom="margin">
            <wp:align>left</wp:align>
          </wp:positionH>
          <wp:positionV relativeFrom="paragraph">
            <wp:posOffset>123190</wp:posOffset>
          </wp:positionV>
          <wp:extent cx="754380" cy="266065"/>
          <wp:effectExtent l="0" t="0" r="0" b="0"/>
          <wp:wrapNone/>
          <wp:docPr id="6492625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2500" name="Picture 649262500"/>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14:sizeRelH relativeFrom="page">
            <wp14:pctWidth>0</wp14:pctWidth>
          </wp14:sizeRelH>
          <wp14:sizeRelV relativeFrom="page">
            <wp14:pctHeight>0</wp14:pctHeight>
          </wp14:sizeRelV>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37CDE" w14:textId="77777777" w:rsidR="002610C5" w:rsidRDefault="002610C5">
      <w:r>
        <w:separator/>
      </w:r>
    </w:p>
  </w:footnote>
  <w:footnote w:type="continuationSeparator" w:id="0">
    <w:p w14:paraId="047C1091" w14:textId="77777777" w:rsidR="002610C5" w:rsidRDefault="00261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369ED71"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 xml:space="preserve">STIG Ver </w:t>
    </w:r>
    <w:r w:rsidR="00D8148F">
      <w:rPr>
        <w:rFonts w:asciiTheme="majorHAnsi" w:hAnsiTheme="majorHAnsi"/>
        <w:noProof/>
        <w:sz w:val="24"/>
        <w:szCs w:val="24"/>
      </w:rPr>
      <w:t>6</w:t>
    </w:r>
    <w:r w:rsidRPr="00076620">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825716">
    <w:abstractNumId w:val="2"/>
  </w:num>
  <w:num w:numId="2" w16cid:durableId="1214346571">
    <w:abstractNumId w:val="11"/>
  </w:num>
  <w:num w:numId="3" w16cid:durableId="1772629833">
    <w:abstractNumId w:val="13"/>
  </w:num>
  <w:num w:numId="4" w16cid:durableId="1087968077">
    <w:abstractNumId w:val="8"/>
  </w:num>
  <w:num w:numId="5" w16cid:durableId="365369971">
    <w:abstractNumId w:val="1"/>
  </w:num>
  <w:num w:numId="6" w16cid:durableId="1180584844">
    <w:abstractNumId w:val="0"/>
  </w:num>
  <w:num w:numId="7" w16cid:durableId="1489051898">
    <w:abstractNumId w:val="16"/>
  </w:num>
  <w:num w:numId="8" w16cid:durableId="1546485418">
    <w:abstractNumId w:val="18"/>
  </w:num>
  <w:num w:numId="9" w16cid:durableId="2138647671">
    <w:abstractNumId w:val="12"/>
  </w:num>
  <w:num w:numId="10" w16cid:durableId="185559847">
    <w:abstractNumId w:val="5"/>
  </w:num>
  <w:num w:numId="11" w16cid:durableId="1316573156">
    <w:abstractNumId w:val="20"/>
  </w:num>
  <w:num w:numId="12" w16cid:durableId="1194071431">
    <w:abstractNumId w:val="17"/>
  </w:num>
  <w:num w:numId="13" w16cid:durableId="2097047122">
    <w:abstractNumId w:val="21"/>
  </w:num>
  <w:num w:numId="14" w16cid:durableId="1924021913">
    <w:abstractNumId w:val="14"/>
  </w:num>
  <w:num w:numId="15" w16cid:durableId="2130195107">
    <w:abstractNumId w:val="4"/>
  </w:num>
  <w:num w:numId="16" w16cid:durableId="541022606">
    <w:abstractNumId w:val="6"/>
  </w:num>
  <w:num w:numId="17" w16cid:durableId="1665013358">
    <w:abstractNumId w:val="15"/>
  </w:num>
  <w:num w:numId="18" w16cid:durableId="1792675382">
    <w:abstractNumId w:val="7"/>
  </w:num>
  <w:num w:numId="19" w16cid:durableId="1808157710">
    <w:abstractNumId w:val="3"/>
  </w:num>
  <w:num w:numId="20" w16cid:durableId="1141195575">
    <w:abstractNumId w:val="10"/>
  </w:num>
  <w:num w:numId="21" w16cid:durableId="1182353409">
    <w:abstractNumId w:val="2"/>
  </w:num>
  <w:num w:numId="22" w16cid:durableId="39592778">
    <w:abstractNumId w:val="19"/>
  </w:num>
  <w:num w:numId="23" w16cid:durableId="872811396">
    <w:abstractNumId w:val="2"/>
  </w:num>
  <w:num w:numId="24" w16cid:durableId="826284651">
    <w:abstractNumId w:val="2"/>
  </w:num>
  <w:num w:numId="25" w16cid:durableId="1794789057">
    <w:abstractNumId w:val="2"/>
  </w:num>
  <w:num w:numId="26" w16cid:durableId="122429366">
    <w:abstractNumId w:val="2"/>
  </w:num>
  <w:num w:numId="27" w16cid:durableId="1918973368">
    <w:abstractNumId w:val="2"/>
  </w:num>
  <w:num w:numId="28" w16cid:durableId="1156993568">
    <w:abstractNumId w:val="2"/>
  </w:num>
  <w:num w:numId="29" w16cid:durableId="439184191">
    <w:abstractNumId w:val="2"/>
  </w:num>
  <w:num w:numId="30" w16cid:durableId="1255284747">
    <w:abstractNumId w:val="2"/>
  </w:num>
  <w:num w:numId="31" w16cid:durableId="1237014513">
    <w:abstractNumId w:val="2"/>
  </w:num>
  <w:num w:numId="32" w16cid:durableId="1523469997">
    <w:abstractNumId w:val="2"/>
  </w:num>
  <w:num w:numId="33" w16cid:durableId="1897819155">
    <w:abstractNumId w:val="2"/>
  </w:num>
  <w:num w:numId="34" w16cid:durableId="107168744">
    <w:abstractNumId w:val="2"/>
  </w:num>
  <w:num w:numId="35" w16cid:durableId="789475679">
    <w:abstractNumId w:val="2"/>
  </w:num>
  <w:num w:numId="36" w16cid:durableId="1859924662">
    <w:abstractNumId w:val="2"/>
  </w:num>
  <w:num w:numId="37" w16cid:durableId="1101098272">
    <w:abstractNumId w:val="2"/>
  </w:num>
  <w:num w:numId="38" w16cid:durableId="1776360646">
    <w:abstractNumId w:val="2"/>
  </w:num>
  <w:num w:numId="39" w16cid:durableId="58871247">
    <w:abstractNumId w:val="2"/>
  </w:num>
  <w:num w:numId="40" w16cid:durableId="1809474751">
    <w:abstractNumId w:val="2"/>
  </w:num>
  <w:num w:numId="41" w16cid:durableId="2059470036">
    <w:abstractNumId w:val="2"/>
  </w:num>
  <w:num w:numId="42" w16cid:durableId="187766144">
    <w:abstractNumId w:val="2"/>
  </w:num>
  <w:num w:numId="43" w16cid:durableId="416903226">
    <w:abstractNumId w:val="9"/>
  </w:num>
  <w:num w:numId="44" w16cid:durableId="33774669">
    <w:abstractNumId w:val="2"/>
  </w:num>
  <w:num w:numId="45" w16cid:durableId="1608462369">
    <w:abstractNumId w:val="2"/>
  </w:num>
  <w:num w:numId="46" w16cid:durableId="1221597472">
    <w:abstractNumId w:val="2"/>
  </w:num>
  <w:num w:numId="47" w16cid:durableId="8134465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5E65"/>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520"/>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8F8"/>
    <w:rsid w:val="001D09D7"/>
    <w:rsid w:val="001D116E"/>
    <w:rsid w:val="001D17D8"/>
    <w:rsid w:val="001D1ACE"/>
    <w:rsid w:val="001D2176"/>
    <w:rsid w:val="001D31BD"/>
    <w:rsid w:val="001D3500"/>
    <w:rsid w:val="001D3909"/>
    <w:rsid w:val="001D40F9"/>
    <w:rsid w:val="001D4505"/>
    <w:rsid w:val="001D4847"/>
    <w:rsid w:val="001D4A52"/>
    <w:rsid w:val="001D4C34"/>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0C5"/>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3E1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1CA"/>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2ABD"/>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8D2"/>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40AC"/>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0A8"/>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57C9"/>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84A"/>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48F"/>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1D07"/>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7718F"/>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319F"/>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1D08F8"/>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1D08F8"/>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1D08F8"/>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1D08F8"/>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D08F8"/>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830C4-C133-4F40-B898-DE238C35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8</Pages>
  <Words>881</Words>
  <Characters>5023</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63</cp:revision>
  <cp:lastPrinted>2019-05-22T12:43:00Z</cp:lastPrinted>
  <dcterms:created xsi:type="dcterms:W3CDTF">2019-05-23T12:02:00Z</dcterms:created>
  <dcterms:modified xsi:type="dcterms:W3CDTF">2025-03-10T11:17:00Z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f5430471c5cff0010bb9b76db66da00b742cbbe0ccf1ba71ba4ad8a8bbd448f8</vt:lpwstr>
  </property>
</Properties>
</file>