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Times New Roman" w:hAnsi="Times New Roman"/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b/>
          <w:i/>
          <w:noProof/>
          <w:sz w:val="22"/>
          <w:lang w:val="en-US"/>
        </w:rPr>
      </w:sdtEndPr>
      <w:sdtContent>
        <w:p w14:paraId="751CAE01" w14:textId="4FA50451" w:rsidR="00CB4A2C" w:rsidRPr="00BD3568" w:rsidRDefault="007D33D2" w:rsidP="002638B2">
          <w:pPr>
            <w:pStyle w:val="NoSpacing"/>
            <w:ind w:right="657"/>
            <w:rPr>
              <w:rFonts w:ascii="Times New Roman" w:hAnsi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08A37E88" wp14:editId="334DB70A">
                    <wp:simplePos x="0" y="0"/>
                    <wp:positionH relativeFrom="page">
                      <wp:posOffset>220718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123BD" w14:textId="77777777" w:rsidR="007D33D2" w:rsidRDefault="007D33D2" w:rsidP="007D33D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A37E88" id="Group 11" o:spid="_x0000_s1026" style="position:absolute;margin-left:17.4pt;margin-top:0;width:172.8pt;height:718.55pt;z-index:-251635712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5E6123BD" w14:textId="77777777" w:rsidR="007D33D2" w:rsidRDefault="007D33D2" w:rsidP="007D33D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 w:rsidRPr="00BD3568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5B3A15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7777777" w:rsidR="002626F5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626F5" w:rsidRPr="00C02F1B">
                                      <w:rPr>
                                        <w:color w:val="624ABB"/>
                                        <w:sz w:val="26"/>
                                        <w:szCs w:val="26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  <w:p w14:paraId="34C1545A" w14:textId="77777777" w:rsidR="002626F5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26F5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77777777" w:rsidR="002626F5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626F5" w:rsidRPr="00C02F1B">
                                <w:rPr>
                                  <w:color w:val="624ABB"/>
                                  <w:sz w:val="26"/>
                                  <w:szCs w:val="26"/>
                                </w:rPr>
                                <w:t>Author</w:t>
                              </w:r>
                            </w:sdtContent>
                          </w:sdt>
                        </w:p>
                        <w:p w14:paraId="34C1545A" w14:textId="77777777" w:rsidR="002626F5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26F5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2E4F7E8C" w:rsidR="00CA74F4" w:rsidRPr="00BD3568" w:rsidRDefault="007D33D2" w:rsidP="002638B2">
          <w:pPr>
            <w:spacing w:after="0" w:line="240" w:lineRule="auto"/>
            <w:ind w:left="0" w:right="657"/>
            <w:jc w:val="left"/>
            <w:rPr>
              <w:rFonts w:ascii="Times New Roman" w:hAnsi="Times New Roman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3AB69528" wp14:editId="3B3C16E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D40B0FD" w14:textId="2DE76522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5D296FB" w14:textId="211FA72A" w:rsidR="00CA74F4" w:rsidRPr="00BD3568" w:rsidRDefault="00A0702E" w:rsidP="002638B2">
          <w:pPr>
            <w:ind w:right="657"/>
            <w:rPr>
              <w:rFonts w:ascii="Times New Roman" w:hAnsi="Times New Roman"/>
              <w:sz w:val="22"/>
            </w:rPr>
          </w:pPr>
          <w:r w:rsidRPr="00BD3568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0657E989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42BEFA93" w:rsidR="002626F5" w:rsidRPr="00C02F1B" w:rsidRDefault="002626F5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br/>
                                </w:r>
                                <w:r w:rsidRPr="00C02F1B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NIST SP 800 53R4</w:t>
                                </w:r>
                              </w:p>
                              <w:p w14:paraId="5709D450" w14:textId="4AE0D02B" w:rsidR="002626F5" w:rsidRPr="00C02F1B" w:rsidRDefault="002626F5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C02F1B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2626F5" w:rsidRDefault="002626F5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</w:p>
                              <w:p w14:paraId="25E2D29B" w14:textId="2AAC5FAC" w:rsidR="002626F5" w:rsidRDefault="002626F5" w:rsidP="00C6187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09B64221" w14:textId="31DF12D7" w:rsidR="002626F5" w:rsidRDefault="002626F5" w:rsidP="00C6187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301399D8" w14:textId="485D7548" w:rsidR="002626F5" w:rsidRDefault="002626F5" w:rsidP="00C6187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2626F5" w:rsidRPr="00CA74F4" w:rsidRDefault="002626F5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626F5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626F5" w:rsidRPr="00B1237A" w:rsidRDefault="002626F5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626F5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626F5" w:rsidRPr="00B1237A" w:rsidRDefault="002626F5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626F5" w:rsidRDefault="002626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" filled="f" stroked="f" strokeweight=".5pt">
                    <v:textbox inset="0,0,0,0">
                      <w:txbxContent>
                        <w:p w14:paraId="16AC419A" w14:textId="42BEFA93" w:rsidR="002626F5" w:rsidRPr="00C02F1B" w:rsidRDefault="002626F5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br/>
                          </w:r>
                          <w:r w:rsidRPr="00C02F1B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  <w:t>NIST SP 800 53R4</w:t>
                          </w:r>
                        </w:p>
                        <w:p w14:paraId="5709D450" w14:textId="4AE0D02B" w:rsidR="002626F5" w:rsidRPr="00C02F1B" w:rsidRDefault="002626F5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C02F1B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2626F5" w:rsidRDefault="002626F5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</w:p>
                        <w:p w14:paraId="25E2D29B" w14:textId="2AAC5FAC" w:rsidR="002626F5" w:rsidRDefault="002626F5" w:rsidP="00C6187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09B64221" w14:textId="31DF12D7" w:rsidR="002626F5" w:rsidRDefault="002626F5" w:rsidP="00C6187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301399D8" w14:textId="485D7548" w:rsidR="002626F5" w:rsidRDefault="002626F5" w:rsidP="00C6187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2626F5" w:rsidRPr="00CA74F4" w:rsidRDefault="002626F5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626F5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626F5" w:rsidRPr="00B1237A" w:rsidRDefault="002626F5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626F5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626F5" w:rsidRPr="00B1237A" w:rsidRDefault="002626F5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626F5" w:rsidRDefault="002626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BD3568" w:rsidRDefault="007023C3" w:rsidP="002638B2">
          <w:pPr>
            <w:ind w:right="657"/>
            <w:rPr>
              <w:rFonts w:ascii="Times New Roman" w:hAnsi="Times New Roman"/>
              <w:sz w:val="22"/>
            </w:rPr>
          </w:pPr>
          <w:r w:rsidRPr="00BD3568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7943CFBF" w:rsidR="002626F5" w:rsidRPr="00F3760D" w:rsidRDefault="002626F5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" filled="f" stroked="f" strokeweight=".5pt">
                    <v:textbox>
                      <w:txbxContent>
                        <w:p w14:paraId="70931857" w14:textId="7943CFBF" w:rsidR="002626F5" w:rsidRPr="00F3760D" w:rsidRDefault="002626F5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6480707C" w14:textId="33A9EBEE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E6840C1" w14:textId="28E0B454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708901AE" w14:textId="4E6C8158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53125AAF" w14:textId="7F2BE5CD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022DC9C3" w14:textId="14DB81E6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31A1FDAE" w14:textId="2242670F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E8DCCC3" w14:textId="661BCA19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10F52970" w14:textId="0EB62F03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84363F0" w14:textId="2A94E62A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3C5DB525" w14:textId="0B374055" w:rsidR="00CB4A2C" w:rsidRPr="00BD3568" w:rsidRDefault="00000000" w:rsidP="002638B2">
          <w:pPr>
            <w:spacing w:after="0" w:line="240" w:lineRule="auto"/>
            <w:ind w:left="0" w:right="657"/>
            <w:jc w:val="left"/>
            <w:rPr>
              <w:rFonts w:ascii="Times New Roman" w:hAnsi="Times New Roman"/>
              <w:bCs/>
              <w:noProof/>
              <w:sz w:val="22"/>
            </w:rPr>
          </w:pPr>
        </w:p>
      </w:sdtContent>
    </w:sdt>
    <w:p w14:paraId="71FB26CD" w14:textId="1872DB63" w:rsidR="00C9214B" w:rsidRPr="00BD3568" w:rsidRDefault="00C9214B" w:rsidP="002638B2">
      <w:pPr>
        <w:pStyle w:val="Cril"/>
        <w:spacing w:after="120"/>
        <w:ind w:left="-284" w:right="657"/>
        <w:jc w:val="center"/>
        <w:rPr>
          <w:rFonts w:ascii="Times New Roman" w:hAnsi="Times New Roman"/>
          <w:sz w:val="16"/>
          <w:szCs w:val="16"/>
        </w:rPr>
      </w:pPr>
    </w:p>
    <w:p w14:paraId="4B0C88EC" w14:textId="678062CB" w:rsidR="00C9214B" w:rsidRPr="00BD3568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ascii="Times New Roman" w:hAnsi="Times New Roman"/>
          <w:noProof/>
          <w:sz w:val="16"/>
          <w:szCs w:val="16"/>
        </w:rPr>
      </w:pPr>
      <w:bookmarkStart w:id="0" w:name="Adresses"/>
      <w:bookmarkEnd w:id="0"/>
      <w:r w:rsidRPr="00BD3568">
        <w:rPr>
          <w:rFonts w:ascii="Times New Roman" w:hAnsi="Times New Roman"/>
          <w:b/>
          <w:noProof/>
          <w:sz w:val="16"/>
          <w:szCs w:val="16"/>
        </w:rPr>
        <w:tab/>
      </w:r>
    </w:p>
    <w:p w14:paraId="3AEDA8B7" w14:textId="3FA18D67" w:rsidR="002607E9" w:rsidRPr="00BD3568" w:rsidRDefault="002607E9" w:rsidP="002638B2">
      <w:pPr>
        <w:pStyle w:val="Rfrenceduprojet"/>
        <w:spacing w:before="400"/>
        <w:ind w:left="0" w:right="657"/>
        <w:jc w:val="right"/>
        <w:rPr>
          <w:rFonts w:ascii="Times New Roman" w:hAnsi="Times New Roman"/>
          <w:noProof/>
          <w:lang w:eastAsia="en-US"/>
        </w:rPr>
      </w:pPr>
    </w:p>
    <w:p w14:paraId="4A6E4C4C" w14:textId="77777777" w:rsidR="00CB23D9" w:rsidRPr="00BD3568" w:rsidRDefault="00CB23D9" w:rsidP="002638B2">
      <w:pPr>
        <w:pStyle w:val="Rfrenceduprojet"/>
        <w:spacing w:before="400"/>
        <w:ind w:left="0" w:right="657"/>
        <w:jc w:val="right"/>
        <w:rPr>
          <w:rFonts w:ascii="Times New Roman" w:hAnsi="Times New Roman"/>
        </w:rPr>
      </w:pPr>
    </w:p>
    <w:p w14:paraId="0471D4F5" w14:textId="77777777" w:rsidR="00CB23D9" w:rsidRPr="00BD3568" w:rsidRDefault="00CB23D9" w:rsidP="002638B2">
      <w:pPr>
        <w:ind w:right="657"/>
        <w:rPr>
          <w:rFonts w:ascii="Times New Roman" w:hAnsi="Times New Roman"/>
        </w:rPr>
      </w:pPr>
    </w:p>
    <w:p w14:paraId="1E036A36" w14:textId="77777777" w:rsidR="00CB23D9" w:rsidRPr="00BD3568" w:rsidRDefault="00CB23D9" w:rsidP="002638B2">
      <w:pPr>
        <w:ind w:right="657"/>
        <w:rPr>
          <w:rFonts w:ascii="Times New Roman" w:hAnsi="Times New Roman"/>
        </w:rPr>
      </w:pPr>
    </w:p>
    <w:p w14:paraId="040E5DBB" w14:textId="77777777" w:rsidR="00CB23D9" w:rsidRPr="00BD3568" w:rsidRDefault="00CB23D9" w:rsidP="002638B2">
      <w:pPr>
        <w:ind w:right="657"/>
        <w:rPr>
          <w:rFonts w:ascii="Times New Roman" w:hAnsi="Times New Roman"/>
        </w:rPr>
      </w:pPr>
    </w:p>
    <w:p w14:paraId="362E86AE" w14:textId="11DEC284" w:rsidR="00C9214B" w:rsidRPr="00BD3568" w:rsidRDefault="00CA74F4" w:rsidP="00890E55">
      <w:pPr>
        <w:pStyle w:val="Heading1"/>
        <w:numPr>
          <w:ilvl w:val="0"/>
          <w:numId w:val="0"/>
        </w:numPr>
        <w:ind w:left="357"/>
        <w:rPr>
          <w:rFonts w:ascii="Times New Roman" w:hAnsi="Times New Roman" w:cs="Times New Roman"/>
        </w:rPr>
      </w:pPr>
      <w:r w:rsidRPr="00BD3568">
        <w:rPr>
          <w:rFonts w:ascii="Times New Roman" w:hAnsi="Times New Roman" w:cs="Times New Roman"/>
        </w:rPr>
        <w:lastRenderedPageBreak/>
        <w:tab/>
      </w:r>
      <w:bookmarkStart w:id="1" w:name="_Toc23251515"/>
      <w:r w:rsidR="005912B3" w:rsidRPr="00BD3568">
        <w:rPr>
          <w:rFonts w:ascii="Times New Roman" w:hAnsi="Times New Roman" w:cs="Times New Roman"/>
          <w:lang w:eastAsia="zh-CN"/>
        </w:rPr>
        <w:t>目录</w:t>
      </w:r>
      <w:bookmarkEnd w:id="1"/>
    </w:p>
    <w:p w14:paraId="5FDC7A5C" w14:textId="0AC50E3C" w:rsidR="001F7795" w:rsidRPr="00C02F1B" w:rsidRDefault="000201A4">
      <w:pPr>
        <w:pStyle w:val="TOC1"/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C02F1B">
        <w:rPr>
          <w:rFonts w:ascii="Times New Roman" w:hAnsi="Times New Roman"/>
          <w:caps w:val="0"/>
          <w:color w:val="624ABB"/>
          <w:sz w:val="22"/>
          <w:szCs w:val="16"/>
        </w:rPr>
        <w:fldChar w:fldCharType="begin"/>
      </w:r>
      <w:r w:rsidRPr="00C02F1B">
        <w:rPr>
          <w:rFonts w:ascii="Times New Roman" w:hAnsi="Times New Roman"/>
          <w:caps w:val="0"/>
          <w:color w:val="624ABB"/>
          <w:sz w:val="22"/>
          <w:szCs w:val="16"/>
        </w:rPr>
        <w:instrText xml:space="preserve"> TOC \o "1-4" \n </w:instrText>
      </w:r>
      <w:r w:rsidRPr="00C02F1B">
        <w:rPr>
          <w:rFonts w:ascii="Times New Roman" w:hAnsi="Times New Roman"/>
          <w:caps w:val="0"/>
          <w:color w:val="624ABB"/>
          <w:sz w:val="22"/>
          <w:szCs w:val="16"/>
        </w:rPr>
        <w:fldChar w:fldCharType="separate"/>
      </w:r>
    </w:p>
    <w:p w14:paraId="284F06A5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1.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简介</w:t>
      </w:r>
    </w:p>
    <w:p w14:paraId="7ABEBF01" w14:textId="77777777" w:rsidR="001F7795" w:rsidRPr="00C02F1B" w:rsidRDefault="001F7795" w:rsidP="00BA3E9C">
      <w:pPr>
        <w:pStyle w:val="TOC2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</w:pPr>
      <w:r w:rsidRPr="00C02F1B">
        <w:rPr>
          <w:rFonts w:asciiTheme="minorHAnsi" w:eastAsiaTheme="majorEastAsia" w:hAnsiTheme="minorHAnsi" w:cstheme="minorHAnsi"/>
          <w:bCs/>
          <w:noProof/>
          <w:color w:val="624ABB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C02F1B"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 w:hint="eastAsia"/>
          <w:bCs/>
          <w:noProof/>
          <w:color w:val="624ABB"/>
          <w:sz w:val="20"/>
          <w:lang w:eastAsia="zh-CN"/>
        </w:rPr>
        <w:t>应用特征</w:t>
      </w:r>
    </w:p>
    <w:p w14:paraId="02B28C1E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2.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 xml:space="preserve">NIST SP 800 53R4 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总结</w:t>
      </w:r>
    </w:p>
    <w:p w14:paraId="16B60D07" w14:textId="77777777" w:rsidR="001F7795" w:rsidRPr="00C02F1B" w:rsidRDefault="001F7795" w:rsidP="00BA3E9C">
      <w:pPr>
        <w:pStyle w:val="TOC2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</w:pPr>
      <w:r w:rsidRPr="00C02F1B">
        <w:rPr>
          <w:rFonts w:asciiTheme="minorHAnsi" w:eastAsiaTheme="majorEastAsia" w:hAnsiTheme="minorHAnsi" w:cstheme="minorHAnsi"/>
          <w:bCs/>
          <w:noProof/>
          <w:color w:val="624ABB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C02F1B"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Cs/>
          <w:noProof/>
          <w:color w:val="624ABB"/>
          <w:sz w:val="20"/>
        </w:rPr>
        <w:t xml:space="preserve">NIST SP 800 53R4 </w:t>
      </w:r>
      <w:r w:rsidRPr="00C02F1B">
        <w:rPr>
          <w:rFonts w:ascii="Times New Roman" w:eastAsiaTheme="majorEastAsia" w:hAnsi="Times New Roman" w:hint="eastAsia"/>
          <w:bCs/>
          <w:noProof/>
          <w:color w:val="624ABB"/>
          <w:sz w:val="20"/>
          <w:lang w:eastAsia="zh-CN"/>
        </w:rPr>
        <w:t>漏洞总结</w:t>
      </w:r>
    </w:p>
    <w:p w14:paraId="611E8CE0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3.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NIST-SP-800-53R4-AC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 xml:space="preserve"> 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6C0F5B38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4.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 xml:space="preserve">NIST-SP-800-53R4-AU 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 xml:space="preserve"> 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242B5820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5.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NIST-SP-800-53R4-CA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2DE082F1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6.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NIST-SP-800-53R4-CM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190C1DB0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7.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NIST-SP-800-53R4-IA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00DB9D04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8.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NIST-SP-800-53R4-SA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04235F26" w14:textId="77777777" w:rsidR="001F7795" w:rsidRPr="00C02F1B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9.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NIST-SP-800-53R4-SC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5C05ED3A" w14:textId="77777777" w:rsidR="001F7795" w:rsidRPr="00C02F1B" w:rsidRDefault="001F7795" w:rsidP="00BA3E9C">
      <w:pPr>
        <w:pStyle w:val="TOC1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10.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</w:rPr>
        <w:t>NIST-SP-800-53R4-SI</w:t>
      </w:r>
      <w:r w:rsidRPr="00C02F1B">
        <w:rPr>
          <w:rFonts w:ascii="Times New Roman" w:eastAsiaTheme="majorEastAsia" w:hAnsi="Times New Roman"/>
          <w:b w:val="0"/>
          <w:bCs/>
          <w:noProof/>
          <w:color w:val="624ABB"/>
          <w:sz w:val="20"/>
          <w:lang w:eastAsia="zh-CN"/>
        </w:rPr>
        <w:t>——CAST</w:t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分析发现</w:t>
      </w:r>
    </w:p>
    <w:p w14:paraId="6A6AA6CA" w14:textId="77777777" w:rsidR="001F7795" w:rsidRPr="00C02F1B" w:rsidRDefault="001F7795" w:rsidP="00BA3E9C">
      <w:pPr>
        <w:pStyle w:val="TOC1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</w:pPr>
      <w:r w:rsidRPr="00C02F1B">
        <w:rPr>
          <w:rFonts w:eastAsiaTheme="majorEastAsia"/>
          <w:b w:val="0"/>
          <w:bCs/>
          <w:noProof/>
          <w:color w:val="624ABB"/>
          <w:sz w:val="20"/>
        </w:rPr>
        <w:t>11.</w:t>
      </w:r>
      <w:r w:rsidRPr="00C02F1B">
        <w:rPr>
          <w:rFonts w:asciiTheme="minorHAnsi" w:hAnsiTheme="minorHAnsi" w:cstheme="minorBidi"/>
          <w:b w:val="0"/>
          <w:bCs/>
          <w: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 w:hint="eastAsia"/>
          <w:b w:val="0"/>
          <w:bCs/>
          <w:noProof/>
          <w:color w:val="624ABB"/>
          <w:sz w:val="20"/>
          <w:lang w:eastAsia="zh-CN"/>
        </w:rPr>
        <w:t>附录</w:t>
      </w:r>
    </w:p>
    <w:p w14:paraId="188D705F" w14:textId="77777777" w:rsidR="001F7795" w:rsidRPr="00C02F1B" w:rsidRDefault="001F7795" w:rsidP="00BA3E9C">
      <w:pPr>
        <w:pStyle w:val="TOC2"/>
        <w:tabs>
          <w:tab w:val="left" w:pos="12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</w:pPr>
      <w:r w:rsidRPr="00C02F1B">
        <w:rPr>
          <w:rFonts w:asciiTheme="minorHAnsi" w:hAnsiTheme="minorHAnsi" w:cstheme="minorHAnsi"/>
          <w:bCs/>
          <w:noProof/>
          <w:color w:val="624ABB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11.1</w:t>
      </w:r>
      <w:r w:rsidRPr="00C02F1B"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  <w:tab/>
      </w:r>
      <w:r w:rsidRPr="00C02F1B">
        <w:rPr>
          <w:rFonts w:hint="eastAsia"/>
          <w:bCs/>
          <w:noProof/>
          <w:color w:val="624ABB"/>
          <w:sz w:val="20"/>
        </w:rPr>
        <w:t>关于</w:t>
      </w:r>
      <w:r w:rsidRPr="00C02F1B">
        <w:rPr>
          <w:bCs/>
          <w:noProof/>
          <w:color w:val="624ABB"/>
          <w:sz w:val="20"/>
        </w:rPr>
        <w:t>CAST</w:t>
      </w:r>
      <w:r w:rsidRPr="00C02F1B">
        <w:rPr>
          <w:rFonts w:hint="eastAsia"/>
          <w:bCs/>
          <w:noProof/>
          <w:color w:val="624ABB"/>
          <w:sz w:val="20"/>
        </w:rPr>
        <w:t>软件智能</w:t>
      </w:r>
    </w:p>
    <w:p w14:paraId="051CAFF3" w14:textId="77777777" w:rsidR="001F7795" w:rsidRPr="00C02F1B" w:rsidRDefault="001F7795" w:rsidP="00BA3E9C">
      <w:pPr>
        <w:pStyle w:val="TOC2"/>
        <w:tabs>
          <w:tab w:val="left" w:pos="12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</w:pPr>
      <w:r w:rsidRPr="00C02F1B">
        <w:rPr>
          <w:rFonts w:asciiTheme="minorHAnsi" w:eastAsiaTheme="majorEastAsia" w:hAnsiTheme="minorHAnsi" w:cstheme="minorHAnsi"/>
          <w:bCs/>
          <w:noProof/>
          <w:color w:val="624ABB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11.2</w:t>
      </w:r>
      <w:r w:rsidRPr="00C02F1B"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 w:hint="eastAsia"/>
          <w:bCs/>
          <w:noProof/>
          <w:color w:val="624ABB"/>
          <w:sz w:val="20"/>
          <w:lang w:eastAsia="zh-CN"/>
        </w:rPr>
        <w:t>关于</w:t>
      </w:r>
      <w:r w:rsidRPr="00C02F1B">
        <w:rPr>
          <w:rFonts w:ascii="Times New Roman" w:eastAsiaTheme="majorEastAsia" w:hAnsi="Times New Roman"/>
          <w:bCs/>
          <w:noProof/>
          <w:color w:val="624ABB"/>
          <w:sz w:val="20"/>
          <w:lang w:eastAsia="zh-CN"/>
        </w:rPr>
        <w:t>CAST</w:t>
      </w:r>
      <w:r w:rsidRPr="00C02F1B">
        <w:rPr>
          <w:rFonts w:ascii="Times New Roman" w:eastAsiaTheme="majorEastAsia" w:hAnsi="Times New Roman" w:hint="eastAsia"/>
          <w:bCs/>
          <w:noProof/>
          <w:color w:val="624ABB"/>
          <w:sz w:val="20"/>
          <w:lang w:eastAsia="zh-CN"/>
        </w:rPr>
        <w:t>安全性</w:t>
      </w:r>
    </w:p>
    <w:p w14:paraId="3896C309" w14:textId="77777777" w:rsidR="001F7795" w:rsidRPr="00C02F1B" w:rsidRDefault="001F7795" w:rsidP="00BA3E9C">
      <w:pPr>
        <w:pStyle w:val="TOC2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</w:pPr>
      <w:r w:rsidRPr="00C02F1B">
        <w:rPr>
          <w:rFonts w:asciiTheme="minorHAnsi" w:eastAsiaTheme="majorEastAsia" w:hAnsiTheme="minorHAnsi" w:cstheme="minorHAnsi"/>
          <w:bCs/>
          <w:noProof/>
          <w:color w:val="624ABB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11.3</w:t>
      </w:r>
      <w:r w:rsidRPr="00C02F1B">
        <w:rPr>
          <w:rFonts w:asciiTheme="minorHAnsi" w:hAnsiTheme="minorHAnsi" w:cstheme="minorBidi"/>
          <w:bCs/>
          <w:smallCaps w:val="0"/>
          <w:noProof/>
          <w:color w:val="624ABB"/>
          <w:sz w:val="20"/>
          <w:lang w:eastAsia="zh-CN"/>
        </w:rPr>
        <w:tab/>
      </w:r>
      <w:r w:rsidRPr="00C02F1B">
        <w:rPr>
          <w:rFonts w:ascii="Times New Roman" w:eastAsiaTheme="majorEastAsia" w:hAnsi="Times New Roman"/>
          <w:bCs/>
          <w:noProof/>
          <w:color w:val="624ABB"/>
          <w:sz w:val="20"/>
        </w:rPr>
        <w:t xml:space="preserve">NIST SP 800 53R4 </w:t>
      </w:r>
      <w:r w:rsidRPr="00C02F1B">
        <w:rPr>
          <w:rFonts w:ascii="Times New Roman" w:eastAsiaTheme="majorEastAsia" w:hAnsi="Times New Roman" w:hint="eastAsia"/>
          <w:bCs/>
          <w:noProof/>
          <w:color w:val="624ABB"/>
          <w:sz w:val="20"/>
          <w:lang w:eastAsia="zh-CN"/>
        </w:rPr>
        <w:t>在</w:t>
      </w:r>
      <w:r w:rsidRPr="00C02F1B">
        <w:rPr>
          <w:rFonts w:ascii="Times New Roman" w:eastAsiaTheme="majorEastAsia" w:hAnsi="Times New Roman"/>
          <w:bCs/>
          <w:noProof/>
          <w:color w:val="624ABB"/>
          <w:sz w:val="20"/>
        </w:rPr>
        <w:t xml:space="preserve">CAST </w:t>
      </w:r>
      <w:r w:rsidRPr="00C02F1B">
        <w:rPr>
          <w:rFonts w:ascii="Times New Roman" w:eastAsiaTheme="majorEastAsia" w:hAnsi="Times New Roman" w:hint="eastAsia"/>
          <w:bCs/>
          <w:noProof/>
          <w:color w:val="624ABB"/>
          <w:sz w:val="20"/>
          <w:lang w:eastAsia="zh-CN"/>
        </w:rPr>
        <w:t>解决方案中的适用性</w:t>
      </w:r>
    </w:p>
    <w:p w14:paraId="31007FBA" w14:textId="7FE06DAD" w:rsidR="00C9214B" w:rsidRPr="00C02F1B" w:rsidRDefault="000201A4" w:rsidP="002638B2">
      <w:pPr>
        <w:ind w:left="0" w:right="657"/>
        <w:rPr>
          <w:rFonts w:ascii="Times New Roman" w:hAnsi="Times New Roman"/>
          <w:color w:val="624ABB"/>
          <w:sz w:val="16"/>
          <w:szCs w:val="16"/>
        </w:rPr>
      </w:pPr>
      <w:r w:rsidRPr="00C02F1B">
        <w:rPr>
          <w:rFonts w:ascii="Times New Roman" w:hAnsi="Times New Roman"/>
          <w:caps/>
          <w:color w:val="624ABB"/>
          <w:sz w:val="22"/>
          <w:szCs w:val="16"/>
        </w:rPr>
        <w:fldChar w:fldCharType="end"/>
      </w:r>
    </w:p>
    <w:p w14:paraId="7B30C6D4" w14:textId="393C6E41" w:rsidR="00874417" w:rsidRPr="00BD3568" w:rsidRDefault="00B1237A" w:rsidP="00890E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51516"/>
      <w:r w:rsidR="00911F37" w:rsidRPr="00BD3568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6F5987DC" w14:textId="77777777" w:rsidR="00911F37" w:rsidRPr="00BD3568" w:rsidRDefault="00911F37" w:rsidP="00131A4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10885E" w14:textId="020E2D02" w:rsidR="00911F37" w:rsidRPr="00BD3568" w:rsidRDefault="00911F37" w:rsidP="00911F3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此评估旨在确定应用的安全状况，并确定造成当前安全问题的根本原因以及未来应用退化的风险。该评估使用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应用智能平台（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）</w:t>
      </w:r>
      <w:proofErr w:type="gramStart"/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根据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“</w:t>
      </w:r>
      <w:proofErr w:type="gramEnd"/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标准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”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自动扫描应用，审查架构、设计和代码。</w:t>
      </w:r>
    </w:p>
    <w:p w14:paraId="554C53DE" w14:textId="77777777" w:rsidR="00911F37" w:rsidRPr="00BD3568" w:rsidRDefault="00911F37" w:rsidP="00911F3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4DAA81A" w14:textId="6C3A3DB1" w:rsidR="00911F37" w:rsidRPr="00BD3568" w:rsidRDefault="00911F37" w:rsidP="00911F3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CAST AIP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采用的质量规则来自行业流行的通用标准（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STIG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PCI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）。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具有执行数据流和系统级分析（从表示层到数据库层）的独特能力，提供最准确的安全性发现，减少误报。</w:t>
      </w:r>
    </w:p>
    <w:p w14:paraId="120AFFF5" w14:textId="4126D2E4" w:rsidR="00874417" w:rsidRPr="00BD3568" w:rsidRDefault="00493F7E" w:rsidP="00C02F1B">
      <w:pPr>
        <w:pStyle w:val="Heading2"/>
        <w:rPr>
          <w:lang w:val="en-US"/>
        </w:rPr>
      </w:pPr>
      <w:bookmarkStart w:id="3" w:name="_Toc11157532"/>
      <w:bookmarkStart w:id="4" w:name="_Toc14418879"/>
      <w:bookmarkStart w:id="5" w:name="_Toc14680764"/>
      <w:bookmarkStart w:id="6" w:name="_Toc14685919"/>
      <w:bookmarkStart w:id="7" w:name="_Toc14687764"/>
      <w:bookmarkStart w:id="8" w:name="_Toc14781449"/>
      <w:bookmarkStart w:id="9" w:name="_Toc14781493"/>
      <w:bookmarkStart w:id="10" w:name="_Toc15305289"/>
      <w:bookmarkStart w:id="11" w:name="_Toc15305369"/>
      <w:bookmarkStart w:id="12" w:name="_Toc15305412"/>
      <w:bookmarkStart w:id="13" w:name="_Toc20231232"/>
      <w:bookmarkStart w:id="14" w:name="_Toc23251517"/>
      <w:r w:rsidRPr="00BD3568">
        <w:rPr>
          <w:lang w:val="en-US" w:eastAsia="zh-CN"/>
        </w:rPr>
        <w:t>应用特征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B0A16FF" w14:textId="77777777" w:rsidR="00C60C03" w:rsidRPr="00BD3568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D2108EE" w14:textId="7E8E98E3" w:rsidR="007B070B" w:rsidRPr="00BD3568" w:rsidRDefault="00493F7E" w:rsidP="002638B2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此评估重点关注所述应用（用户界面到数据库）的技术实现，不分析业务功能。</w:t>
      </w:r>
    </w:p>
    <w:p w14:paraId="57607990" w14:textId="77777777" w:rsidR="007B070B" w:rsidRPr="00BD3568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B2460C1" w14:textId="77777777" w:rsidR="007B070B" w:rsidRPr="00BD3568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BD3568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BD3568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BD3568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BD3568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BD3568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BD3568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462FB0F0" w:rsidR="002638B2" w:rsidRPr="00BD3568" w:rsidRDefault="00CD7261" w:rsidP="00CD7261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</w:rPr>
      </w:pPr>
      <w:r w:rsidRPr="00BD3568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F4CBEF" w14:textId="368647F7" w:rsidR="001A4708" w:rsidRPr="00BD3568" w:rsidRDefault="001A4708" w:rsidP="001A4708">
      <w:pPr>
        <w:ind w:right="657"/>
        <w:jc w:val="left"/>
        <w:rPr>
          <w:rFonts w:ascii="Times New Roman" w:hAnsi="Times New Roman"/>
          <w:noProof/>
          <w:sz w:val="22"/>
          <w:lang w:eastAsia="zh-CN"/>
        </w:rPr>
      </w:pPr>
      <w:r w:rsidRPr="00BD3568">
        <w:rPr>
          <w:rFonts w:ascii="Times New Roman" w:hAnsi="Times New Roman"/>
          <w:i/>
          <w:sz w:val="14"/>
          <w:lang w:eastAsia="zh-CN"/>
        </w:rPr>
        <w:t xml:space="preserve">                    </w:t>
      </w:r>
      <w:r w:rsidRPr="00BD3568">
        <w:rPr>
          <w:rFonts w:ascii="Times New Roman" w:hAnsi="Times New Roman"/>
          <w:i/>
          <w:sz w:val="14"/>
          <w:lang w:eastAsia="zh-CN"/>
        </w:rPr>
        <w:t>图</w:t>
      </w:r>
      <w:r w:rsidRPr="00BD3568">
        <w:rPr>
          <w:rFonts w:ascii="Times New Roman" w:hAnsi="Times New Roman"/>
          <w:i/>
          <w:sz w:val="14"/>
          <w:lang w:eastAsia="zh-CN"/>
        </w:rPr>
        <w:t>1</w:t>
      </w:r>
      <w:r w:rsidRPr="00BD3568">
        <w:rPr>
          <w:rFonts w:ascii="Times New Roman" w:hAnsi="Times New Roman"/>
          <w:i/>
          <w:sz w:val="14"/>
          <w:lang w:eastAsia="zh-CN"/>
        </w:rPr>
        <w:t>：应用技术特征</w:t>
      </w:r>
      <w:r w:rsidRPr="00BD3568">
        <w:rPr>
          <w:rFonts w:ascii="Times New Roman" w:hAnsi="Times New Roman"/>
          <w:i/>
          <w:sz w:val="14"/>
          <w:lang w:eastAsia="zh-CN"/>
        </w:rPr>
        <w:t xml:space="preserve">                                                                                    </w:t>
      </w:r>
      <w:r w:rsidRPr="00BD3568">
        <w:rPr>
          <w:rFonts w:ascii="Times New Roman" w:hAnsi="Times New Roman"/>
          <w:i/>
          <w:sz w:val="14"/>
          <w:lang w:eastAsia="zh-CN"/>
        </w:rPr>
        <w:t>表</w:t>
      </w:r>
      <w:r w:rsidRPr="00BD3568">
        <w:rPr>
          <w:rFonts w:ascii="Times New Roman" w:hAnsi="Times New Roman"/>
          <w:i/>
          <w:sz w:val="14"/>
          <w:lang w:eastAsia="zh-CN"/>
        </w:rPr>
        <w:t>1</w:t>
      </w:r>
      <w:r w:rsidRPr="00BD3568">
        <w:rPr>
          <w:rFonts w:ascii="Times New Roman" w:hAnsi="Times New Roman"/>
          <w:i/>
          <w:sz w:val="14"/>
          <w:lang w:eastAsia="zh-CN"/>
        </w:rPr>
        <w:t>：应用规模特征</w:t>
      </w:r>
    </w:p>
    <w:p w14:paraId="2D355782" w14:textId="3819DE17" w:rsidR="005773E4" w:rsidRPr="00BD3568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</w:p>
    <w:p w14:paraId="7B1A5BEC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3D45679E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AA4EE0B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44CE714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5499DE4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43B1370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96580D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0C60B7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3E737B3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850CB7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E9A23E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A5FBA3E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578C340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4E74937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7F08A17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1EE564B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F714F18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8F40902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50A81E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EC2F9DA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8F82B0A" w14:textId="77777777" w:rsidR="00F3760D" w:rsidRPr="00BD3568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6484D866" w14:textId="702B0E8F" w:rsidR="004708D5" w:rsidRPr="00BD3568" w:rsidRDefault="00581CB3" w:rsidP="00890E55">
      <w:pPr>
        <w:pStyle w:val="Heading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5" w:name="_Toc11157533"/>
      <w:bookmarkStart w:id="16" w:name="_Toc14418880"/>
      <w:bookmarkStart w:id="17" w:name="_Toc14680765"/>
      <w:bookmarkStart w:id="18" w:name="_Toc14685920"/>
      <w:bookmarkStart w:id="19" w:name="_Toc14687765"/>
      <w:bookmarkStart w:id="20" w:name="_Toc14781450"/>
      <w:bookmarkStart w:id="21" w:name="_Toc14781494"/>
      <w:bookmarkStart w:id="22" w:name="_Toc15305290"/>
      <w:bookmarkStart w:id="23" w:name="_Toc15305370"/>
      <w:bookmarkStart w:id="24" w:name="_Toc15305413"/>
      <w:bookmarkStart w:id="25" w:name="_Toc20231233"/>
      <w:bookmarkStart w:id="26" w:name="_Toc23251518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 SP 800 53R4</w:t>
      </w:r>
      <w:r w:rsidR="00A0702E" w:rsidRPr="00BD3568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D96D42" w:rsidRPr="00BD3568">
        <w:rPr>
          <w:rFonts w:ascii="Times New Roman" w:eastAsiaTheme="majorEastAsia" w:hAnsi="Times New Roman" w:cs="Times New Roman"/>
          <w:sz w:val="22"/>
          <w:szCs w:val="22"/>
          <w:lang w:eastAsia="zh-CN"/>
        </w:rPr>
        <w:t>总结</w:t>
      </w:r>
      <w:bookmarkEnd w:id="26"/>
    </w:p>
    <w:p w14:paraId="2A81C993" w14:textId="300E92B4" w:rsidR="00D96D42" w:rsidRPr="00BD3568" w:rsidRDefault="00D96D42" w:rsidP="00D96D42">
      <w:pPr>
        <w:ind w:left="0" w:right="657"/>
        <w:jc w:val="left"/>
        <w:rPr>
          <w:rFonts w:ascii="Times New Roman" w:hAnsi="Times New Roman"/>
          <w:noProof/>
          <w:sz w:val="20"/>
          <w:lang w:eastAsia="zh-CN"/>
        </w:rPr>
      </w:pPr>
      <w:r w:rsidRPr="00BD3568">
        <w:rPr>
          <w:rFonts w:ascii="Times New Roman" w:hAnsi="Times New Roman"/>
          <w:noProof/>
          <w:sz w:val="20"/>
          <w:lang w:eastAsia="zh-CN"/>
        </w:rPr>
        <w:t>本节内容总结了</w:t>
      </w:r>
      <w:r w:rsidRPr="00BD3568">
        <w:rPr>
          <w:rFonts w:ascii="Times New Roman" w:hAnsi="Times New Roman"/>
          <w:noProof/>
          <w:sz w:val="20"/>
          <w:lang w:eastAsia="zh-CN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 w:rsidR="00106861"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106861">
        <w:rPr>
          <w:rFonts w:ascii="Times New Roman" w:hAnsi="Times New Roman"/>
          <w:noProof/>
          <w:sz w:val="20"/>
          <w:lang w:eastAsia="zh-CN"/>
        </w:rPr>
        <w:t>安全隐私管理措施</w:t>
      </w:r>
      <w:r w:rsidRPr="00106861">
        <w:rPr>
          <w:rFonts w:ascii="Times New Roman" w:hAnsi="Times New Roman"/>
          <w:noProof/>
          <w:sz w:val="20"/>
          <w:lang w:eastAsia="zh-CN"/>
        </w:rPr>
        <w:t>——N</w:t>
      </w:r>
      <w:r w:rsidRPr="00BD3568">
        <w:rPr>
          <w:rFonts w:ascii="Times New Roman" w:hAnsi="Times New Roman"/>
          <w:noProof/>
          <w:sz w:val="20"/>
          <w:lang w:eastAsia="zh-CN"/>
        </w:rPr>
        <w:t>IST</w:t>
      </w:r>
      <w:r w:rsidRPr="00BD3568">
        <w:rPr>
          <w:rFonts w:ascii="Times New Roman" w:hAnsi="Times New Roman"/>
          <w:noProof/>
          <w:sz w:val="20"/>
          <w:lang w:eastAsia="zh-CN"/>
        </w:rPr>
        <w:t>特别版本</w:t>
      </w:r>
      <w:r w:rsidRPr="00BD3568">
        <w:rPr>
          <w:rFonts w:ascii="Times New Roman" w:hAnsi="Times New Roman"/>
          <w:noProof/>
          <w:sz w:val="20"/>
          <w:lang w:eastAsia="zh-CN"/>
        </w:rPr>
        <w:t>800-53</w:t>
      </w:r>
      <w:r w:rsidRPr="00BD3568">
        <w:rPr>
          <w:rFonts w:ascii="Times New Roman" w:hAnsi="Times New Roman"/>
          <w:noProof/>
          <w:sz w:val="20"/>
          <w:lang w:eastAsia="zh-CN"/>
        </w:rPr>
        <w:t>第</w:t>
      </w:r>
      <w:r w:rsidRPr="00BD3568">
        <w:rPr>
          <w:rFonts w:ascii="Times New Roman" w:hAnsi="Times New Roman"/>
          <w:noProof/>
          <w:sz w:val="20"/>
          <w:lang w:eastAsia="zh-CN"/>
        </w:rPr>
        <w:t>4</w:t>
      </w:r>
      <w:r w:rsidRPr="00BD3568">
        <w:rPr>
          <w:rFonts w:ascii="Times New Roman" w:hAnsi="Times New Roman"/>
          <w:noProof/>
          <w:sz w:val="20"/>
          <w:lang w:eastAsia="zh-CN"/>
        </w:rPr>
        <w:t>版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  <w:lang w:eastAsia="zh-CN"/>
        </w:rPr>
        <w:t>进行结构质量分析所识别的</w:t>
      </w:r>
      <w:r w:rsidR="000C4CB6"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  <w:lang w:eastAsia="zh-CN"/>
        </w:rPr>
        <w:t>安全漏洞。</w:t>
      </w:r>
    </w:p>
    <w:p w14:paraId="3826C5AC" w14:textId="77777777" w:rsidR="007023C3" w:rsidRPr="00BD3568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</w:p>
    <w:p w14:paraId="4D6664C1" w14:textId="375BAD36" w:rsidR="000B1DF2" w:rsidRPr="00BD3568" w:rsidRDefault="00581CB3" w:rsidP="00484A98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27" w:name="_Toc11157534"/>
      <w:bookmarkStart w:id="28" w:name="_Toc14418881"/>
      <w:bookmarkStart w:id="29" w:name="_Toc14680766"/>
      <w:bookmarkStart w:id="30" w:name="_Toc14685921"/>
      <w:bookmarkStart w:id="31" w:name="_Toc14687766"/>
      <w:bookmarkStart w:id="32" w:name="_Toc14781451"/>
      <w:bookmarkStart w:id="33" w:name="_Toc14781495"/>
      <w:bookmarkStart w:id="34" w:name="_Toc15305291"/>
      <w:bookmarkStart w:id="35" w:name="_Toc15305371"/>
      <w:bookmarkStart w:id="36" w:name="_Toc15305414"/>
      <w:bookmarkStart w:id="37" w:name="_Toc20231234"/>
      <w:bookmarkStart w:id="38" w:name="_Toc23251519"/>
      <w:r w:rsidRPr="00BD3568">
        <w:rPr>
          <w:rFonts w:ascii="Times New Roman" w:eastAsiaTheme="majorEastAsia" w:hAnsi="Times New Roman"/>
          <w:sz w:val="22"/>
          <w:szCs w:val="22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 SP 800 53R4</w:t>
      </w:r>
      <w:r w:rsidR="005716A3"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78231C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38"/>
    </w:p>
    <w:p w14:paraId="21FC1E2D" w14:textId="3BB18D32" w:rsidR="0039335A" w:rsidRPr="00BD3568" w:rsidRDefault="0039335A" w:rsidP="0039335A">
      <w:pPr>
        <w:pStyle w:val="BodyContent"/>
        <w:ind w:right="657"/>
        <w:rPr>
          <w:rFonts w:ascii="Times New Roman" w:eastAsiaTheme="majorEastAsia" w:hAnsi="Times New Roman"/>
          <w:color w:val="auto"/>
          <w:sz w:val="22"/>
          <w:szCs w:val="22"/>
          <w:lang w:eastAsia="fr-FR"/>
        </w:rPr>
      </w:pPr>
      <w:r>
        <w:rPr>
          <w:rFonts w:ascii="Times New Roman" w:eastAsiaTheme="majorEastAsia" w:hAnsi="Times New Roman"/>
          <w:color w:val="auto"/>
          <w:sz w:val="22"/>
          <w:szCs w:val="22"/>
          <w:lang w:eastAsia="fr-FR"/>
        </w:rPr>
        <w:t xml:space="preserve"> 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对应</w:t>
      </w:r>
      <w:r w:rsidRPr="00BD3568">
        <w:rPr>
          <w:rFonts w:ascii="Times New Roman" w:eastAsiaTheme="majorEastAsia" w:hAnsi="Times New Roman"/>
          <w:color w:val="auto"/>
          <w:sz w:val="22"/>
          <w:szCs w:val="22"/>
          <w:lang w:eastAsia="fr-FR"/>
        </w:rPr>
        <w:t xml:space="preserve">NIST SP800 53R4 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标准，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/>
          <w:color w:val="auto"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分析总结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STANDARDS_EVOLUTION;STD=NIST-SP-800-53R4,MORE=true"/>
      </w:tblPr>
      <w:tblGrid>
        <w:gridCol w:w="4945"/>
        <w:gridCol w:w="1440"/>
        <w:gridCol w:w="1530"/>
        <w:gridCol w:w="1350"/>
      </w:tblGrid>
      <w:tr w:rsidR="00CF4D47" w:rsidRPr="00BD3568" w14:paraId="78D5898C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56EE71EE" w14:textId="60FD7770" w:rsidR="00CF4D47" w:rsidRPr="00BD3568" w:rsidRDefault="00581CB3" w:rsidP="00B0353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NIST SP800 53R4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1495A2D6" w14:textId="3F9B5773" w:rsidR="00CF4D47" w:rsidRPr="00BD3568" w:rsidRDefault="00777E44" w:rsidP="00B0353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</w:t>
            </w:r>
            <w:r w:rsidR="00767B1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4B94AA62" w14:textId="723D9347" w:rsidR="00CF4D47" w:rsidRPr="00BD3568" w:rsidRDefault="00777E44" w:rsidP="00B0353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</w:t>
            </w:r>
            <w:r w:rsidR="00767B1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215945C0" w14:textId="4A3C65FC" w:rsidR="00CF4D47" w:rsidRPr="00BD3568" w:rsidRDefault="00777E44" w:rsidP="00B0353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</w:t>
            </w:r>
            <w:r w:rsidR="00767B1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漏洞</w:t>
            </w:r>
          </w:p>
        </w:tc>
      </w:tr>
      <w:tr w:rsidR="00CF4D47" w:rsidRPr="00BD3568" w14:paraId="31AF7ABF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  <w:hideMark/>
          </w:tcPr>
          <w:p w14:paraId="330AC5E8" w14:textId="394F64D7" w:rsidR="00CF4D47" w:rsidRPr="00BD3568" w:rsidRDefault="00CF4D47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proofErr w:type="spellStart"/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Requirement</w:t>
            </w:r>
            <w:proofErr w:type="spellEnd"/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 xml:space="preserve">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  <w:hideMark/>
          </w:tcPr>
          <w:p w14:paraId="3F572D79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  <w:bottom w:val="single" w:sz="12" w:space="0" w:color="B2B9FF"/>
            </w:tcBorders>
            <w:hideMark/>
          </w:tcPr>
          <w:p w14:paraId="0E784CC8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  <w:hideMark/>
          </w:tcPr>
          <w:p w14:paraId="3826559F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</w:tr>
      <w:tr w:rsidR="00CF4D47" w:rsidRPr="00BD3568" w14:paraId="5E6CCF5E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hideMark/>
          </w:tcPr>
          <w:p w14:paraId="3404BDE4" w14:textId="7946B46F" w:rsidR="00CF4D47" w:rsidRPr="00BD3568" w:rsidRDefault="00CF4D47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proofErr w:type="spellStart"/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Requirement</w:t>
            </w:r>
            <w:proofErr w:type="spellEnd"/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 xml:space="preserve"> 2</w:t>
            </w:r>
          </w:p>
        </w:tc>
        <w:tc>
          <w:tcPr>
            <w:tcW w:w="1440" w:type="dxa"/>
            <w:hideMark/>
          </w:tcPr>
          <w:p w14:paraId="34F598C3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  <w:hideMark/>
          </w:tcPr>
          <w:p w14:paraId="4CF24EE0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350" w:type="dxa"/>
            <w:hideMark/>
          </w:tcPr>
          <w:p w14:paraId="06C8BFA5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</w:tr>
      <w:tr w:rsidR="00CF4D47" w:rsidRPr="00BD3568" w14:paraId="0F49D360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hideMark/>
          </w:tcPr>
          <w:p w14:paraId="0F5C2C5B" w14:textId="3BE7EF50" w:rsidR="00CF4D47" w:rsidRPr="00BD3568" w:rsidRDefault="00CF4D47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…</w:t>
            </w:r>
          </w:p>
        </w:tc>
        <w:tc>
          <w:tcPr>
            <w:tcW w:w="1440" w:type="dxa"/>
            <w:hideMark/>
          </w:tcPr>
          <w:p w14:paraId="5E1E656A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hideMark/>
          </w:tcPr>
          <w:p w14:paraId="4F2582DA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350" w:type="dxa"/>
            <w:hideMark/>
          </w:tcPr>
          <w:p w14:paraId="6D19BBE3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</w:tr>
    </w:tbl>
    <w:p w14:paraId="0710EC98" w14:textId="77777777" w:rsidR="00E7641E" w:rsidRPr="00BD3568" w:rsidRDefault="00E7641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6B29892" w14:textId="4BD03E3D" w:rsidR="001E1BEB" w:rsidRPr="00BD3568" w:rsidRDefault="002B7B12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val="x-none" w:eastAsia="x-none"/>
        </w:rPr>
      </w:pPr>
      <w:r w:rsidRPr="00B51B5B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156894" w:rsidRPr="00B51B5B">
        <w:rPr>
          <w:rFonts w:ascii="Times New Roman" w:eastAsiaTheme="majorEastAsia" w:hAnsi="Times New Roman"/>
          <w:i/>
          <w:szCs w:val="18"/>
        </w:rPr>
        <w:t xml:space="preserve">2: NIST SP800 53R4 </w:t>
      </w:r>
      <w:r w:rsidRPr="00B51B5B">
        <w:rPr>
          <w:rFonts w:ascii="Times New Roman" w:eastAsiaTheme="majorEastAsia" w:hAnsi="Times New Roman" w:hint="eastAsia"/>
          <w:i/>
          <w:szCs w:val="18"/>
          <w:lang w:eastAsia="zh-CN"/>
        </w:rPr>
        <w:t>标准总结</w:t>
      </w:r>
      <w:r w:rsidR="002F541B" w:rsidRPr="00BD3568">
        <w:rPr>
          <w:rFonts w:ascii="Times New Roman" w:eastAsiaTheme="majorEastAsia" w:hAnsi="Times New Roman"/>
          <w:sz w:val="22"/>
          <w:szCs w:val="22"/>
          <w:lang w:val="x-none" w:eastAsia="x-none"/>
        </w:rPr>
        <w:br w:type="page"/>
      </w:r>
    </w:p>
    <w:p w14:paraId="523617AA" w14:textId="66C6BF53" w:rsidR="00F772DA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9" w:name="_Toc11157535"/>
      <w:bookmarkStart w:id="40" w:name="_Toc14418883"/>
      <w:bookmarkStart w:id="41" w:name="_Toc14680768"/>
      <w:bookmarkStart w:id="42" w:name="_Toc14685923"/>
      <w:bookmarkStart w:id="43" w:name="_Toc14687768"/>
      <w:bookmarkStart w:id="44" w:name="_Toc14781453"/>
      <w:bookmarkStart w:id="45" w:name="_Toc14781497"/>
      <w:bookmarkStart w:id="46" w:name="_Toc15305293"/>
      <w:bookmarkStart w:id="47" w:name="_Toc15305372"/>
      <w:bookmarkStart w:id="48" w:name="_Toc15305415"/>
      <w:bookmarkStart w:id="49" w:name="_Toc20231235"/>
      <w:bookmarkStart w:id="50" w:name="_Toc23251520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NIST-SP-800-53R4-AC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="00C30B80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1761B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C30B8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30B8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50"/>
    </w:p>
    <w:p w14:paraId="335B1229" w14:textId="6FDE11AD" w:rsidR="002A79F9" w:rsidRPr="00BD3568" w:rsidRDefault="002A79F9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接</w:t>
      </w:r>
      <w:r w:rsidR="00F60AF7">
        <w:rPr>
          <w:rFonts w:ascii="Times New Roman" w:eastAsiaTheme="majorEastAsia" w:hAnsi="Times New Roman" w:hint="eastAsia"/>
          <w:sz w:val="22"/>
          <w:szCs w:val="22"/>
          <w:lang w:eastAsia="zh-CN"/>
        </w:rPr>
        <w:t>口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控制</w:t>
      </w:r>
      <w:r w:rsidR="009E0948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9E0948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E0948"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AC"/>
      </w:tblPr>
      <w:tblGrid>
        <w:gridCol w:w="4945"/>
        <w:gridCol w:w="1440"/>
        <w:gridCol w:w="1530"/>
        <w:gridCol w:w="1350"/>
      </w:tblGrid>
      <w:tr w:rsidR="00767B1A" w:rsidRPr="00BD3568" w14:paraId="4DD926CE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1D24143C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39776AA9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7FECE3D7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63D28B34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023C3" w:rsidRPr="00BD3568" w14:paraId="01B8CD4E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1EB29118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FE7912A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7A9F1491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A8E308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79C84CA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55AD5117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E5010D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FDE13E1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6E225E1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50CBB97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5E1AFCE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7B7682B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811DC8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B0860CE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BD3568" w14:paraId="6B86A60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072756D" w14:textId="10792A48" w:rsidR="00666352" w:rsidRPr="00BD3568" w:rsidRDefault="00666352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020FBCBB" w14:textId="57BB67FD" w:rsidR="00666352" w:rsidRPr="00BD3568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Pr="00BD3568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149AE3" w14:textId="54BEF173" w:rsidR="00666352" w:rsidRPr="00BD3568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BD3568" w14:paraId="7514F640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598C813" w14:textId="65354CC1" w:rsidR="00666352" w:rsidRPr="00BD3568" w:rsidRDefault="00666352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11405C8B" w14:textId="01DFA0BD" w:rsidR="00666352" w:rsidRPr="00BD3568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Pr="00BD3568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4B5FF6E" w14:textId="5EB87238" w:rsidR="00666352" w:rsidRPr="00BD3568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BD3568" w14:paraId="13E7D47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F1BDC0" w14:textId="2E244109" w:rsidR="00666352" w:rsidRPr="00BD3568" w:rsidRDefault="00666352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B0972C6" w14:textId="0AA8F6FC" w:rsidR="00666352" w:rsidRPr="00BD3568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Pr="00BD3568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B3FA69E" w14:textId="1B4ABDF3" w:rsidR="00666352" w:rsidRPr="00BD3568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C2A114B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2A8CF250" w14:textId="11A63703" w:rsidR="0082759C" w:rsidRPr="00B51B5B" w:rsidRDefault="00842485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Cs w:val="18"/>
        </w:rPr>
      </w:pPr>
      <w:r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E7641E" w:rsidRPr="00B51B5B">
        <w:rPr>
          <w:rFonts w:ascii="Times New Roman" w:eastAsiaTheme="majorEastAsia" w:hAnsi="Times New Roman"/>
          <w:i/>
          <w:szCs w:val="18"/>
        </w:rPr>
        <w:t>3</w:t>
      </w:r>
      <w:r w:rsidR="00156894" w:rsidRPr="00B51B5B">
        <w:rPr>
          <w:rFonts w:ascii="Times New Roman" w:eastAsiaTheme="majorEastAsia" w:hAnsi="Times New Roman"/>
          <w:i/>
          <w:szCs w:val="18"/>
        </w:rPr>
        <w:t xml:space="preserve">: NIST SP800 53R4 AC </w:t>
      </w:r>
      <w:r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</w:p>
    <w:p w14:paraId="24D76514" w14:textId="251BBD5B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51" w:name="_Toc11157536"/>
      <w:bookmarkStart w:id="52" w:name="_Toc14418884"/>
      <w:bookmarkStart w:id="53" w:name="_Toc14680769"/>
      <w:bookmarkStart w:id="54" w:name="_Toc14685924"/>
      <w:bookmarkStart w:id="55" w:name="_Toc14687769"/>
      <w:bookmarkStart w:id="56" w:name="_Toc14781454"/>
      <w:bookmarkStart w:id="57" w:name="_Toc14781498"/>
      <w:bookmarkStart w:id="58" w:name="_Toc15305294"/>
      <w:bookmarkStart w:id="59" w:name="_Toc15305373"/>
      <w:bookmarkStart w:id="60" w:name="_Toc15305416"/>
      <w:bookmarkStart w:id="61" w:name="_Toc20231236"/>
      <w:bookmarkStart w:id="62" w:name="_Toc23251521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NIST-SP-800-53R4-AU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="00BA6BE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A6BE1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BA6BE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A6BE1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A6BE1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62"/>
    </w:p>
    <w:p w14:paraId="0BE8D54A" w14:textId="77777777" w:rsidR="00156894" w:rsidRPr="00BD3568" w:rsidRDefault="00156894" w:rsidP="0082759C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996A26" w14:textId="4F1DAC04" w:rsidR="00BA6BE1" w:rsidRPr="00BD3568" w:rsidRDefault="00BA6BE1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审计与</w:t>
      </w:r>
      <w:r w:rsidR="00A77327">
        <w:rPr>
          <w:rFonts w:ascii="Times New Roman" w:eastAsiaTheme="majorEastAsia" w:hAnsi="Times New Roman" w:hint="eastAsia"/>
          <w:sz w:val="22"/>
          <w:szCs w:val="22"/>
          <w:lang w:eastAsia="zh-CN"/>
        </w:rPr>
        <w:t>责任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管理</w:t>
      </w:r>
      <w:r w:rsidR="00A77327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AU"/>
      </w:tblPr>
      <w:tblGrid>
        <w:gridCol w:w="4945"/>
        <w:gridCol w:w="1440"/>
        <w:gridCol w:w="1530"/>
        <w:gridCol w:w="1350"/>
      </w:tblGrid>
      <w:tr w:rsidR="00767B1A" w:rsidRPr="00BD3568" w14:paraId="54169050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9C6B638" w14:textId="3F227C2D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7496A6D" w14:textId="1DD99771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847BA4" w14:textId="1BB5EE04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3880437" w14:textId="0CE9557D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82759C" w:rsidRPr="00BD3568" w14:paraId="19551905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00AB4135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4F13032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3D2D2DE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79F078BE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05E85946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0ADA25D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03AC9E9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19F435E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6E98F5A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B58A1A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87FDFB5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23FA48F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32F6ABF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4596F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0B7F4D5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6D98CAE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00523A6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307B93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B018381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B0C4224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31172976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97DE74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763E0233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9F6EE0D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74D4C6A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9E6B4F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38878E91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D9FC1A5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4697F66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D614A4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2CE2A9ED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3217BD2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08B8FA5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6ACC3F4" w14:textId="3DFF2B77" w:rsidR="00156894" w:rsidRPr="00BD3568" w:rsidRDefault="00993565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4</w:t>
      </w:r>
      <w:r w:rsidR="00156894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AU </w:t>
      </w:r>
      <w:r w:rsidR="00AF1A13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18725ED5" w14:textId="77777777" w:rsidR="00156894" w:rsidRPr="00BD3568" w:rsidRDefault="00156894" w:rsidP="0078004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8D70516" w14:textId="3CC175AE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en-US"/>
        </w:rPr>
      </w:pPr>
    </w:p>
    <w:p w14:paraId="12988EFB" w14:textId="77777777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x-none"/>
        </w:rPr>
      </w:pPr>
      <w:r w:rsidRPr="00BD3568">
        <w:rPr>
          <w:rFonts w:ascii="Times New Roman" w:eastAsiaTheme="majorEastAsia" w:hAnsi="Times New Roman"/>
          <w:sz w:val="22"/>
          <w:szCs w:val="22"/>
          <w:lang w:val="fr-FR"/>
        </w:rPr>
        <w:br w:type="page"/>
      </w:r>
    </w:p>
    <w:p w14:paraId="1A560F57" w14:textId="0213BF67" w:rsidR="002C4E3C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63" w:name="_Toc11157537"/>
      <w:bookmarkStart w:id="64" w:name="_Toc14418885"/>
      <w:bookmarkStart w:id="65" w:name="_Toc14680770"/>
      <w:bookmarkStart w:id="66" w:name="_Toc14685925"/>
      <w:bookmarkStart w:id="67" w:name="_Toc14687770"/>
      <w:bookmarkStart w:id="68" w:name="_Toc14781455"/>
      <w:bookmarkStart w:id="69" w:name="_Toc14781499"/>
      <w:bookmarkStart w:id="70" w:name="_Toc15305295"/>
      <w:bookmarkStart w:id="71" w:name="_Toc15305374"/>
      <w:bookmarkStart w:id="72" w:name="_Toc15305417"/>
      <w:bookmarkStart w:id="73" w:name="_Toc20231237"/>
      <w:bookmarkStart w:id="74" w:name="_Toc23251522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NIST-SP-800-53R4-CA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="00B86C0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B86C0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86C0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74"/>
    </w:p>
    <w:p w14:paraId="2FBD63B4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B62E39C" w14:textId="77777777" w:rsidR="001761B3" w:rsidRPr="00BD3568" w:rsidRDefault="001761B3" w:rsidP="001761B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安全评估与权限控制——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CA"/>
      </w:tblPr>
      <w:tblGrid>
        <w:gridCol w:w="4945"/>
        <w:gridCol w:w="1440"/>
        <w:gridCol w:w="1530"/>
        <w:gridCol w:w="1350"/>
      </w:tblGrid>
      <w:tr w:rsidR="00767B1A" w:rsidRPr="00BD3568" w14:paraId="2ADA9BDF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E305AE3" w14:textId="478CFF5A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1B8405" w14:textId="388BD646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A46739" w14:textId="330EAEBA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189A0C" w14:textId="41B0F3F5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52BD1EA2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1F9A87DD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65AF89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AFE668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3CB04E6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2E02A0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4D1CC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5567FD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DBC10D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55A3137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BA3C4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FA6ED1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DB7202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69EEB26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1F072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161A2B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294091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0D290F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9AFB69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04FBC78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3BEFBE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FAEAEF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0FB7C9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5B0A570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F8AECE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F3710C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7BD06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47F653C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76A2C6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F407800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8AE767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01DC16B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D2D55C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BF11363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1A1BCC17" w14:textId="18D0BA94" w:rsidR="00156894" w:rsidRPr="00BD3568" w:rsidRDefault="003A4BDC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5</w:t>
      </w:r>
      <w:r w:rsidR="00156894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CA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71CF6314" w14:textId="0A0076BA" w:rsidR="0082759C" w:rsidRPr="00BD3568" w:rsidRDefault="0082759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</w:p>
    <w:p w14:paraId="10F97173" w14:textId="599B20FC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75" w:name="_Toc11157538"/>
      <w:bookmarkStart w:id="76" w:name="_Toc14418886"/>
      <w:bookmarkStart w:id="77" w:name="_Toc14680771"/>
      <w:bookmarkStart w:id="78" w:name="_Toc14685926"/>
      <w:bookmarkStart w:id="79" w:name="_Toc14687771"/>
      <w:bookmarkStart w:id="80" w:name="_Toc14781456"/>
      <w:bookmarkStart w:id="81" w:name="_Toc14781500"/>
      <w:bookmarkStart w:id="82" w:name="_Toc15305296"/>
      <w:bookmarkStart w:id="83" w:name="_Toc15305375"/>
      <w:bookmarkStart w:id="84" w:name="_Toc15305418"/>
      <w:bookmarkStart w:id="85" w:name="_Toc20231238"/>
      <w:bookmarkStart w:id="86" w:name="_Toc23251523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NIST-SP-800-53R4-CM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504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504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504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86"/>
    </w:p>
    <w:p w14:paraId="11FA39C7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3FF7A41" w14:textId="623547C9" w:rsidR="00504B67" w:rsidRPr="00BD3568" w:rsidRDefault="00504B67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 xml:space="preserve">NIST-SP-800-53R4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配置管理控制——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CM"/>
      </w:tblPr>
      <w:tblGrid>
        <w:gridCol w:w="4945"/>
        <w:gridCol w:w="1440"/>
        <w:gridCol w:w="1530"/>
        <w:gridCol w:w="1350"/>
      </w:tblGrid>
      <w:tr w:rsidR="00767B1A" w:rsidRPr="00BD3568" w14:paraId="2A6CE2FA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83A1B82" w14:textId="46F32869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3E45B6" w14:textId="0A0D8FE9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0517C8" w14:textId="25FE78F1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66E2421" w14:textId="7B21EA70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6F65D657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2E4C544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1492DB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F6C6342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C28AC4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F5A3F5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DCAA7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C8354A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B9F750E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0E5DB1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3C378E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52C2BB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CE2B92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5B0BBB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12FDF6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4CA5A2D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F51F1A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5A22800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81EDEF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35C37A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DE7A14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CABCBE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8973E19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5D363AF1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31CA32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DFEBC3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BB759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239A7BDE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8E6EC2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9AEBFA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880D61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5E763C7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10A0D5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CD1C79D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567F9BF" w14:textId="06CAC3CF" w:rsidR="00156894" w:rsidRPr="00BD3568" w:rsidRDefault="00617385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6</w:t>
      </w:r>
      <w:r w:rsidR="00156894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CM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3D866813" w14:textId="77777777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BD3568">
        <w:rPr>
          <w:rFonts w:ascii="Times New Roman" w:eastAsiaTheme="majorEastAsia" w:hAnsi="Times New Roman"/>
          <w:sz w:val="22"/>
          <w:szCs w:val="22"/>
        </w:rPr>
        <w:br w:type="page"/>
      </w:r>
    </w:p>
    <w:p w14:paraId="00CDF956" w14:textId="40ABF6F9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87" w:name="_Toc11157539"/>
      <w:bookmarkStart w:id="88" w:name="_Toc14418887"/>
      <w:bookmarkStart w:id="89" w:name="_Toc14680772"/>
      <w:bookmarkStart w:id="90" w:name="_Toc14685927"/>
      <w:bookmarkStart w:id="91" w:name="_Toc14687772"/>
      <w:bookmarkStart w:id="92" w:name="_Toc14781457"/>
      <w:bookmarkStart w:id="93" w:name="_Toc14781501"/>
      <w:bookmarkStart w:id="94" w:name="_Toc15305297"/>
      <w:bookmarkStart w:id="95" w:name="_Toc15305376"/>
      <w:bookmarkStart w:id="96" w:name="_Toc15305419"/>
      <w:bookmarkStart w:id="97" w:name="_Toc20231239"/>
      <w:bookmarkStart w:id="98" w:name="_Toc23251524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NIST-SP-800-53R4-IA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AF471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AF471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AF471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98"/>
    </w:p>
    <w:p w14:paraId="17B83751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1A959D" w14:textId="417AFE3A" w:rsidR="002B1128" w:rsidRPr="00BD3568" w:rsidRDefault="002B1128" w:rsidP="002B1128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 xml:space="preserve">NIST-SP-800-53R4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身份识别与权限控制——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p w14:paraId="594EE2BA" w14:textId="77777777" w:rsidR="002B1128" w:rsidRPr="00BD3568" w:rsidRDefault="002B1128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IA"/>
      </w:tblPr>
      <w:tblGrid>
        <w:gridCol w:w="4945"/>
        <w:gridCol w:w="1440"/>
        <w:gridCol w:w="1530"/>
        <w:gridCol w:w="1350"/>
      </w:tblGrid>
      <w:tr w:rsidR="00767B1A" w:rsidRPr="00BD3568" w14:paraId="643AB43E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90C99A0" w14:textId="5258B6B7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36E868F" w14:textId="125A7FC1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2D0A77" w14:textId="1F203E60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F77470" w14:textId="7DF7C490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06DB1ED1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3B219A4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3282A8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6F522C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5436DE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76807B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39F5BE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D954E3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33F889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D9B1D0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CFC987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1714AA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FC782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7C7E96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B49438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4A6EE8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992976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92E9CF4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B51956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3DD050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1C4E26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AA38F11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48091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290B581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2AAFB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3078BE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FB450A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3385E5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597FE6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F724A5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8E4E78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56524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31DF5F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D1D523E" w14:textId="77777777" w:rsidR="00E7641E" w:rsidRPr="00BD3568" w:rsidRDefault="00E7641E" w:rsidP="00CC275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49ECBAF" w14:textId="23FB1580" w:rsidR="00CC2756" w:rsidRPr="00BD3568" w:rsidRDefault="00993565" w:rsidP="00CC275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7</w:t>
      </w:r>
      <w:r w:rsidR="00CC2756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IA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3824535C" w14:textId="77777777" w:rsidR="00CC2756" w:rsidRPr="00BD3568" w:rsidRDefault="00CC2756" w:rsidP="0034496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125BB7B3" w14:textId="35A26C99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99" w:name="_Toc11157540"/>
      <w:bookmarkStart w:id="100" w:name="_Toc14418888"/>
      <w:bookmarkStart w:id="101" w:name="_Toc14680773"/>
      <w:bookmarkStart w:id="102" w:name="_Toc14685928"/>
      <w:bookmarkStart w:id="103" w:name="_Toc14687773"/>
      <w:bookmarkStart w:id="104" w:name="_Toc14781458"/>
      <w:bookmarkStart w:id="105" w:name="_Toc14781502"/>
      <w:bookmarkStart w:id="106" w:name="_Toc15305298"/>
      <w:bookmarkStart w:id="107" w:name="_Toc15305377"/>
      <w:bookmarkStart w:id="108" w:name="_Toc15305420"/>
      <w:bookmarkStart w:id="109" w:name="_Toc20231240"/>
      <w:bookmarkStart w:id="110" w:name="_Toc23251525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NIST-SP-800-53R4-SA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="002B112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2B112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2B112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110"/>
    </w:p>
    <w:p w14:paraId="19D0D461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69AC577" w14:textId="407F5414" w:rsidR="00177C5C" w:rsidRPr="00BD3568" w:rsidRDefault="00177C5C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系统与服务采集控制——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SA"/>
      </w:tblPr>
      <w:tblGrid>
        <w:gridCol w:w="4945"/>
        <w:gridCol w:w="1440"/>
        <w:gridCol w:w="1530"/>
        <w:gridCol w:w="1350"/>
      </w:tblGrid>
      <w:tr w:rsidR="00106E6B" w:rsidRPr="00BD3568" w14:paraId="70542B0A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6E69A1D" w14:textId="7F0181AE" w:rsidR="00106E6B" w:rsidRPr="00BD3568" w:rsidRDefault="00106E6B" w:rsidP="00106E6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B333BB" w14:textId="567AFC0D" w:rsidR="00106E6B" w:rsidRPr="00BD3568" w:rsidRDefault="00106E6B" w:rsidP="00106E6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D48E09" w14:textId="580A621F" w:rsidR="00106E6B" w:rsidRPr="00BD3568" w:rsidRDefault="00106E6B" w:rsidP="00106E6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559C7D5" w14:textId="74396FEC" w:rsidR="00106E6B" w:rsidRPr="00BD3568" w:rsidRDefault="00106E6B" w:rsidP="00106E6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1429B6FE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680417B7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00EB5B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F5D7549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F69428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E4802D9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5DFD7A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3D1E49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0EC8F7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F01D77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BA21108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3741D5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8FA224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DBB082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4B473C9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9CAA14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695D93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F29207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B3536C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38281E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0119FB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45C900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CF988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321A387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6F8DDA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FFB625D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E0D80FB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2719F86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0460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2B6A7C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F9893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2512C1F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0ACDD6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CF3B835" w14:textId="77777777" w:rsidR="00E7641E" w:rsidRPr="00BD3568" w:rsidRDefault="00E7641E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2A7F8B68" w14:textId="4173E60C" w:rsidR="0055340E" w:rsidRPr="00BD3568" w:rsidRDefault="00E04A57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8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SA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79827B01" w14:textId="7F9C7527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en-US"/>
        </w:rPr>
      </w:pPr>
      <w:r w:rsidRPr="00BD3568">
        <w:rPr>
          <w:rFonts w:ascii="Times New Roman" w:eastAsiaTheme="majorEastAsia" w:hAnsi="Times New Roman"/>
          <w:color w:val="000000"/>
          <w:sz w:val="22"/>
          <w:szCs w:val="22"/>
          <w:lang w:val="fr-FR" w:eastAsia="en-US"/>
        </w:rPr>
        <w:br w:type="page"/>
      </w:r>
    </w:p>
    <w:p w14:paraId="57BD7804" w14:textId="61A9AF3D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11" w:name="_Toc11157541"/>
      <w:bookmarkStart w:id="112" w:name="_Toc14418889"/>
      <w:bookmarkStart w:id="113" w:name="_Toc14680774"/>
      <w:bookmarkStart w:id="114" w:name="_Toc14685929"/>
      <w:bookmarkStart w:id="115" w:name="_Toc14687774"/>
      <w:bookmarkStart w:id="116" w:name="_Toc14781459"/>
      <w:bookmarkStart w:id="117" w:name="_Toc14781503"/>
      <w:bookmarkStart w:id="118" w:name="_Toc15305299"/>
      <w:bookmarkStart w:id="119" w:name="_Toc15305378"/>
      <w:bookmarkStart w:id="120" w:name="_Toc15305421"/>
      <w:bookmarkStart w:id="121" w:name="_Toc20231241"/>
      <w:bookmarkStart w:id="122" w:name="_Toc23251526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NIST-SP-800-53R4-SC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="00E956C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E956C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E956C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122"/>
    </w:p>
    <w:p w14:paraId="09904833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C194CF4" w14:textId="4AC298C9" w:rsidR="00950067" w:rsidRPr="00BD3568" w:rsidRDefault="00950067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 w:rsidR="00015BB0">
        <w:rPr>
          <w:rFonts w:ascii="Times New Roman" w:eastAsiaTheme="majorEastAsia" w:hAnsi="Times New Roman" w:hint="eastAsia"/>
          <w:sz w:val="22"/>
          <w:szCs w:val="22"/>
          <w:lang w:eastAsia="zh-CN"/>
        </w:rPr>
        <w:t>系统与交流保护控制——</w:t>
      </w:r>
      <w:r w:rsidR="00015BB0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015BB0"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SC"/>
      </w:tblPr>
      <w:tblGrid>
        <w:gridCol w:w="4945"/>
        <w:gridCol w:w="1440"/>
        <w:gridCol w:w="1530"/>
        <w:gridCol w:w="1350"/>
      </w:tblGrid>
      <w:tr w:rsidR="00106E6B" w:rsidRPr="00BD3568" w14:paraId="572BBF47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9D97D9" w14:textId="17147174" w:rsidR="00106E6B" w:rsidRPr="00BD3568" w:rsidRDefault="00106E6B" w:rsidP="00106E6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D7528D" w14:textId="74673983" w:rsidR="00106E6B" w:rsidRPr="00BD3568" w:rsidRDefault="00106E6B" w:rsidP="00106E6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86A239" w14:textId="6DC4CA3C" w:rsidR="00106E6B" w:rsidRPr="00BD3568" w:rsidRDefault="00106E6B" w:rsidP="00106E6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30A249F" w14:textId="61073857" w:rsidR="00106E6B" w:rsidRPr="00BD3568" w:rsidRDefault="00106E6B" w:rsidP="00106E6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1F552E7A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4455E6A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E7D6E2E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CF89D53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8B83EF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09319C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E4CB8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15FA46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0EF8A2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BE98C8D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65203C6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3679A3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B8D044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0ED5F6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9C1F3F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0B9E0A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082471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CED0CF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71881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77E075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A1AB06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20E57F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670F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0F961E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AF19C8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708993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B5224D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795BC16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BA0E8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9282CE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FEAA61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17F2119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D08797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3B571C6" w14:textId="77777777" w:rsidR="00E7641E" w:rsidRPr="00BD3568" w:rsidRDefault="00E7641E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EF159AC" w14:textId="1B4424A0" w:rsidR="0055340E" w:rsidRPr="00BD3568" w:rsidRDefault="009E174B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9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SC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615AAED0" w14:textId="77777777" w:rsidR="0055340E" w:rsidRPr="00BD3568" w:rsidRDefault="0055340E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123BD37" w14:textId="79D49DE7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23" w:name="_Toc11157542"/>
      <w:bookmarkStart w:id="124" w:name="_Toc14418890"/>
      <w:bookmarkStart w:id="125" w:name="_Toc14680775"/>
      <w:bookmarkStart w:id="126" w:name="_Toc14685930"/>
      <w:bookmarkStart w:id="127" w:name="_Toc14687775"/>
      <w:bookmarkStart w:id="128" w:name="_Toc14781460"/>
      <w:bookmarkStart w:id="129" w:name="_Toc14781504"/>
      <w:bookmarkStart w:id="130" w:name="_Toc15305300"/>
      <w:bookmarkStart w:id="131" w:name="_Toc15305379"/>
      <w:bookmarkStart w:id="132" w:name="_Toc15305422"/>
      <w:bookmarkStart w:id="133" w:name="_Toc20231242"/>
      <w:bookmarkStart w:id="134" w:name="_Toc23251527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NIST-SP-800-53R4-SI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F369F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F369F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F369F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134"/>
    </w:p>
    <w:p w14:paraId="3EE57FC0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E08DF1" w14:textId="72C32DE4" w:rsidR="00155E4E" w:rsidRPr="00BD3568" w:rsidRDefault="00155E4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系统与信息完整性控制——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SI"/>
      </w:tblPr>
      <w:tblGrid>
        <w:gridCol w:w="4945"/>
        <w:gridCol w:w="1440"/>
        <w:gridCol w:w="1530"/>
        <w:gridCol w:w="1350"/>
      </w:tblGrid>
      <w:tr w:rsidR="0046455C" w:rsidRPr="00BD3568" w14:paraId="7052FE90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438A492" w14:textId="27B429D5" w:rsidR="0046455C" w:rsidRPr="00BD3568" w:rsidRDefault="0046455C" w:rsidP="0046455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0E4344" w14:textId="6161E547" w:rsidR="0046455C" w:rsidRPr="00BD3568" w:rsidRDefault="0046455C" w:rsidP="0046455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375375" w14:textId="0987A7BB" w:rsidR="0046455C" w:rsidRPr="00BD3568" w:rsidRDefault="0046455C" w:rsidP="0046455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897B7A" w14:textId="3DCC3198" w:rsidR="0046455C" w:rsidRPr="00BD3568" w:rsidRDefault="0046455C" w:rsidP="0046455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2A7F3CD7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3AFCD54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08E94C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8ED7E0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5A091BE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24263A7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4DBD2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75D573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4FC688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536262FA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7F5AD1A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6FE711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BC4AE5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8F6E641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07C0351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097DC8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A4AF71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99562C5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2EC39D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B7381A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1BDCE0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522EBFA1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FAE7F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5EA11A9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8305B6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12DA18E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67A551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7E1EFF6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0EC380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786AA8D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E9BB5F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26A024A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E6DDB67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AF7D3B3" w14:textId="77777777" w:rsidR="00E7641E" w:rsidRPr="00BD3568" w:rsidRDefault="00E7641E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9BF7F09" w14:textId="59D9EE82" w:rsidR="0055340E" w:rsidRPr="00BD3568" w:rsidRDefault="000A2298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>1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0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SI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64F53328" w14:textId="77777777" w:rsidR="00AD44F0" w:rsidRPr="00BD3568" w:rsidRDefault="00AD44F0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x-none"/>
        </w:rPr>
      </w:pPr>
      <w:r w:rsidRPr="00BD3568">
        <w:rPr>
          <w:rFonts w:ascii="Times New Roman" w:eastAsiaTheme="majorEastAsia" w:hAnsi="Times New Roman"/>
          <w:sz w:val="22"/>
          <w:szCs w:val="22"/>
          <w:lang w:val="fr-FR"/>
        </w:rPr>
        <w:br w:type="page"/>
      </w:r>
    </w:p>
    <w:p w14:paraId="61051B28" w14:textId="63BACF81" w:rsidR="00CA74F4" w:rsidRPr="00BD3568" w:rsidRDefault="0046561A" w:rsidP="00890E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35" w:name="_Toc23251528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135"/>
    </w:p>
    <w:p w14:paraId="37C356A4" w14:textId="3721F36E" w:rsidR="00E7641E" w:rsidRPr="00BD3568" w:rsidRDefault="00AA3455" w:rsidP="001F7795">
      <w:pPr>
        <w:pStyle w:val="Heading2"/>
      </w:pPr>
      <w:bookmarkStart w:id="136" w:name="_Toc23251529"/>
      <w:proofErr w:type="spellStart"/>
      <w:r>
        <w:rPr>
          <w:rFonts w:hint="eastAsia"/>
        </w:rPr>
        <w:t>关于</w:t>
      </w:r>
      <w:r>
        <w:rPr>
          <w:rFonts w:hint="eastAsia"/>
        </w:rPr>
        <w:t>CAST</w:t>
      </w:r>
      <w:r>
        <w:rPr>
          <w:rFonts w:hint="eastAsia"/>
        </w:rPr>
        <w:t>软件智能</w:t>
      </w:r>
      <w:bookmarkEnd w:id="136"/>
      <w:proofErr w:type="spellEnd"/>
    </w:p>
    <w:p w14:paraId="70E8545A" w14:textId="77777777" w:rsidR="00AA3455" w:rsidRPr="00C861EE" w:rsidRDefault="00AA3455" w:rsidP="00AA3455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1BF8EE9E" w14:textId="77777777" w:rsidR="00AA3455" w:rsidRPr="00C861EE" w:rsidRDefault="00AA3455" w:rsidP="00AA3455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软件智能相关信息，请点击</w:t>
      </w:r>
      <w:r>
        <w:fldChar w:fldCharType="begin"/>
      </w:r>
      <w:r>
        <w:instrText>HYPERLINK "https://www.castsoftware.com/software-intelligence"</w:instrText>
      </w:r>
      <w:r>
        <w:fldChar w:fldCharType="separate"/>
      </w:r>
      <w:r w:rsidRPr="00C861EE">
        <w:rPr>
          <w:rStyle w:val="Hyperlink"/>
          <w:rFonts w:ascii="Times New Roman" w:eastAsiaTheme="majorEastAsia" w:hAnsi="Times New Roman"/>
          <w:sz w:val="22"/>
          <w:szCs w:val="24"/>
          <w:lang w:eastAsia="zh-CN"/>
        </w:rPr>
        <w:t>此处</w:t>
      </w:r>
      <w:r>
        <w:fldChar w:fldCharType="end"/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</w:p>
    <w:p w14:paraId="7D10215E" w14:textId="15DD3AF2" w:rsidR="00E7641E" w:rsidRPr="00BD3568" w:rsidRDefault="00E7641E" w:rsidP="000C4EDE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137" w:name="_Toc23251530"/>
      <w:r w:rsidR="00AA3455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AA3455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AA3455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137"/>
      <w:proofErr w:type="spellEnd"/>
    </w:p>
    <w:p w14:paraId="56B08D0B" w14:textId="77777777" w:rsidR="00AA3455" w:rsidRPr="00497DC4" w:rsidRDefault="00AA3455" w:rsidP="00AA3455">
      <w:pPr>
        <w:ind w:right="657"/>
        <w:rPr>
          <w:rFonts w:cs="Arial"/>
          <w:lang w:val="fr-FR"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误报。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击</w:t>
      </w:r>
      <w:hyperlink r:id="rId12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  <w:lang w:eastAsia="zh-CN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3CD02565" w14:textId="77777777" w:rsidR="00E7641E" w:rsidRPr="00AA3455" w:rsidRDefault="00E7641E" w:rsidP="00E7641E">
      <w:pPr>
        <w:ind w:right="657"/>
        <w:rPr>
          <w:rFonts w:ascii="Times New Roman" w:eastAsiaTheme="majorEastAsia" w:hAnsi="Times New Roman"/>
          <w:sz w:val="22"/>
          <w:szCs w:val="22"/>
          <w:lang w:val="fr-FR" w:eastAsia="zh-CN"/>
        </w:rPr>
      </w:pPr>
    </w:p>
    <w:p w14:paraId="60510E7A" w14:textId="20416095" w:rsidR="003B3F5B" w:rsidRPr="00BD3568" w:rsidRDefault="003B3F5B" w:rsidP="003B3F5B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138" w:name="_Toc20225893"/>
      <w:bookmarkStart w:id="139" w:name="_Toc20229856"/>
      <w:bookmarkStart w:id="140" w:name="_Toc20229988"/>
      <w:bookmarkStart w:id="141" w:name="_Toc20230008"/>
      <w:bookmarkStart w:id="142" w:name="_Toc20231246"/>
      <w:bookmarkStart w:id="143" w:name="_Toc23251531"/>
      <w:r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NIST SP 800 53R4 </w:t>
      </w:r>
      <w:r w:rsidR="00D2020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CAST </w:t>
      </w:r>
      <w:bookmarkEnd w:id="138"/>
      <w:bookmarkEnd w:id="139"/>
      <w:bookmarkEnd w:id="140"/>
      <w:bookmarkEnd w:id="141"/>
      <w:bookmarkEnd w:id="142"/>
      <w:r w:rsidR="00D2020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解决方案中的适用性</w:t>
      </w:r>
      <w:bookmarkEnd w:id="143"/>
    </w:p>
    <w:tbl>
      <w:tblPr>
        <w:tblStyle w:val="GridTable1Light-Accent1"/>
        <w:tblW w:w="4671" w:type="pct"/>
        <w:tblLook w:val="04A0" w:firstRow="1" w:lastRow="0" w:firstColumn="1" w:lastColumn="0" w:noHBand="0" w:noVBand="1"/>
        <w:tblDescription w:val="TABLE;LIST_TAGS_DOC_BYCAT;CAT=NIST-SP-800-53R4-AC|NIST-SP-800-53R4-AU|NIST-SP-800-53R4-CA|NIST-SP-800-53R4-CM|NIST-SP-800-53R4-IA|NIST-SP-800-53R4-SA|NIST-SP-800-53R4-SC|NIST-SP-800-53R4-SI"/>
      </w:tblPr>
      <w:tblGrid>
        <w:gridCol w:w="2695"/>
        <w:gridCol w:w="5103"/>
        <w:gridCol w:w="1466"/>
      </w:tblGrid>
      <w:tr w:rsidR="003B3F5B" w:rsidRPr="00BD3568" w14:paraId="51F90C46" w14:textId="77777777" w:rsidTr="00C0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0A54FC4" w14:textId="661B1D6E" w:rsidR="003B3F5B" w:rsidRPr="00BD3568" w:rsidRDefault="00D20203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754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0F1C5D5" w14:textId="233543DC" w:rsidR="003B3F5B" w:rsidRPr="00BD3568" w:rsidRDefault="00D20203" w:rsidP="00E87D82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91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63F35A0" w14:textId="3ADE80DE" w:rsidR="003B3F5B" w:rsidRPr="00BD3568" w:rsidRDefault="00D20203" w:rsidP="002626F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3B3F5B" w:rsidRPr="00BD3568" w14:paraId="7E382591" w14:textId="77777777" w:rsidTr="00C02F1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  <w:tcBorders>
              <w:top w:val="single" w:sz="12" w:space="0" w:color="B2B9FF"/>
            </w:tcBorders>
          </w:tcPr>
          <w:p w14:paraId="5A58B3DE" w14:textId="77777777" w:rsidR="003B3F5B" w:rsidRPr="00BD3568" w:rsidRDefault="003B3F5B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2754" w:type="pct"/>
            <w:tcBorders>
              <w:top w:val="single" w:sz="12" w:space="0" w:color="B2B9FF"/>
            </w:tcBorders>
          </w:tcPr>
          <w:p w14:paraId="17F92EB5" w14:textId="77777777" w:rsidR="003B3F5B" w:rsidRPr="00BD3568" w:rsidRDefault="003B3F5B" w:rsidP="00E87D8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91" w:type="pct"/>
            <w:tcBorders>
              <w:top w:val="single" w:sz="12" w:space="0" w:color="B2B9FF"/>
            </w:tcBorders>
          </w:tcPr>
          <w:p w14:paraId="4D818E2D" w14:textId="77777777" w:rsidR="003B3F5B" w:rsidRPr="00BD3568" w:rsidRDefault="003B3F5B" w:rsidP="002626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3B3F5B" w:rsidRPr="00BD3568" w14:paraId="18CCFE58" w14:textId="77777777" w:rsidTr="00D52E9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</w:tcPr>
          <w:p w14:paraId="4B0627FB" w14:textId="77777777" w:rsidR="003B3F5B" w:rsidRPr="00BD3568" w:rsidRDefault="003B3F5B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2754" w:type="pct"/>
          </w:tcPr>
          <w:p w14:paraId="4638AF36" w14:textId="77777777" w:rsidR="003B3F5B" w:rsidRPr="00BD3568" w:rsidRDefault="003B3F5B" w:rsidP="00E87D8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91" w:type="pct"/>
          </w:tcPr>
          <w:p w14:paraId="07A67B18" w14:textId="77777777" w:rsidR="003B3F5B" w:rsidRPr="00BD3568" w:rsidRDefault="003B3F5B" w:rsidP="002626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3B3F5B" w:rsidRPr="00BD3568" w14:paraId="1E61D605" w14:textId="77777777" w:rsidTr="00D52E9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</w:tcPr>
          <w:p w14:paraId="0B463968" w14:textId="77777777" w:rsidR="003B3F5B" w:rsidRPr="00BD3568" w:rsidRDefault="003B3F5B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2754" w:type="pct"/>
          </w:tcPr>
          <w:p w14:paraId="2015108B" w14:textId="77777777" w:rsidR="003B3F5B" w:rsidRPr="00BD3568" w:rsidRDefault="003B3F5B" w:rsidP="00E87D8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91" w:type="pct"/>
          </w:tcPr>
          <w:p w14:paraId="63285C17" w14:textId="77777777" w:rsidR="003B3F5B" w:rsidRPr="00BD3568" w:rsidRDefault="003B3F5B" w:rsidP="002626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A5C345E" w14:textId="77777777" w:rsidR="003B3F5B" w:rsidRPr="00BD3568" w:rsidRDefault="003B3F5B" w:rsidP="003B3F5B">
      <w:pPr>
        <w:ind w:right="657"/>
        <w:rPr>
          <w:rFonts w:ascii="Times New Roman" w:hAnsi="Times New Roman"/>
          <w:lang w:val="x-none"/>
        </w:rPr>
      </w:pPr>
    </w:p>
    <w:p w14:paraId="11C52894" w14:textId="1B49163C" w:rsidR="00690F72" w:rsidRPr="00BD3568" w:rsidRDefault="00690F72" w:rsidP="00387A01">
      <w:pPr>
        <w:ind w:left="0" w:right="657"/>
        <w:rPr>
          <w:rFonts w:ascii="Times New Roman" w:hAnsi="Times New Roman"/>
        </w:rPr>
      </w:pPr>
    </w:p>
    <w:sectPr w:rsidR="00690F72" w:rsidRPr="00BD3568" w:rsidSect="008633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CE4B8" w14:textId="77777777" w:rsidR="00A22517" w:rsidRDefault="00A22517">
      <w:r>
        <w:separator/>
      </w:r>
    </w:p>
  </w:endnote>
  <w:endnote w:type="continuationSeparator" w:id="0">
    <w:p w14:paraId="007B4F72" w14:textId="77777777" w:rsidR="00A22517" w:rsidRDefault="00A2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F688C" w14:textId="77777777" w:rsidR="00E147A5" w:rsidRDefault="00E14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2626F5" w:rsidRDefault="002626F5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7920CA2" w:rsidR="002626F5" w:rsidRDefault="00E147A5">
    <w:pPr>
      <w:pStyle w:val="Footer"/>
    </w:pPr>
    <w:r>
      <w:rPr>
        <w:noProof/>
      </w:rPr>
      <w:drawing>
        <wp:inline distT="0" distB="0" distL="0" distR="0" wp14:anchorId="38FB90A0" wp14:editId="36117059">
          <wp:extent cx="755441" cy="266400"/>
          <wp:effectExtent l="0" t="0" r="0" b="0"/>
          <wp:docPr id="1136164771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26F5">
      <w:tab/>
    </w:r>
    <w:r w:rsidR="002626F5">
      <w:tab/>
    </w:r>
    <w:r w:rsidR="002626F5">
      <w:tab/>
    </w:r>
    <w:r w:rsidR="002626F5">
      <w:tab/>
    </w:r>
    <w:r w:rsidR="002626F5">
      <w:tab/>
    </w:r>
    <w:r w:rsidR="002626F5">
      <w:tab/>
    </w:r>
    <w:r w:rsidR="002626F5">
      <w:tab/>
    </w:r>
    <w:r w:rsidR="002626F5">
      <w:tab/>
    </w:r>
    <w:r w:rsidR="002626F5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2626F5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2626F5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2626F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="002626F5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2626F5" w:rsidRPr="009310DE">
      <w:rPr>
        <w:color w:val="404040" w:themeColor="text1" w:themeTint="BF"/>
        <w:sz w:val="22"/>
      </w:rPr>
      <w:t xml:space="preserve"> </w:t>
    </w:r>
  </w:p>
  <w:p w14:paraId="4EF504CA" w14:textId="77777777" w:rsidR="002626F5" w:rsidRDefault="00262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3B328" w14:textId="77777777" w:rsidR="00E147A5" w:rsidRDefault="00E14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5E364" w14:textId="77777777" w:rsidR="00A22517" w:rsidRDefault="00A22517">
      <w:r>
        <w:separator/>
      </w:r>
    </w:p>
  </w:footnote>
  <w:footnote w:type="continuationSeparator" w:id="0">
    <w:p w14:paraId="182F19FC" w14:textId="77777777" w:rsidR="00A22517" w:rsidRDefault="00A22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F8B1C" w14:textId="77777777" w:rsidR="00E147A5" w:rsidRDefault="00E14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56271285" w:rsidR="002626F5" w:rsidRPr="00501CAD" w:rsidRDefault="002626F5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NIST SP 800 53R4 Compliance Report</w:t>
    </w:r>
  </w:p>
  <w:p w14:paraId="09BF77A7" w14:textId="77777777" w:rsidR="002626F5" w:rsidRPr="00501CAD" w:rsidRDefault="00262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2626F5" w:rsidRDefault="002626F5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A5346DD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34121">
    <w:abstractNumId w:val="2"/>
  </w:num>
  <w:num w:numId="2" w16cid:durableId="595746211">
    <w:abstractNumId w:val="11"/>
  </w:num>
  <w:num w:numId="3" w16cid:durableId="857623158">
    <w:abstractNumId w:val="13"/>
  </w:num>
  <w:num w:numId="4" w16cid:durableId="202712661">
    <w:abstractNumId w:val="8"/>
  </w:num>
  <w:num w:numId="5" w16cid:durableId="1216967207">
    <w:abstractNumId w:val="1"/>
  </w:num>
  <w:num w:numId="6" w16cid:durableId="1352532284">
    <w:abstractNumId w:val="0"/>
  </w:num>
  <w:num w:numId="7" w16cid:durableId="1575700708">
    <w:abstractNumId w:val="16"/>
  </w:num>
  <w:num w:numId="8" w16cid:durableId="803737634">
    <w:abstractNumId w:val="18"/>
  </w:num>
  <w:num w:numId="9" w16cid:durableId="1951693240">
    <w:abstractNumId w:val="12"/>
  </w:num>
  <w:num w:numId="10" w16cid:durableId="945962532">
    <w:abstractNumId w:val="5"/>
  </w:num>
  <w:num w:numId="11" w16cid:durableId="1768650418">
    <w:abstractNumId w:val="20"/>
  </w:num>
  <w:num w:numId="12" w16cid:durableId="590823225">
    <w:abstractNumId w:val="17"/>
  </w:num>
  <w:num w:numId="13" w16cid:durableId="1547527455">
    <w:abstractNumId w:val="21"/>
  </w:num>
  <w:num w:numId="14" w16cid:durableId="1104233484">
    <w:abstractNumId w:val="14"/>
  </w:num>
  <w:num w:numId="15" w16cid:durableId="2124569391">
    <w:abstractNumId w:val="4"/>
  </w:num>
  <w:num w:numId="16" w16cid:durableId="299847876">
    <w:abstractNumId w:val="6"/>
  </w:num>
  <w:num w:numId="17" w16cid:durableId="1108699326">
    <w:abstractNumId w:val="15"/>
  </w:num>
  <w:num w:numId="18" w16cid:durableId="1059134218">
    <w:abstractNumId w:val="7"/>
  </w:num>
  <w:num w:numId="19" w16cid:durableId="1967614540">
    <w:abstractNumId w:val="3"/>
  </w:num>
  <w:num w:numId="20" w16cid:durableId="775447083">
    <w:abstractNumId w:val="10"/>
  </w:num>
  <w:num w:numId="21" w16cid:durableId="2101826581">
    <w:abstractNumId w:val="2"/>
  </w:num>
  <w:num w:numId="22" w16cid:durableId="688801787">
    <w:abstractNumId w:val="19"/>
  </w:num>
  <w:num w:numId="23" w16cid:durableId="1910117446">
    <w:abstractNumId w:val="2"/>
  </w:num>
  <w:num w:numId="24" w16cid:durableId="1306277618">
    <w:abstractNumId w:val="2"/>
  </w:num>
  <w:num w:numId="25" w16cid:durableId="1079670944">
    <w:abstractNumId w:val="2"/>
  </w:num>
  <w:num w:numId="26" w16cid:durableId="1245264709">
    <w:abstractNumId w:val="2"/>
  </w:num>
  <w:num w:numId="27" w16cid:durableId="1277760580">
    <w:abstractNumId w:val="2"/>
  </w:num>
  <w:num w:numId="28" w16cid:durableId="1049455552">
    <w:abstractNumId w:val="2"/>
  </w:num>
  <w:num w:numId="29" w16cid:durableId="2069068507">
    <w:abstractNumId w:val="2"/>
  </w:num>
  <w:num w:numId="30" w16cid:durableId="799999193">
    <w:abstractNumId w:val="2"/>
  </w:num>
  <w:num w:numId="31" w16cid:durableId="1870677285">
    <w:abstractNumId w:val="2"/>
  </w:num>
  <w:num w:numId="32" w16cid:durableId="1506359000">
    <w:abstractNumId w:val="2"/>
  </w:num>
  <w:num w:numId="33" w16cid:durableId="241111534">
    <w:abstractNumId w:val="2"/>
  </w:num>
  <w:num w:numId="34" w16cid:durableId="1278487839">
    <w:abstractNumId w:val="2"/>
  </w:num>
  <w:num w:numId="35" w16cid:durableId="680938131">
    <w:abstractNumId w:val="2"/>
  </w:num>
  <w:num w:numId="36" w16cid:durableId="1532717634">
    <w:abstractNumId w:val="2"/>
  </w:num>
  <w:num w:numId="37" w16cid:durableId="535430581">
    <w:abstractNumId w:val="2"/>
  </w:num>
  <w:num w:numId="38" w16cid:durableId="838346196">
    <w:abstractNumId w:val="2"/>
  </w:num>
  <w:num w:numId="39" w16cid:durableId="700280636">
    <w:abstractNumId w:val="2"/>
  </w:num>
  <w:num w:numId="40" w16cid:durableId="1435708751">
    <w:abstractNumId w:val="2"/>
  </w:num>
  <w:num w:numId="41" w16cid:durableId="1800953041">
    <w:abstractNumId w:val="2"/>
  </w:num>
  <w:num w:numId="42" w16cid:durableId="28073759">
    <w:abstractNumId w:val="2"/>
  </w:num>
  <w:num w:numId="43" w16cid:durableId="2130124423">
    <w:abstractNumId w:val="9"/>
  </w:num>
  <w:num w:numId="44" w16cid:durableId="1516770413">
    <w:abstractNumId w:val="2"/>
  </w:num>
  <w:num w:numId="45" w16cid:durableId="451095195">
    <w:abstractNumId w:val="2"/>
  </w:num>
  <w:num w:numId="46" w16cid:durableId="1262958974">
    <w:abstractNumId w:val="2"/>
  </w:num>
  <w:num w:numId="47" w16cid:durableId="60098799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BB0"/>
    <w:rsid w:val="00015C26"/>
    <w:rsid w:val="00016726"/>
    <w:rsid w:val="000201A4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1E2"/>
    <w:rsid w:val="0004749B"/>
    <w:rsid w:val="00047A45"/>
    <w:rsid w:val="00050206"/>
    <w:rsid w:val="000510DB"/>
    <w:rsid w:val="00051665"/>
    <w:rsid w:val="00053343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7FC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3EF"/>
    <w:rsid w:val="0009145E"/>
    <w:rsid w:val="00091A79"/>
    <w:rsid w:val="00091ABC"/>
    <w:rsid w:val="00092FB6"/>
    <w:rsid w:val="00096D20"/>
    <w:rsid w:val="000970B5"/>
    <w:rsid w:val="000A0CEC"/>
    <w:rsid w:val="000A1E83"/>
    <w:rsid w:val="000A2298"/>
    <w:rsid w:val="000A2994"/>
    <w:rsid w:val="000A3178"/>
    <w:rsid w:val="000A4867"/>
    <w:rsid w:val="000A4ADD"/>
    <w:rsid w:val="000A69BC"/>
    <w:rsid w:val="000A6CEA"/>
    <w:rsid w:val="000A7325"/>
    <w:rsid w:val="000B160E"/>
    <w:rsid w:val="000B1DF2"/>
    <w:rsid w:val="000B2594"/>
    <w:rsid w:val="000B41A5"/>
    <w:rsid w:val="000C135C"/>
    <w:rsid w:val="000C1623"/>
    <w:rsid w:val="000C4CB6"/>
    <w:rsid w:val="000C4EDE"/>
    <w:rsid w:val="000C5A1F"/>
    <w:rsid w:val="000C5F13"/>
    <w:rsid w:val="000C6001"/>
    <w:rsid w:val="000C6125"/>
    <w:rsid w:val="000C619A"/>
    <w:rsid w:val="000C64B9"/>
    <w:rsid w:val="000C708A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6861"/>
    <w:rsid w:val="00106E6B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1A44"/>
    <w:rsid w:val="001321EF"/>
    <w:rsid w:val="00132E83"/>
    <w:rsid w:val="00134B96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5E4E"/>
    <w:rsid w:val="00156894"/>
    <w:rsid w:val="0015743E"/>
    <w:rsid w:val="00157B30"/>
    <w:rsid w:val="00160499"/>
    <w:rsid w:val="00161169"/>
    <w:rsid w:val="00161AB3"/>
    <w:rsid w:val="00161BF1"/>
    <w:rsid w:val="00161DE2"/>
    <w:rsid w:val="00161EAA"/>
    <w:rsid w:val="001652A1"/>
    <w:rsid w:val="0016739E"/>
    <w:rsid w:val="001678FE"/>
    <w:rsid w:val="001708A0"/>
    <w:rsid w:val="00170B9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1B3"/>
    <w:rsid w:val="00176953"/>
    <w:rsid w:val="00177C5C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708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841"/>
    <w:rsid w:val="001D6238"/>
    <w:rsid w:val="001D6F45"/>
    <w:rsid w:val="001D70F5"/>
    <w:rsid w:val="001E1BEB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7444"/>
    <w:rsid w:val="001F7795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1906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0F53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6F5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A79F9"/>
    <w:rsid w:val="002B1100"/>
    <w:rsid w:val="002B1128"/>
    <w:rsid w:val="002B12D7"/>
    <w:rsid w:val="002B1DEB"/>
    <w:rsid w:val="002B7B12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41B"/>
    <w:rsid w:val="002F5502"/>
    <w:rsid w:val="002F72F7"/>
    <w:rsid w:val="0030030F"/>
    <w:rsid w:val="0030175A"/>
    <w:rsid w:val="0030281F"/>
    <w:rsid w:val="003028BF"/>
    <w:rsid w:val="0030351C"/>
    <w:rsid w:val="0030355E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579CD"/>
    <w:rsid w:val="003627BB"/>
    <w:rsid w:val="00362F3F"/>
    <w:rsid w:val="00362F65"/>
    <w:rsid w:val="003632DE"/>
    <w:rsid w:val="0036337D"/>
    <w:rsid w:val="003636BB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19C"/>
    <w:rsid w:val="003844E2"/>
    <w:rsid w:val="00387187"/>
    <w:rsid w:val="003872A8"/>
    <w:rsid w:val="00387A01"/>
    <w:rsid w:val="00387E23"/>
    <w:rsid w:val="0039000C"/>
    <w:rsid w:val="00390299"/>
    <w:rsid w:val="00392916"/>
    <w:rsid w:val="0039335A"/>
    <w:rsid w:val="0039562F"/>
    <w:rsid w:val="003963AA"/>
    <w:rsid w:val="003A12EF"/>
    <w:rsid w:val="003A1D44"/>
    <w:rsid w:val="003A2171"/>
    <w:rsid w:val="003A25D8"/>
    <w:rsid w:val="003A3E9B"/>
    <w:rsid w:val="003A43A7"/>
    <w:rsid w:val="003A4BDC"/>
    <w:rsid w:val="003A50D0"/>
    <w:rsid w:val="003A56D8"/>
    <w:rsid w:val="003A603C"/>
    <w:rsid w:val="003A67BD"/>
    <w:rsid w:val="003A6AEF"/>
    <w:rsid w:val="003B300F"/>
    <w:rsid w:val="003B33F2"/>
    <w:rsid w:val="003B3DAB"/>
    <w:rsid w:val="003B3F5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C7C4F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3ABF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2F31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455C"/>
    <w:rsid w:val="0046561A"/>
    <w:rsid w:val="004665BF"/>
    <w:rsid w:val="004708D5"/>
    <w:rsid w:val="00470CE5"/>
    <w:rsid w:val="00472958"/>
    <w:rsid w:val="00475702"/>
    <w:rsid w:val="004757FB"/>
    <w:rsid w:val="0047673E"/>
    <w:rsid w:val="004833D2"/>
    <w:rsid w:val="00484A98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3F7E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5EC6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4B67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40E"/>
    <w:rsid w:val="00553EAB"/>
    <w:rsid w:val="00553EE9"/>
    <w:rsid w:val="0055417C"/>
    <w:rsid w:val="00554A63"/>
    <w:rsid w:val="00554E8D"/>
    <w:rsid w:val="005553D9"/>
    <w:rsid w:val="00555620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16A3"/>
    <w:rsid w:val="00574032"/>
    <w:rsid w:val="005746B8"/>
    <w:rsid w:val="005761DD"/>
    <w:rsid w:val="005773E4"/>
    <w:rsid w:val="00577B66"/>
    <w:rsid w:val="00577EDD"/>
    <w:rsid w:val="00580494"/>
    <w:rsid w:val="00581CB3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12B3"/>
    <w:rsid w:val="00592C0F"/>
    <w:rsid w:val="00592FBB"/>
    <w:rsid w:val="005961E7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45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AFF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0AE5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385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4F53"/>
    <w:rsid w:val="00745580"/>
    <w:rsid w:val="007458C3"/>
    <w:rsid w:val="00745E8A"/>
    <w:rsid w:val="007470F3"/>
    <w:rsid w:val="00747FFC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B1A"/>
    <w:rsid w:val="00767DC6"/>
    <w:rsid w:val="0077220E"/>
    <w:rsid w:val="007733DC"/>
    <w:rsid w:val="0077467A"/>
    <w:rsid w:val="00775297"/>
    <w:rsid w:val="00775AD2"/>
    <w:rsid w:val="00775F8B"/>
    <w:rsid w:val="00777E44"/>
    <w:rsid w:val="00780041"/>
    <w:rsid w:val="007819D5"/>
    <w:rsid w:val="0078231C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03DB"/>
    <w:rsid w:val="007C1173"/>
    <w:rsid w:val="007C17EB"/>
    <w:rsid w:val="007C283D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33D2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2D69"/>
    <w:rsid w:val="007E3373"/>
    <w:rsid w:val="007E4EF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4E44"/>
    <w:rsid w:val="0080730D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2759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85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330E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0E55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1F37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236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067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75B3F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509"/>
    <w:rsid w:val="00987B7A"/>
    <w:rsid w:val="00990004"/>
    <w:rsid w:val="009903D0"/>
    <w:rsid w:val="00992666"/>
    <w:rsid w:val="00992CB5"/>
    <w:rsid w:val="0099356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6CA5"/>
    <w:rsid w:val="009A6DF7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130A"/>
    <w:rsid w:val="009C232A"/>
    <w:rsid w:val="009C25D2"/>
    <w:rsid w:val="009C28D5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A84"/>
    <w:rsid w:val="009D1F41"/>
    <w:rsid w:val="009D22DD"/>
    <w:rsid w:val="009D26EC"/>
    <w:rsid w:val="009D4D70"/>
    <w:rsid w:val="009D6695"/>
    <w:rsid w:val="009D70F6"/>
    <w:rsid w:val="009E0948"/>
    <w:rsid w:val="009E174B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0702E"/>
    <w:rsid w:val="00A102D9"/>
    <w:rsid w:val="00A1054B"/>
    <w:rsid w:val="00A133F8"/>
    <w:rsid w:val="00A15135"/>
    <w:rsid w:val="00A17F12"/>
    <w:rsid w:val="00A2017A"/>
    <w:rsid w:val="00A21943"/>
    <w:rsid w:val="00A21C4B"/>
    <w:rsid w:val="00A22517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6529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327"/>
    <w:rsid w:val="00A7744E"/>
    <w:rsid w:val="00A779DC"/>
    <w:rsid w:val="00A81F12"/>
    <w:rsid w:val="00A8219C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455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2E9C"/>
    <w:rsid w:val="00AE3EFA"/>
    <w:rsid w:val="00AE425B"/>
    <w:rsid w:val="00AE4419"/>
    <w:rsid w:val="00AE4833"/>
    <w:rsid w:val="00AE55E1"/>
    <w:rsid w:val="00AE60A5"/>
    <w:rsid w:val="00AE69D6"/>
    <w:rsid w:val="00AE6EE2"/>
    <w:rsid w:val="00AE7986"/>
    <w:rsid w:val="00AE7DA7"/>
    <w:rsid w:val="00AF027D"/>
    <w:rsid w:val="00AF12C5"/>
    <w:rsid w:val="00AF1A13"/>
    <w:rsid w:val="00AF26EC"/>
    <w:rsid w:val="00AF2D97"/>
    <w:rsid w:val="00AF4710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384"/>
    <w:rsid w:val="00B025F8"/>
    <w:rsid w:val="00B0353E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1E4A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B5B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20E"/>
    <w:rsid w:val="00B8186F"/>
    <w:rsid w:val="00B81891"/>
    <w:rsid w:val="00B8295B"/>
    <w:rsid w:val="00B830ED"/>
    <w:rsid w:val="00B83379"/>
    <w:rsid w:val="00B853D1"/>
    <w:rsid w:val="00B86768"/>
    <w:rsid w:val="00B86C09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3E9C"/>
    <w:rsid w:val="00BA40D5"/>
    <w:rsid w:val="00BA44E6"/>
    <w:rsid w:val="00BA5BB5"/>
    <w:rsid w:val="00BA6131"/>
    <w:rsid w:val="00BA6BE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3568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0305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618"/>
    <w:rsid w:val="00BF5ED6"/>
    <w:rsid w:val="00C00B72"/>
    <w:rsid w:val="00C00BE9"/>
    <w:rsid w:val="00C01538"/>
    <w:rsid w:val="00C02CF7"/>
    <w:rsid w:val="00C02F1B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3DC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5870"/>
    <w:rsid w:val="00C26C85"/>
    <w:rsid w:val="00C27C3B"/>
    <w:rsid w:val="00C3005F"/>
    <w:rsid w:val="00C30B80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2B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1876"/>
    <w:rsid w:val="00C6204D"/>
    <w:rsid w:val="00C62C41"/>
    <w:rsid w:val="00C652ED"/>
    <w:rsid w:val="00C67384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402"/>
    <w:rsid w:val="00CC2756"/>
    <w:rsid w:val="00CC383F"/>
    <w:rsid w:val="00CC4B2C"/>
    <w:rsid w:val="00CC4C6E"/>
    <w:rsid w:val="00CC52CC"/>
    <w:rsid w:val="00CC550D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47"/>
    <w:rsid w:val="00CF4D82"/>
    <w:rsid w:val="00CF5F86"/>
    <w:rsid w:val="00CF7009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8A1"/>
    <w:rsid w:val="00D16B3B"/>
    <w:rsid w:val="00D16E31"/>
    <w:rsid w:val="00D177EE"/>
    <w:rsid w:val="00D17D73"/>
    <w:rsid w:val="00D17E92"/>
    <w:rsid w:val="00D201FC"/>
    <w:rsid w:val="00D20203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550"/>
    <w:rsid w:val="00D2692A"/>
    <w:rsid w:val="00D279C6"/>
    <w:rsid w:val="00D3051E"/>
    <w:rsid w:val="00D3121E"/>
    <w:rsid w:val="00D31701"/>
    <w:rsid w:val="00D32FD7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394"/>
    <w:rsid w:val="00D5270A"/>
    <w:rsid w:val="00D52E99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38D8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CAD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6D42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B6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4A57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10"/>
    <w:rsid w:val="00E145AD"/>
    <w:rsid w:val="00E147A5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4CF0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4B23"/>
    <w:rsid w:val="00E560F3"/>
    <w:rsid w:val="00E57D7F"/>
    <w:rsid w:val="00E57F87"/>
    <w:rsid w:val="00E61021"/>
    <w:rsid w:val="00E61FC3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41E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D82"/>
    <w:rsid w:val="00E87F29"/>
    <w:rsid w:val="00E91592"/>
    <w:rsid w:val="00E91F75"/>
    <w:rsid w:val="00E9289F"/>
    <w:rsid w:val="00E94B3F"/>
    <w:rsid w:val="00E94B76"/>
    <w:rsid w:val="00E956C8"/>
    <w:rsid w:val="00E96D04"/>
    <w:rsid w:val="00E96E3E"/>
    <w:rsid w:val="00EA004D"/>
    <w:rsid w:val="00EA0B18"/>
    <w:rsid w:val="00EA0E55"/>
    <w:rsid w:val="00EA1426"/>
    <w:rsid w:val="00EA3425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5D0B"/>
    <w:rsid w:val="00F01603"/>
    <w:rsid w:val="00F025AF"/>
    <w:rsid w:val="00F02FDF"/>
    <w:rsid w:val="00F031A7"/>
    <w:rsid w:val="00F0332A"/>
    <w:rsid w:val="00F033BE"/>
    <w:rsid w:val="00F03934"/>
    <w:rsid w:val="00F04396"/>
    <w:rsid w:val="00F04D22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69F7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6972"/>
    <w:rsid w:val="00F603A7"/>
    <w:rsid w:val="00F60414"/>
    <w:rsid w:val="00F60AF7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77BD7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02F1B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right="6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C02F1B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C02F1B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C02F1B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C02F1B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products/security-dashboard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CD134-058C-4951-BABE-A355D396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307</TotalTime>
  <Pages>13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Author</dc:creator>
  <cp:keywords>Client</cp:keywords>
  <cp:lastModifiedBy>Prachi Jaideep Gopsitkar</cp:lastModifiedBy>
  <cp:revision>127</cp:revision>
  <cp:lastPrinted>2014-04-04T13:22:00Z</cp:lastPrinted>
  <dcterms:created xsi:type="dcterms:W3CDTF">2018-11-26T19:13:00Z</dcterms:created>
  <dcterms:modified xsi:type="dcterms:W3CDTF">2025-03-07T13:29:00Z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