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98750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98750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98750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98750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0C619A">
                                  <w:rPr>
                                    <w:rFonts w:asciiTheme="majorHAnsi" w:hAnsiTheme="majorHAnsi" w:cs="Arial"/>
                                    <w:b/>
                                    <w:color w:val="365F91" w:themeColor="accent1" w:themeShade="BF"/>
                                    <w:sz w:val="56"/>
                                  </w:rPr>
                                  <w:t>NIST SP 800 53R4</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0C619A">
                            <w:rPr>
                              <w:rFonts w:asciiTheme="majorHAnsi" w:hAnsiTheme="majorHAnsi" w:cs="Arial"/>
                              <w:b/>
                              <w:color w:val="365F91" w:themeColor="accent1" w:themeShade="BF"/>
                              <w:sz w:val="56"/>
                            </w:rPr>
                            <w:t>NIST SP 800 53R4</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8750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10529933"/>
      <w:r w:rsidR="00D36C46">
        <w:t>Table of Content</w:t>
      </w:r>
      <w:bookmarkEnd w:id="1"/>
      <w:r w:rsidR="00020F50">
        <w:tab/>
      </w:r>
    </w:p>
    <w:p w14:paraId="258CAC6A" w14:textId="09C871A7" w:rsidR="000C619A"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0C619A">
        <w:rPr>
          <w:noProof/>
        </w:rPr>
        <w:t>Table of Content</w:t>
      </w:r>
      <w:r w:rsidR="000C619A">
        <w:rPr>
          <w:noProof/>
        </w:rPr>
        <w:tab/>
      </w:r>
      <w:r w:rsidR="000C619A">
        <w:rPr>
          <w:noProof/>
        </w:rPr>
        <w:fldChar w:fldCharType="begin"/>
      </w:r>
      <w:r w:rsidR="000C619A">
        <w:rPr>
          <w:noProof/>
        </w:rPr>
        <w:instrText xml:space="preserve"> PAGEREF _Toc10529933 \h </w:instrText>
      </w:r>
      <w:r w:rsidR="000C619A">
        <w:rPr>
          <w:noProof/>
        </w:rPr>
      </w:r>
      <w:r w:rsidR="000C619A">
        <w:rPr>
          <w:noProof/>
        </w:rPr>
        <w:fldChar w:fldCharType="separate"/>
      </w:r>
      <w:r w:rsidR="000C619A">
        <w:rPr>
          <w:noProof/>
        </w:rPr>
        <w:t>2</w:t>
      </w:r>
      <w:r w:rsidR="000C619A">
        <w:rPr>
          <w:noProof/>
        </w:rPr>
        <w:fldChar w:fldCharType="end"/>
      </w:r>
    </w:p>
    <w:p w14:paraId="20BF205F" w14:textId="3B325267" w:rsidR="000C619A" w:rsidRDefault="000C619A">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_Toc10529934 \h </w:instrText>
      </w:r>
      <w:r>
        <w:rPr>
          <w:noProof/>
        </w:rPr>
      </w:r>
      <w:r>
        <w:rPr>
          <w:noProof/>
        </w:rPr>
        <w:fldChar w:fldCharType="separate"/>
      </w:r>
      <w:r>
        <w:rPr>
          <w:noProof/>
        </w:rPr>
        <w:t>3</w:t>
      </w:r>
      <w:r>
        <w:rPr>
          <w:noProof/>
        </w:rPr>
        <w:fldChar w:fldCharType="end"/>
      </w:r>
    </w:p>
    <w:p w14:paraId="5F49A963" w14:textId="58035312"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7E0C1E">
        <w:rPr>
          <w:noProof/>
        </w:rPr>
        <w:t>Application Characteristics</w:t>
      </w:r>
      <w:r>
        <w:rPr>
          <w:noProof/>
        </w:rPr>
        <w:tab/>
      </w:r>
      <w:r>
        <w:rPr>
          <w:noProof/>
        </w:rPr>
        <w:fldChar w:fldCharType="begin"/>
      </w:r>
      <w:r>
        <w:rPr>
          <w:noProof/>
        </w:rPr>
        <w:instrText xml:space="preserve"> PAGEREF _Toc10529935 \h </w:instrText>
      </w:r>
      <w:r>
        <w:rPr>
          <w:noProof/>
        </w:rPr>
      </w:r>
      <w:r>
        <w:rPr>
          <w:noProof/>
        </w:rPr>
        <w:fldChar w:fldCharType="separate"/>
      </w:r>
      <w:r>
        <w:rPr>
          <w:noProof/>
        </w:rPr>
        <w:t>3</w:t>
      </w:r>
      <w:r>
        <w:rPr>
          <w:noProof/>
        </w:rPr>
        <w:fldChar w:fldCharType="end"/>
      </w:r>
    </w:p>
    <w:p w14:paraId="27F422BE" w14:textId="459AF0C0" w:rsidR="000C619A" w:rsidRDefault="000C619A">
      <w:pPr>
        <w:pStyle w:val="TOC1"/>
        <w:tabs>
          <w:tab w:val="left" w:pos="737"/>
        </w:tabs>
        <w:rPr>
          <w:rFonts w:asciiTheme="minorHAnsi" w:eastAsiaTheme="minorEastAsia" w:hAnsiTheme="minorHAnsi" w:cstheme="minorBidi"/>
          <w:b w:val="0"/>
          <w:caps w:val="0"/>
          <w:noProof/>
          <w:color w:val="auto"/>
          <w:sz w:val="22"/>
          <w:szCs w:val="22"/>
          <w:lang w:eastAsia="zh-CN"/>
        </w:rPr>
      </w:pPr>
      <w:r w:rsidRPr="007E0C1E">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NIST SP 800 53R4 release Overview</w:t>
      </w:r>
      <w:r>
        <w:rPr>
          <w:noProof/>
        </w:rPr>
        <w:tab/>
      </w:r>
      <w:r>
        <w:rPr>
          <w:noProof/>
        </w:rPr>
        <w:fldChar w:fldCharType="begin"/>
      </w:r>
      <w:r>
        <w:rPr>
          <w:noProof/>
        </w:rPr>
        <w:instrText xml:space="preserve"> PAGEREF _Toc10529936 \h </w:instrText>
      </w:r>
      <w:r>
        <w:rPr>
          <w:noProof/>
        </w:rPr>
      </w:r>
      <w:r>
        <w:rPr>
          <w:noProof/>
        </w:rPr>
        <w:fldChar w:fldCharType="separate"/>
      </w:r>
      <w:r>
        <w:rPr>
          <w:noProof/>
        </w:rPr>
        <w:t>4</w:t>
      </w:r>
      <w:r>
        <w:rPr>
          <w:noProof/>
        </w:rPr>
        <w:fldChar w:fldCharType="end"/>
      </w:r>
    </w:p>
    <w:p w14:paraId="5BE59C74" w14:textId="2DF45EFD" w:rsidR="000C619A" w:rsidRDefault="000C619A">
      <w:pPr>
        <w:pStyle w:val="TOC2"/>
        <w:rPr>
          <w:rFonts w:asciiTheme="minorHAnsi" w:eastAsiaTheme="minorEastAsia" w:hAnsiTheme="minorHAnsi" w:cstheme="minorBidi"/>
          <w:smallCaps w:val="0"/>
          <w:noProof/>
          <w:color w:val="auto"/>
          <w:sz w:val="22"/>
          <w:szCs w:val="22"/>
          <w:lang w:eastAsia="zh-CN"/>
        </w:rPr>
      </w:pPr>
      <w:r w:rsidRPr="007E0C1E">
        <w:rPr>
          <w:rFonts w:eastAsia="Calibri"/>
          <w:noProof/>
        </w:rPr>
        <w:t>NIST SP 800 53R4 High Level Overview</w:t>
      </w:r>
      <w:r>
        <w:rPr>
          <w:noProof/>
        </w:rPr>
        <w:tab/>
      </w:r>
      <w:r>
        <w:rPr>
          <w:noProof/>
        </w:rPr>
        <w:fldChar w:fldCharType="begin"/>
      </w:r>
      <w:r>
        <w:rPr>
          <w:noProof/>
        </w:rPr>
        <w:instrText xml:space="preserve"> PAGEREF _Toc10529937 \h </w:instrText>
      </w:r>
      <w:r>
        <w:rPr>
          <w:noProof/>
        </w:rPr>
      </w:r>
      <w:r>
        <w:rPr>
          <w:noProof/>
        </w:rPr>
        <w:fldChar w:fldCharType="separate"/>
      </w:r>
      <w:r>
        <w:rPr>
          <w:noProof/>
        </w:rPr>
        <w:t>4</w:t>
      </w:r>
      <w:r>
        <w:rPr>
          <w:noProof/>
        </w:rPr>
        <w:fldChar w:fldCharType="end"/>
      </w:r>
    </w:p>
    <w:p w14:paraId="12AFE848" w14:textId="258DE74E"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NIST-SP-800-53R4-AC</w:t>
      </w:r>
      <w:r>
        <w:rPr>
          <w:noProof/>
        </w:rPr>
        <w:tab/>
      </w:r>
      <w:r>
        <w:rPr>
          <w:noProof/>
        </w:rPr>
        <w:fldChar w:fldCharType="begin"/>
      </w:r>
      <w:r>
        <w:rPr>
          <w:noProof/>
        </w:rPr>
        <w:instrText xml:space="preserve"> PAGEREF _Toc10529938 \h </w:instrText>
      </w:r>
      <w:r>
        <w:rPr>
          <w:noProof/>
        </w:rPr>
      </w:r>
      <w:r>
        <w:rPr>
          <w:noProof/>
        </w:rPr>
        <w:fldChar w:fldCharType="separate"/>
      </w:r>
      <w:r>
        <w:rPr>
          <w:noProof/>
        </w:rPr>
        <w:t>5</w:t>
      </w:r>
      <w:r>
        <w:rPr>
          <w:noProof/>
        </w:rPr>
        <w:fldChar w:fldCharType="end"/>
      </w:r>
    </w:p>
    <w:p w14:paraId="016ED958" w14:textId="7D619694"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NIST-SP-800-53R4-AU</w:t>
      </w:r>
      <w:r>
        <w:rPr>
          <w:noProof/>
        </w:rPr>
        <w:tab/>
      </w:r>
      <w:r>
        <w:rPr>
          <w:noProof/>
        </w:rPr>
        <w:fldChar w:fldCharType="begin"/>
      </w:r>
      <w:r>
        <w:rPr>
          <w:noProof/>
        </w:rPr>
        <w:instrText xml:space="preserve"> PAGEREF _Toc10529939 \h </w:instrText>
      </w:r>
      <w:r>
        <w:rPr>
          <w:noProof/>
        </w:rPr>
      </w:r>
      <w:r>
        <w:rPr>
          <w:noProof/>
        </w:rPr>
        <w:fldChar w:fldCharType="separate"/>
      </w:r>
      <w:r>
        <w:rPr>
          <w:noProof/>
        </w:rPr>
        <w:t>5</w:t>
      </w:r>
      <w:r>
        <w:rPr>
          <w:noProof/>
        </w:rPr>
        <w:fldChar w:fldCharType="end"/>
      </w:r>
    </w:p>
    <w:p w14:paraId="1494A784" w14:textId="057B9F61"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NIST-SP-800-53R4-CA</w:t>
      </w:r>
      <w:r>
        <w:rPr>
          <w:noProof/>
        </w:rPr>
        <w:tab/>
      </w:r>
      <w:r>
        <w:rPr>
          <w:noProof/>
        </w:rPr>
        <w:fldChar w:fldCharType="begin"/>
      </w:r>
      <w:r>
        <w:rPr>
          <w:noProof/>
        </w:rPr>
        <w:instrText xml:space="preserve"> PAGEREF _Toc10529940 \h </w:instrText>
      </w:r>
      <w:r>
        <w:rPr>
          <w:noProof/>
        </w:rPr>
      </w:r>
      <w:r>
        <w:rPr>
          <w:noProof/>
        </w:rPr>
        <w:fldChar w:fldCharType="separate"/>
      </w:r>
      <w:r>
        <w:rPr>
          <w:noProof/>
        </w:rPr>
        <w:t>6</w:t>
      </w:r>
      <w:r>
        <w:rPr>
          <w:noProof/>
        </w:rPr>
        <w:fldChar w:fldCharType="end"/>
      </w:r>
    </w:p>
    <w:p w14:paraId="25EB1C51" w14:textId="0D683236"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NIST-SP-800-53R4-CM</w:t>
      </w:r>
      <w:r>
        <w:rPr>
          <w:noProof/>
        </w:rPr>
        <w:tab/>
      </w:r>
      <w:r>
        <w:rPr>
          <w:noProof/>
        </w:rPr>
        <w:fldChar w:fldCharType="begin"/>
      </w:r>
      <w:r>
        <w:rPr>
          <w:noProof/>
        </w:rPr>
        <w:instrText xml:space="preserve"> PAGEREF _Toc10529941 \h </w:instrText>
      </w:r>
      <w:r>
        <w:rPr>
          <w:noProof/>
        </w:rPr>
      </w:r>
      <w:r>
        <w:rPr>
          <w:noProof/>
        </w:rPr>
        <w:fldChar w:fldCharType="separate"/>
      </w:r>
      <w:r>
        <w:rPr>
          <w:noProof/>
        </w:rPr>
        <w:t>6</w:t>
      </w:r>
      <w:r>
        <w:rPr>
          <w:noProof/>
        </w:rPr>
        <w:fldChar w:fldCharType="end"/>
      </w:r>
    </w:p>
    <w:p w14:paraId="47AA1898" w14:textId="409E58E6"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NIST-SP-800-53R4-IA</w:t>
      </w:r>
      <w:r>
        <w:rPr>
          <w:noProof/>
        </w:rPr>
        <w:tab/>
      </w:r>
      <w:r>
        <w:rPr>
          <w:noProof/>
        </w:rPr>
        <w:fldChar w:fldCharType="begin"/>
      </w:r>
      <w:r>
        <w:rPr>
          <w:noProof/>
        </w:rPr>
        <w:instrText xml:space="preserve"> PAGEREF _Toc10529942 \h </w:instrText>
      </w:r>
      <w:r>
        <w:rPr>
          <w:noProof/>
        </w:rPr>
      </w:r>
      <w:r>
        <w:rPr>
          <w:noProof/>
        </w:rPr>
        <w:fldChar w:fldCharType="separate"/>
      </w:r>
      <w:r>
        <w:rPr>
          <w:noProof/>
        </w:rPr>
        <w:t>7</w:t>
      </w:r>
      <w:r>
        <w:rPr>
          <w:noProof/>
        </w:rPr>
        <w:fldChar w:fldCharType="end"/>
      </w:r>
    </w:p>
    <w:p w14:paraId="637E5426" w14:textId="50A3157F" w:rsidR="000C619A" w:rsidRPr="000C619A" w:rsidRDefault="000C619A">
      <w:pPr>
        <w:pStyle w:val="TOC2"/>
        <w:tabs>
          <w:tab w:val="left" w:pos="1000"/>
        </w:tabs>
        <w:rPr>
          <w:rFonts w:asciiTheme="minorHAnsi" w:eastAsiaTheme="minorEastAsia" w:hAnsiTheme="minorHAnsi" w:cstheme="minorBidi"/>
          <w:smallCaps w:val="0"/>
          <w:noProof/>
          <w:color w:val="auto"/>
          <w:sz w:val="22"/>
          <w:szCs w:val="22"/>
          <w:lang w:val="fr-FR" w:eastAsia="zh-CN"/>
        </w:rPr>
      </w:pPr>
      <w:r w:rsidRPr="000C619A">
        <w:rPr>
          <w:rFonts w:asciiTheme="minorHAnsi" w:eastAsia="Calibri" w:hAnsiTheme="minorHAnsi" w:cstheme="minorHAnsi"/>
          <w:noProof/>
          <w:lang w:val="fr-FR"/>
          <w14:scene3d>
            <w14:camera w14:prst="orthographicFront"/>
            <w14:lightRig w14:rig="threePt" w14:dir="t">
              <w14:rot w14:lat="0" w14:lon="0" w14:rev="0"/>
            </w14:lightRig>
          </w14:scene3d>
        </w:rPr>
        <w:t>2.6.</w:t>
      </w:r>
      <w:r w:rsidRPr="000C619A">
        <w:rPr>
          <w:rFonts w:asciiTheme="minorHAnsi" w:eastAsiaTheme="minorEastAsia" w:hAnsiTheme="minorHAnsi" w:cstheme="minorBidi"/>
          <w:smallCaps w:val="0"/>
          <w:noProof/>
          <w:color w:val="auto"/>
          <w:sz w:val="22"/>
          <w:szCs w:val="22"/>
          <w:lang w:val="fr-FR" w:eastAsia="zh-CN"/>
        </w:rPr>
        <w:tab/>
      </w:r>
      <w:r w:rsidRPr="000C619A">
        <w:rPr>
          <w:rFonts w:eastAsia="Calibri"/>
          <w:noProof/>
          <w:lang w:val="fr-FR"/>
        </w:rPr>
        <w:t>NIST-SP-800-53R4-SA</w:t>
      </w:r>
      <w:r w:rsidRPr="000C619A">
        <w:rPr>
          <w:noProof/>
          <w:lang w:val="fr-FR"/>
        </w:rPr>
        <w:tab/>
      </w:r>
      <w:r>
        <w:rPr>
          <w:noProof/>
        </w:rPr>
        <w:fldChar w:fldCharType="begin"/>
      </w:r>
      <w:r w:rsidRPr="000C619A">
        <w:rPr>
          <w:noProof/>
          <w:lang w:val="fr-FR"/>
        </w:rPr>
        <w:instrText xml:space="preserve"> PAGEREF _Toc10529943 \h </w:instrText>
      </w:r>
      <w:r>
        <w:rPr>
          <w:noProof/>
        </w:rPr>
      </w:r>
      <w:r>
        <w:rPr>
          <w:noProof/>
        </w:rPr>
        <w:fldChar w:fldCharType="separate"/>
      </w:r>
      <w:r w:rsidRPr="000C619A">
        <w:rPr>
          <w:noProof/>
          <w:lang w:val="fr-FR"/>
        </w:rPr>
        <w:t>7</w:t>
      </w:r>
      <w:r>
        <w:rPr>
          <w:noProof/>
        </w:rPr>
        <w:fldChar w:fldCharType="end"/>
      </w:r>
    </w:p>
    <w:p w14:paraId="006F1E8F" w14:textId="48A81CC1" w:rsidR="000C619A" w:rsidRPr="000C619A" w:rsidRDefault="000C619A">
      <w:pPr>
        <w:pStyle w:val="TOC2"/>
        <w:tabs>
          <w:tab w:val="left" w:pos="1000"/>
        </w:tabs>
        <w:rPr>
          <w:rFonts w:asciiTheme="minorHAnsi" w:eastAsiaTheme="minorEastAsia" w:hAnsiTheme="minorHAnsi" w:cstheme="minorBidi"/>
          <w:smallCaps w:val="0"/>
          <w:noProof/>
          <w:color w:val="auto"/>
          <w:sz w:val="22"/>
          <w:szCs w:val="22"/>
          <w:lang w:val="fr-FR" w:eastAsia="zh-CN"/>
        </w:rPr>
      </w:pPr>
      <w:r w:rsidRPr="000C619A">
        <w:rPr>
          <w:rFonts w:asciiTheme="minorHAnsi" w:eastAsia="Calibri" w:hAnsiTheme="minorHAnsi" w:cstheme="minorHAnsi"/>
          <w:noProof/>
          <w:lang w:val="fr-FR"/>
          <w14:scene3d>
            <w14:camera w14:prst="orthographicFront"/>
            <w14:lightRig w14:rig="threePt" w14:dir="t">
              <w14:rot w14:lat="0" w14:lon="0" w14:rev="0"/>
            </w14:lightRig>
          </w14:scene3d>
        </w:rPr>
        <w:t>2.7.</w:t>
      </w:r>
      <w:r w:rsidRPr="000C619A">
        <w:rPr>
          <w:rFonts w:asciiTheme="minorHAnsi" w:eastAsiaTheme="minorEastAsia" w:hAnsiTheme="minorHAnsi" w:cstheme="minorBidi"/>
          <w:smallCaps w:val="0"/>
          <w:noProof/>
          <w:color w:val="auto"/>
          <w:sz w:val="22"/>
          <w:szCs w:val="22"/>
          <w:lang w:val="fr-FR" w:eastAsia="zh-CN"/>
        </w:rPr>
        <w:tab/>
      </w:r>
      <w:r w:rsidRPr="000C619A">
        <w:rPr>
          <w:rFonts w:eastAsia="Calibri"/>
          <w:noProof/>
          <w:lang w:val="fr-FR"/>
        </w:rPr>
        <w:t>NIST-SP-800-53R4-SC</w:t>
      </w:r>
      <w:r w:rsidRPr="000C619A">
        <w:rPr>
          <w:noProof/>
          <w:lang w:val="fr-FR"/>
        </w:rPr>
        <w:tab/>
      </w:r>
      <w:r>
        <w:rPr>
          <w:noProof/>
        </w:rPr>
        <w:fldChar w:fldCharType="begin"/>
      </w:r>
      <w:r w:rsidRPr="000C619A">
        <w:rPr>
          <w:noProof/>
          <w:lang w:val="fr-FR"/>
        </w:rPr>
        <w:instrText xml:space="preserve"> PAGEREF _Toc10529944 \h </w:instrText>
      </w:r>
      <w:r>
        <w:rPr>
          <w:noProof/>
        </w:rPr>
      </w:r>
      <w:r>
        <w:rPr>
          <w:noProof/>
        </w:rPr>
        <w:fldChar w:fldCharType="separate"/>
      </w:r>
      <w:r w:rsidRPr="000C619A">
        <w:rPr>
          <w:noProof/>
          <w:lang w:val="fr-FR"/>
        </w:rPr>
        <w:t>8</w:t>
      </w:r>
      <w:r>
        <w:rPr>
          <w:noProof/>
        </w:rPr>
        <w:fldChar w:fldCharType="end"/>
      </w:r>
    </w:p>
    <w:p w14:paraId="41F404E1" w14:textId="45651A71" w:rsidR="000C619A" w:rsidRPr="000C619A" w:rsidRDefault="000C619A">
      <w:pPr>
        <w:pStyle w:val="TOC2"/>
        <w:tabs>
          <w:tab w:val="left" w:pos="1000"/>
        </w:tabs>
        <w:rPr>
          <w:rFonts w:asciiTheme="minorHAnsi" w:eastAsiaTheme="minorEastAsia" w:hAnsiTheme="minorHAnsi" w:cstheme="minorBidi"/>
          <w:smallCaps w:val="0"/>
          <w:noProof/>
          <w:color w:val="auto"/>
          <w:sz w:val="22"/>
          <w:szCs w:val="22"/>
          <w:lang w:val="fr-FR" w:eastAsia="zh-CN"/>
        </w:rPr>
      </w:pPr>
      <w:r w:rsidRPr="000C619A">
        <w:rPr>
          <w:rFonts w:asciiTheme="minorHAnsi" w:eastAsia="Calibri" w:hAnsiTheme="minorHAnsi" w:cstheme="minorHAnsi"/>
          <w:noProof/>
          <w:lang w:val="fr-FR"/>
          <w14:scene3d>
            <w14:camera w14:prst="orthographicFront"/>
            <w14:lightRig w14:rig="threePt" w14:dir="t">
              <w14:rot w14:lat="0" w14:lon="0" w14:rev="0"/>
            </w14:lightRig>
          </w14:scene3d>
        </w:rPr>
        <w:t>2.8.</w:t>
      </w:r>
      <w:r w:rsidRPr="000C619A">
        <w:rPr>
          <w:rFonts w:asciiTheme="minorHAnsi" w:eastAsiaTheme="minorEastAsia" w:hAnsiTheme="minorHAnsi" w:cstheme="minorBidi"/>
          <w:smallCaps w:val="0"/>
          <w:noProof/>
          <w:color w:val="auto"/>
          <w:sz w:val="22"/>
          <w:szCs w:val="22"/>
          <w:lang w:val="fr-FR" w:eastAsia="zh-CN"/>
        </w:rPr>
        <w:tab/>
      </w:r>
      <w:r w:rsidRPr="000C619A">
        <w:rPr>
          <w:rFonts w:eastAsia="Calibri"/>
          <w:noProof/>
          <w:lang w:val="fr-FR"/>
        </w:rPr>
        <w:t>NIST-SP-800-53R4-SI</w:t>
      </w:r>
      <w:r w:rsidRPr="000C619A">
        <w:rPr>
          <w:noProof/>
          <w:lang w:val="fr-FR"/>
        </w:rPr>
        <w:tab/>
      </w:r>
      <w:r>
        <w:rPr>
          <w:noProof/>
        </w:rPr>
        <w:fldChar w:fldCharType="begin"/>
      </w:r>
      <w:r w:rsidRPr="000C619A">
        <w:rPr>
          <w:noProof/>
          <w:lang w:val="fr-FR"/>
        </w:rPr>
        <w:instrText xml:space="preserve"> PAGEREF _Toc10529945 \h </w:instrText>
      </w:r>
      <w:r>
        <w:rPr>
          <w:noProof/>
        </w:rPr>
      </w:r>
      <w:r>
        <w:rPr>
          <w:noProof/>
        </w:rPr>
        <w:fldChar w:fldCharType="separate"/>
      </w:r>
      <w:r w:rsidRPr="000C619A">
        <w:rPr>
          <w:noProof/>
          <w:lang w:val="fr-FR"/>
        </w:rPr>
        <w:t>8</w:t>
      </w:r>
      <w:r>
        <w:rPr>
          <w:noProof/>
        </w:rPr>
        <w:fldChar w:fldCharType="end"/>
      </w:r>
    </w:p>
    <w:p w14:paraId="496BF6AB" w14:textId="019B3D4A" w:rsidR="000C619A" w:rsidRPr="000C619A" w:rsidRDefault="000C619A">
      <w:pPr>
        <w:pStyle w:val="TOC1"/>
        <w:tabs>
          <w:tab w:val="left" w:pos="737"/>
        </w:tabs>
        <w:rPr>
          <w:rFonts w:asciiTheme="minorHAnsi" w:eastAsiaTheme="minorEastAsia" w:hAnsiTheme="minorHAnsi" w:cstheme="minorBidi"/>
          <w:b w:val="0"/>
          <w:caps w:val="0"/>
          <w:noProof/>
          <w:color w:val="auto"/>
          <w:sz w:val="22"/>
          <w:szCs w:val="22"/>
          <w:lang w:val="fr-FR" w:eastAsia="zh-CN"/>
        </w:rPr>
      </w:pPr>
      <w:r w:rsidRPr="000C619A">
        <w:rPr>
          <w:noProof/>
          <w:lang w:val="fr-FR"/>
        </w:rPr>
        <w:t>3.</w:t>
      </w:r>
      <w:r w:rsidRPr="000C619A">
        <w:rPr>
          <w:rFonts w:asciiTheme="minorHAnsi" w:eastAsiaTheme="minorEastAsia" w:hAnsiTheme="minorHAnsi" w:cstheme="minorBidi"/>
          <w:b w:val="0"/>
          <w:caps w:val="0"/>
          <w:noProof/>
          <w:color w:val="auto"/>
          <w:sz w:val="22"/>
          <w:szCs w:val="22"/>
          <w:lang w:val="fr-FR" w:eastAsia="zh-CN"/>
        </w:rPr>
        <w:tab/>
      </w:r>
      <w:r w:rsidRPr="000C619A">
        <w:rPr>
          <w:noProof/>
          <w:lang w:val="fr-FR"/>
        </w:rPr>
        <w:t>Appendix</w:t>
      </w:r>
      <w:r w:rsidRPr="000C619A">
        <w:rPr>
          <w:noProof/>
          <w:lang w:val="fr-FR"/>
        </w:rPr>
        <w:tab/>
      </w:r>
      <w:r>
        <w:rPr>
          <w:noProof/>
        </w:rPr>
        <w:fldChar w:fldCharType="begin"/>
      </w:r>
      <w:r w:rsidRPr="000C619A">
        <w:rPr>
          <w:noProof/>
          <w:lang w:val="fr-FR"/>
        </w:rPr>
        <w:instrText xml:space="preserve"> PAGEREF _Toc10529946 \h </w:instrText>
      </w:r>
      <w:r>
        <w:rPr>
          <w:noProof/>
        </w:rPr>
      </w:r>
      <w:r>
        <w:rPr>
          <w:noProof/>
        </w:rPr>
        <w:fldChar w:fldCharType="separate"/>
      </w:r>
      <w:r w:rsidRPr="000C619A">
        <w:rPr>
          <w:noProof/>
          <w:lang w:val="fr-FR"/>
        </w:rPr>
        <w:t>9</w:t>
      </w:r>
      <w:r>
        <w:rPr>
          <w:noProof/>
        </w:rPr>
        <w:fldChar w:fldCharType="end"/>
      </w:r>
    </w:p>
    <w:p w14:paraId="4DE2D5A3" w14:textId="232D4F79"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7E0C1E">
        <w:rPr>
          <w:noProof/>
        </w:rPr>
        <w:t>About CAST Software Intelligence</w:t>
      </w:r>
      <w:r>
        <w:rPr>
          <w:noProof/>
        </w:rPr>
        <w:tab/>
      </w:r>
      <w:r>
        <w:rPr>
          <w:noProof/>
        </w:rPr>
        <w:fldChar w:fldCharType="begin"/>
      </w:r>
      <w:r>
        <w:rPr>
          <w:noProof/>
        </w:rPr>
        <w:instrText xml:space="preserve"> PAGEREF _Toc10529947 \h </w:instrText>
      </w:r>
      <w:r>
        <w:rPr>
          <w:noProof/>
        </w:rPr>
      </w:r>
      <w:r>
        <w:rPr>
          <w:noProof/>
        </w:rPr>
        <w:fldChar w:fldCharType="separate"/>
      </w:r>
      <w:r>
        <w:rPr>
          <w:noProof/>
        </w:rPr>
        <w:t>9</w:t>
      </w:r>
      <w:r>
        <w:rPr>
          <w:noProof/>
        </w:rPr>
        <w:fldChar w:fldCharType="end"/>
      </w:r>
    </w:p>
    <w:p w14:paraId="122AAE0D" w14:textId="4C272F3A"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7E0C1E">
        <w:rPr>
          <w:noProof/>
        </w:rPr>
        <w:t>How CAST AIP Works</w:t>
      </w:r>
      <w:r>
        <w:rPr>
          <w:noProof/>
        </w:rPr>
        <w:tab/>
      </w:r>
      <w:r>
        <w:rPr>
          <w:noProof/>
        </w:rPr>
        <w:fldChar w:fldCharType="begin"/>
      </w:r>
      <w:r>
        <w:rPr>
          <w:noProof/>
        </w:rPr>
        <w:instrText xml:space="preserve"> PAGEREF _Toc10529948 \h </w:instrText>
      </w:r>
      <w:r>
        <w:rPr>
          <w:noProof/>
        </w:rPr>
      </w:r>
      <w:r>
        <w:rPr>
          <w:noProof/>
        </w:rPr>
        <w:fldChar w:fldCharType="separate"/>
      </w:r>
      <w:r>
        <w:rPr>
          <w:noProof/>
        </w:rPr>
        <w:t>9</w:t>
      </w:r>
      <w:r>
        <w:rPr>
          <w:noProof/>
        </w:rPr>
        <w:fldChar w:fldCharType="end"/>
      </w:r>
    </w:p>
    <w:p w14:paraId="31007FBA" w14:textId="7E83E8F3"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10529934"/>
      <w:r w:rsidR="005773E4">
        <w:t>Introduction</w:t>
      </w:r>
      <w:bookmarkEnd w:id="2"/>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bookmarkStart w:id="3" w:name="_GoBack"/>
      <w:bookmarkEnd w:id="3"/>
      <w:r>
        <w:t xml:space="preserve"> standards</w:t>
      </w:r>
      <w:r w:rsidRPr="005773E4">
        <w:t xml:space="preserve">. </w:t>
      </w:r>
    </w:p>
    <w:p w14:paraId="433F2CBB" w14:textId="77777777" w:rsidR="00131A44" w:rsidRDefault="00131A44" w:rsidP="00131A44">
      <w:pPr>
        <w:spacing w:after="0" w:line="240" w:lineRule="auto"/>
        <w:ind w:right="657"/>
      </w:pPr>
    </w:p>
    <w:p w14:paraId="2E72986D" w14:textId="69A3E01E" w:rsidR="00131A44" w:rsidRDefault="00131A44" w:rsidP="00131A44">
      <w:pPr>
        <w:spacing w:after="0" w:line="240" w:lineRule="auto"/>
        <w:ind w:right="657"/>
      </w:pPr>
      <w:r w:rsidRPr="005773E4">
        <w:t xml:space="preserve">CAST AIP </w:t>
      </w:r>
      <w:r>
        <w:t>adapts the quality rules from best-in-class industry standards (OWASP, CWE, CISQ, STIG, OCI,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10529935"/>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5BCEEF8" w:rsidR="004708D5" w:rsidRPr="005773E4" w:rsidRDefault="00581CB3" w:rsidP="002638B2">
      <w:pPr>
        <w:pStyle w:val="Heading1"/>
        <w:ind w:right="657"/>
        <w:rPr>
          <w:rFonts w:asciiTheme="minorHAnsi" w:hAnsiTheme="minorHAnsi"/>
          <w:noProof/>
          <w:sz w:val="22"/>
        </w:rPr>
      </w:pPr>
      <w:bookmarkStart w:id="6" w:name="_Toc10529936"/>
      <w:r>
        <w:lastRenderedPageBreak/>
        <w:t>NIST SP 800 53R4</w:t>
      </w:r>
      <w:r w:rsidR="00A0702E">
        <w:t xml:space="preserve"> release</w:t>
      </w:r>
      <w:r w:rsidR="004708D5">
        <w:t xml:space="preserve"> Overview</w:t>
      </w:r>
      <w:bookmarkEnd w:id="6"/>
    </w:p>
    <w:p w14:paraId="576EB6C4" w14:textId="17EADB6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BF5618">
        <w:t xml:space="preserve">Security and Privacy Controls for Federal Information Systems and Organizations, </w:t>
      </w:r>
      <w:r w:rsidR="00BF5618" w:rsidRPr="00BF5618">
        <w:rPr>
          <w:rFonts w:asciiTheme="minorHAnsi" w:hAnsiTheme="minorHAnsi"/>
          <w:noProof/>
          <w:sz w:val="20"/>
        </w:rPr>
        <w:t>NIST Special Publication 800-53 Revision 4</w:t>
      </w:r>
      <w:r w:rsidR="00BF5618">
        <w:rPr>
          <w:rFonts w:asciiTheme="minorHAnsi" w:hAnsiTheme="minorHAnsi"/>
          <w:noProof/>
          <w:sz w:val="20"/>
        </w:rPr>
        <w:t xml:space="preserve"> (</w:t>
      </w:r>
      <w:hyperlink r:id="rId11" w:history="1">
        <w:r w:rsidR="00BF5618" w:rsidRPr="00BF5618">
          <w:rPr>
            <w:rStyle w:val="Hyperlink"/>
            <w:rFonts w:asciiTheme="minorHAnsi" w:hAnsiTheme="minorHAnsi"/>
            <w:noProof/>
            <w:sz w:val="20"/>
          </w:rPr>
          <w:t>Official Source</w:t>
        </w:r>
      </w:hyperlink>
      <w:r w:rsidR="00BF5618">
        <w:rPr>
          <w:rFonts w:asciiTheme="minorHAnsi" w:hAnsiTheme="minorHAnsi"/>
          <w:noProof/>
          <w:sz w:val="20"/>
        </w:rPr>
        <w:t>)</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7FD0C0C4" w:rsidR="000B1DF2" w:rsidRPr="00212651" w:rsidRDefault="00581CB3" w:rsidP="009C0984">
      <w:pPr>
        <w:pStyle w:val="Heading2"/>
        <w:numPr>
          <w:ilvl w:val="0"/>
          <w:numId w:val="0"/>
        </w:numPr>
        <w:spacing w:after="0"/>
        <w:ind w:right="657"/>
        <w:rPr>
          <w:rFonts w:eastAsia="Calibri"/>
        </w:rPr>
      </w:pPr>
      <w:bookmarkStart w:id="7" w:name="_Toc10529937"/>
      <w:r>
        <w:rPr>
          <w:rFonts w:eastAsia="Calibri"/>
          <w:lang w:val="en-US"/>
        </w:rPr>
        <w:t>NIST SP 800 53R4</w:t>
      </w:r>
      <w:r w:rsidR="00A0702E">
        <w:rPr>
          <w:rFonts w:eastAsia="Calibri"/>
          <w:lang w:val="en-US"/>
        </w:rPr>
        <w:t xml:space="preserve"> High Level Overview</w:t>
      </w:r>
      <w:bookmarkEnd w:id="7"/>
    </w:p>
    <w:p w14:paraId="6700E151" w14:textId="5FDC792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581CB3">
        <w:rPr>
          <w:rFonts w:asciiTheme="minorHAnsi" w:hAnsiTheme="minorHAnsi" w:cstheme="minorHAnsi"/>
          <w:sz w:val="20"/>
          <w:szCs w:val="20"/>
        </w:rPr>
        <w:t>NIST SP800 53R4</w:t>
      </w:r>
      <w:r w:rsidR="00A0702E">
        <w:rPr>
          <w:rFonts w:asciiTheme="minorHAnsi" w:hAnsiTheme="minorHAnsi" w:cstheme="minorHAnsi"/>
          <w:sz w:val="20"/>
          <w:szCs w:val="20"/>
        </w:rPr>
        <w:t xml:space="preserve"> </w:t>
      </w:r>
      <w:r>
        <w:rPr>
          <w:rFonts w:asciiTheme="minorHAnsi" w:hAnsiTheme="minorHAnsi" w:cstheme="minorHAnsi"/>
          <w:sz w:val="20"/>
          <w:szCs w:val="20"/>
        </w:rPr>
        <w:t>Standards</w:t>
      </w:r>
      <w:r w:rsidR="0096450C">
        <w:rPr>
          <w:rFonts w:asciiTheme="minorHAnsi" w:hAnsiTheme="minorHAnsi" w:cstheme="minorHAnsi"/>
          <w:sz w:val="20"/>
          <w:szCs w:val="20"/>
        </w:rPr>
        <w:t>.</w:t>
      </w:r>
    </w:p>
    <w:p w14:paraId="5DF67011" w14:textId="6E98B0EF" w:rsidR="00F772DA" w:rsidRDefault="00F772DA" w:rsidP="00A61B1E">
      <w:pPr>
        <w:ind w:left="0" w:right="657"/>
        <w:rPr>
          <w:rFonts w:eastAsia="Calibri"/>
          <w:lang w:eastAsia="en-US"/>
        </w:rPr>
      </w:pP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NIST-SP-800-53R4"/>
      </w:tblPr>
      <w:tblGrid>
        <w:gridCol w:w="4675"/>
        <w:gridCol w:w="1440"/>
        <w:gridCol w:w="1530"/>
        <w:gridCol w:w="1355"/>
      </w:tblGrid>
      <w:tr w:rsidR="00CF4D47" w14:paraId="78D5898C" w14:textId="77777777" w:rsidTr="00CF4D4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Default="00581CB3">
            <w:pPr>
              <w:ind w:left="330" w:right="657"/>
              <w:jc w:val="left"/>
              <w:rPr>
                <w:rFonts w:ascii="Open Sans" w:hAnsi="Open Sans" w:cs="Open Sans"/>
                <w:lang w:val="fr-FR"/>
              </w:rPr>
            </w:pPr>
            <w:r>
              <w:rPr>
                <w:rFonts w:ascii="Open Sans" w:hAnsi="Open Sans" w:cs="Open Sans"/>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CF4D47" w14:paraId="31AF7ABF"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pPr>
              <w:ind w:right="657"/>
              <w:rPr>
                <w:rFonts w:ascii="Open Sans" w:hAnsi="Open Sans" w:cs="Open Sans"/>
                <w:b w:val="0"/>
                <w:lang w:val="fr-FR"/>
              </w:rPr>
            </w:pPr>
            <w:r>
              <w:rPr>
                <w:rFonts w:ascii="Open Sans" w:hAnsi="Open Sans" w:cs="Open Sans"/>
                <w:b w:val="0"/>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pPr>
              <w:ind w:right="657"/>
              <w:rPr>
                <w:rFonts w:ascii="Open Sans" w:hAnsi="Open Sans" w:cs="Open Sans"/>
                <w:b w:val="0"/>
                <w:lang w:val="fr-FR"/>
              </w:rPr>
            </w:pPr>
            <w:r>
              <w:rPr>
                <w:rFonts w:ascii="Open Sans" w:hAnsi="Open Sans" w:cs="Open Sans"/>
                <w:b w:val="0"/>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2F1B1338" w14:textId="508337FC" w:rsidR="00CF4D47" w:rsidRDefault="00CF4D47" w:rsidP="00A61B1E">
      <w:pPr>
        <w:ind w:left="0" w:right="657"/>
        <w:rPr>
          <w:sz w:val="14"/>
        </w:rPr>
      </w:pPr>
    </w:p>
    <w:p w14:paraId="5507B1DC" w14:textId="77777777" w:rsidR="002F541B" w:rsidRPr="00CF4D47" w:rsidRDefault="002F541B" w:rsidP="00A61B1E">
      <w:pPr>
        <w:ind w:left="0" w:right="657"/>
        <w:rPr>
          <w:sz w:val="14"/>
        </w:rPr>
      </w:pPr>
    </w:p>
    <w:p w14:paraId="4AADEC6E" w14:textId="0D54127A" w:rsidR="002F541B" w:rsidRDefault="002F541B" w:rsidP="002F541B">
      <w:pPr>
        <w:pStyle w:val="Heading2"/>
        <w:numPr>
          <w:ilvl w:val="0"/>
          <w:numId w:val="0"/>
        </w:numPr>
        <w:spacing w:after="0"/>
        <w:ind w:left="540" w:right="657"/>
        <w:rPr>
          <w:rFonts w:eastAsia="Calibri"/>
        </w:rPr>
      </w:pPr>
    </w:p>
    <w:p w14:paraId="6D5595FA" w14:textId="076798DA" w:rsidR="002F541B" w:rsidRDefault="002F541B" w:rsidP="002F541B">
      <w:pPr>
        <w:rPr>
          <w:rFonts w:eastAsia="Calibri"/>
          <w:lang w:val="x-none" w:eastAsia="x-none"/>
        </w:rPr>
      </w:pPr>
    </w:p>
    <w:p w14:paraId="2C5F8E95" w14:textId="68EDA41F" w:rsidR="002F541B" w:rsidRDefault="002F541B" w:rsidP="002F541B">
      <w:pPr>
        <w:rPr>
          <w:rFonts w:eastAsia="Calibri"/>
          <w:lang w:val="x-none" w:eastAsia="x-none"/>
        </w:rPr>
      </w:pPr>
    </w:p>
    <w:p w14:paraId="7FBE29BA" w14:textId="3D53B710" w:rsidR="002F541B" w:rsidRDefault="002F541B">
      <w:pPr>
        <w:spacing w:after="0" w:line="240" w:lineRule="auto"/>
        <w:ind w:left="0"/>
        <w:jc w:val="left"/>
        <w:rPr>
          <w:rFonts w:eastAsia="Calibri"/>
          <w:lang w:val="x-none" w:eastAsia="x-none"/>
        </w:rPr>
      </w:pPr>
      <w:r>
        <w:rPr>
          <w:rFonts w:eastAsia="Calibri"/>
          <w:lang w:val="x-none" w:eastAsia="x-none"/>
        </w:rPr>
        <w:br w:type="page"/>
      </w:r>
    </w:p>
    <w:p w14:paraId="523617AA" w14:textId="65FE13D0" w:rsidR="00F772DA" w:rsidRPr="00212651" w:rsidRDefault="00581CB3" w:rsidP="002638B2">
      <w:pPr>
        <w:pStyle w:val="Heading2"/>
        <w:spacing w:after="0"/>
        <w:ind w:left="540" w:right="657" w:hanging="540"/>
        <w:rPr>
          <w:rFonts w:eastAsia="Calibri"/>
        </w:rPr>
      </w:pPr>
      <w:bookmarkStart w:id="8" w:name="_Toc10529938"/>
      <w:r>
        <w:rPr>
          <w:rFonts w:eastAsia="Calibri"/>
          <w:lang w:val="en-US"/>
        </w:rPr>
        <w:lastRenderedPageBreak/>
        <w:t>NIST-SP-800-53R4-AC</w:t>
      </w:r>
      <w:bookmarkEnd w:id="8"/>
    </w:p>
    <w:p w14:paraId="4ABA058A" w14:textId="1339CD11"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A</w:t>
      </w:r>
      <w:r w:rsidR="000717FC">
        <w:rPr>
          <w:rFonts w:asciiTheme="minorHAnsi" w:hAnsiTheme="minorHAnsi" w:cstheme="minorHAnsi"/>
          <w:sz w:val="20"/>
          <w:szCs w:val="20"/>
        </w:rPr>
        <w:t xml:space="preserve">ccess </w:t>
      </w:r>
      <w:r w:rsidR="00581CB3">
        <w:rPr>
          <w:rFonts w:asciiTheme="minorHAnsi" w:hAnsiTheme="minorHAnsi" w:cstheme="minorHAnsi"/>
          <w:sz w:val="20"/>
          <w:szCs w:val="20"/>
        </w:rPr>
        <w:t>C</w:t>
      </w:r>
      <w:r w:rsidR="000717FC">
        <w:rPr>
          <w:rFonts w:asciiTheme="minorHAnsi" w:hAnsiTheme="minorHAnsi" w:cstheme="minorHAnsi"/>
          <w:sz w:val="20"/>
          <w:szCs w:val="20"/>
        </w:rPr>
        <w:t>ontrols</w:t>
      </w:r>
      <w:r w:rsidR="00581CB3">
        <w:rPr>
          <w:rFonts w:asciiTheme="minorHAnsi" w:hAnsiTheme="minorHAnsi" w:cstheme="minorHAnsi"/>
          <w:sz w:val="20"/>
          <w:szCs w:val="20"/>
        </w:rPr>
        <w:t xml:space="preserve"> that</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AC"/>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2A8CF250" w14:textId="32FF8864" w:rsidR="0082759C" w:rsidRPr="00CD7261" w:rsidRDefault="0082759C" w:rsidP="00780041">
      <w:pPr>
        <w:pStyle w:val="BodyContent"/>
        <w:ind w:right="657"/>
        <w:rPr>
          <w:rFonts w:ascii="Verdana" w:hAnsi="Verdana"/>
          <w:i/>
          <w:sz w:val="14"/>
          <w:lang w:val="fr-FR"/>
        </w:rPr>
      </w:pPr>
    </w:p>
    <w:p w14:paraId="24D76514" w14:textId="16AF8B62" w:rsidR="00581CB3" w:rsidRPr="00212651" w:rsidRDefault="00581CB3" w:rsidP="00581CB3">
      <w:pPr>
        <w:pStyle w:val="Heading2"/>
        <w:spacing w:after="0"/>
        <w:ind w:left="540" w:right="657" w:hanging="540"/>
        <w:rPr>
          <w:rFonts w:eastAsia="Calibri"/>
        </w:rPr>
      </w:pPr>
      <w:bookmarkStart w:id="9" w:name="_Toc10529939"/>
      <w:r>
        <w:rPr>
          <w:rFonts w:eastAsia="Calibri"/>
          <w:lang w:val="en-US"/>
        </w:rPr>
        <w:t>NIST-SP-800-53R4-AU</w:t>
      </w:r>
      <w:bookmarkEnd w:id="9"/>
    </w:p>
    <w:p w14:paraId="015D0CF5" w14:textId="21512E04"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t>Audit and Accountability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AU"/>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77303F4D" w:rsidR="002C4E3C" w:rsidRPr="00581CB3" w:rsidRDefault="00581CB3" w:rsidP="00581CB3">
      <w:pPr>
        <w:pStyle w:val="Heading2"/>
        <w:spacing w:after="0"/>
        <w:ind w:left="540" w:right="657" w:hanging="540"/>
        <w:rPr>
          <w:rFonts w:eastAsia="Calibri"/>
        </w:rPr>
      </w:pPr>
      <w:bookmarkStart w:id="10" w:name="_Toc10529940"/>
      <w:r>
        <w:rPr>
          <w:rFonts w:eastAsia="Calibri"/>
          <w:lang w:val="en-US"/>
        </w:rPr>
        <w:lastRenderedPageBreak/>
        <w:t>NIST-SP-800-53R4-CA</w:t>
      </w:r>
      <w:bookmarkEnd w:id="10"/>
    </w:p>
    <w:p w14:paraId="72973746" w14:textId="75E8A02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rPr>
          <w:rFonts w:asciiTheme="minorHAnsi" w:hAnsiTheme="minorHAnsi" w:cstheme="minorHAnsi"/>
          <w:sz w:val="20"/>
          <w:szCs w:val="20"/>
        </w:rPr>
        <w:t>Security Assessment and Authorization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CA"/>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10F97173" w14:textId="44D37F78" w:rsidR="00581CB3" w:rsidRPr="00212651" w:rsidRDefault="00581CB3" w:rsidP="00581CB3">
      <w:pPr>
        <w:pStyle w:val="Heading2"/>
        <w:spacing w:after="0"/>
        <w:ind w:left="540" w:right="657" w:hanging="540"/>
        <w:rPr>
          <w:rFonts w:eastAsia="Calibri"/>
        </w:rPr>
      </w:pPr>
      <w:bookmarkStart w:id="11" w:name="_Toc10529941"/>
      <w:r>
        <w:rPr>
          <w:rFonts w:eastAsia="Calibri"/>
          <w:lang w:val="en-US"/>
        </w:rPr>
        <w:t>NIST-SP-800-53R4-CM</w:t>
      </w:r>
      <w:bookmarkEnd w:id="11"/>
    </w:p>
    <w:p w14:paraId="3BB6A08D" w14:textId="503A407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rPr>
          <w:rFonts w:asciiTheme="minorHAnsi" w:hAnsiTheme="minorHAnsi" w:cstheme="minorHAnsi"/>
          <w:sz w:val="20"/>
          <w:szCs w:val="20"/>
        </w:rPr>
        <w:t>Configuration Management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CM"/>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00CDF956" w14:textId="26186EB4" w:rsidR="00581CB3" w:rsidRPr="00212651" w:rsidRDefault="00581CB3" w:rsidP="00581CB3">
      <w:pPr>
        <w:pStyle w:val="Heading2"/>
        <w:spacing w:after="0"/>
        <w:ind w:left="540" w:right="657" w:hanging="540"/>
        <w:rPr>
          <w:rFonts w:eastAsia="Calibri"/>
        </w:rPr>
      </w:pPr>
      <w:bookmarkStart w:id="12" w:name="_Toc10529942"/>
      <w:r>
        <w:rPr>
          <w:rFonts w:eastAsia="Calibri"/>
          <w:lang w:val="en-US"/>
        </w:rPr>
        <w:lastRenderedPageBreak/>
        <w:t>NIST-SP-800-53R4-IA</w:t>
      </w:r>
      <w:bookmarkEnd w:id="12"/>
    </w:p>
    <w:p w14:paraId="338E66DA" w14:textId="52E50131"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I</w:t>
      </w:r>
      <w:r w:rsidR="000717FC">
        <w:rPr>
          <w:rFonts w:asciiTheme="minorHAnsi" w:hAnsiTheme="minorHAnsi" w:cstheme="minorHAnsi"/>
          <w:sz w:val="20"/>
          <w:szCs w:val="20"/>
        </w:rPr>
        <w:t xml:space="preserve">dentification and </w:t>
      </w:r>
      <w:r w:rsidR="00581CB3">
        <w:rPr>
          <w:rFonts w:asciiTheme="minorHAnsi" w:hAnsiTheme="minorHAnsi" w:cstheme="minorHAnsi"/>
          <w:sz w:val="20"/>
          <w:szCs w:val="20"/>
        </w:rPr>
        <w:t>A</w:t>
      </w:r>
      <w:r w:rsidR="000717FC">
        <w:rPr>
          <w:rFonts w:asciiTheme="minorHAnsi" w:hAnsiTheme="minorHAnsi" w:cstheme="minorHAnsi"/>
          <w:sz w:val="20"/>
          <w:szCs w:val="20"/>
        </w:rPr>
        <w:t>uthentication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IA"/>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125BB7B3" w14:textId="49157886" w:rsidR="00581CB3" w:rsidRPr="00212651" w:rsidRDefault="00581CB3" w:rsidP="00581CB3">
      <w:pPr>
        <w:pStyle w:val="Heading2"/>
        <w:spacing w:after="0"/>
        <w:ind w:left="540" w:right="657" w:hanging="540"/>
        <w:rPr>
          <w:rFonts w:eastAsia="Calibri"/>
        </w:rPr>
      </w:pPr>
      <w:bookmarkStart w:id="13" w:name="_Toc10529943"/>
      <w:r>
        <w:rPr>
          <w:rFonts w:eastAsia="Calibri"/>
          <w:lang w:val="en-US"/>
        </w:rPr>
        <w:t>NIST-SP-800-53R4-SA</w:t>
      </w:r>
      <w:bookmarkEnd w:id="13"/>
    </w:p>
    <w:p w14:paraId="1358F61E" w14:textId="7C7866E7"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ystem and Service Acquisitions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SA"/>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58DDD43B" w:rsidR="00581CB3" w:rsidRPr="00212651" w:rsidRDefault="00581CB3" w:rsidP="00581CB3">
      <w:pPr>
        <w:pStyle w:val="Heading2"/>
        <w:spacing w:after="0"/>
        <w:ind w:left="540" w:right="657" w:hanging="540"/>
        <w:rPr>
          <w:rFonts w:eastAsia="Calibri"/>
        </w:rPr>
      </w:pPr>
      <w:bookmarkStart w:id="14" w:name="_Toc10529944"/>
      <w:r>
        <w:rPr>
          <w:rFonts w:eastAsia="Calibri"/>
          <w:lang w:val="en-US"/>
        </w:rPr>
        <w:lastRenderedPageBreak/>
        <w:t>NIST-SP-800-53R4-SC</w:t>
      </w:r>
      <w:bookmarkEnd w:id="14"/>
    </w:p>
    <w:p w14:paraId="7A3BBBB9" w14:textId="3337A622"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 xml:space="preserve">ystem and Communication Protection </w:t>
      </w:r>
      <w:r w:rsidR="00581CB3">
        <w:rPr>
          <w:rFonts w:asciiTheme="minorHAnsi" w:hAnsiTheme="minorHAnsi" w:cstheme="minorHAnsi"/>
          <w:sz w:val="20"/>
          <w:szCs w:val="20"/>
        </w:rPr>
        <w:t>C</w:t>
      </w:r>
      <w:r w:rsidR="000717FC">
        <w:rPr>
          <w:rFonts w:asciiTheme="minorHAnsi" w:hAnsiTheme="minorHAnsi" w:cstheme="minorHAnsi"/>
          <w:sz w:val="20"/>
          <w:szCs w:val="20"/>
        </w:rPr>
        <w:t>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SC"/>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123BD37" w14:textId="1AB959E7" w:rsidR="00581CB3" w:rsidRPr="00212651" w:rsidRDefault="00581CB3" w:rsidP="00581CB3">
      <w:pPr>
        <w:pStyle w:val="Heading2"/>
        <w:spacing w:after="0"/>
        <w:ind w:left="540" w:right="657" w:hanging="540"/>
        <w:rPr>
          <w:rFonts w:eastAsia="Calibri"/>
        </w:rPr>
      </w:pPr>
      <w:bookmarkStart w:id="15" w:name="_Toc10529945"/>
      <w:r>
        <w:rPr>
          <w:rFonts w:eastAsia="Calibri"/>
          <w:lang w:val="en-US"/>
        </w:rPr>
        <w:t>NIST-SP-800-53R4-SI</w:t>
      </w:r>
      <w:bookmarkEnd w:id="15"/>
    </w:p>
    <w:p w14:paraId="12BE2907" w14:textId="0EA4C39A"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 xml:space="preserve">ystem and </w:t>
      </w:r>
      <w:r w:rsidR="00581CB3">
        <w:rPr>
          <w:rFonts w:asciiTheme="minorHAnsi" w:hAnsiTheme="minorHAnsi" w:cstheme="minorHAnsi"/>
          <w:sz w:val="20"/>
          <w:szCs w:val="20"/>
        </w:rPr>
        <w:t>I</w:t>
      </w:r>
      <w:r w:rsidR="000717FC">
        <w:rPr>
          <w:rFonts w:asciiTheme="minorHAnsi" w:hAnsiTheme="minorHAnsi" w:cstheme="minorHAnsi"/>
          <w:sz w:val="20"/>
          <w:szCs w:val="20"/>
        </w:rPr>
        <w:t>nformation Integrity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SI"/>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051B28" w14:textId="77777777" w:rsidR="00CA74F4" w:rsidRDefault="00E560F3" w:rsidP="002638B2">
      <w:pPr>
        <w:pStyle w:val="Heading1"/>
        <w:ind w:right="657"/>
      </w:pPr>
      <w:bookmarkStart w:id="16" w:name="_Toc10529946"/>
      <w:r>
        <w:lastRenderedPageBreak/>
        <w:t>A</w:t>
      </w:r>
      <w:r w:rsidR="00CA74F4">
        <w:t>ppendix</w:t>
      </w:r>
      <w:bookmarkEnd w:id="16"/>
      <w:r w:rsidR="00CA74F4">
        <w:t xml:space="preserve"> </w:t>
      </w:r>
    </w:p>
    <w:p w14:paraId="48916227" w14:textId="1845DF32" w:rsidR="00010552" w:rsidRDefault="00010552" w:rsidP="002638B2">
      <w:pPr>
        <w:pStyle w:val="Heading2"/>
        <w:spacing w:after="0"/>
        <w:ind w:left="540" w:right="657" w:hanging="540"/>
        <w:rPr>
          <w:lang w:val="en-US"/>
        </w:rPr>
      </w:pPr>
      <w:bookmarkStart w:id="17" w:name="_Toc10529947"/>
      <w:r>
        <w:rPr>
          <w:lang w:val="en-US"/>
        </w:rPr>
        <w:t>About CAST Software Intelligence</w:t>
      </w:r>
      <w:bookmarkEnd w:id="1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8" w:name="_Toc10529948"/>
      <w:r>
        <w:rPr>
          <w:lang w:val="en-US"/>
        </w:rPr>
        <w:t>How CAST AIP Works</w:t>
      </w:r>
      <w:bookmarkEnd w:id="18"/>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185F5" w14:textId="77777777" w:rsidR="00987509" w:rsidRDefault="00987509">
      <w:r>
        <w:separator/>
      </w:r>
    </w:p>
  </w:endnote>
  <w:endnote w:type="continuationSeparator" w:id="0">
    <w:p w14:paraId="3D7C115A" w14:textId="77777777" w:rsidR="00987509" w:rsidRDefault="00987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95811" w14:textId="77777777" w:rsidR="00987509" w:rsidRDefault="00987509">
      <w:r>
        <w:separator/>
      </w:r>
    </w:p>
  </w:footnote>
  <w:footnote w:type="continuationSeparator" w:id="0">
    <w:p w14:paraId="6A170431" w14:textId="77777777" w:rsidR="00987509" w:rsidRDefault="00987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49E6C9F" w:rsidR="00A0702E" w:rsidRPr="00501CAD" w:rsidRDefault="00581CB3"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5A1F"/>
    <w:rsid w:val="000C5F13"/>
    <w:rsid w:val="000C6001"/>
    <w:rsid w:val="000C6125"/>
    <w:rsid w:val="000C619A"/>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BF1"/>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8EADFC-B8A4-4EDC-BCC1-C6915865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96</TotalTime>
  <Pages>9</Pages>
  <Words>978</Words>
  <Characters>5575</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22</cp:revision>
  <cp:lastPrinted>2014-04-04T13:22:00Z</cp:lastPrinted>
  <dcterms:created xsi:type="dcterms:W3CDTF">2018-11-26T19:13:00Z</dcterms:created>
  <dcterms:modified xsi:type="dcterms:W3CDTF">2019-06-06T06:28:00Z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