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61F70B4"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E61E94"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E61E94"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Pr="0052218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BD0DAA" w:rsidRDefault="00BD0DAA" w:rsidP="00B518F4">
                                <w:r>
                                  <w:rPr>
                                    <w:noProof/>
                                    <w:lang w:val="en-US"/>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BD0DAA" w:rsidRDefault="00BD0DAA" w:rsidP="00B518F4">
                          <w:r>
                            <w:rPr>
                              <w:noProof/>
                              <w:lang w:val="en-US"/>
                            </w:rPr>
                            <w:drawing>
                              <wp:inline distT="0" distB="0" distL="0" distR="0" wp14:anchorId="526A5ACF" wp14:editId="552A953C">
                                <wp:extent cx="2333625" cy="1590675"/>
                                <wp:effectExtent l="0" t="0" r="0" b="0"/>
                                <wp:docPr id="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BD0DAA" w:rsidRDefault="00BD0DAA"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BD0DAA" w:rsidRDefault="00BD0DAA"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BD0DAA" w:rsidRDefault="00BD0DAA"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BD0DAA" w:rsidRDefault="00BD0DAA"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BD0DAA" w:rsidRDefault="00BD0DAA"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BD0DAA" w:rsidRDefault="00BD0DAA"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BD0DAA" w:rsidRDefault="00BD0DAA"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BD0DAA" w:rsidRDefault="00BD0DAA"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BD0DAA" w:rsidRDefault="00BD0DAA"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BD0DAA" w:rsidRDefault="00BD0DAA"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E61E94"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BD0DAA" w:rsidRDefault="00BD0DAA"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E61E94"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BD0DAA" w:rsidRDefault="00BD0DAA"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0DAA" w:rsidRDefault="00E61E94"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BD0DAA" w:rsidRDefault="00BD0DAA"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E61E94"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BD0DAA" w:rsidRDefault="00BD0DAA"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0DAA" w:rsidRDefault="00E61E94"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BD0DAA" w:rsidRPr="00C1439D" w:rsidRDefault="00BD0DAA"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BD0DAA"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A12407">
                                <w:pPr>
                                  <w:spacing w:after="0"/>
                                  <w:rPr>
                                    <w:sz w:val="20"/>
                                  </w:rPr>
                                </w:pPr>
                                <w:r w:rsidRPr="00A12407">
                                  <w:rPr>
                                    <w:sz w:val="20"/>
                                  </w:rPr>
                                  <w:t>Name</w:t>
                                </w:r>
                              </w:p>
                            </w:tc>
                            <w:tc>
                              <w:tcPr>
                                <w:tcW w:w="1745"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C1439D">
                                <w:pPr>
                                  <w:spacing w:after="0"/>
                                  <w:rPr>
                                    <w:sz w:val="20"/>
                                  </w:rPr>
                                </w:pPr>
                                <w:r w:rsidRPr="00A12407">
                                  <w:rPr>
                                    <w:sz w:val="20"/>
                                  </w:rPr>
                                  <w:t>Techno 1</w:t>
                                </w:r>
                              </w:p>
                            </w:tc>
                            <w:tc>
                              <w:tcPr>
                                <w:tcW w:w="1745"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2</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3</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4</w:t>
                                </w:r>
                              </w:p>
                            </w:tc>
                            <w:tc>
                              <w:tcPr>
                                <w:tcW w:w="1745"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BD0DAA" w:rsidRPr="00A12407" w:rsidRDefault="00BD0DAA" w:rsidP="00FC2950">
                                <w:pPr>
                                  <w:spacing w:after="0"/>
                                  <w:rPr>
                                    <w:sz w:val="20"/>
                                  </w:rPr>
                                </w:pPr>
                                <w:r w:rsidRPr="00A12407">
                                  <w:rPr>
                                    <w:sz w:val="20"/>
                                  </w:rPr>
                                  <w:t>Techno 5</w:t>
                                </w:r>
                              </w:p>
                            </w:tc>
                            <w:tc>
                              <w:tcPr>
                                <w:tcW w:w="1745"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BD0DAA" w:rsidRPr="00C1439D" w:rsidRDefault="00BD0DAA"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BD0DAA"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D0DAA" w:rsidRPr="00A12407" w:rsidRDefault="00BD0DAA" w:rsidP="00A12407">
                                <w:pPr>
                                  <w:spacing w:after="0"/>
                                  <w:rPr>
                                    <w:sz w:val="20"/>
                                  </w:rPr>
                                </w:pPr>
                                <w:r w:rsidRPr="00A12407">
                                  <w:rPr>
                                    <w:sz w:val="20"/>
                                  </w:rPr>
                                  <w:t>Name</w:t>
                                </w:r>
                              </w:p>
                            </w:tc>
                            <w:tc>
                              <w:tcPr>
                                <w:tcW w:w="142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C1439D">
                                <w:pPr>
                                  <w:spacing w:after="0"/>
                                  <w:rPr>
                                    <w:sz w:val="20"/>
                                  </w:rPr>
                                </w:pPr>
                                <w:r>
                                  <w:rPr>
                                    <w:sz w:val="20"/>
                                  </w:rPr>
                                  <w:t>Module</w:t>
                                </w:r>
                                <w:r w:rsidRPr="00A12407">
                                  <w:rPr>
                                    <w:sz w:val="20"/>
                                  </w:rPr>
                                  <w:t xml:space="preserve"> 1</w:t>
                                </w:r>
                              </w:p>
                            </w:tc>
                            <w:tc>
                              <w:tcPr>
                                <w:tcW w:w="2295" w:type="dxa"/>
                                <w:gridSpan w:val="2"/>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2</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3</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4</w:t>
                                </w:r>
                              </w:p>
                            </w:tc>
                            <w:tc>
                              <w:tcPr>
                                <w:tcW w:w="2295" w:type="dxa"/>
                                <w:gridSpan w:val="2"/>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D0DAA" w:rsidRPr="00A12407" w:rsidRDefault="00BD0DAA" w:rsidP="00FC2950">
                                <w:pPr>
                                  <w:spacing w:after="0"/>
                                  <w:rPr>
                                    <w:sz w:val="20"/>
                                  </w:rPr>
                                </w:pPr>
                                <w:r>
                                  <w:rPr>
                                    <w:sz w:val="20"/>
                                  </w:rPr>
                                  <w:t>Module</w:t>
                                </w:r>
                                <w:r w:rsidRPr="00A12407">
                                  <w:rPr>
                                    <w:sz w:val="20"/>
                                  </w:rPr>
                                  <w:t xml:space="preserve"> 5</w:t>
                                </w:r>
                              </w:p>
                            </w:tc>
                            <w:tc>
                              <w:tcPr>
                                <w:tcW w:w="2295" w:type="dxa"/>
                                <w:gridSpan w:val="2"/>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BD0DAA" w:rsidRPr="00C1439D" w:rsidRDefault="00BD0DAA"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BD0DAA"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A12407">
                                <w:pPr>
                                  <w:spacing w:after="0"/>
                                  <w:rPr>
                                    <w:sz w:val="20"/>
                                  </w:rPr>
                                </w:pPr>
                                <w:r w:rsidRPr="00A12407">
                                  <w:rPr>
                                    <w:sz w:val="20"/>
                                  </w:rPr>
                                  <w:t>Name</w:t>
                                </w:r>
                              </w:p>
                            </w:tc>
                            <w:tc>
                              <w:tcPr>
                                <w:tcW w:w="1381"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C1439D">
                                <w:pPr>
                                  <w:spacing w:after="0"/>
                                  <w:rPr>
                                    <w:sz w:val="20"/>
                                  </w:rPr>
                                </w:pPr>
                                <w:r w:rsidRPr="00A12407">
                                  <w:rPr>
                                    <w:sz w:val="20"/>
                                  </w:rPr>
                                  <w:t>Techno 1</w:t>
                                </w:r>
                              </w:p>
                            </w:tc>
                            <w:tc>
                              <w:tcPr>
                                <w:tcW w:w="1381" w:type="dxa"/>
                              </w:tcPr>
                              <w:p w:rsidR="00BD0DAA" w:rsidRPr="00A12407"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2</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3</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4</w:t>
                                </w:r>
                              </w:p>
                            </w:tc>
                            <w:tc>
                              <w:tcPr>
                                <w:tcW w:w="1381"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BD0DAA" w:rsidRPr="00A12407" w:rsidRDefault="00BD0DAA" w:rsidP="00FC2950">
                                <w:pPr>
                                  <w:spacing w:after="0"/>
                                  <w:rPr>
                                    <w:sz w:val="20"/>
                                  </w:rPr>
                                </w:pPr>
                                <w:r w:rsidRPr="00A12407">
                                  <w:rPr>
                                    <w:sz w:val="20"/>
                                  </w:rPr>
                                  <w:t>Techno 5</w:t>
                                </w:r>
                              </w:p>
                            </w:tc>
                            <w:tc>
                              <w:tcPr>
                                <w:tcW w:w="1381"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D0DAA" w:rsidRDefault="00E61E94"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BD0DAA" w:rsidRPr="00C1439D" w:rsidRDefault="00BD0DAA"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BD0DAA"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A12407">
                                <w:pPr>
                                  <w:spacing w:after="0"/>
                                  <w:rPr>
                                    <w:sz w:val="20"/>
                                  </w:rPr>
                                </w:pPr>
                                <w:r w:rsidRPr="00A12407">
                                  <w:rPr>
                                    <w:sz w:val="20"/>
                                  </w:rPr>
                                  <w:t>Name</w:t>
                                </w:r>
                              </w:p>
                            </w:tc>
                            <w:tc>
                              <w:tcPr>
                                <w:tcW w:w="1450" w:type="dxa"/>
                              </w:tcPr>
                              <w:p w:rsidR="00BD0DAA" w:rsidRPr="00A12407"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BD0DAA" w:rsidRDefault="00BD0DAA"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C1439D">
                                <w:pPr>
                                  <w:spacing w:after="0"/>
                                  <w:rPr>
                                    <w:sz w:val="20"/>
                                  </w:rPr>
                                </w:pPr>
                                <w:r w:rsidRPr="00A12407">
                                  <w:rPr>
                                    <w:sz w:val="20"/>
                                  </w:rPr>
                                  <w:t>Techno 1</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2</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3</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4</w:t>
                                </w:r>
                              </w:p>
                            </w:tc>
                            <w:tc>
                              <w:tcPr>
                                <w:tcW w:w="145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BD0DAA" w:rsidRPr="00A12407" w:rsidRDefault="00BD0DAA" w:rsidP="00FC2950">
                                <w:pPr>
                                  <w:spacing w:after="0"/>
                                  <w:rPr>
                                    <w:sz w:val="20"/>
                                  </w:rPr>
                                </w:pPr>
                                <w:r w:rsidRPr="00A12407">
                                  <w:rPr>
                                    <w:sz w:val="20"/>
                                  </w:rPr>
                                  <w:t>Techno 5</w:t>
                                </w:r>
                              </w:p>
                            </w:tc>
                            <w:tc>
                              <w:tcPr>
                                <w:tcW w:w="145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BD0DAA" w:rsidRPr="00C1439D" w:rsidRDefault="00BD0DAA"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BD0DAA"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A12407">
                                <w:pPr>
                                  <w:spacing w:after="0"/>
                                  <w:rPr>
                                    <w:sz w:val="20"/>
                                  </w:rPr>
                                </w:pPr>
                                <w:r w:rsidRPr="00A12407">
                                  <w:rPr>
                                    <w:sz w:val="20"/>
                                  </w:rPr>
                                  <w:t>Name</w:t>
                                </w:r>
                              </w:p>
                            </w:tc>
                            <w:tc>
                              <w:tcPr>
                                <w:tcW w:w="1260" w:type="dxa"/>
                              </w:tcPr>
                              <w:p w:rsidR="00BD0DAA" w:rsidRPr="00A12407"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BD0DAA" w:rsidRDefault="00BD0DAA"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C1439D">
                                <w:pPr>
                                  <w:spacing w:after="0"/>
                                  <w:rPr>
                                    <w:sz w:val="20"/>
                                  </w:rPr>
                                </w:pPr>
                                <w:r>
                                  <w:rPr>
                                    <w:sz w:val="20"/>
                                  </w:rPr>
                                  <w:t>Module 1</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2</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3</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4</w:t>
                                </w:r>
                              </w:p>
                            </w:tc>
                            <w:tc>
                              <w:tcPr>
                                <w:tcW w:w="1260" w:type="dxa"/>
                                <w:vAlign w:val="center"/>
                              </w:tcPr>
                              <w:p w:rsidR="00BD0DAA" w:rsidRPr="00A12407"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BD0DAA" w:rsidRPr="00A12407" w:rsidRDefault="00BD0DAA" w:rsidP="00FC2950">
                                <w:pPr>
                                  <w:spacing w:after="0"/>
                                  <w:rPr>
                                    <w:sz w:val="20"/>
                                  </w:rPr>
                                </w:pPr>
                                <w:r>
                                  <w:rPr>
                                    <w:sz w:val="20"/>
                                  </w:rPr>
                                  <w:t xml:space="preserve">Module </w:t>
                                </w:r>
                                <w:r w:rsidRPr="00A12407">
                                  <w:rPr>
                                    <w:sz w:val="20"/>
                                  </w:rPr>
                                  <w:t>5</w:t>
                                </w:r>
                              </w:p>
                            </w:tc>
                            <w:tc>
                              <w:tcPr>
                                <w:tcW w:w="1260" w:type="dxa"/>
                                <w:vAlign w:val="center"/>
                              </w:tcPr>
                              <w:p w:rsidR="00BD0DAA" w:rsidRPr="00A12407"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BD0DAA" w:rsidRDefault="00BD0DAA"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r>
                                        <w:rPr>
                                          <w:sz w:val="20"/>
                                        </w:rPr>
                                        <w:t>kLOCs</w:t>
                                      </w:r>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E61E94"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BD0DAA" w:rsidRPr="00C1439D" w:rsidRDefault="00BD0DAA"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BD0DAA"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A12407">
                                <w:pPr>
                                  <w:spacing w:after="0"/>
                                  <w:rPr>
                                    <w:sz w:val="20"/>
                                  </w:rPr>
                                </w:pPr>
                                <w:r w:rsidRPr="00A12407">
                                  <w:rPr>
                                    <w:sz w:val="20"/>
                                  </w:rPr>
                                  <w:t>Name</w:t>
                                </w:r>
                              </w:p>
                            </w:tc>
                            <w:tc>
                              <w:tcPr>
                                <w:tcW w:w="1134"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3D2BAA">
                                <w:pPr>
                                  <w:spacing w:after="0"/>
                                  <w:rPr>
                                    <w:sz w:val="20"/>
                                  </w:rPr>
                                </w:pPr>
                                <w:r>
                                  <w:rPr>
                                    <w:sz w:val="20"/>
                                  </w:rPr>
                                  <w:t>kLOCs</w:t>
                                </w:r>
                                <w:r w:rsidRPr="003D2BAA">
                                  <w:rPr>
                                    <w:sz w:val="20"/>
                                  </w:rPr>
                                  <w:t xml:space="preserve"> </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Files</w:t>
                                </w:r>
                              </w:p>
                            </w:tc>
                            <w:tc>
                              <w:tcPr>
                                <w:tcW w:w="1134"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400564">
                                <w:pPr>
                                  <w:spacing w:after="0"/>
                                  <w:rPr>
                                    <w:sz w:val="20"/>
                                  </w:rPr>
                                </w:pPr>
                                <w:r>
                                  <w:rPr>
                                    <w:sz w:val="20"/>
                                  </w:rPr>
                                  <w:t>Classes</w:t>
                                </w:r>
                              </w:p>
                            </w:tc>
                            <w:tc>
                              <w:tcPr>
                                <w:tcW w:w="1134"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BD0DAA"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FC2950">
                                <w:pPr>
                                  <w:spacing w:after="0"/>
                                  <w:rPr>
                                    <w:sz w:val="20"/>
                                  </w:rPr>
                                </w:pPr>
                                <w:r>
                                  <w:rPr>
                                    <w:sz w:val="20"/>
                                  </w:rPr>
                                  <w:t>SQL Art.</w:t>
                                </w:r>
                              </w:p>
                            </w:tc>
                            <w:tc>
                              <w:tcPr>
                                <w:tcW w:w="1134"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BD0DAA"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BD0DAA" w:rsidRPr="00A12407" w:rsidRDefault="00BD0DAA" w:rsidP="00D4239F">
                                <w:pPr>
                                  <w:spacing w:after="0"/>
                                  <w:ind w:left="288"/>
                                  <w:rPr>
                                    <w:sz w:val="20"/>
                                  </w:rPr>
                                </w:pPr>
                                <w:r>
                                  <w:rPr>
                                    <w:sz w:val="20"/>
                                  </w:rPr>
                                  <w:t>Tables</w:t>
                                </w:r>
                              </w:p>
                            </w:tc>
                            <w:tc>
                              <w:tcPr>
                                <w:tcW w:w="1134"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D0DAA" w:rsidRDefault="00E61E94"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r>
                                        <w:rPr>
                                          <w:sz w:val="20"/>
                                        </w:rPr>
                                        <w:t>kLOCs</w:t>
                                      </w:r>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E61E94"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BD0DAA" w:rsidRPr="00C1439D" w:rsidRDefault="00BD0DAA"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BD0DAA"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A12407">
                                <w:pPr>
                                  <w:spacing w:after="0"/>
                                  <w:rPr>
                                    <w:sz w:val="20"/>
                                  </w:rPr>
                                </w:pPr>
                                <w:r w:rsidRPr="00A12407">
                                  <w:rPr>
                                    <w:sz w:val="20"/>
                                  </w:rPr>
                                  <w:t>Name</w:t>
                                </w:r>
                              </w:p>
                            </w:tc>
                            <w:tc>
                              <w:tcPr>
                                <w:tcW w:w="1417"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BD0DAA"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BD0DAA" w:rsidRDefault="00BD0DAA"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BD0DAA" w:rsidRDefault="00BD0DAA"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Default="00BD0DAA" w:rsidP="00A12407">
                                <w:pPr>
                                  <w:spacing w:after="0"/>
                                  <w:rPr>
                                    <w:b w:val="0"/>
                                    <w:bCs w:val="0"/>
                                    <w:sz w:val="20"/>
                                  </w:rPr>
                                </w:pPr>
                              </w:p>
                            </w:tc>
                            <w:tc>
                              <w:tcPr>
                                <w:tcW w:w="1417"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BD0DAA" w:rsidRDefault="00BD0DAA"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BD0DAA" w:rsidRDefault="00BD0DAA"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BD0DAA" w:rsidRDefault="00BD0DAA"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3D2BAA">
                                <w:pPr>
                                  <w:spacing w:after="0"/>
                                  <w:rPr>
                                    <w:sz w:val="20"/>
                                  </w:rPr>
                                </w:pPr>
                                <w:r>
                                  <w:rPr>
                                    <w:sz w:val="20"/>
                                  </w:rPr>
                                  <w:t>kLOCs</w:t>
                                </w:r>
                                <w:r w:rsidRPr="003D2BAA">
                                  <w:rPr>
                                    <w:sz w:val="20"/>
                                  </w:rPr>
                                  <w:t xml:space="preserve"> </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Files</w:t>
                                </w:r>
                              </w:p>
                            </w:tc>
                            <w:tc>
                              <w:tcPr>
                                <w:tcW w:w="1417"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400564">
                                <w:pPr>
                                  <w:spacing w:after="0"/>
                                  <w:rPr>
                                    <w:sz w:val="20"/>
                                  </w:rPr>
                                </w:pPr>
                                <w:r>
                                  <w:rPr>
                                    <w:sz w:val="20"/>
                                  </w:rPr>
                                  <w:t>Classes</w:t>
                                </w:r>
                              </w:p>
                            </w:tc>
                            <w:tc>
                              <w:tcPr>
                                <w:tcW w:w="1417"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FC2950">
                                <w:pPr>
                                  <w:spacing w:after="0"/>
                                  <w:rPr>
                                    <w:sz w:val="20"/>
                                  </w:rPr>
                                </w:pPr>
                                <w:r>
                                  <w:rPr>
                                    <w:sz w:val="20"/>
                                  </w:rPr>
                                  <w:t>SQL Art.</w:t>
                                </w:r>
                              </w:p>
                            </w:tc>
                            <w:tc>
                              <w:tcPr>
                                <w:tcW w:w="1417" w:type="dxa"/>
                              </w:tcPr>
                              <w:p w:rsidR="00BD0DAA" w:rsidRPr="00A12407" w:rsidRDefault="00BD0DAA"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BD0DAA" w:rsidRPr="00A12407" w:rsidRDefault="00BD0DAA" w:rsidP="00D4239F">
                                <w:pPr>
                                  <w:spacing w:after="0"/>
                                  <w:ind w:left="288"/>
                                  <w:rPr>
                                    <w:sz w:val="20"/>
                                  </w:rPr>
                                </w:pPr>
                                <w:r>
                                  <w:rPr>
                                    <w:sz w:val="20"/>
                                  </w:rPr>
                                  <w:t>Tables</w:t>
                                </w:r>
                              </w:p>
                            </w:tc>
                            <w:tc>
                              <w:tcPr>
                                <w:tcW w:w="1417" w:type="dxa"/>
                              </w:tcPr>
                              <w:p w:rsidR="00BD0DAA" w:rsidRPr="00A12407" w:rsidRDefault="00BD0DAA"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BD0DAA" w:rsidRPr="00A12407" w:rsidRDefault="00BD0DAA"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D0DAA" w:rsidRDefault="00E61E94"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E61E94"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BD0DAA"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A12407">
                                <w:pPr>
                                  <w:spacing w:after="0"/>
                                  <w:rPr>
                                    <w:sz w:val="20"/>
                                  </w:rPr>
                                </w:pPr>
                                <w:r w:rsidRPr="00A12407">
                                  <w:rPr>
                                    <w:sz w:val="20"/>
                                  </w:rPr>
                                  <w:t>Name</w:t>
                                </w:r>
                              </w:p>
                            </w:tc>
                            <w:tc>
                              <w:tcPr>
                                <w:tcW w:w="1725" w:type="dxa"/>
                              </w:tcPr>
                              <w:p w:rsidR="00BD0DAA" w:rsidRPr="00A12407"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C8523A">
                                <w:pPr>
                                  <w:spacing w:after="0"/>
                                  <w:rPr>
                                    <w:sz w:val="20"/>
                                  </w:rPr>
                                </w:pPr>
                                <w:r>
                                  <w:rPr>
                                    <w:sz w:val="20"/>
                                  </w:rPr>
                                  <w:t>Automated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Decision Points (Total CC)</w:t>
                                </w:r>
                              </w:p>
                            </w:tc>
                            <w:tc>
                              <w:tcPr>
                                <w:tcW w:w="1725" w:type="dxa"/>
                              </w:tcPr>
                              <w:p w:rsidR="00BD0DAA" w:rsidRPr="00A12407" w:rsidRDefault="00BD0DAA"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BD0DAA"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BD0DAA" w:rsidRPr="00A12407" w:rsidRDefault="00BD0DAA" w:rsidP="00400564">
                                <w:pPr>
                                  <w:spacing w:after="0"/>
                                  <w:rPr>
                                    <w:sz w:val="20"/>
                                  </w:rPr>
                                </w:pPr>
                                <w:r>
                                  <w:rPr>
                                    <w:sz w:val="20"/>
                                  </w:rPr>
                                  <w:t>Back Fire Function Points</w:t>
                                </w:r>
                              </w:p>
                            </w:tc>
                            <w:tc>
                              <w:tcPr>
                                <w:tcW w:w="1725" w:type="dxa"/>
                              </w:tcPr>
                              <w:p w:rsidR="00BD0DAA" w:rsidRPr="00A12407" w:rsidRDefault="00BD0DAA"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BD0DAA" w:rsidRDefault="00E61E94"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BD0DAA" w:rsidRPr="00C1439D" w:rsidRDefault="00BD0DAA"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BD0DAA"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A12407">
                                <w:pPr>
                                  <w:spacing w:after="0"/>
                                  <w:rPr>
                                    <w:sz w:val="20"/>
                                  </w:rPr>
                                </w:pPr>
                                <w:r w:rsidRPr="00A12407">
                                  <w:rPr>
                                    <w:sz w:val="20"/>
                                  </w:rPr>
                                  <w:t>Name</w:t>
                                </w:r>
                              </w:p>
                            </w:tc>
                            <w:tc>
                              <w:tcPr>
                                <w:tcW w:w="1650" w:type="dxa"/>
                                <w:vAlign w:val="center"/>
                              </w:tcPr>
                              <w:p w:rsidR="00BD0DAA" w:rsidRPr="00A12407"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BD0DAA" w:rsidRDefault="00BD0DAA"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Automated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BD0DAA"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Decision Points (Total CC)</w:t>
                                </w:r>
                              </w:p>
                            </w:tc>
                            <w:tc>
                              <w:tcPr>
                                <w:tcW w:w="1650"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BD0DAA"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BD0DAA" w:rsidRPr="00A12407" w:rsidRDefault="00BD0DAA" w:rsidP="00C8680C">
                                <w:pPr>
                                  <w:spacing w:after="0"/>
                                  <w:rPr>
                                    <w:sz w:val="20"/>
                                  </w:rPr>
                                </w:pPr>
                                <w:r>
                                  <w:rPr>
                                    <w:sz w:val="20"/>
                                  </w:rPr>
                                  <w:t>Back Fire Function Points</w:t>
                                </w:r>
                              </w:p>
                            </w:tc>
                            <w:tc>
                              <w:tcPr>
                                <w:tcW w:w="1650"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BD0DAA" w:rsidRPr="00A12407" w:rsidRDefault="00BD0DAA"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D0DAA" w:rsidRDefault="00E61E94"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Curr. Vers</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Prev. Vers</w:t>
                                      </w:r>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BD0DAA"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0F52F5" w:rsidRDefault="00BD0DAA" w:rsidP="002A7157">
                                <w:pPr>
                                  <w:spacing w:after="0"/>
                                  <w:rPr>
                                    <w:b w:val="0"/>
                                    <w:bCs w:val="0"/>
                                    <w:sz w:val="20"/>
                                  </w:rPr>
                                </w:pPr>
                              </w:p>
                            </w:tc>
                            <w:tc>
                              <w:tcPr>
                                <w:tcW w:w="851"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Curr. Vers</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BD0DAA"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Prev. Vers</w:t>
                                </w:r>
                              </w:p>
                            </w:tc>
                            <w:tc>
                              <w:tcPr>
                                <w:tcW w:w="851"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BD0DAA" w:rsidRPr="00B71E1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BD0DAA"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BD0DAA" w:rsidRPr="004F3442" w:rsidRDefault="00BD0DAA" w:rsidP="002A7157">
                                <w:pPr>
                                  <w:spacing w:after="0"/>
                                  <w:rPr>
                                    <w:sz w:val="18"/>
                                    <w:lang w:val="en-US"/>
                                  </w:rPr>
                                </w:pPr>
                                <w:r>
                                  <w:rPr>
                                    <w:sz w:val="18"/>
                                    <w:lang w:val="en-US"/>
                                  </w:rPr>
                                  <w:t>Variation</w:t>
                                </w:r>
                              </w:p>
                            </w:tc>
                            <w:tc>
                              <w:tcPr>
                                <w:tcW w:w="851"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BD0DAA" w:rsidRPr="00B71E1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BD0DAA" w:rsidRPr="00910D84" w:rsidRDefault="00BD0DAA"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Curr. Vers</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Prev. Vers</w:t>
                                      </w:r>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BD0DAA"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910D84" w:rsidRDefault="00BD0DAA" w:rsidP="009C7C23">
                                <w:pPr>
                                  <w:spacing w:after="0"/>
                                  <w:rPr>
                                    <w:sz w:val="20"/>
                                    <w:lang w:val="en-US"/>
                                  </w:rPr>
                                </w:pPr>
                              </w:p>
                            </w:tc>
                            <w:tc>
                              <w:tcPr>
                                <w:tcW w:w="862"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BD0DAA" w:rsidRPr="00910D84" w:rsidRDefault="00BD0DAA"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Curr. Vers</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BD0DAA"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DE65C8">
                                <w:pPr>
                                  <w:spacing w:after="0"/>
                                  <w:rPr>
                                    <w:sz w:val="18"/>
                                    <w:lang w:val="en-US"/>
                                  </w:rPr>
                                </w:pPr>
                                <w:r>
                                  <w:rPr>
                                    <w:sz w:val="18"/>
                                    <w:lang w:val="en-US"/>
                                  </w:rPr>
                                  <w:t>Prev. Vers</w:t>
                                </w:r>
                              </w:p>
                            </w:tc>
                            <w:tc>
                              <w:tcPr>
                                <w:tcW w:w="862"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BD0DAA" w:rsidRPr="00DE65C8" w:rsidRDefault="00BD0DAA"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BD0DAA"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BD0DAA" w:rsidRPr="004F3442" w:rsidRDefault="00BD0DAA" w:rsidP="009C7C23">
                                <w:pPr>
                                  <w:spacing w:after="0"/>
                                  <w:rPr>
                                    <w:sz w:val="18"/>
                                    <w:lang w:val="en-US"/>
                                  </w:rPr>
                                </w:pPr>
                                <w:r>
                                  <w:rPr>
                                    <w:sz w:val="18"/>
                                    <w:lang w:val="en-US"/>
                                  </w:rPr>
                                  <w:t>Variation</w:t>
                                </w:r>
                              </w:p>
                            </w:tc>
                            <w:tc>
                              <w:tcPr>
                                <w:tcW w:w="862"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BD0DAA" w:rsidRPr="00DE65C8" w:rsidRDefault="00BD0DAA"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BD0DAA" w:rsidRPr="00DE65C8" w:rsidRDefault="00BD0DAA"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BD0DAA" w:rsidRPr="00910D84" w:rsidRDefault="00BD0DAA"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E61E94" w:rsidP="00F02B10"/>
                            </w:sdtContent>
                          </w:sdt>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BD0DAA" w:rsidRPr="0092501C" w:rsidRDefault="00BD0DAA"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A12407">
                                <w:pPr>
                                  <w:spacing w:after="0"/>
                                  <w:rPr>
                                    <w:sz w:val="20"/>
                                  </w:rPr>
                                </w:pPr>
                                <w:r w:rsidRPr="00BD137E">
                                  <w:rPr>
                                    <w:sz w:val="20"/>
                                  </w:rPr>
                                  <w:t>Name</w:t>
                                </w:r>
                              </w:p>
                            </w:tc>
                            <w:tc>
                              <w:tcPr>
                                <w:tcW w:w="1440"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rPr>
                                    <w:sz w:val="20"/>
                                  </w:rPr>
                                </w:pPr>
                                <w:r w:rsidRPr="00BD137E">
                                  <w:rPr>
                                    <w:sz w:val="20"/>
                                  </w:rPr>
                                  <w:t xml:space="preserve">Critical Violations </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3D2BAA">
                                <w:pPr>
                                  <w:spacing w:after="0"/>
                                  <w:ind w:left="288"/>
                                  <w:rPr>
                                    <w:sz w:val="20"/>
                                  </w:rPr>
                                </w:pPr>
                                <w:r w:rsidRPr="00BD137E">
                                  <w:rPr>
                                    <w:sz w:val="20"/>
                                  </w:rPr>
                                  <w:t>per File</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BD0DAA" w:rsidTr="0092501C">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FC2950">
                                <w:pPr>
                                  <w:spacing w:after="0"/>
                                  <w:rPr>
                                    <w:sz w:val="20"/>
                                  </w:rPr>
                                </w:pPr>
                                <w:r w:rsidRPr="00BD137E">
                                  <w:rPr>
                                    <w:sz w:val="20"/>
                                  </w:rPr>
                                  <w:t>Complex Objects</w:t>
                                </w:r>
                              </w:p>
                            </w:tc>
                            <w:tc>
                              <w:tcPr>
                                <w:tcW w:w="1440"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D0DAA" w:rsidRPr="00BD137E" w:rsidRDefault="00BD0DAA" w:rsidP="002A7157">
                                <w:pPr>
                                  <w:spacing w:after="0"/>
                                  <w:ind w:left="288"/>
                                  <w:rPr>
                                    <w:sz w:val="20"/>
                                  </w:rPr>
                                </w:pPr>
                                <w:r w:rsidRPr="00BD137E">
                                  <w:rPr>
                                    <w:sz w:val="20"/>
                                  </w:rPr>
                                  <w:t>with violations</w:t>
                                </w:r>
                              </w:p>
                            </w:tc>
                            <w:tc>
                              <w:tcPr>
                                <w:tcW w:w="1440"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BD0DAA" w:rsidRDefault="00E61E94" w:rsidP="00F02B10"/>
                      </w:sdtContent>
                    </w:sdt>
                    <w:p w:rsidR="00BD0DAA" w:rsidRDefault="00BD0DAA"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E61E94" w:rsidP="00B518F4"/>
                            </w:sdtContent>
                          </w:sdt>
                          <w:p w:rsidR="00BD0DAA" w:rsidRDefault="00BD0DAA"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BD0DAA" w:rsidRPr="0092501C" w:rsidRDefault="00BD0DAA"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BD0DAA"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A12407">
                                <w:pPr>
                                  <w:spacing w:after="0"/>
                                  <w:rPr>
                                    <w:sz w:val="20"/>
                                  </w:rPr>
                                </w:pPr>
                                <w:r w:rsidRPr="00BD137E">
                                  <w:rPr>
                                    <w:sz w:val="20"/>
                                  </w:rPr>
                                  <w:t>Name</w:t>
                                </w:r>
                              </w:p>
                            </w:tc>
                            <w:tc>
                              <w:tcPr>
                                <w:tcW w:w="849"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BD0DAA" w:rsidRPr="00BD137E" w:rsidRDefault="00BD0DAA"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rPr>
                                    <w:sz w:val="20"/>
                                  </w:rPr>
                                </w:pPr>
                                <w:r w:rsidRPr="00BD137E">
                                  <w:rPr>
                                    <w:sz w:val="20"/>
                                  </w:rPr>
                                  <w:t xml:space="preserve">Critical Violations </w:t>
                                </w:r>
                              </w:p>
                            </w:tc>
                            <w:tc>
                              <w:tcPr>
                                <w:tcW w:w="849" w:type="dxa"/>
                              </w:tcPr>
                              <w:p w:rsidR="00BD0DAA" w:rsidRPr="00BD137E" w:rsidRDefault="00BD0DAA"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3D2BAA">
                                <w:pPr>
                                  <w:spacing w:after="0"/>
                                  <w:ind w:left="288"/>
                                  <w:rPr>
                                    <w:sz w:val="20"/>
                                  </w:rPr>
                                </w:pPr>
                                <w:r w:rsidRPr="00BD137E">
                                  <w:rPr>
                                    <w:sz w:val="20"/>
                                  </w:rPr>
                                  <w:t>per File</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BD0DAA" w:rsidTr="0092501C">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FC2950">
                                <w:pPr>
                                  <w:spacing w:after="0"/>
                                  <w:rPr>
                                    <w:sz w:val="20"/>
                                  </w:rPr>
                                </w:pPr>
                                <w:r w:rsidRPr="00BD137E">
                                  <w:rPr>
                                    <w:sz w:val="20"/>
                                  </w:rPr>
                                  <w:t>Complex Objects</w:t>
                                </w:r>
                              </w:p>
                            </w:tc>
                            <w:tc>
                              <w:tcPr>
                                <w:tcW w:w="849"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BD0DAA" w:rsidRPr="00BD137E" w:rsidRDefault="00BD0DAA"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BD0DAA" w:rsidRPr="00BD137E" w:rsidRDefault="00BD0DAA"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BD0DAA"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BD0DAA" w:rsidRPr="00BD137E" w:rsidRDefault="00BD0DAA" w:rsidP="002A7157">
                                <w:pPr>
                                  <w:spacing w:after="0"/>
                                  <w:ind w:left="288"/>
                                  <w:rPr>
                                    <w:sz w:val="20"/>
                                  </w:rPr>
                                </w:pPr>
                                <w:r w:rsidRPr="00BD137E">
                                  <w:rPr>
                                    <w:sz w:val="20"/>
                                  </w:rPr>
                                  <w:t>with violations</w:t>
                                </w:r>
                              </w:p>
                            </w:tc>
                            <w:tc>
                              <w:tcPr>
                                <w:tcW w:w="849"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BD0DAA" w:rsidRPr="00BD137E" w:rsidRDefault="00BD0DAA"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BD0DAA" w:rsidRPr="00BD137E" w:rsidRDefault="00BD0DAA"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BD0DAA" w:rsidRDefault="00E61E94" w:rsidP="00B518F4"/>
                      </w:sdtContent>
                    </w:sdt>
                    <w:p w:rsidR="00BD0DAA" w:rsidRDefault="00BD0DAA"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BD0DAA" w:rsidRPr="0092501C" w:rsidRDefault="00BD0DAA"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BD0DAA" w:rsidRPr="001F169D" w:rsidRDefault="00BD0DAA" w:rsidP="00BF5D1A">
                                <w:pPr>
                                  <w:spacing w:after="0"/>
                                  <w:rPr>
                                    <w:sz w:val="20"/>
                                    <w:szCs w:val="20"/>
                                  </w:rPr>
                                </w:pPr>
                                <w:r w:rsidRPr="001F169D">
                                  <w:rPr>
                                    <w:sz w:val="20"/>
                                    <w:szCs w:val="20"/>
                                  </w:rPr>
                                  <w:t>Rules</w:t>
                                </w:r>
                              </w:p>
                            </w:tc>
                            <w:tc>
                              <w:tcPr>
                                <w:tcW w:w="138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2</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3</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4</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5</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6</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7</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8</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9</w:t>
                                </w:r>
                              </w:p>
                            </w:tc>
                            <w:tc>
                              <w:tcPr>
                                <w:tcW w:w="1384" w:type="dxa"/>
                              </w:tcPr>
                              <w:p w:rsidR="00BD0DAA" w:rsidRPr="008E4FA2" w:rsidRDefault="00BD0DAA"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BD0DAA" w:rsidRPr="008E4FA2" w:rsidRDefault="00BD0DAA" w:rsidP="00BF5D1A">
                                <w:pPr>
                                  <w:spacing w:after="0"/>
                                  <w:ind w:left="144"/>
                                  <w:rPr>
                                    <w:sz w:val="14"/>
                                    <w:szCs w:val="16"/>
                                  </w:rPr>
                                </w:pPr>
                                <w:r>
                                  <w:rPr>
                                    <w:sz w:val="14"/>
                                    <w:szCs w:val="16"/>
                                  </w:rPr>
                                  <w:t>Rule 10</w:t>
                                </w:r>
                              </w:p>
                            </w:tc>
                            <w:tc>
                              <w:tcPr>
                                <w:tcW w:w="1384" w:type="dxa"/>
                              </w:tcPr>
                              <w:p w:rsidR="00BD0DAA" w:rsidRPr="008E4FA2" w:rsidRDefault="00BD0DAA"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BD0DAA" w:rsidRPr="00FD4C4F" w:rsidRDefault="00BD0DAA" w:rsidP="00F02B10">
                      <w:pPr>
                        <w:spacing w:after="60" w:line="240" w:lineRule="auto"/>
                        <w:ind w:left="-90"/>
                        <w:rPr>
                          <w:b/>
                          <w:smallCaps/>
                          <w:color w:val="17365D" w:themeColor="text2" w:themeShade="BF"/>
                          <w:sz w:val="14"/>
                        </w:rPr>
                      </w:pPr>
                    </w:p>
                    <w:p w:rsidR="00BD0DAA" w:rsidRDefault="00BD0DAA"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BD0DAA" w:rsidRPr="0092501C" w:rsidRDefault="00BD0DAA"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BD0DAA" w:rsidRPr="001F169D" w:rsidRDefault="00BD0DAA" w:rsidP="00BF5D1A">
                                <w:pPr>
                                  <w:spacing w:after="0"/>
                                  <w:rPr>
                                    <w:sz w:val="20"/>
                                    <w:szCs w:val="20"/>
                                  </w:rPr>
                                </w:pPr>
                                <w:r w:rsidRPr="001F169D">
                                  <w:rPr>
                                    <w:sz w:val="20"/>
                                    <w:szCs w:val="20"/>
                                  </w:rPr>
                                  <w:t>Rules</w:t>
                                </w:r>
                              </w:p>
                            </w:tc>
                            <w:tc>
                              <w:tcPr>
                                <w:tcW w:w="962"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BD0DAA" w:rsidRPr="001F169D"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BD0DAA"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2</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3</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4</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5</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6</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7</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8</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9</w:t>
                                </w:r>
                              </w:p>
                            </w:tc>
                            <w:tc>
                              <w:tcPr>
                                <w:tcW w:w="962" w:type="dxa"/>
                              </w:tcPr>
                              <w:p w:rsidR="00BD0DAA" w:rsidRPr="008E4FA2"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BD0DAA" w:rsidRPr="008E4FA2" w:rsidRDefault="00BD0DAA" w:rsidP="00263697">
                                <w:pPr>
                                  <w:spacing w:after="0"/>
                                  <w:ind w:left="144"/>
                                  <w:rPr>
                                    <w:sz w:val="14"/>
                                    <w:szCs w:val="16"/>
                                  </w:rPr>
                                </w:pPr>
                                <w:r>
                                  <w:rPr>
                                    <w:sz w:val="14"/>
                                    <w:szCs w:val="16"/>
                                  </w:rPr>
                                  <w:t>Rule 10</w:t>
                                </w:r>
                              </w:p>
                            </w:tc>
                            <w:tc>
                              <w:tcPr>
                                <w:tcW w:w="962" w:type="dxa"/>
                              </w:tcPr>
                              <w:p w:rsidR="00BD0DAA" w:rsidRPr="008E4FA2"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BD0DAA" w:rsidRDefault="00BD0DAA"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BD0DAA" w:rsidRPr="00FD4C4F" w:rsidRDefault="00BD0DAA" w:rsidP="0092501C">
                      <w:pPr>
                        <w:spacing w:after="60" w:line="240" w:lineRule="auto"/>
                        <w:ind w:left="-90"/>
                        <w:rPr>
                          <w:b/>
                          <w:smallCaps/>
                          <w:color w:val="17365D" w:themeColor="text2" w:themeShade="BF"/>
                          <w:sz w:val="14"/>
                        </w:rPr>
                      </w:pPr>
                    </w:p>
                    <w:p w:rsidR="00BD0DAA" w:rsidRDefault="00BD0DAA"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BD0DAA" w:rsidRPr="0092501C" w:rsidRDefault="00BD0DAA"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BD0DAA" w:rsidRPr="001F169D" w:rsidRDefault="00BD0DAA" w:rsidP="00BF5D1A">
                                <w:pPr>
                                  <w:spacing w:after="0"/>
                                  <w:rPr>
                                    <w:sz w:val="20"/>
                                    <w:szCs w:val="20"/>
                                  </w:rPr>
                                </w:pPr>
                                <w:r w:rsidRPr="001F169D">
                                  <w:rPr>
                                    <w:sz w:val="20"/>
                                    <w:szCs w:val="20"/>
                                  </w:rPr>
                                  <w:t>Rules</w:t>
                                </w:r>
                              </w:p>
                            </w:tc>
                            <w:tc>
                              <w:tcPr>
                                <w:tcW w:w="796"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2</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3</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4</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5</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6</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7</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8</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9</w:t>
                                </w:r>
                              </w:p>
                            </w:tc>
                            <w:tc>
                              <w:tcPr>
                                <w:tcW w:w="796" w:type="dxa"/>
                              </w:tcPr>
                              <w:p w:rsidR="00BD0DAA" w:rsidRPr="008E4FA2" w:rsidRDefault="00BD0DAA"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BD0DAA" w:rsidRPr="008E4FA2" w:rsidRDefault="00BD0DAA" w:rsidP="00125B1A">
                                <w:pPr>
                                  <w:spacing w:after="0"/>
                                  <w:ind w:left="144"/>
                                  <w:rPr>
                                    <w:sz w:val="14"/>
                                    <w:szCs w:val="16"/>
                                  </w:rPr>
                                </w:pPr>
                                <w:r>
                                  <w:rPr>
                                    <w:sz w:val="14"/>
                                    <w:szCs w:val="16"/>
                                  </w:rPr>
                                  <w:t>Rule 10</w:t>
                                </w:r>
                              </w:p>
                            </w:tc>
                            <w:tc>
                              <w:tcPr>
                                <w:tcW w:w="796" w:type="dxa"/>
                              </w:tcPr>
                              <w:p w:rsidR="00BD0DAA" w:rsidRPr="008E4FA2" w:rsidRDefault="00BD0DAA"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BD0DAA" w:rsidRPr="00FD4C4F" w:rsidRDefault="00BD0DAA" w:rsidP="00A866FF">
                      <w:pPr>
                        <w:spacing w:after="60" w:line="240" w:lineRule="auto"/>
                        <w:ind w:left="-90"/>
                        <w:rPr>
                          <w:b/>
                          <w:smallCaps/>
                          <w:color w:val="17365D" w:themeColor="text2" w:themeShade="BF"/>
                          <w:sz w:val="14"/>
                        </w:rPr>
                      </w:pPr>
                    </w:p>
                    <w:p w:rsidR="00BD0DAA" w:rsidRDefault="00BD0DAA"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BD0DAA" w:rsidRPr="0092501C" w:rsidRDefault="00BD0DAA"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BD0DAA"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BD0DAA" w:rsidRPr="001F169D" w:rsidRDefault="00BD0DAA" w:rsidP="00BF5D1A">
                                <w:pPr>
                                  <w:spacing w:after="0"/>
                                  <w:rPr>
                                    <w:sz w:val="20"/>
                                    <w:szCs w:val="20"/>
                                  </w:rPr>
                                </w:pPr>
                                <w:r w:rsidRPr="001F169D">
                                  <w:rPr>
                                    <w:sz w:val="20"/>
                                    <w:szCs w:val="20"/>
                                  </w:rPr>
                                  <w:t>Rules</w:t>
                                </w:r>
                              </w:p>
                            </w:tc>
                            <w:tc>
                              <w:tcPr>
                                <w:tcW w:w="1417" w:type="dxa"/>
                              </w:tcPr>
                              <w:p w:rsidR="00BD0DAA" w:rsidRPr="001F169D" w:rsidRDefault="00BD0DAA"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BD0DAA" w:rsidRPr="001F169D"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BD0DAA" w:rsidRDefault="00BD0DAA"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BD0DAA" w:rsidRDefault="00BD0DAA"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2</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3</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4</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5</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6</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7</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8</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BD0DAA"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9</w:t>
                                </w:r>
                              </w:p>
                            </w:tc>
                            <w:tc>
                              <w:tcPr>
                                <w:tcW w:w="1417" w:type="dxa"/>
                              </w:tcPr>
                              <w:p w:rsidR="00BD0DAA" w:rsidRPr="008E4FA2"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BD0DAA"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BD0DAA" w:rsidRPr="008E4FA2" w:rsidRDefault="00BD0DAA" w:rsidP="005247F0">
                                <w:pPr>
                                  <w:spacing w:after="0"/>
                                  <w:ind w:left="144"/>
                                  <w:rPr>
                                    <w:sz w:val="14"/>
                                    <w:szCs w:val="16"/>
                                  </w:rPr>
                                </w:pPr>
                                <w:r>
                                  <w:rPr>
                                    <w:sz w:val="14"/>
                                    <w:szCs w:val="16"/>
                                  </w:rPr>
                                  <w:t>Rule 10</w:t>
                                </w:r>
                              </w:p>
                            </w:tc>
                            <w:tc>
                              <w:tcPr>
                                <w:tcW w:w="1417" w:type="dxa"/>
                              </w:tcPr>
                              <w:p w:rsidR="00BD0DAA" w:rsidRPr="008E4FA2"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BD0DAA" w:rsidRDefault="00BD0DAA"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BD0DAA" w:rsidRPr="00FD4C4F" w:rsidRDefault="00BD0DAA" w:rsidP="000F2530">
                      <w:pPr>
                        <w:spacing w:after="60" w:line="240" w:lineRule="auto"/>
                        <w:ind w:left="-90"/>
                        <w:rPr>
                          <w:b/>
                          <w:smallCaps/>
                          <w:color w:val="17365D" w:themeColor="text2" w:themeShade="BF"/>
                          <w:sz w:val="14"/>
                        </w:rPr>
                      </w:pPr>
                    </w:p>
                    <w:p w:rsidR="00BD0DAA" w:rsidRDefault="00BD0DAA"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67819"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67819"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62B4F">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62B4F">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62B4F">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62B4F">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E61E94" w:rsidP="00962B4F">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1378D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1378D2">
                <w:pPr>
                  <w:keepNext/>
                  <w:spacing w:after="0"/>
                  <w:rPr>
                    <w:noProof/>
                    <w:lang w:val="en-US"/>
                  </w:rPr>
                </w:pPr>
                <w:r>
                  <w:rPr>
                    <w:noProof/>
                    <w:lang w:val="en-US"/>
                  </w:rPr>
                  <w:t>Rules Descriptions for Top Critical Violations for Business Criterion</w:t>
                </w:r>
              </w:p>
            </w:tc>
          </w:tr>
          <w:tr w:rsidR="00967819" w:rsidRPr="00C05F97"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1378D2">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67819" w:rsidTr="001378D2">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1378D2">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137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1378D2">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1378D2">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0C7DE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0C7DE7">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0C7DE7">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0C7DE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0C7DE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0C7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0C7DE7">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E61E94" w:rsidP="000C7DE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D91D11" w:rsidRDefault="00D91D11" w:rsidP="00C07E53">
      <w:pPr>
        <w:pStyle w:val="Heading3"/>
        <w:rPr>
          <w:b/>
          <w:szCs w:val="28"/>
          <w:u w:val="single"/>
        </w:rPr>
      </w:pPr>
      <w:r>
        <w:rPr>
          <w:b/>
          <w:szCs w:val="28"/>
          <w:u w:val="single"/>
        </w:rPr>
        <w:t>Violation Summary per application or modules</w:t>
      </w:r>
    </w:p>
    <w:p w:rsidR="00D91D11" w:rsidRDefault="00D91D11" w:rsidP="00D91D11">
      <w:pPr>
        <w:pStyle w:val="BodyContent"/>
        <w:spacing w:after="0"/>
        <w:rPr>
          <w:rFonts w:ascii="Corbel" w:eastAsia="Corbel" w:hAnsi="Corbel" w:cs="Corbel"/>
        </w:rPr>
      </w:pPr>
      <w:r>
        <w:rPr>
          <w:rFonts w:ascii="Corbel" w:eastAsia="Corbel" w:hAnsi="Corbel" w:cs="Corbel"/>
        </w:rPr>
        <w:t>The following block provides violation information (grades, counts, compliance ratios…) for critical and/or non-critical rules, for the whole application or per module</w:t>
      </w:r>
    </w:p>
    <w:p w:rsidR="00D91D11" w:rsidRPr="00D91D11" w:rsidRDefault="00D91D11" w:rsidP="00D91D11">
      <w:pPr>
        <w:pStyle w:val="BodyContent"/>
        <w:rPr>
          <w:rFonts w:ascii="Corbel" w:eastAsia="Corbel" w:hAnsi="Corbel" w:cs="Corbel"/>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D91D11">
        <w:rPr>
          <w:rFonts w:ascii="Corbel" w:eastAsia="Corbel" w:hAnsi="Corbel" w:cs="Corbel"/>
          <w:b/>
          <w:lang w:val="en-GB"/>
        </w:rPr>
        <w:t>VIOLATION_SUMMARY</w:t>
      </w:r>
      <w:bookmarkStart w:id="9" w:name="_GoBack"/>
      <w:bookmarkEnd w:id="9"/>
      <w:r>
        <w:rPr>
          <w:rFonts w:ascii="Corbel" w:eastAsia="Corbel" w:hAnsi="Corbel" w:cs="Corbel"/>
          <w:b/>
          <w:lang w:val="en-GB"/>
        </w:rPr>
        <w:br/>
      </w:r>
      <w:r w:rsidRPr="00D91D11">
        <w:rPr>
          <w:rFonts w:ascii="Corbel" w:eastAsia="Corbel" w:hAnsi="Corbel" w:cs="Corbel"/>
          <w:lang w:val="en-GB"/>
        </w:rPr>
        <w:sym w:font="Wingdings" w:char="F0E0"/>
      </w:r>
      <w:r w:rsidRPr="00D91D11">
        <w:rPr>
          <w:rFonts w:ascii="Corbel" w:eastAsia="Corbel" w:hAnsi="Corbel" w:cs="Corbel"/>
          <w:lang w:val="en-GB"/>
        </w:rPr>
        <w:t xml:space="preserve"> Options: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MODULES=1|0</w:t>
      </w:r>
      <w:r w:rsidRPr="00D91D11">
        <w:rPr>
          <w:rFonts w:ascii="Corbel" w:eastAsia="Corbel" w:hAnsi="Corbel" w:cs="Corbel"/>
          <w:lang w:val="en-GB"/>
        </w:rPr>
        <w:t xml:space="preserve"> to display violations for the whole application (=0 by default) or per modules (=1)</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CRITICAL=1|0</w:t>
      </w:r>
      <w:r w:rsidRPr="00D91D11">
        <w:rPr>
          <w:rFonts w:ascii="Corbel" w:eastAsia="Corbel" w:hAnsi="Corbel" w:cs="Corbel"/>
          <w:lang w:val="en-GB"/>
        </w:rPr>
        <w:t xml:space="preserve"> to include critical violatio</w:t>
      </w:r>
      <w:r>
        <w:rPr>
          <w:rFonts w:ascii="Corbel" w:eastAsia="Corbel" w:hAnsi="Corbel" w:cs="Corbel"/>
          <w:lang w:val="en-GB"/>
        </w:rPr>
        <w:t>ns (=1 by default) or not (=0)</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NONCRITICAL=1|0</w:t>
      </w:r>
      <w:r w:rsidRPr="00D91D11">
        <w:rPr>
          <w:rFonts w:ascii="Corbel" w:eastAsia="Corbel" w:hAnsi="Corbel" w:cs="Corbel"/>
          <w:lang w:val="en-GB"/>
        </w:rPr>
        <w:t xml:space="preserve"> to include the non-critical violatio</w:t>
      </w:r>
      <w:r>
        <w:rPr>
          <w:rFonts w:ascii="Corbel" w:eastAsia="Corbel" w:hAnsi="Corbel" w:cs="Corbel"/>
          <w:lang w:val="en-GB"/>
        </w:rPr>
        <w:t>ns (=1) or not (=0 by default)</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GRADE=1|0</w:t>
      </w:r>
      <w:r>
        <w:rPr>
          <w:rFonts w:ascii="Corbel" w:eastAsia="Corbel" w:hAnsi="Corbel" w:cs="Corbel"/>
          <w:lang w:val="en-GB"/>
        </w:rPr>
        <w:t xml:space="preserve"> to show </w:t>
      </w:r>
      <w:r w:rsidR="00E9410B">
        <w:rPr>
          <w:rFonts w:ascii="Corbel" w:eastAsia="Corbel" w:hAnsi="Corbel" w:cs="Corbel"/>
          <w:lang w:val="en-GB"/>
        </w:rPr>
        <w:t xml:space="preserve">(=1 by default) or hide (=0) </w:t>
      </w:r>
      <w:r>
        <w:rPr>
          <w:rFonts w:ascii="Corbel" w:eastAsia="Corbel" w:hAnsi="Corbel" w:cs="Corbel"/>
          <w:lang w:val="en-GB"/>
        </w:rPr>
        <w:t>the “Grade”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ADDEDREMOVED=1|0</w:t>
      </w:r>
      <w:r w:rsidRPr="00D91D11">
        <w:rPr>
          <w:rFonts w:ascii="Corbel" w:eastAsia="Corbel" w:hAnsi="Corbel" w:cs="Corbel"/>
          <w:lang w:val="en-GB"/>
        </w:rPr>
        <w:t xml:space="preserve"> to show </w:t>
      </w:r>
      <w:r w:rsidR="00E9410B">
        <w:rPr>
          <w:rFonts w:ascii="Corbel" w:eastAsia="Corbel" w:hAnsi="Corbel" w:cs="Corbel"/>
          <w:lang w:val="en-GB"/>
        </w:rPr>
        <w:t xml:space="preserve"> (=1) or hide (=0</w:t>
      </w:r>
      <w:r w:rsidR="00E9410B">
        <w:rPr>
          <w:rFonts w:ascii="Corbel" w:eastAsia="Corbel" w:hAnsi="Corbel" w:cs="Corbel"/>
          <w:lang w:val="en-GB"/>
        </w:rPr>
        <w:t xml:space="preserve"> by default</w:t>
      </w:r>
      <w:r w:rsidR="00E9410B">
        <w:rPr>
          <w:rFonts w:ascii="Corbel" w:eastAsia="Corbel" w:hAnsi="Corbel" w:cs="Corbel"/>
          <w:lang w:val="en-GB"/>
        </w:rPr>
        <w:t xml:space="preserve">) </w:t>
      </w:r>
      <w:r w:rsidRPr="00D91D11">
        <w:rPr>
          <w:rFonts w:ascii="Corbel" w:eastAsia="Corbel" w:hAnsi="Corbel" w:cs="Corbel"/>
          <w:lang w:val="en-GB"/>
        </w:rPr>
        <w:t>the “Added” a</w:t>
      </w:r>
      <w:r>
        <w:rPr>
          <w:rFonts w:ascii="Corbel" w:eastAsia="Corbel" w:hAnsi="Corbel" w:cs="Corbel"/>
          <w:lang w:val="en-GB"/>
        </w:rPr>
        <w:t>nd “Removed” columns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TOTAL=1|0</w:t>
      </w:r>
      <w:r w:rsidRPr="00D91D11">
        <w:rPr>
          <w:rFonts w:ascii="Corbel" w:eastAsia="Corbel" w:hAnsi="Corbel" w:cs="Corbel"/>
          <w:lang w:val="en-GB"/>
        </w:rPr>
        <w:t xml:space="preserve"> to show</w:t>
      </w:r>
      <w:r w:rsidR="00E9410B">
        <w:rPr>
          <w:rFonts w:ascii="Corbel" w:eastAsia="Corbel" w:hAnsi="Corbel" w:cs="Corbel"/>
          <w:lang w:val="en-GB"/>
        </w:rPr>
        <w:t xml:space="preserve"> (=1 by default) or hide (=0) </w:t>
      </w:r>
      <w:r w:rsidRPr="00D91D11">
        <w:rPr>
          <w:rFonts w:ascii="Corbel" w:eastAsia="Corbel" w:hAnsi="Corbel" w:cs="Corbel"/>
          <w:lang w:val="en-GB"/>
        </w:rPr>
        <w:t xml:space="preserve">the </w:t>
      </w:r>
      <w:r>
        <w:rPr>
          <w:rFonts w:ascii="Corbel" w:eastAsia="Corbel" w:hAnsi="Corbel" w:cs="Corbel"/>
          <w:lang w:val="en-GB"/>
        </w:rPr>
        <w:t xml:space="preserve">“Total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FAILED=1|0</w:t>
      </w:r>
      <w:r w:rsidRPr="00D91D11">
        <w:rPr>
          <w:rFonts w:ascii="Corbel" w:eastAsia="Corbel" w:hAnsi="Corbel" w:cs="Corbel"/>
          <w:lang w:val="en-GB"/>
        </w:rPr>
        <w:t xml:space="preserve"> to show </w:t>
      </w:r>
      <w:r w:rsidR="00E9410B">
        <w:rPr>
          <w:rFonts w:ascii="Corbel" w:eastAsia="Corbel" w:hAnsi="Corbel" w:cs="Corbel"/>
          <w:lang w:val="en-GB"/>
        </w:rPr>
        <w:t xml:space="preserve">(=1) or hide (=0 by default) </w:t>
      </w:r>
      <w:r w:rsidRPr="00D91D11">
        <w:rPr>
          <w:rFonts w:ascii="Corbel" w:eastAsia="Corbel" w:hAnsi="Corbel" w:cs="Corbel"/>
          <w:lang w:val="en-GB"/>
        </w:rPr>
        <w:t>the “</w:t>
      </w:r>
      <w:r w:rsidR="00E9410B">
        <w:rPr>
          <w:rFonts w:ascii="Corbel" w:eastAsia="Corbel" w:hAnsi="Corbel" w:cs="Corbel"/>
          <w:lang w:val="en-GB"/>
        </w:rPr>
        <w:t>F</w:t>
      </w:r>
      <w:r>
        <w:rPr>
          <w:rFonts w:ascii="Corbel" w:eastAsia="Corbel" w:hAnsi="Corbel" w:cs="Corbel"/>
          <w:lang w:val="en-GB"/>
        </w:rPr>
        <w:t xml:space="preserve">ailed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SUCCESSFUL=1|0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w:t>
      </w:r>
      <w:r w:rsidR="00E9410B">
        <w:rPr>
          <w:rFonts w:ascii="Corbel" w:eastAsia="Corbel" w:hAnsi="Corbel" w:cs="Corbel"/>
          <w:lang w:val="en-GB"/>
        </w:rPr>
        <w:t>Su</w:t>
      </w:r>
      <w:r>
        <w:rPr>
          <w:rFonts w:ascii="Corbel" w:eastAsia="Corbel" w:hAnsi="Corbel" w:cs="Corbel"/>
          <w:lang w:val="en-GB"/>
        </w:rPr>
        <w:t xml:space="preserve">ccessful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COMPLIANCE=1|0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“Compliance </w:t>
      </w:r>
      <w:r w:rsidR="00E9410B">
        <w:rPr>
          <w:rFonts w:ascii="Corbel" w:eastAsia="Corbel" w:hAnsi="Corbel" w:cs="Corbel"/>
          <w:lang w:val="en-GB"/>
        </w:rPr>
        <w:t>R</w:t>
      </w:r>
      <w:r w:rsidRPr="00D91D11">
        <w:rPr>
          <w:rFonts w:ascii="Corbel" w:eastAsia="Corbel" w:hAnsi="Corbel" w:cs="Corbel"/>
          <w:lang w:val="en-GB"/>
        </w:rPr>
        <w:t>atio” column</w:t>
      </w:r>
    </w:p>
    <w:sdt>
      <w:sdtPr>
        <w:rPr>
          <w:b/>
          <w:smallCaps/>
          <w:color w:val="4F81BD" w:themeColor="accent1"/>
        </w:rPr>
        <w:tag w:val="TABLE;VIOLATION_SUMMARY;MODULES=0,CRITICAL=1,NONCRITICAL=0,GRADE=1,FAILED=1,ADDEDREMOVED=1,TOTAL=0"/>
        <w:id w:val="1666816619"/>
      </w:sdtPr>
      <w:sdtEndPr>
        <w:rPr>
          <w:b w:val="0"/>
          <w:smallCaps w:val="0"/>
          <w:noProof/>
          <w:color w:val="4F6228" w:themeColor="accent3" w:themeShade="80"/>
          <w:sz w:val="20"/>
          <w:szCs w:val="20"/>
        </w:rPr>
      </w:sdtEndPr>
      <w:sdtContent>
        <w:p w:rsidR="00D91D11" w:rsidRDefault="00D91D11" w:rsidP="00D91D11">
          <w:pPr>
            <w:spacing w:after="60" w:line="240" w:lineRule="auto"/>
            <w:ind w:left="-90"/>
            <w:rPr>
              <w:b/>
              <w:smallCaps/>
              <w:color w:val="4F6228" w:themeColor="accent3" w:themeShade="80"/>
            </w:rPr>
          </w:pPr>
          <w:r w:rsidRPr="00D91D11">
            <w:rPr>
              <w:b/>
              <w:smallCaps/>
              <w:color w:val="4F6228" w:themeColor="accent3" w:themeShade="80"/>
            </w:rPr>
            <w:t>VIOLATION</w:t>
          </w:r>
          <w:r>
            <w:rPr>
              <w:b/>
              <w:smallCaps/>
              <w:color w:val="4F6228" w:themeColor="accent3" w:themeShade="80"/>
            </w:rPr>
            <w:t xml:space="preserve"> </w:t>
          </w:r>
          <w:r w:rsidRPr="00D91D11">
            <w:rPr>
              <w:b/>
              <w:smallCaps/>
              <w:color w:val="4F6228" w:themeColor="accent3" w:themeShade="80"/>
            </w:rPr>
            <w:t>SUMMARY</w:t>
          </w:r>
        </w:p>
        <w:tbl>
          <w:tblPr>
            <w:tblStyle w:val="GridTable4-Accent3"/>
            <w:tblW w:w="8897" w:type="dxa"/>
            <w:tblLook w:val="04A0" w:firstRow="1" w:lastRow="0" w:firstColumn="1" w:lastColumn="0" w:noHBand="0" w:noVBand="1"/>
          </w:tblPr>
          <w:tblGrid>
            <w:gridCol w:w="2093"/>
            <w:gridCol w:w="1134"/>
            <w:gridCol w:w="1701"/>
            <w:gridCol w:w="1276"/>
            <w:gridCol w:w="1559"/>
            <w:gridCol w:w="1134"/>
          </w:tblGrid>
          <w:tr w:rsidR="00D91D11" w:rsidRPr="001F169D" w:rsidTr="00D91D1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91D11" w:rsidRDefault="00D91D11" w:rsidP="005E3F93">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Rule Name</w:t>
                </w:r>
              </w:p>
            </w:tc>
            <w:tc>
              <w:tcPr>
                <w:tcW w:w="1134" w:type="dxa"/>
                <w:vAlign w:val="center"/>
              </w:tcPr>
              <w:p w:rsidR="00D91D11" w:rsidRPr="00D91D11" w:rsidRDefault="00D91D11" w:rsidP="00D91D1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Grade</w:t>
                </w:r>
              </w:p>
            </w:tc>
            <w:tc>
              <w:tcPr>
                <w:tcW w:w="1701" w:type="dxa"/>
                <w:vAlign w:val="center"/>
              </w:tcPr>
              <w:p w:rsidR="00D91D11" w:rsidRPr="00D91D11" w:rsidRDefault="00D91D11" w:rsidP="00D91D1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#Violations</w:t>
                </w:r>
              </w:p>
            </w:tc>
            <w:tc>
              <w:tcPr>
                <w:tcW w:w="1276" w:type="dxa"/>
                <w:vAlign w:val="center"/>
              </w:tcPr>
              <w:p w:rsidR="00D91D11" w:rsidRPr="00D91D11" w:rsidRDefault="00D91D11" w:rsidP="00D91D1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Added</w:t>
                </w:r>
              </w:p>
            </w:tc>
            <w:tc>
              <w:tcPr>
                <w:tcW w:w="1559" w:type="dxa"/>
                <w:vAlign w:val="center"/>
              </w:tcPr>
              <w:p w:rsidR="00D91D11" w:rsidRPr="00D91D11" w:rsidRDefault="00D91D11" w:rsidP="00D91D11">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Removed</w:t>
                </w:r>
              </w:p>
            </w:tc>
            <w:tc>
              <w:tcPr>
                <w:tcW w:w="1134" w:type="dxa"/>
                <w:vAlign w:val="center"/>
              </w:tcPr>
              <w:p w:rsidR="00D91D11" w:rsidRDefault="00D91D11" w:rsidP="005E3F9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Critical</w:t>
                </w:r>
              </w:p>
            </w:tc>
          </w:tr>
          <w:tr w:rsidR="00D91D11" w:rsidRPr="000D60EC" w:rsidTr="00D91D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91D11" w:rsidRDefault="00D91D11" w:rsidP="005E3F93">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Rule 1</w:t>
                </w:r>
              </w:p>
            </w:tc>
            <w:tc>
              <w:tcPr>
                <w:tcW w:w="1134"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2.9</w:t>
                </w:r>
              </w:p>
            </w:tc>
            <w:tc>
              <w:tcPr>
                <w:tcW w:w="1701"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432</w:t>
                </w:r>
              </w:p>
            </w:tc>
            <w:tc>
              <w:tcPr>
                <w:tcW w:w="1276"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w:t>
                </w:r>
              </w:p>
            </w:tc>
            <w:tc>
              <w:tcPr>
                <w:tcW w:w="1559"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D91D11" w:rsidRDefault="00D91D11" w:rsidP="005E3F9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D91D11" w:rsidRPr="000D60EC" w:rsidTr="00D91D11">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91D11" w:rsidRDefault="00D91D11" w:rsidP="005E3F93">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Rule 2</w:t>
                </w:r>
              </w:p>
            </w:tc>
            <w:tc>
              <w:tcPr>
                <w:tcW w:w="1134" w:type="dxa"/>
                <w:vAlign w:val="center"/>
              </w:tcPr>
              <w:p w:rsidR="00D91D11" w:rsidRDefault="00D91D11" w:rsidP="00D91D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3.0</w:t>
                </w:r>
              </w:p>
            </w:tc>
            <w:tc>
              <w:tcPr>
                <w:tcW w:w="1701" w:type="dxa"/>
                <w:vAlign w:val="center"/>
              </w:tcPr>
              <w:p w:rsidR="00D91D11" w:rsidRDefault="00D91D11" w:rsidP="00D91D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21</w:t>
                </w:r>
              </w:p>
            </w:tc>
            <w:tc>
              <w:tcPr>
                <w:tcW w:w="1276" w:type="dxa"/>
                <w:vAlign w:val="center"/>
              </w:tcPr>
              <w:p w:rsidR="00D91D11" w:rsidRDefault="00D91D11" w:rsidP="00D91D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w:t>
                </w:r>
              </w:p>
            </w:tc>
            <w:tc>
              <w:tcPr>
                <w:tcW w:w="1559" w:type="dxa"/>
                <w:vAlign w:val="center"/>
              </w:tcPr>
              <w:p w:rsidR="00D91D11" w:rsidRDefault="00D91D11" w:rsidP="00D91D1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D91D11" w:rsidRDefault="00D91D11" w:rsidP="005E3F9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D91D11" w:rsidRPr="000D60EC" w:rsidTr="00D91D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91D11" w:rsidRDefault="00D91D11" w:rsidP="005E3F93">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lastRenderedPageBreak/>
                  <w:t>Rule 3</w:t>
                </w:r>
              </w:p>
            </w:tc>
            <w:tc>
              <w:tcPr>
                <w:tcW w:w="1134"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3.1</w:t>
                </w:r>
              </w:p>
            </w:tc>
            <w:tc>
              <w:tcPr>
                <w:tcW w:w="1701"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276"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559" w:type="dxa"/>
                <w:vAlign w:val="center"/>
              </w:tcPr>
              <w:p w:rsidR="00D91D11" w:rsidRDefault="00D91D11" w:rsidP="00D91D1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0</w:t>
                </w:r>
              </w:p>
            </w:tc>
            <w:tc>
              <w:tcPr>
                <w:tcW w:w="1134" w:type="dxa"/>
                <w:vAlign w:val="center"/>
              </w:tcPr>
              <w:p w:rsidR="00D91D11" w:rsidRDefault="00D91D11" w:rsidP="005E3F9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bl>
        <w:p w:rsidR="00D91D11" w:rsidRPr="001C0F1F" w:rsidRDefault="00E61E94" w:rsidP="00D91D11">
          <w:pPr>
            <w:spacing w:after="60" w:line="240" w:lineRule="auto"/>
            <w:rPr>
              <w:noProof/>
              <w:color w:val="4F6228" w:themeColor="accent3" w:themeShade="80"/>
              <w:sz w:val="20"/>
              <w:szCs w:val="20"/>
            </w:rPr>
          </w:pPr>
        </w:p>
      </w:sdtContent>
    </w:sdt>
    <w:p w:rsidR="00D91D11" w:rsidRPr="00D91D11" w:rsidRDefault="00D91D11" w:rsidP="00D91D11">
      <w:pPr>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Changeability</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E61E94"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E94" w:rsidRDefault="00E61E94" w:rsidP="0019160A">
      <w:pPr>
        <w:spacing w:after="0" w:line="240" w:lineRule="auto"/>
      </w:pPr>
      <w:r>
        <w:separator/>
      </w:r>
    </w:p>
  </w:endnote>
  <w:endnote w:type="continuationSeparator" w:id="0">
    <w:p w:rsidR="00E61E94" w:rsidRDefault="00E61E94"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E9410B">
      <w:rPr>
        <w:noProof/>
      </w:rPr>
      <w:t>27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E94" w:rsidRDefault="00E61E94" w:rsidP="0019160A">
      <w:pPr>
        <w:spacing w:after="0" w:line="240" w:lineRule="auto"/>
      </w:pPr>
      <w:r>
        <w:separator/>
      </w:r>
    </w:p>
  </w:footnote>
  <w:footnote w:type="continuationSeparator" w:id="0">
    <w:p w:rsidR="00E61E94" w:rsidRDefault="00E61E94"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DC7"/>
    <w:rsid w:val="00151448"/>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66723424"/>
        <c:axId val="331438096"/>
      </c:radarChart>
      <c:catAx>
        <c:axId val="4667234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331438096"/>
        <c:crosses val="autoZero"/>
        <c:auto val="1"/>
        <c:lblAlgn val="ctr"/>
        <c:lblOffset val="100"/>
        <c:noMultiLvlLbl val="0"/>
      </c:catAx>
      <c:valAx>
        <c:axId val="33143809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6672342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626131800"/>
        <c:axId val="626130232"/>
      </c:radarChart>
      <c:catAx>
        <c:axId val="626131800"/>
        <c:scaling>
          <c:orientation val="minMax"/>
        </c:scaling>
        <c:delete val="0"/>
        <c:axPos val="b"/>
        <c:majorGridlines/>
        <c:numFmt formatCode="General" sourceLinked="1"/>
        <c:majorTickMark val="out"/>
        <c:minorTickMark val="none"/>
        <c:tickLblPos val="nextTo"/>
        <c:crossAx val="626130232"/>
        <c:crosses val="autoZero"/>
        <c:auto val="1"/>
        <c:lblAlgn val="ctr"/>
        <c:lblOffset val="100"/>
        <c:noMultiLvlLbl val="0"/>
      </c:catAx>
      <c:valAx>
        <c:axId val="626130232"/>
        <c:scaling>
          <c:orientation val="minMax"/>
          <c:max val="4"/>
          <c:min val="0"/>
        </c:scaling>
        <c:delete val="0"/>
        <c:axPos val="l"/>
        <c:majorGridlines/>
        <c:numFmt formatCode="General" sourceLinked="1"/>
        <c:majorTickMark val="cross"/>
        <c:minorTickMark val="none"/>
        <c:tickLblPos val="nextTo"/>
        <c:crossAx val="62613180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626131016"/>
        <c:axId val="62689924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626898464"/>
        <c:axId val="626898856"/>
      </c:lineChart>
      <c:catAx>
        <c:axId val="626131016"/>
        <c:scaling>
          <c:orientation val="minMax"/>
        </c:scaling>
        <c:delete val="0"/>
        <c:axPos val="b"/>
        <c:numFmt formatCode="dd/mm/yyyy" sourceLinked="1"/>
        <c:majorTickMark val="out"/>
        <c:minorTickMark val="none"/>
        <c:tickLblPos val="nextTo"/>
        <c:spPr>
          <a:ln w="12700" cmpd="sng"/>
        </c:spPr>
        <c:crossAx val="626899248"/>
        <c:crosses val="autoZero"/>
        <c:auto val="0"/>
        <c:lblAlgn val="ctr"/>
        <c:lblOffset val="100"/>
        <c:noMultiLvlLbl val="0"/>
      </c:catAx>
      <c:valAx>
        <c:axId val="62689924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626131016"/>
        <c:crosses val="autoZero"/>
        <c:crossBetween val="midCat"/>
        <c:majorUnit val="0.5"/>
      </c:valAx>
      <c:valAx>
        <c:axId val="626898856"/>
        <c:scaling>
          <c:orientation val="minMax"/>
        </c:scaling>
        <c:delete val="0"/>
        <c:axPos val="r"/>
        <c:numFmt formatCode="General" sourceLinked="1"/>
        <c:majorTickMark val="out"/>
        <c:minorTickMark val="none"/>
        <c:tickLblPos val="nextTo"/>
        <c:crossAx val="626898464"/>
        <c:crosses val="max"/>
        <c:crossBetween val="between"/>
      </c:valAx>
      <c:dateAx>
        <c:axId val="626898464"/>
        <c:scaling>
          <c:orientation val="minMax"/>
        </c:scaling>
        <c:delete val="1"/>
        <c:axPos val="b"/>
        <c:numFmt formatCode="dd/mm/yyyy" sourceLinked="1"/>
        <c:majorTickMark val="out"/>
        <c:minorTickMark val="none"/>
        <c:tickLblPos val="none"/>
        <c:crossAx val="62689885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626898072"/>
        <c:axId val="626899640"/>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626897288"/>
        <c:axId val="626896112"/>
      </c:lineChart>
      <c:catAx>
        <c:axId val="626898072"/>
        <c:scaling>
          <c:orientation val="minMax"/>
        </c:scaling>
        <c:delete val="0"/>
        <c:axPos val="b"/>
        <c:numFmt formatCode="dd/mm/yyyy" sourceLinked="1"/>
        <c:majorTickMark val="out"/>
        <c:minorTickMark val="none"/>
        <c:tickLblPos val="nextTo"/>
        <c:crossAx val="626899640"/>
        <c:crosses val="autoZero"/>
        <c:auto val="0"/>
        <c:lblAlgn val="ctr"/>
        <c:lblOffset val="100"/>
        <c:noMultiLvlLbl val="0"/>
      </c:catAx>
      <c:valAx>
        <c:axId val="626899640"/>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626898072"/>
        <c:crosses val="autoZero"/>
        <c:crossBetween val="midCat"/>
        <c:majorUnit val="0.5"/>
      </c:valAx>
      <c:valAx>
        <c:axId val="626896112"/>
        <c:scaling>
          <c:orientation val="minMax"/>
        </c:scaling>
        <c:delete val="0"/>
        <c:axPos val="r"/>
        <c:numFmt formatCode="General" sourceLinked="1"/>
        <c:majorTickMark val="out"/>
        <c:minorTickMark val="none"/>
        <c:tickLblPos val="nextTo"/>
        <c:crossAx val="626897288"/>
        <c:crosses val="max"/>
        <c:crossBetween val="between"/>
      </c:valAx>
      <c:dateAx>
        <c:axId val="626897288"/>
        <c:scaling>
          <c:orientation val="minMax"/>
        </c:scaling>
        <c:delete val="1"/>
        <c:axPos val="b"/>
        <c:numFmt formatCode="dd/mm/yyyy" sourceLinked="1"/>
        <c:majorTickMark val="out"/>
        <c:minorTickMark val="none"/>
        <c:tickLblPos val="none"/>
        <c:crossAx val="62689611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626897680"/>
        <c:axId val="62583839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625836040"/>
        <c:axId val="625835256"/>
      </c:lineChart>
      <c:catAx>
        <c:axId val="626897680"/>
        <c:scaling>
          <c:orientation val="minMax"/>
        </c:scaling>
        <c:delete val="0"/>
        <c:axPos val="b"/>
        <c:numFmt formatCode="m/d/yyyy" sourceLinked="1"/>
        <c:majorTickMark val="out"/>
        <c:minorTickMark val="none"/>
        <c:tickLblPos val="low"/>
        <c:crossAx val="625838392"/>
        <c:crosses val="autoZero"/>
        <c:auto val="0"/>
        <c:lblAlgn val="ctr"/>
        <c:lblOffset val="100"/>
        <c:noMultiLvlLbl val="0"/>
      </c:catAx>
      <c:valAx>
        <c:axId val="62583839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626897680"/>
        <c:crosses val="autoZero"/>
        <c:crossBetween val="between"/>
      </c:valAx>
      <c:valAx>
        <c:axId val="625835256"/>
        <c:scaling>
          <c:orientation val="minMax"/>
          <c:min val="0"/>
        </c:scaling>
        <c:delete val="0"/>
        <c:axPos val="r"/>
        <c:numFmt formatCode="#,##0" sourceLinked="1"/>
        <c:majorTickMark val="out"/>
        <c:minorTickMark val="none"/>
        <c:tickLblPos val="nextTo"/>
        <c:crossAx val="625836040"/>
        <c:crosses val="max"/>
        <c:crossBetween val="between"/>
      </c:valAx>
      <c:dateAx>
        <c:axId val="625836040"/>
        <c:scaling>
          <c:orientation val="minMax"/>
        </c:scaling>
        <c:delete val="1"/>
        <c:axPos val="b"/>
        <c:numFmt formatCode="m/d/yyyy" sourceLinked="1"/>
        <c:majorTickMark val="out"/>
        <c:minorTickMark val="none"/>
        <c:tickLblPos val="none"/>
        <c:crossAx val="62583525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625838000"/>
        <c:axId val="625837608"/>
      </c:lineChart>
      <c:catAx>
        <c:axId val="625838000"/>
        <c:scaling>
          <c:orientation val="minMax"/>
        </c:scaling>
        <c:delete val="0"/>
        <c:axPos val="b"/>
        <c:numFmt formatCode="General" sourceLinked="0"/>
        <c:majorTickMark val="out"/>
        <c:minorTickMark val="none"/>
        <c:tickLblPos val="nextTo"/>
        <c:crossAx val="625837608"/>
        <c:crosses val="autoZero"/>
        <c:auto val="1"/>
        <c:lblAlgn val="ctr"/>
        <c:lblOffset val="100"/>
        <c:noMultiLvlLbl val="0"/>
      </c:catAx>
      <c:valAx>
        <c:axId val="625837608"/>
        <c:scaling>
          <c:orientation val="minMax"/>
          <c:min val="0"/>
        </c:scaling>
        <c:delete val="0"/>
        <c:axPos val="l"/>
        <c:majorGridlines/>
        <c:numFmt formatCode="General" sourceLinked="1"/>
        <c:majorTickMark val="out"/>
        <c:minorTickMark val="none"/>
        <c:tickLblPos val="nextTo"/>
        <c:crossAx val="62583800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625835648"/>
        <c:axId val="625836824"/>
      </c:lineChart>
      <c:catAx>
        <c:axId val="625835648"/>
        <c:scaling>
          <c:orientation val="minMax"/>
        </c:scaling>
        <c:delete val="0"/>
        <c:axPos val="b"/>
        <c:numFmt formatCode="General" sourceLinked="0"/>
        <c:majorTickMark val="out"/>
        <c:minorTickMark val="none"/>
        <c:tickLblPos val="nextTo"/>
        <c:crossAx val="625836824"/>
        <c:crosses val="autoZero"/>
        <c:auto val="1"/>
        <c:lblAlgn val="ctr"/>
        <c:lblOffset val="100"/>
        <c:noMultiLvlLbl val="0"/>
      </c:catAx>
      <c:valAx>
        <c:axId val="625836824"/>
        <c:scaling>
          <c:orientation val="minMax"/>
          <c:min val="0"/>
        </c:scaling>
        <c:delete val="0"/>
        <c:axPos val="l"/>
        <c:majorGridlines/>
        <c:numFmt formatCode="General" sourceLinked="1"/>
        <c:majorTickMark val="out"/>
        <c:minorTickMark val="none"/>
        <c:tickLblPos val="nextTo"/>
        <c:crossAx val="62583564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66724208"/>
        <c:axId val="466725776"/>
      </c:bubbleChart>
      <c:valAx>
        <c:axId val="46672420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66725776"/>
        <c:crosses val="autoZero"/>
        <c:crossBetween val="midCat"/>
        <c:minorUnit val="0.25"/>
      </c:valAx>
      <c:valAx>
        <c:axId val="466725776"/>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6672420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93D14-DDAB-4CA9-92D6-57B810B7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3854</Words>
  <Characters>21972</Characters>
  <Application>Microsoft Office Word</Application>
  <DocSecurity>0</DocSecurity>
  <Lines>183</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2016-10-18T07:10:00Z</dcterms:modified>
  <cp:version/>
</cp:coreProperties>
</file>