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D03B5E"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D03B5E"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D03B5E" w:rsidP="00B22CF1">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E43F26" w:rsidRDefault="00C709EE">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071" w:history="1">
            <w:r w:rsidR="00E43F26" w:rsidRPr="00BB33C6">
              <w:rPr>
                <w:rStyle w:val="Hyperlink"/>
                <w:rFonts w:eastAsia="Perpetua"/>
              </w:rPr>
              <w:t>1.</w:t>
            </w:r>
            <w:r w:rsidR="00E43F26">
              <w:rPr>
                <w:rFonts w:asciiTheme="minorHAnsi" w:eastAsiaTheme="minorEastAsia" w:hAnsiTheme="minorHAnsi" w:cstheme="minorBidi"/>
                <w:szCs w:val="22"/>
                <w:lang w:val="fr-FR" w:eastAsia="fr-FR"/>
              </w:rPr>
              <w:tab/>
            </w:r>
            <w:r w:rsidR="00E43F26" w:rsidRPr="00BB33C6">
              <w:rPr>
                <w:rStyle w:val="Hyperlink"/>
                <w:rFonts w:eastAsia="Perpetua"/>
              </w:rPr>
              <w:t>Introduction</w:t>
            </w:r>
            <w:r w:rsidR="00E43F26">
              <w:rPr>
                <w:webHidden/>
              </w:rPr>
              <w:tab/>
            </w:r>
            <w:r>
              <w:rPr>
                <w:webHidden/>
              </w:rPr>
              <w:fldChar w:fldCharType="begin"/>
            </w:r>
            <w:r w:rsidR="00E43F26">
              <w:rPr>
                <w:webHidden/>
              </w:rPr>
              <w:instrText xml:space="preserve"> PAGEREF _Toc345516071 \h </w:instrText>
            </w:r>
            <w:r>
              <w:rPr>
                <w:webHidden/>
              </w:rPr>
            </w:r>
            <w:r>
              <w:rPr>
                <w:webHidden/>
              </w:rPr>
              <w:fldChar w:fldCharType="separate"/>
            </w:r>
            <w:r w:rsidR="00E43F26">
              <w:rPr>
                <w:webHidden/>
              </w:rPr>
              <w:t>4</w:t>
            </w:r>
            <w:r>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2" w:history="1">
            <w:r w:rsidR="00E43F26" w:rsidRPr="00BB33C6">
              <w:rPr>
                <w:rStyle w:val="Hyperlink"/>
                <w:rFonts w:eastAsia="Perpetua"/>
              </w:rPr>
              <w:t>1.1.</w:t>
            </w:r>
            <w:r w:rsidR="00E43F26">
              <w:rPr>
                <w:rFonts w:asciiTheme="minorHAnsi" w:eastAsiaTheme="minorEastAsia" w:hAnsiTheme="minorHAnsi" w:cstheme="minorBidi"/>
                <w:szCs w:val="22"/>
                <w:lang w:val="fr-FR" w:eastAsia="fr-FR"/>
              </w:rPr>
              <w:tab/>
            </w:r>
            <w:r w:rsidR="00E43F26" w:rsidRPr="00BB33C6">
              <w:rPr>
                <w:rStyle w:val="Hyperlink"/>
                <w:rFonts w:eastAsia="Perpetua"/>
              </w:rPr>
              <w:t>Structural Quality Gate Report Overview</w:t>
            </w:r>
            <w:r w:rsidR="00E43F26">
              <w:rPr>
                <w:webHidden/>
              </w:rPr>
              <w:tab/>
            </w:r>
            <w:r w:rsidR="00C709EE">
              <w:rPr>
                <w:webHidden/>
              </w:rPr>
              <w:fldChar w:fldCharType="begin"/>
            </w:r>
            <w:r w:rsidR="00E43F26">
              <w:rPr>
                <w:webHidden/>
              </w:rPr>
              <w:instrText xml:space="preserve"> PAGEREF _Toc345516072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3" w:history="1">
            <w:r w:rsidR="00E43F26" w:rsidRPr="00BB33C6">
              <w:rPr>
                <w:rStyle w:val="Hyperlink"/>
                <w:rFonts w:eastAsia="Perpetua"/>
              </w:rPr>
              <w:t>1.2.</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Functional Overview</w:t>
            </w:r>
            <w:r w:rsidR="00E43F26">
              <w:rPr>
                <w:webHidden/>
              </w:rPr>
              <w:tab/>
            </w:r>
            <w:r w:rsidR="00C709EE">
              <w:rPr>
                <w:webHidden/>
              </w:rPr>
              <w:fldChar w:fldCharType="begin"/>
            </w:r>
            <w:r w:rsidR="00E43F26">
              <w:rPr>
                <w:webHidden/>
              </w:rPr>
              <w:instrText xml:space="preserve"> PAGEREF _Toc345516073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4" w:history="1">
            <w:r w:rsidR="00E43F26" w:rsidRPr="00BB33C6">
              <w:rPr>
                <w:rStyle w:val="Hyperlink"/>
                <w:rFonts w:eastAsia="Perpetua"/>
              </w:rPr>
              <w:t>1.3.</w:t>
            </w:r>
            <w:r w:rsidR="00E43F26">
              <w:rPr>
                <w:rFonts w:asciiTheme="minorHAnsi" w:eastAsiaTheme="minorEastAsia" w:hAnsiTheme="minorHAnsi" w:cstheme="minorBidi"/>
                <w:szCs w:val="22"/>
                <w:lang w:val="fr-FR" w:eastAsia="fr-FR"/>
              </w:rPr>
              <w:tab/>
            </w:r>
            <w:r w:rsidR="00E43F26" w:rsidRPr="00BB33C6">
              <w:rPr>
                <w:rStyle w:val="Hyperlink"/>
                <w:rFonts w:eastAsia="Perpetua"/>
              </w:rPr>
              <w:t>Analysis scope for the current release</w:t>
            </w:r>
            <w:r w:rsidR="00E43F26">
              <w:rPr>
                <w:webHidden/>
              </w:rPr>
              <w:tab/>
            </w:r>
            <w:r w:rsidR="00C709EE">
              <w:rPr>
                <w:webHidden/>
              </w:rPr>
              <w:fldChar w:fldCharType="begin"/>
            </w:r>
            <w:r w:rsidR="00E43F26">
              <w:rPr>
                <w:webHidden/>
              </w:rPr>
              <w:instrText xml:space="preserve"> PAGEREF _Toc345516074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75" w:history="1">
            <w:r w:rsidR="00E43F26" w:rsidRPr="00BB33C6">
              <w:rPr>
                <w:rStyle w:val="Hyperlink"/>
                <w:rFonts w:eastAsia="Perpetua"/>
              </w:rPr>
              <w:t>2.</w:t>
            </w:r>
            <w:r w:rsidR="00E43F26">
              <w:rPr>
                <w:rFonts w:asciiTheme="minorHAnsi" w:eastAsiaTheme="minorEastAsia" w:hAnsiTheme="minorHAnsi" w:cstheme="minorBidi"/>
                <w:szCs w:val="22"/>
                <w:lang w:val="fr-FR" w:eastAsia="fr-FR"/>
              </w:rPr>
              <w:tab/>
            </w:r>
            <w:r w:rsidR="00E43F26" w:rsidRPr="00BB33C6">
              <w:rPr>
                <w:rStyle w:val="Hyperlink"/>
                <w:rFonts w:eastAsia="Perpetua"/>
              </w:rPr>
              <w:t>Executive Summary</w:t>
            </w:r>
            <w:r w:rsidR="00E43F26">
              <w:rPr>
                <w:webHidden/>
              </w:rPr>
              <w:tab/>
            </w:r>
            <w:r w:rsidR="00C709EE">
              <w:rPr>
                <w:webHidden/>
              </w:rPr>
              <w:fldChar w:fldCharType="begin"/>
            </w:r>
            <w:r w:rsidR="00E43F26">
              <w:rPr>
                <w:webHidden/>
              </w:rPr>
              <w:instrText xml:space="preserve"> PAGEREF _Toc345516075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6" w:history="1">
            <w:r w:rsidR="00E43F26" w:rsidRPr="00BB33C6">
              <w:rPr>
                <w:rStyle w:val="Hyperlink"/>
                <w:rFonts w:eastAsia="Perpetua"/>
              </w:rPr>
              <w:t>2.1.</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Characteristics</w:t>
            </w:r>
            <w:r w:rsidR="00E43F26">
              <w:rPr>
                <w:webHidden/>
              </w:rPr>
              <w:tab/>
            </w:r>
            <w:r w:rsidR="00C709EE">
              <w:rPr>
                <w:webHidden/>
              </w:rPr>
              <w:fldChar w:fldCharType="begin"/>
            </w:r>
            <w:r w:rsidR="00E43F26">
              <w:rPr>
                <w:webHidden/>
              </w:rPr>
              <w:instrText xml:space="preserve"> PAGEREF _Toc345516076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7" w:history="1">
            <w:r w:rsidR="00E43F26" w:rsidRPr="00BB33C6">
              <w:rPr>
                <w:rStyle w:val="Hyperlink"/>
                <w:rFonts w:eastAsia="Perpetua"/>
              </w:rPr>
              <w:t>2.2.</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Quality Indicators</w:t>
            </w:r>
            <w:r w:rsidR="00E43F26">
              <w:rPr>
                <w:webHidden/>
              </w:rPr>
              <w:tab/>
            </w:r>
            <w:r w:rsidR="00C709EE">
              <w:rPr>
                <w:webHidden/>
              </w:rPr>
              <w:fldChar w:fldCharType="begin"/>
            </w:r>
            <w:r w:rsidR="00E43F26">
              <w:rPr>
                <w:webHidden/>
              </w:rPr>
              <w:instrText xml:space="preserve"> PAGEREF _Toc345516077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8" w:history="1">
            <w:r w:rsidR="00E43F26" w:rsidRPr="00BB33C6">
              <w:rPr>
                <w:rStyle w:val="Hyperlink"/>
                <w:rFonts w:eastAsia="Perpetua"/>
                <w:i/>
              </w:rPr>
              <w:t>Trending Highlights</w:t>
            </w:r>
            <w:r w:rsidR="00E43F26">
              <w:rPr>
                <w:webHidden/>
              </w:rPr>
              <w:tab/>
            </w:r>
            <w:r w:rsidR="00C709EE">
              <w:rPr>
                <w:webHidden/>
              </w:rPr>
              <w:fldChar w:fldCharType="begin"/>
            </w:r>
            <w:r w:rsidR="00E43F26">
              <w:rPr>
                <w:webHidden/>
              </w:rPr>
              <w:instrText xml:space="preserve"> PAGEREF _Toc345516078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79" w:history="1">
            <w:r w:rsidR="00E43F26" w:rsidRPr="00BB33C6">
              <w:rPr>
                <w:rStyle w:val="Hyperlink"/>
                <w:rFonts w:eastAsia="Perpetua"/>
              </w:rPr>
              <w:t>2.3.</w:t>
            </w:r>
            <w:r w:rsidR="00E43F26">
              <w:rPr>
                <w:rFonts w:asciiTheme="minorHAnsi" w:eastAsiaTheme="minorEastAsia" w:hAnsiTheme="minorHAnsi" w:cstheme="minorBidi"/>
                <w:szCs w:val="22"/>
                <w:lang w:val="fr-FR" w:eastAsia="fr-FR"/>
              </w:rPr>
              <w:tab/>
            </w:r>
            <w:r w:rsidR="00E43F26" w:rsidRPr="00BB33C6">
              <w:rPr>
                <w:rStyle w:val="Hyperlink"/>
                <w:rFonts w:eastAsia="Perpetua"/>
              </w:rPr>
              <w:t>Assessment Highlights</w:t>
            </w:r>
            <w:r w:rsidR="00E43F26">
              <w:rPr>
                <w:webHidden/>
              </w:rPr>
              <w:tab/>
            </w:r>
            <w:r w:rsidR="00C709EE">
              <w:rPr>
                <w:webHidden/>
              </w:rPr>
              <w:fldChar w:fldCharType="begin"/>
            </w:r>
            <w:r w:rsidR="00E43F26">
              <w:rPr>
                <w:webHidden/>
              </w:rPr>
              <w:instrText xml:space="preserve"> PAGEREF _Toc345516079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0" w:history="1">
            <w:r w:rsidR="00E43F26" w:rsidRPr="00BB33C6">
              <w:rPr>
                <w:rStyle w:val="Hyperlink"/>
                <w:rFonts w:eastAsia="Perpetua"/>
              </w:rPr>
              <w:t>2.4.</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best practices indicators</w:t>
            </w:r>
            <w:r w:rsidR="00E43F26">
              <w:rPr>
                <w:webHidden/>
              </w:rPr>
              <w:tab/>
            </w:r>
            <w:r w:rsidR="00C709EE">
              <w:rPr>
                <w:webHidden/>
              </w:rPr>
              <w:fldChar w:fldCharType="begin"/>
            </w:r>
            <w:r w:rsidR="00E43F26">
              <w:rPr>
                <w:webHidden/>
              </w:rPr>
              <w:instrText xml:space="preserve"> PAGEREF _Toc345516080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1" w:history="1">
            <w:r w:rsidR="00E43F26" w:rsidRPr="00BB33C6">
              <w:rPr>
                <w:rStyle w:val="Hyperlink"/>
                <w:rFonts w:eastAsia="Perpetua"/>
              </w:rPr>
              <w:t>2.5.</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action plan</w:t>
            </w:r>
            <w:r w:rsidR="00E43F26">
              <w:rPr>
                <w:webHidden/>
              </w:rPr>
              <w:tab/>
            </w:r>
            <w:r w:rsidR="00C709EE">
              <w:rPr>
                <w:webHidden/>
              </w:rPr>
              <w:fldChar w:fldCharType="begin"/>
            </w:r>
            <w:r w:rsidR="00E43F26">
              <w:rPr>
                <w:webHidden/>
              </w:rPr>
              <w:instrText xml:space="preserve"> PAGEREF _Toc345516081 \h </w:instrText>
            </w:r>
            <w:r w:rsidR="00C709EE">
              <w:rPr>
                <w:webHidden/>
              </w:rPr>
            </w:r>
            <w:r w:rsidR="00C709EE">
              <w:rPr>
                <w:webHidden/>
              </w:rPr>
              <w:fldChar w:fldCharType="separate"/>
            </w:r>
            <w:r w:rsidR="00E43F26">
              <w:rPr>
                <w:webHidden/>
              </w:rPr>
              <w:t>7</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82" w:history="1">
            <w:r w:rsidR="00E43F26" w:rsidRPr="00BB33C6">
              <w:rPr>
                <w:rStyle w:val="Hyperlink"/>
                <w:rFonts w:eastAsia="Perpetua"/>
              </w:rPr>
              <w:t>3.</w:t>
            </w:r>
            <w:r w:rsidR="00E43F26">
              <w:rPr>
                <w:rFonts w:asciiTheme="minorHAnsi" w:eastAsiaTheme="minorEastAsia" w:hAnsiTheme="minorHAnsi" w:cstheme="minorBidi"/>
                <w:szCs w:val="22"/>
                <w:lang w:val="fr-FR" w:eastAsia="fr-FR"/>
              </w:rPr>
              <w:tab/>
            </w:r>
            <w:r w:rsidR="00E43F26" w:rsidRPr="00BB33C6">
              <w:rPr>
                <w:rStyle w:val="Hyperlink"/>
                <w:rFonts w:eastAsia="Perpetua"/>
              </w:rPr>
              <w:t>Technical Debt</w:t>
            </w:r>
            <w:r w:rsidR="00E43F26">
              <w:rPr>
                <w:webHidden/>
              </w:rPr>
              <w:tab/>
            </w:r>
            <w:r w:rsidR="00C709EE">
              <w:rPr>
                <w:webHidden/>
              </w:rPr>
              <w:fldChar w:fldCharType="begin"/>
            </w:r>
            <w:r w:rsidR="00E43F26">
              <w:rPr>
                <w:webHidden/>
              </w:rPr>
              <w:instrText xml:space="preserve"> PAGEREF _Toc345516082 \h </w:instrText>
            </w:r>
            <w:r w:rsidR="00C709EE">
              <w:rPr>
                <w:webHidden/>
              </w:rPr>
            </w:r>
            <w:r w:rsidR="00C709EE">
              <w:rPr>
                <w:webHidden/>
              </w:rPr>
              <w:fldChar w:fldCharType="separate"/>
            </w:r>
            <w:r w:rsidR="00E43F26">
              <w:rPr>
                <w:webHidden/>
              </w:rPr>
              <w:t>8</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83" w:history="1">
            <w:r w:rsidR="00E43F26" w:rsidRPr="00BB33C6">
              <w:rPr>
                <w:rStyle w:val="Hyperlink"/>
                <w:rFonts w:eastAsia="Perpetua"/>
              </w:rPr>
              <w:t>4.</w:t>
            </w:r>
            <w:r w:rsidR="00E43F26">
              <w:rPr>
                <w:rFonts w:asciiTheme="minorHAnsi" w:eastAsiaTheme="minorEastAsia" w:hAnsiTheme="minorHAnsi" w:cstheme="minorBidi"/>
                <w:szCs w:val="22"/>
                <w:lang w:val="fr-FR" w:eastAsia="fr-FR"/>
              </w:rPr>
              <w:tab/>
            </w:r>
            <w:r w:rsidR="00E43F26" w:rsidRPr="00BB33C6">
              <w:rPr>
                <w:rStyle w:val="Hyperlink"/>
                <w:rFonts w:eastAsia="Perpetua"/>
              </w:rPr>
              <w:t>Risk Drivers Analysis</w:t>
            </w:r>
            <w:r w:rsidR="00E43F26">
              <w:rPr>
                <w:webHidden/>
              </w:rPr>
              <w:tab/>
            </w:r>
            <w:r w:rsidR="00C709EE">
              <w:rPr>
                <w:webHidden/>
              </w:rPr>
              <w:fldChar w:fldCharType="begin"/>
            </w:r>
            <w:r w:rsidR="00E43F26">
              <w:rPr>
                <w:webHidden/>
              </w:rPr>
              <w:instrText xml:space="preserve"> PAGEREF _Toc345516083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4" w:history="1">
            <w:r w:rsidR="00E43F26" w:rsidRPr="00BB33C6">
              <w:rPr>
                <w:rStyle w:val="Hyperlink"/>
                <w:rFonts w:eastAsia="Perpetua"/>
              </w:rPr>
              <w:t>4.1.</w:t>
            </w:r>
            <w:r w:rsidR="00E43F26">
              <w:rPr>
                <w:rFonts w:asciiTheme="minorHAnsi" w:eastAsiaTheme="minorEastAsia" w:hAnsiTheme="minorHAnsi" w:cstheme="minorBidi"/>
                <w:szCs w:val="22"/>
                <w:lang w:val="fr-FR" w:eastAsia="fr-FR"/>
              </w:rPr>
              <w:tab/>
            </w:r>
            <w:r w:rsidR="00E43F26" w:rsidRPr="00BB33C6">
              <w:rPr>
                <w:rStyle w:val="Hyperlink"/>
                <w:rFonts w:eastAsia="Perpetua"/>
              </w:rPr>
              <w:t>Top Structural Quality Metrics impacting overall Quality</w:t>
            </w:r>
            <w:r w:rsidR="00E43F26">
              <w:rPr>
                <w:webHidden/>
              </w:rPr>
              <w:tab/>
            </w:r>
            <w:r w:rsidR="00C709EE">
              <w:rPr>
                <w:webHidden/>
              </w:rPr>
              <w:fldChar w:fldCharType="begin"/>
            </w:r>
            <w:r w:rsidR="00E43F26">
              <w:rPr>
                <w:webHidden/>
              </w:rPr>
              <w:instrText xml:space="preserve"> PAGEREF _Toc345516084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5" w:history="1">
            <w:r w:rsidR="00E43F26" w:rsidRPr="00BB33C6">
              <w:rPr>
                <w:rStyle w:val="Hyperlink"/>
                <w:rFonts w:eastAsia="Perpetua"/>
              </w:rPr>
              <w:t>4.2.</w:t>
            </w:r>
            <w:r w:rsidR="00E43F26">
              <w:rPr>
                <w:rFonts w:asciiTheme="minorHAnsi" w:eastAsiaTheme="minorEastAsia" w:hAnsiTheme="minorHAnsi" w:cstheme="minorBidi"/>
                <w:szCs w:val="22"/>
                <w:lang w:val="fr-FR" w:eastAsia="fr-FR"/>
              </w:rPr>
              <w:tab/>
            </w:r>
            <w:r w:rsidR="00E43F26" w:rsidRPr="00BB33C6">
              <w:rPr>
                <w:rStyle w:val="Hyperlink"/>
                <w:rFonts w:eastAsia="Perpetua"/>
              </w:rPr>
              <w:t>Performance focus</w:t>
            </w:r>
            <w:r w:rsidR="00E43F26">
              <w:rPr>
                <w:webHidden/>
              </w:rPr>
              <w:tab/>
            </w:r>
            <w:r w:rsidR="00C709EE">
              <w:rPr>
                <w:webHidden/>
              </w:rPr>
              <w:fldChar w:fldCharType="begin"/>
            </w:r>
            <w:r w:rsidR="00E43F26">
              <w:rPr>
                <w:webHidden/>
              </w:rPr>
              <w:instrText xml:space="preserve"> PAGEREF _Toc345516085 \h </w:instrText>
            </w:r>
            <w:r w:rsidR="00C709EE">
              <w:rPr>
                <w:webHidden/>
              </w:rPr>
            </w:r>
            <w:r w:rsidR="00C709EE">
              <w:rPr>
                <w:webHidden/>
              </w:rPr>
              <w:fldChar w:fldCharType="separate"/>
            </w:r>
            <w:r w:rsidR="00E43F26">
              <w:rPr>
                <w:webHidden/>
              </w:rPr>
              <w:t>11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6" w:history="1">
            <w:r w:rsidR="00E43F26" w:rsidRPr="00BB33C6">
              <w:rPr>
                <w:rStyle w:val="Hyperlink"/>
                <w:rFonts w:eastAsia="Perpetua"/>
              </w:rPr>
              <w:t>4.3.</w:t>
            </w:r>
            <w:r w:rsidR="00E43F26">
              <w:rPr>
                <w:rFonts w:asciiTheme="minorHAnsi" w:eastAsiaTheme="minorEastAsia" w:hAnsiTheme="minorHAnsi" w:cstheme="minorBidi"/>
                <w:szCs w:val="22"/>
                <w:lang w:val="fr-FR" w:eastAsia="fr-FR"/>
              </w:rPr>
              <w:tab/>
            </w:r>
            <w:r w:rsidR="00E43F26" w:rsidRPr="00BB33C6">
              <w:rPr>
                <w:rStyle w:val="Hyperlink"/>
                <w:rFonts w:eastAsia="Perpetua"/>
              </w:rPr>
              <w:t>Robustness focus</w:t>
            </w:r>
            <w:r w:rsidR="00E43F26">
              <w:rPr>
                <w:webHidden/>
              </w:rPr>
              <w:tab/>
            </w:r>
            <w:r w:rsidR="00C709EE">
              <w:rPr>
                <w:webHidden/>
              </w:rPr>
              <w:fldChar w:fldCharType="begin"/>
            </w:r>
            <w:r w:rsidR="00E43F26">
              <w:rPr>
                <w:webHidden/>
              </w:rPr>
              <w:instrText xml:space="preserve"> PAGEREF _Toc345516086 \h </w:instrText>
            </w:r>
            <w:r w:rsidR="00C709EE">
              <w:rPr>
                <w:webHidden/>
              </w:rPr>
            </w:r>
            <w:r w:rsidR="00C709EE">
              <w:rPr>
                <w:webHidden/>
              </w:rPr>
              <w:fldChar w:fldCharType="separate"/>
            </w:r>
            <w:r w:rsidR="00E43F26">
              <w:rPr>
                <w:webHidden/>
              </w:rPr>
              <w:t>12</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7" w:history="1">
            <w:r w:rsidR="00E43F26" w:rsidRPr="00BB33C6">
              <w:rPr>
                <w:rStyle w:val="Hyperlink"/>
                <w:rFonts w:eastAsia="Perpetua"/>
              </w:rPr>
              <w:t>4.4.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focus</w:t>
            </w:r>
            <w:r w:rsidR="00E43F26">
              <w:rPr>
                <w:webHidden/>
              </w:rPr>
              <w:tab/>
            </w:r>
            <w:r w:rsidR="00C709EE">
              <w:rPr>
                <w:webHidden/>
              </w:rPr>
              <w:fldChar w:fldCharType="begin"/>
            </w:r>
            <w:r w:rsidR="00E43F26">
              <w:rPr>
                <w:webHidden/>
              </w:rPr>
              <w:instrText xml:space="preserve"> PAGEREF _Toc345516087 \h </w:instrText>
            </w:r>
            <w:r w:rsidR="00C709EE">
              <w:rPr>
                <w:webHidden/>
              </w:rPr>
            </w:r>
            <w:r w:rsidR="00C709EE">
              <w:rPr>
                <w:webHidden/>
              </w:rPr>
              <w:fldChar w:fldCharType="separate"/>
            </w:r>
            <w:r w:rsidR="00E43F26">
              <w:rPr>
                <w:webHidden/>
              </w:rPr>
              <w:t>14</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88" w:history="1">
            <w:r w:rsidR="00E43F26" w:rsidRPr="00BB33C6">
              <w:rPr>
                <w:rStyle w:val="Hyperlink"/>
                <w:rFonts w:eastAsia="Perpetua"/>
              </w:rPr>
              <w:t>5.</w:t>
            </w:r>
            <w:r w:rsidR="00E43F26">
              <w:rPr>
                <w:rFonts w:asciiTheme="minorHAnsi" w:eastAsiaTheme="minorEastAsia" w:hAnsiTheme="minorHAnsi" w:cstheme="minorBidi"/>
                <w:szCs w:val="22"/>
                <w:lang w:val="fr-FR" w:eastAsia="fr-FR"/>
              </w:rPr>
              <w:tab/>
            </w:r>
            <w:r w:rsidR="00E43F26" w:rsidRPr="00BB33C6">
              <w:rPr>
                <w:rStyle w:val="Hyperlink"/>
                <w:rFonts w:eastAsia="Perpetua"/>
              </w:rPr>
              <w:t>Maintenability COST</w:t>
            </w:r>
            <w:r w:rsidR="00E43F26">
              <w:rPr>
                <w:webHidden/>
              </w:rPr>
              <w:tab/>
            </w:r>
            <w:r w:rsidR="00C709EE">
              <w:rPr>
                <w:webHidden/>
              </w:rPr>
              <w:fldChar w:fldCharType="begin"/>
            </w:r>
            <w:r w:rsidR="00E43F26">
              <w:rPr>
                <w:webHidden/>
              </w:rPr>
              <w:instrText xml:space="preserve"> PAGEREF _Toc345516088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89" w:history="1">
            <w:r w:rsidR="00E43F26" w:rsidRPr="00BB33C6">
              <w:rPr>
                <w:rStyle w:val="Hyperlink"/>
                <w:rFonts w:eastAsia="Perpetua"/>
              </w:rPr>
              <w:t>5.1.</w:t>
            </w:r>
            <w:r w:rsidR="00E43F26">
              <w:rPr>
                <w:rFonts w:asciiTheme="minorHAnsi" w:eastAsiaTheme="minorEastAsia" w:hAnsiTheme="minorHAnsi" w:cstheme="minorBidi"/>
                <w:szCs w:val="22"/>
                <w:lang w:val="fr-FR" w:eastAsia="fr-FR"/>
              </w:rPr>
              <w:tab/>
            </w:r>
            <w:r w:rsidR="00E43F26" w:rsidRPr="00BB33C6">
              <w:rPr>
                <w:rStyle w:val="Hyperlink"/>
                <w:rFonts w:eastAsia="Perpetua"/>
              </w:rPr>
              <w:t>Transferability focus</w:t>
            </w:r>
            <w:r w:rsidR="00E43F26">
              <w:rPr>
                <w:webHidden/>
              </w:rPr>
              <w:tab/>
            </w:r>
            <w:r w:rsidR="00C709EE">
              <w:rPr>
                <w:webHidden/>
              </w:rPr>
              <w:fldChar w:fldCharType="begin"/>
            </w:r>
            <w:r w:rsidR="00E43F26">
              <w:rPr>
                <w:webHidden/>
              </w:rPr>
              <w:instrText xml:space="preserve"> PAGEREF _Toc345516089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0" w:history="1">
            <w:r w:rsidR="00E43F26" w:rsidRPr="00BB33C6">
              <w:rPr>
                <w:rStyle w:val="Hyperlink"/>
                <w:rFonts w:eastAsia="Perpetua"/>
              </w:rPr>
              <w:t>5.2.</w:t>
            </w:r>
            <w:r w:rsidR="00E43F26">
              <w:rPr>
                <w:rFonts w:asciiTheme="minorHAnsi" w:eastAsiaTheme="minorEastAsia" w:hAnsiTheme="minorHAnsi" w:cstheme="minorBidi"/>
                <w:szCs w:val="22"/>
                <w:lang w:val="fr-FR" w:eastAsia="fr-FR"/>
              </w:rPr>
              <w:tab/>
            </w:r>
            <w:r w:rsidR="00E43F26" w:rsidRPr="00BB33C6">
              <w:rPr>
                <w:rStyle w:val="Hyperlink"/>
                <w:rFonts w:eastAsia="Perpetua"/>
              </w:rPr>
              <w:t>Changeability focus</w:t>
            </w:r>
            <w:r w:rsidR="00E43F26">
              <w:rPr>
                <w:webHidden/>
              </w:rPr>
              <w:tab/>
            </w:r>
            <w:r w:rsidR="00C709EE">
              <w:rPr>
                <w:webHidden/>
              </w:rPr>
              <w:fldChar w:fldCharType="begin"/>
            </w:r>
            <w:r w:rsidR="00E43F26">
              <w:rPr>
                <w:webHidden/>
              </w:rPr>
              <w:instrText xml:space="preserve"> PAGEREF _Toc345516090 \h </w:instrText>
            </w:r>
            <w:r w:rsidR="00C709EE">
              <w:rPr>
                <w:webHidden/>
              </w:rPr>
            </w:r>
            <w:r w:rsidR="00C709EE">
              <w:rPr>
                <w:webHidden/>
              </w:rPr>
              <w:fldChar w:fldCharType="separate"/>
            </w:r>
            <w:r w:rsidR="00E43F26">
              <w:rPr>
                <w:webHidden/>
              </w:rPr>
              <w:t>17</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91" w:history="1">
            <w:r w:rsidR="00E43F26" w:rsidRPr="00BB33C6">
              <w:rPr>
                <w:rStyle w:val="Hyperlink"/>
                <w:rFonts w:eastAsia="Perpetua"/>
              </w:rPr>
              <w:t>6.</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 Assessment Approach Overview</w:t>
            </w:r>
            <w:r w:rsidR="00E43F26">
              <w:rPr>
                <w:webHidden/>
              </w:rPr>
              <w:tab/>
            </w:r>
            <w:r w:rsidR="00C709EE">
              <w:rPr>
                <w:webHidden/>
              </w:rPr>
              <w:fldChar w:fldCharType="begin"/>
            </w:r>
            <w:r w:rsidR="00E43F26">
              <w:rPr>
                <w:webHidden/>
              </w:rPr>
              <w:instrText xml:space="preserve"> PAGEREF _Toc345516091 \h </w:instrText>
            </w:r>
            <w:r w:rsidR="00C709EE">
              <w:rPr>
                <w:webHidden/>
              </w:rPr>
            </w:r>
            <w:r w:rsidR="00C709EE">
              <w:rPr>
                <w:webHidden/>
              </w:rPr>
              <w:fldChar w:fldCharType="separate"/>
            </w:r>
            <w:r w:rsidR="00E43F26">
              <w:rPr>
                <w:webHidden/>
              </w:rPr>
              <w:t>18</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92" w:history="1">
            <w:r w:rsidR="00E43F26" w:rsidRPr="00BB33C6">
              <w:rPr>
                <w:rStyle w:val="Hyperlink"/>
                <w:rFonts w:eastAsia="Perpetua"/>
              </w:rPr>
              <w:t>7.</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Understanding Quality Indicators, Quality Rules</w:t>
            </w:r>
            <w:r w:rsidR="00E43F26">
              <w:rPr>
                <w:webHidden/>
              </w:rPr>
              <w:tab/>
            </w:r>
            <w:r w:rsidR="00C709EE">
              <w:rPr>
                <w:webHidden/>
              </w:rPr>
              <w:fldChar w:fldCharType="begin"/>
            </w:r>
            <w:r w:rsidR="00E43F26">
              <w:rPr>
                <w:webHidden/>
              </w:rPr>
              <w:instrText xml:space="preserve"> PAGEREF _Toc345516092 \h </w:instrText>
            </w:r>
            <w:r w:rsidR="00C709EE">
              <w:rPr>
                <w:webHidden/>
              </w:rPr>
            </w:r>
            <w:r w:rsidR="00C709EE">
              <w:rPr>
                <w:webHidden/>
              </w:rPr>
              <w:fldChar w:fldCharType="separate"/>
            </w:r>
            <w:r w:rsidR="00E43F26">
              <w:rPr>
                <w:webHidden/>
              </w:rPr>
              <w:t>19</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93" w:history="1">
            <w:r w:rsidR="00E43F26" w:rsidRPr="00BB33C6">
              <w:rPr>
                <w:rStyle w:val="Hyperlink"/>
                <w:rFonts w:eastAsia="Perpetua"/>
              </w:rPr>
              <w:t>8.</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Importance of measuring all layers of an application</w:t>
            </w:r>
            <w:r w:rsidR="00E43F26">
              <w:rPr>
                <w:webHidden/>
              </w:rPr>
              <w:tab/>
            </w:r>
            <w:r w:rsidR="00C709EE">
              <w:rPr>
                <w:webHidden/>
              </w:rPr>
              <w:fldChar w:fldCharType="begin"/>
            </w:r>
            <w:r w:rsidR="00E43F26">
              <w:rPr>
                <w:webHidden/>
              </w:rPr>
              <w:instrText xml:space="preserve"> PAGEREF _Toc345516093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4" w:history="1">
            <w:r w:rsidR="00E43F26" w:rsidRPr="00BB33C6">
              <w:rPr>
                <w:rStyle w:val="Hyperlink"/>
                <w:rFonts w:eastAsia="Perpetua"/>
              </w:rPr>
              <w:t>8.1.</w:t>
            </w:r>
            <w:r w:rsidR="00E43F26">
              <w:rPr>
                <w:rFonts w:asciiTheme="minorHAnsi" w:eastAsiaTheme="minorEastAsia" w:hAnsiTheme="minorHAnsi" w:cstheme="minorBidi"/>
                <w:szCs w:val="22"/>
                <w:lang w:val="fr-FR" w:eastAsia="fr-FR"/>
              </w:rPr>
              <w:tab/>
            </w:r>
            <w:r w:rsidR="00E43F26" w:rsidRPr="00BB33C6">
              <w:rPr>
                <w:rStyle w:val="Hyperlink"/>
                <w:rFonts w:eastAsia="Perpetua"/>
              </w:rPr>
              <w:t>Bypassing the Architecture.</w:t>
            </w:r>
            <w:r w:rsidR="00E43F26">
              <w:rPr>
                <w:webHidden/>
              </w:rPr>
              <w:tab/>
            </w:r>
            <w:r w:rsidR="00C709EE">
              <w:rPr>
                <w:webHidden/>
              </w:rPr>
              <w:fldChar w:fldCharType="begin"/>
            </w:r>
            <w:r w:rsidR="00E43F26">
              <w:rPr>
                <w:webHidden/>
              </w:rPr>
              <w:instrText xml:space="preserve"> PAGEREF _Toc345516094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5" w:history="1">
            <w:r w:rsidR="00E43F26" w:rsidRPr="00BB33C6">
              <w:rPr>
                <w:rStyle w:val="Hyperlink"/>
                <w:rFonts w:eastAsia="Perpetua"/>
              </w:rPr>
              <w:t>8.2.</w:t>
            </w:r>
            <w:r w:rsidR="00E43F26">
              <w:rPr>
                <w:rFonts w:asciiTheme="minorHAnsi" w:eastAsiaTheme="minorEastAsia" w:hAnsiTheme="minorHAnsi" w:cstheme="minorBidi"/>
                <w:szCs w:val="22"/>
                <w:lang w:val="fr-FR" w:eastAsia="fr-FR"/>
              </w:rPr>
              <w:tab/>
            </w:r>
            <w:r w:rsidR="00E43F26" w:rsidRPr="00BB33C6">
              <w:rPr>
                <w:rStyle w:val="Hyperlink"/>
                <w:rFonts w:eastAsia="Perpetua"/>
              </w:rPr>
              <w:t>Failure to Control Processing Volumes.</w:t>
            </w:r>
            <w:r w:rsidR="00E43F26">
              <w:rPr>
                <w:webHidden/>
              </w:rPr>
              <w:tab/>
            </w:r>
            <w:r w:rsidR="00C709EE">
              <w:rPr>
                <w:webHidden/>
              </w:rPr>
              <w:fldChar w:fldCharType="begin"/>
            </w:r>
            <w:r w:rsidR="00E43F26">
              <w:rPr>
                <w:webHidden/>
              </w:rPr>
              <w:instrText xml:space="preserve"> PAGEREF _Toc345516095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6" w:history="1">
            <w:r w:rsidR="00E43F26" w:rsidRPr="00BB33C6">
              <w:rPr>
                <w:rStyle w:val="Hyperlink"/>
                <w:rFonts w:eastAsia="Perpetua"/>
              </w:rPr>
              <w:t>8.3.</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Resource Imbalances.</w:t>
            </w:r>
            <w:r w:rsidR="00E43F26">
              <w:rPr>
                <w:webHidden/>
              </w:rPr>
              <w:tab/>
            </w:r>
            <w:r w:rsidR="00C709EE">
              <w:rPr>
                <w:webHidden/>
              </w:rPr>
              <w:fldChar w:fldCharType="begin"/>
            </w:r>
            <w:r w:rsidR="00E43F26">
              <w:rPr>
                <w:webHidden/>
              </w:rPr>
              <w:instrText xml:space="preserve"> PAGEREF _Toc345516096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7" w:history="1">
            <w:r w:rsidR="00E43F26" w:rsidRPr="00BB33C6">
              <w:rPr>
                <w:rStyle w:val="Hyperlink"/>
                <w:rFonts w:eastAsia="Perpetua"/>
              </w:rPr>
              <w:t>8.4.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Weaknesses.</w:t>
            </w:r>
            <w:r w:rsidR="00E43F26">
              <w:rPr>
                <w:webHidden/>
              </w:rPr>
              <w:tab/>
            </w:r>
            <w:r w:rsidR="00C709EE">
              <w:rPr>
                <w:webHidden/>
              </w:rPr>
              <w:fldChar w:fldCharType="begin"/>
            </w:r>
            <w:r w:rsidR="00E43F26">
              <w:rPr>
                <w:webHidden/>
              </w:rPr>
              <w:instrText xml:space="preserve"> PAGEREF _Toc345516097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098" w:history="1">
            <w:r w:rsidR="00E43F26" w:rsidRPr="00BB33C6">
              <w:rPr>
                <w:rStyle w:val="Hyperlink"/>
                <w:rFonts w:eastAsia="Perpetua"/>
              </w:rPr>
              <w:t>8.5.</w:t>
            </w:r>
            <w:r w:rsidR="00E43F26">
              <w:rPr>
                <w:rFonts w:asciiTheme="minorHAnsi" w:eastAsiaTheme="minorEastAsia" w:hAnsiTheme="minorHAnsi" w:cstheme="minorBidi"/>
                <w:szCs w:val="22"/>
                <w:lang w:val="fr-FR" w:eastAsia="fr-FR"/>
              </w:rPr>
              <w:tab/>
            </w:r>
            <w:r w:rsidR="00E43F26" w:rsidRPr="00BB33C6">
              <w:rPr>
                <w:rStyle w:val="Hyperlink"/>
                <w:rFonts w:eastAsia="Perpetua"/>
              </w:rPr>
              <w:t>Lack of Defensive Mechanisms.</w:t>
            </w:r>
            <w:r w:rsidR="00E43F26">
              <w:rPr>
                <w:webHidden/>
              </w:rPr>
              <w:tab/>
            </w:r>
            <w:r w:rsidR="00C709EE">
              <w:rPr>
                <w:webHidden/>
              </w:rPr>
              <w:fldChar w:fldCharType="begin"/>
            </w:r>
            <w:r w:rsidR="00E43F26">
              <w:rPr>
                <w:webHidden/>
              </w:rPr>
              <w:instrText xml:space="preserve"> PAGEREF _Toc345516098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D03B5E">
          <w:pPr>
            <w:pStyle w:val="TOC1"/>
            <w:rPr>
              <w:rFonts w:asciiTheme="minorHAnsi" w:eastAsiaTheme="minorEastAsia" w:hAnsiTheme="minorHAnsi" w:cstheme="minorBidi"/>
              <w:szCs w:val="22"/>
              <w:lang w:val="fr-FR" w:eastAsia="fr-FR"/>
            </w:rPr>
          </w:pPr>
          <w:hyperlink w:anchor="_Toc345516099" w:history="1">
            <w:r w:rsidR="00E43F26" w:rsidRPr="00BB33C6">
              <w:rPr>
                <w:rStyle w:val="Hyperlink"/>
                <w:rFonts w:eastAsia="Perpetua"/>
              </w:rPr>
              <w:t>9.</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Technical Debt Calculation in the CAST AIP</w:t>
            </w:r>
            <w:r w:rsidR="00E43F26">
              <w:rPr>
                <w:webHidden/>
              </w:rPr>
              <w:tab/>
            </w:r>
            <w:r w:rsidR="00C709EE">
              <w:rPr>
                <w:webHidden/>
              </w:rPr>
              <w:fldChar w:fldCharType="begin"/>
            </w:r>
            <w:r w:rsidR="00E43F26">
              <w:rPr>
                <w:webHidden/>
              </w:rPr>
              <w:instrText xml:space="preserve"> PAGEREF _Toc345516099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100" w:history="1">
            <w:r w:rsidR="00E43F26" w:rsidRPr="00BB33C6">
              <w:rPr>
                <w:rStyle w:val="Hyperlink"/>
                <w:rFonts w:eastAsia="Perpetua"/>
              </w:rPr>
              <w:t>9.1.</w:t>
            </w:r>
            <w:r w:rsidR="00E43F26">
              <w:rPr>
                <w:rFonts w:asciiTheme="minorHAnsi" w:eastAsiaTheme="minorEastAsia" w:hAnsiTheme="minorHAnsi" w:cstheme="minorBidi"/>
                <w:szCs w:val="22"/>
                <w:lang w:val="fr-FR" w:eastAsia="fr-FR"/>
              </w:rPr>
              <w:tab/>
            </w:r>
            <w:r w:rsidR="00E43F26" w:rsidRPr="00BB33C6">
              <w:rPr>
                <w:rStyle w:val="Hyperlink"/>
                <w:rFonts w:eastAsia="Perpetua"/>
              </w:rPr>
              <w:t>Purpose</w:t>
            </w:r>
            <w:r w:rsidR="00E43F26">
              <w:rPr>
                <w:webHidden/>
              </w:rPr>
              <w:tab/>
            </w:r>
            <w:r w:rsidR="00C709EE">
              <w:rPr>
                <w:webHidden/>
              </w:rPr>
              <w:fldChar w:fldCharType="begin"/>
            </w:r>
            <w:r w:rsidR="00E43F26">
              <w:rPr>
                <w:webHidden/>
              </w:rPr>
              <w:instrText xml:space="preserve"> PAGEREF _Toc345516100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101" w:history="1">
            <w:r w:rsidR="00E43F26" w:rsidRPr="00BB33C6">
              <w:rPr>
                <w:rStyle w:val="Hyperlink"/>
                <w:rFonts w:eastAsia="Perpetua"/>
              </w:rPr>
              <w:t>9.2.</w:t>
            </w:r>
            <w:r w:rsidR="00E43F26">
              <w:rPr>
                <w:rFonts w:asciiTheme="minorHAnsi" w:eastAsiaTheme="minorEastAsia" w:hAnsiTheme="minorHAnsi" w:cstheme="minorBidi"/>
                <w:szCs w:val="22"/>
                <w:lang w:val="fr-FR" w:eastAsia="fr-FR"/>
              </w:rPr>
              <w:tab/>
            </w:r>
            <w:r w:rsidR="00E43F26" w:rsidRPr="00BB33C6">
              <w:rPr>
                <w:rStyle w:val="Hyperlink"/>
                <w:rFonts w:eastAsia="Perpetua"/>
              </w:rPr>
              <w:t>Calculation of Technical Debt per Module and Application</w:t>
            </w:r>
            <w:r w:rsidR="00E43F26">
              <w:rPr>
                <w:webHidden/>
              </w:rPr>
              <w:tab/>
            </w:r>
            <w:r w:rsidR="00C709EE">
              <w:rPr>
                <w:webHidden/>
              </w:rPr>
              <w:fldChar w:fldCharType="begin"/>
            </w:r>
            <w:r w:rsidR="00E43F26">
              <w:rPr>
                <w:webHidden/>
              </w:rPr>
              <w:instrText xml:space="preserve"> PAGEREF _Toc345516101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D03B5E">
          <w:pPr>
            <w:pStyle w:val="TOC2"/>
            <w:rPr>
              <w:rFonts w:asciiTheme="minorHAnsi" w:eastAsiaTheme="minorEastAsia" w:hAnsiTheme="minorHAnsi" w:cstheme="minorBidi"/>
              <w:szCs w:val="22"/>
              <w:lang w:val="fr-FR" w:eastAsia="fr-FR"/>
            </w:rPr>
          </w:pPr>
          <w:hyperlink w:anchor="_Toc345516102" w:history="1">
            <w:r w:rsidR="00E43F26" w:rsidRPr="00BB33C6">
              <w:rPr>
                <w:rStyle w:val="Hyperlink"/>
                <w:rFonts w:eastAsia="Perpetua"/>
              </w:rPr>
              <w:t>9.3.</w:t>
            </w:r>
            <w:r w:rsidR="00E43F26">
              <w:rPr>
                <w:rFonts w:asciiTheme="minorHAnsi" w:eastAsiaTheme="minorEastAsia" w:hAnsiTheme="minorHAnsi" w:cstheme="minorBidi"/>
                <w:szCs w:val="22"/>
                <w:lang w:val="fr-FR" w:eastAsia="fr-FR"/>
              </w:rPr>
              <w:tab/>
            </w:r>
            <w:r w:rsidR="00E43F26" w:rsidRPr="00BB33C6">
              <w:rPr>
                <w:rStyle w:val="Hyperlink"/>
                <w:rFonts w:eastAsia="Perpetua"/>
              </w:rPr>
              <w:t>Definition of Variables</w:t>
            </w:r>
            <w:r w:rsidR="00E43F26">
              <w:rPr>
                <w:webHidden/>
              </w:rPr>
              <w:tab/>
            </w:r>
            <w:r w:rsidR="00C709EE">
              <w:rPr>
                <w:webHidden/>
              </w:rPr>
              <w:fldChar w:fldCharType="begin"/>
            </w:r>
            <w:r w:rsidR="00E43F26">
              <w:rPr>
                <w:webHidden/>
              </w:rPr>
              <w:instrText xml:space="preserve"> PAGEREF _Toc345516102 \h </w:instrText>
            </w:r>
            <w:r w:rsidR="00C709EE">
              <w:rPr>
                <w:webHidden/>
              </w:rPr>
            </w:r>
            <w:r w:rsidR="00C709EE">
              <w:rPr>
                <w:webHidden/>
              </w:rPr>
              <w:fldChar w:fldCharType="separate"/>
            </w:r>
            <w:r w:rsidR="00E43F26">
              <w:rPr>
                <w:webHidden/>
              </w:rPr>
              <w:t>24</w:t>
            </w:r>
            <w:r w:rsidR="00C709EE">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345516071"/>
      <w:bookmarkEnd w:id="0"/>
      <w:bookmarkEnd w:id="1"/>
      <w:bookmarkEnd w:id="2"/>
      <w:bookmarkEnd w:id="3"/>
      <w:bookmarkEnd w:id="4"/>
      <w:r>
        <w:rPr>
          <w:noProof/>
        </w:rPr>
        <w:lastRenderedPageBreak/>
        <w:t>Introduction</w:t>
      </w:r>
      <w:bookmarkEnd w:id="5"/>
    </w:p>
    <w:p w:rsidR="0043107D" w:rsidRPr="0083566E" w:rsidRDefault="0043107D" w:rsidP="0043107D">
      <w:pPr>
        <w:pStyle w:val="Heading2"/>
        <w:rPr>
          <w:noProof/>
        </w:rPr>
      </w:pPr>
      <w:bookmarkStart w:id="6" w:name="_Toc345516072"/>
      <w:r w:rsidRPr="0043107D">
        <w:rPr>
          <w:noProof/>
        </w:rPr>
        <w:t>Structural Quality Gate Report Overview</w:t>
      </w:r>
      <w:bookmarkEnd w:id="6"/>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7" w:name="_Toc345516073"/>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8" w:name="_Toc345516074"/>
            <w:r w:rsidRPr="000B51DF">
              <w:rPr>
                <w:noProof/>
              </w:rPr>
              <w:t>Analysis scope for the current release</w:t>
            </w:r>
            <w:bookmarkEnd w:id="8"/>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9" w:name="_Toc345516075" w:displacedByCustomXml="prev"/>
        <w:p w:rsidR="00B27417" w:rsidRPr="0083566E" w:rsidRDefault="00BC443C" w:rsidP="00B27417">
          <w:pPr>
            <w:pStyle w:val="Heading1"/>
            <w:rPr>
              <w:noProof/>
            </w:rPr>
          </w:pPr>
          <w:r w:rsidRPr="0083566E">
            <w:rPr>
              <w:noProof/>
            </w:rPr>
            <w:t>Executive Summary</w:t>
          </w:r>
          <w:bookmarkEnd w:id="9"/>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D03B5E"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0" w:name="_Toc345516076"/>
          <w:r w:rsidRPr="0083566E">
            <w:rPr>
              <w:noProof/>
            </w:rPr>
            <w:t>Application Characteristics</w:t>
          </w:r>
          <w:bookmarkEnd w:id="10"/>
        </w:p>
        <w:p w:rsidR="00676FBE" w:rsidRPr="0083566E" w:rsidRDefault="00D03B5E"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D03B5E"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proofErr w:type="spellStart"/>
                                <w:r>
                                  <w:rPr>
                                    <w:sz w:val="20"/>
                                  </w:rPr>
                                  <w:t>kLOCs</w:t>
                                </w:r>
                                <w:proofErr w:type="spellEnd"/>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D03B5E"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D03B5E" w:rsidP="00947142">
          <w:pPr>
            <w:pStyle w:val="Heading2"/>
            <w:rPr>
              <w:noProof/>
            </w:rPr>
          </w:pPr>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bookmarkStart w:id="11" w:name="_Toc345516077"/>
          <w:r w:rsidR="0022704E" w:rsidRPr="0083566E">
            <w:rPr>
              <w:noProof/>
            </w:rPr>
            <w:t>Summary of Quality Indicators</w:t>
          </w:r>
          <w:bookmarkEnd w:id="11"/>
        </w:p>
        <w:p w:rsidR="00BC443C" w:rsidRPr="0083566E" w:rsidRDefault="00D03B5E"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 xml:space="preserve">Prev.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D03B5E"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3" w:name="_Toc345516078"/>
          <w:r w:rsidRPr="006C563C">
            <w:rPr>
              <w:i/>
              <w:noProof/>
              <w:sz w:val="22"/>
              <w:szCs w:val="22"/>
            </w:rPr>
            <w:t>Trending Highlights</w:t>
          </w:r>
          <w:bookmarkEnd w:id="13"/>
        </w:p>
        <w:p w:rsidR="006C563C" w:rsidRPr="006C563C" w:rsidRDefault="00D03B5E"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wrap type="none"/>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4" w:name="_Toc345516079"/>
          <w:r w:rsidRPr="0083566E">
            <w:rPr>
              <w:noProof/>
            </w:rPr>
            <w:t>Assessment Highlights</w:t>
          </w:r>
          <w:bookmarkEnd w:id="14"/>
        </w:p>
        <w:p w:rsidR="006C563C" w:rsidRPr="0083566E" w:rsidRDefault="00D03B5E"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D03B5E"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bookmarkStart w:id="15" w:name="_GoBack"/>
                                <w:bookmarkEnd w:id="15"/>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6" w:name="_Toc345516080"/>
          <w:r>
            <w:rPr>
              <w:noProof/>
            </w:rPr>
            <w:t>Summary of b</w:t>
          </w:r>
          <w:r w:rsidRPr="00174E11">
            <w:rPr>
              <w:noProof/>
            </w:rPr>
            <w:t>est practices indicators</w:t>
          </w:r>
          <w:bookmarkEnd w:id="16"/>
          <w:r w:rsidRPr="00174E11">
            <w:rPr>
              <w:noProof/>
            </w:rPr>
            <w:t xml:space="preserve"> </w:t>
          </w:r>
        </w:p>
        <w:p w:rsidR="00174E11" w:rsidRPr="006C563C" w:rsidRDefault="00D03B5E"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 xml:space="preserve">Prev.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wrap type="none"/>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D03B5E"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wrap type="none"/>
                <w10:anchorlock/>
              </v:shape>
            </w:pict>
          </w:r>
        </w:p>
        <w:p w:rsidR="006C563C" w:rsidRDefault="006C563C">
          <w:pPr>
            <w:spacing w:after="0" w:line="240" w:lineRule="auto"/>
            <w:rPr>
              <w:noProof/>
            </w:rPr>
          </w:pPr>
        </w:p>
        <w:p w:rsidR="006C563C" w:rsidRDefault="006C563C" w:rsidP="006C563C">
          <w:pPr>
            <w:pStyle w:val="Heading2"/>
            <w:rPr>
              <w:noProof/>
            </w:rPr>
          </w:pPr>
          <w:bookmarkStart w:id="17" w:name="_Toc345516081"/>
          <w:r>
            <w:rPr>
              <w:noProof/>
            </w:rPr>
            <w:t>Summary of action plan</w:t>
          </w:r>
          <w:bookmarkEnd w:id="17"/>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8" w:name="_Toc345516082"/>
          <w:r w:rsidRPr="0083566E">
            <w:rPr>
              <w:noProof/>
            </w:rPr>
            <w:lastRenderedPageBreak/>
            <w:t>Technical Debt</w:t>
          </w:r>
          <w:bookmarkEnd w:id="18"/>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rsidR="00B663E8" w:rsidRPr="0083566E" w:rsidRDefault="00D03B5E"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D03B5E"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rsidR="00373207" w:rsidRDefault="00373207" w:rsidP="00D22143">
                      <w:r>
                        <w:rPr>
                          <w:noProof/>
                          <w:lang w:val="en-US"/>
                        </w:rPr>
                        <w:drawing>
                          <wp:inline distT="0" distB="0" distL="0" distR="0">
                            <wp:extent cx="6763109" cy="2812211"/>
                            <wp:effectExtent l="19050" t="0" r="0" b="0"/>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wrap type="none"/>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9" w:name="_Toc345516083"/>
      <w:r>
        <w:rPr>
          <w:noProof/>
        </w:rPr>
        <w:lastRenderedPageBreak/>
        <w:t>Risk Drivers Analysis</w:t>
      </w:r>
      <w:bookmarkEnd w:id="19"/>
    </w:p>
    <w:p w:rsidR="00943266" w:rsidRDefault="00943266" w:rsidP="00943266">
      <w:pPr>
        <w:pStyle w:val="Heading2"/>
        <w:rPr>
          <w:noProof/>
        </w:rPr>
      </w:pPr>
      <w:bookmarkStart w:id="20" w:name="_Toc345516084"/>
      <w:r w:rsidRPr="00943266">
        <w:rPr>
          <w:noProof/>
        </w:rPr>
        <w:t>Top Structural Quality Metrics impacting overall Quality</w:t>
      </w:r>
      <w:bookmarkEnd w:id="20"/>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1" w:name="_Toc345516085"/>
      <w:r>
        <w:rPr>
          <w:noProof/>
        </w:rPr>
        <w:lastRenderedPageBreak/>
        <w:t>Performance focus</w:t>
      </w:r>
      <w:bookmarkEnd w:id="21"/>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2" w:name="_Toc345516086"/>
      <w:r>
        <w:rPr>
          <w:noProof/>
        </w:rPr>
        <w:lastRenderedPageBreak/>
        <w:t>Robustness focus</w:t>
      </w:r>
      <w:bookmarkEnd w:id="22"/>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4551608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noProof/>
        </w:rPr>
        <w:lastRenderedPageBreak/>
        <w:t>Security focus</w:t>
      </w:r>
      <w:bookmarkEnd w:id="38"/>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9" w:name="_Toc330475968"/>
      <w:bookmarkStart w:id="40" w:name="_Toc330476340"/>
      <w:bookmarkStart w:id="41" w:name="_Toc330476506"/>
      <w:bookmarkStart w:id="42" w:name="_Toc330476002"/>
      <w:bookmarkStart w:id="43" w:name="_Toc330476374"/>
      <w:bookmarkStart w:id="44" w:name="_Toc330476540"/>
      <w:bookmarkStart w:id="45" w:name="_Toc330476003"/>
      <w:bookmarkStart w:id="46" w:name="_Toc330476375"/>
      <w:bookmarkStart w:id="47" w:name="_Toc330476541"/>
      <w:bookmarkStart w:id="48" w:name="_Toc330476037"/>
      <w:bookmarkStart w:id="49" w:name="_Toc330476409"/>
      <w:bookmarkStart w:id="50" w:name="_Toc330476575"/>
      <w:bookmarkStart w:id="51" w:name="_Toc330476038"/>
      <w:bookmarkStart w:id="52" w:name="_Toc330476410"/>
      <w:bookmarkStart w:id="53" w:name="_Toc330476576"/>
      <w:bookmarkStart w:id="54" w:name="_Toc34551608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noProof/>
        </w:rPr>
        <w:lastRenderedPageBreak/>
        <w:t>Maintenability COST</w:t>
      </w:r>
      <w:bookmarkEnd w:id="54"/>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5" w:name="_Toc345516089"/>
      <w:bookmarkStart w:id="56" w:name="_Toc306010826"/>
      <w:r>
        <w:rPr>
          <w:noProof/>
        </w:rPr>
        <w:t>Transferability focus</w:t>
      </w:r>
      <w:bookmarkEnd w:id="55"/>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7" w:name="_Toc345516090"/>
      <w:r>
        <w:rPr>
          <w:noProof/>
        </w:rPr>
        <w:lastRenderedPageBreak/>
        <w:t>Changeability focus</w:t>
      </w:r>
      <w:bookmarkEnd w:id="57"/>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6"/>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bookmarkStart w:id="58" w:name="_Toc345516091"/>
      <w:r>
        <w:rPr>
          <w:noProof/>
        </w:rPr>
        <w:br w:type="page"/>
      </w:r>
    </w:p>
    <w:p w:rsidR="00A45DD4" w:rsidRPr="0083566E" w:rsidRDefault="0037462F">
      <w:pPr>
        <w:pStyle w:val="Heading1"/>
        <w:rPr>
          <w:noProof/>
        </w:rPr>
      </w:pPr>
      <w:r w:rsidRPr="0083566E">
        <w:rPr>
          <w:noProof/>
        </w:rPr>
        <w:lastRenderedPageBreak/>
        <w:t>Appendix - Assessment Approach Overview</w:t>
      </w:r>
      <w:bookmarkEnd w:id="58"/>
      <w:r w:rsidRPr="0083566E">
        <w:rPr>
          <w:noProof/>
        </w:rPr>
        <w:t xml:space="preserve"> </w:t>
      </w:r>
    </w:p>
    <w:p w:rsidR="0075006F" w:rsidRPr="0083566E" w:rsidRDefault="00D03B5E"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6"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7"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8"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59" w:name="_Toc345516092"/>
      <w:r w:rsidRPr="0083566E">
        <w:rPr>
          <w:noProof/>
        </w:rPr>
        <w:lastRenderedPageBreak/>
        <w:t>Appendix: Understanding Quality Indicators, Quality Rules</w:t>
      </w:r>
      <w:bookmarkEnd w:id="59"/>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0" w:name="_Toc306010802"/>
      <w:bookmarkStart w:id="61" w:name="_Toc345516093"/>
      <w:r w:rsidRPr="0083566E">
        <w:rPr>
          <w:noProof/>
        </w:rPr>
        <w:lastRenderedPageBreak/>
        <w:t>Appendix: Importance of measuring all layers of an application</w:t>
      </w:r>
      <w:bookmarkEnd w:id="60"/>
      <w:bookmarkEnd w:id="61"/>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2" w:name="_Toc306010803"/>
      <w:bookmarkStart w:id="63" w:name="_Toc345516094"/>
      <w:r w:rsidRPr="0083566E">
        <w:rPr>
          <w:noProof/>
        </w:rPr>
        <w:t>Bypassing the Architecture.</w:t>
      </w:r>
      <w:bookmarkEnd w:id="62"/>
      <w:bookmarkEnd w:id="6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4" w:name="_Toc306010804"/>
      <w:bookmarkStart w:id="65" w:name="_Toc345516095"/>
      <w:r w:rsidRPr="0083566E">
        <w:rPr>
          <w:noProof/>
        </w:rPr>
        <w:t>Failure to Control Processing Volumes.</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6" w:name="_Toc306010805"/>
      <w:bookmarkStart w:id="67" w:name="_Toc345516096"/>
      <w:r w:rsidRPr="0083566E">
        <w:rPr>
          <w:noProof/>
        </w:rPr>
        <w:t>Application Resource Imbalances.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6"/>
      <w:bookmarkStart w:id="69" w:name="_Toc345516097"/>
      <w:r w:rsidRPr="0083566E">
        <w:rPr>
          <w:noProof/>
        </w:rPr>
        <w:t>Security Weaknesses.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0" w:name="_Toc306010807"/>
      <w:bookmarkStart w:id="71" w:name="_Toc345516098"/>
      <w:r w:rsidRPr="0083566E">
        <w:rPr>
          <w:noProof/>
        </w:rPr>
        <w:t>Lack of Defensive Mechanisms.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2" w:name="_Toc345516099"/>
      <w:r w:rsidRPr="0083566E">
        <w:rPr>
          <w:noProof/>
        </w:rPr>
        <w:lastRenderedPageBreak/>
        <w:t>Appendix: Technical Debt Calculation in the CAST AIP</w:t>
      </w:r>
      <w:bookmarkEnd w:id="72"/>
    </w:p>
    <w:p w:rsidR="00A45DD4" w:rsidRPr="0083566E" w:rsidRDefault="0030560D" w:rsidP="00947142">
      <w:pPr>
        <w:pStyle w:val="Heading2"/>
        <w:rPr>
          <w:noProof/>
        </w:rPr>
      </w:pPr>
      <w:bookmarkStart w:id="73" w:name="_Toc345516100"/>
      <w:r w:rsidRPr="0083566E">
        <w:rPr>
          <w:noProof/>
        </w:rPr>
        <w:t>Purpose</w:t>
      </w:r>
      <w:bookmarkEnd w:id="73"/>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4" w:name="_Toc345516101"/>
      <w:r w:rsidRPr="0083566E">
        <w:rPr>
          <w:noProof/>
        </w:rPr>
        <w:t>Calculation of Technical Debt per Module and Application</w:t>
      </w:r>
      <w:bookmarkEnd w:id="74"/>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5" w:name="_Toc345516102"/>
      <w:r w:rsidRPr="0083566E">
        <w:rPr>
          <w:noProof/>
        </w:rPr>
        <w:t>Definition of Variables</w:t>
      </w:r>
      <w:bookmarkEnd w:id="75"/>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9"/>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B5E" w:rsidRDefault="00D03B5E" w:rsidP="0019160A">
      <w:pPr>
        <w:spacing w:after="0" w:line="240" w:lineRule="auto"/>
      </w:pPr>
      <w:r>
        <w:separator/>
      </w:r>
    </w:p>
  </w:endnote>
  <w:endnote w:type="continuationSeparator" w:id="0">
    <w:p w:rsidR="00D03B5E" w:rsidRDefault="00D03B5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4524375</wp:posOffset>
          </wp:positionH>
          <wp:positionV relativeFrom="paragraph">
            <wp:posOffset>-128905</wp:posOffset>
          </wp:positionV>
          <wp:extent cx="1819275" cy="352425"/>
          <wp:effectExtent l="19050" t="0" r="9525" b="0"/>
          <wp:wrapNone/>
          <wp:docPr id="1" name="Picture 2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rsidR="00C709EE">
      <w:fldChar w:fldCharType="begin"/>
    </w:r>
    <w:r>
      <w:instrText xml:space="preserve"> PAGE   \* MERGEFORMAT </w:instrText>
    </w:r>
    <w:r w:rsidR="00C709EE">
      <w:fldChar w:fldCharType="separate"/>
    </w:r>
    <w:r w:rsidR="00B22CF1">
      <w:rPr>
        <w:noProof/>
      </w:rPr>
      <w:t>6</w:t>
    </w:r>
    <w:r w:rsidR="00C709E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-195580</wp:posOffset>
          </wp:positionV>
          <wp:extent cx="1819275" cy="352425"/>
          <wp:effectExtent l="19050" t="0" r="9525" b="0"/>
          <wp:wrapNone/>
          <wp:docPr id="22" name="Picture 2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B5E" w:rsidRDefault="00D03B5E" w:rsidP="0019160A">
      <w:pPr>
        <w:spacing w:after="0" w:line="240" w:lineRule="auto"/>
      </w:pPr>
      <w:r>
        <w:separator/>
      </w:r>
    </w:p>
  </w:footnote>
  <w:footnote w:type="continuationSeparator" w:id="0">
    <w:p w:rsidR="00D03B5E" w:rsidRDefault="00D03B5E"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70CC"/>
    <w:rsid w:val="00C86A47"/>
    <w:rsid w:val="00C928BF"/>
    <w:rsid w:val="00C95823"/>
    <w:rsid w:val="00CA57E6"/>
    <w:rsid w:val="00CB26B4"/>
    <w:rsid w:val="00CC070B"/>
    <w:rsid w:val="00CC43C2"/>
    <w:rsid w:val="00CC6063"/>
    <w:rsid w:val="00CD1BD0"/>
    <w:rsid w:val="00CD33C6"/>
    <w:rsid w:val="00CD5440"/>
    <w:rsid w:val="00CD700A"/>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607CF"/>
    <w:rsid w:val="00E625D6"/>
    <w:rsid w:val="00E76C16"/>
    <w:rsid w:val="00E76F7D"/>
    <w:rsid w:val="00E7761E"/>
    <w:rsid w:val="00E91A2C"/>
    <w:rsid w:val="00E95CA5"/>
    <w:rsid w:val="00E95D45"/>
    <w:rsid w:val="00EA4CA5"/>
    <w:rsid w:val="00EB05A1"/>
    <w:rsid w:val="00EB39E2"/>
    <w:rsid w:val="00EC0FBA"/>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2">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dLbl>
            <c:dLbl>
              <c:idx val="4"/>
              <c:layout>
                <c:manualLayout>
                  <c:x val="0.40546210295141688"/>
                  <c:y val="4.1916167664670663E-2"/>
                </c:manualLayout>
              </c:layout>
              <c:showLegendKey val="0"/>
              <c:showVal val="1"/>
              <c:showCatName val="1"/>
              <c:showSerName val="0"/>
              <c:showPercent val="0"/>
              <c:showBubbleSize val="0"/>
              <c:separator>
</c:separator>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5237632"/>
        <c:axId val="55243520"/>
      </c:radarChart>
      <c:catAx>
        <c:axId val="55237632"/>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55243520"/>
        <c:crosses val="autoZero"/>
        <c:auto val="1"/>
        <c:lblAlgn val="ctr"/>
        <c:lblOffset val="100"/>
        <c:noMultiLvlLbl val="0"/>
      </c:catAx>
      <c:valAx>
        <c:axId val="5524352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5237632"/>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55428224"/>
        <c:axId val="554301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55437568"/>
        <c:axId val="55436032"/>
      </c:lineChart>
      <c:dateAx>
        <c:axId val="55428224"/>
        <c:scaling>
          <c:orientation val="minMax"/>
        </c:scaling>
        <c:delete val="0"/>
        <c:axPos val="b"/>
        <c:numFmt formatCode="dd/mm/yyyy" sourceLinked="1"/>
        <c:majorTickMark val="out"/>
        <c:minorTickMark val="none"/>
        <c:tickLblPos val="nextTo"/>
        <c:spPr>
          <a:ln w="12700" cmpd="sng"/>
        </c:spPr>
        <c:crossAx val="55430144"/>
        <c:crosses val="autoZero"/>
        <c:auto val="1"/>
        <c:lblOffset val="100"/>
        <c:baseTimeUnit val="years"/>
      </c:dateAx>
      <c:valAx>
        <c:axId val="554301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5428224"/>
        <c:crosses val="autoZero"/>
        <c:crossBetween val="midCat"/>
        <c:majorUnit val="0.5"/>
      </c:valAx>
      <c:valAx>
        <c:axId val="55436032"/>
        <c:scaling>
          <c:orientation val="minMax"/>
        </c:scaling>
        <c:delete val="0"/>
        <c:axPos val="r"/>
        <c:numFmt formatCode="General" sourceLinked="1"/>
        <c:majorTickMark val="out"/>
        <c:minorTickMark val="none"/>
        <c:tickLblPos val="nextTo"/>
        <c:crossAx val="55437568"/>
        <c:crosses val="max"/>
        <c:crossBetween val="between"/>
      </c:valAx>
      <c:dateAx>
        <c:axId val="55437568"/>
        <c:scaling>
          <c:orientation val="minMax"/>
        </c:scaling>
        <c:delete val="1"/>
        <c:axPos val="b"/>
        <c:numFmt formatCode="dd/mm/yyyy" sourceLinked="1"/>
        <c:majorTickMark val="out"/>
        <c:minorTickMark val="none"/>
        <c:tickLblPos val="none"/>
        <c:crossAx val="55436032"/>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54975104"/>
        <c:axId val="55574912"/>
      </c:radarChart>
      <c:catAx>
        <c:axId val="54975104"/>
        <c:scaling>
          <c:orientation val="minMax"/>
        </c:scaling>
        <c:delete val="0"/>
        <c:axPos val="b"/>
        <c:majorGridlines/>
        <c:numFmt formatCode="m/d/yyyy" sourceLinked="1"/>
        <c:majorTickMark val="out"/>
        <c:minorTickMark val="none"/>
        <c:tickLblPos val="nextTo"/>
        <c:crossAx val="55574912"/>
        <c:crosses val="autoZero"/>
        <c:auto val="1"/>
        <c:lblAlgn val="ctr"/>
        <c:lblOffset val="100"/>
        <c:noMultiLvlLbl val="0"/>
      </c:catAx>
      <c:valAx>
        <c:axId val="55574912"/>
        <c:scaling>
          <c:orientation val="minMax"/>
          <c:max val="4"/>
          <c:min val="0"/>
        </c:scaling>
        <c:delete val="0"/>
        <c:axPos val="l"/>
        <c:majorGridlines/>
        <c:numFmt formatCode="General" sourceLinked="1"/>
        <c:majorTickMark val="cross"/>
        <c:minorTickMark val="none"/>
        <c:tickLblPos val="nextTo"/>
        <c:crossAx val="54975104"/>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55593600"/>
        <c:axId val="5559987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55607296"/>
        <c:axId val="55601408"/>
      </c:lineChart>
      <c:dateAx>
        <c:axId val="55593600"/>
        <c:scaling>
          <c:orientation val="minMax"/>
        </c:scaling>
        <c:delete val="0"/>
        <c:axPos val="b"/>
        <c:numFmt formatCode="dd/mm/yyyy" sourceLinked="1"/>
        <c:majorTickMark val="out"/>
        <c:minorTickMark val="none"/>
        <c:tickLblPos val="nextTo"/>
        <c:crossAx val="55599872"/>
        <c:crosses val="autoZero"/>
        <c:auto val="1"/>
        <c:lblOffset val="100"/>
        <c:baseTimeUnit val="years"/>
      </c:dateAx>
      <c:valAx>
        <c:axId val="5559987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55593600"/>
        <c:crosses val="autoZero"/>
        <c:crossBetween val="midCat"/>
        <c:majorUnit val="0.5"/>
      </c:valAx>
      <c:valAx>
        <c:axId val="55601408"/>
        <c:scaling>
          <c:orientation val="minMax"/>
        </c:scaling>
        <c:delete val="0"/>
        <c:axPos val="r"/>
        <c:numFmt formatCode="General" sourceLinked="1"/>
        <c:majorTickMark val="out"/>
        <c:minorTickMark val="none"/>
        <c:tickLblPos val="nextTo"/>
        <c:crossAx val="55607296"/>
        <c:crosses val="max"/>
        <c:crossBetween val="between"/>
      </c:valAx>
      <c:dateAx>
        <c:axId val="55607296"/>
        <c:scaling>
          <c:orientation val="minMax"/>
        </c:scaling>
        <c:delete val="1"/>
        <c:axPos val="b"/>
        <c:numFmt formatCode="dd/mm/yyyy" sourceLinked="1"/>
        <c:majorTickMark val="out"/>
        <c:minorTickMark val="none"/>
        <c:tickLblPos val="none"/>
        <c:crossAx val="55601408"/>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dLbl>
            <c:showLegendKey val="0"/>
            <c:showVal val="1"/>
            <c:showCatName val="0"/>
            <c:showSerName val="0"/>
            <c:showPercent val="0"/>
            <c:showBubbleSize val="0"/>
            <c:showLeaderLines val="0"/>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55019392"/>
        <c:axId val="55025664"/>
      </c:bubbleChart>
      <c:valAx>
        <c:axId val="5501939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55025664"/>
        <c:crosses val="autoZero"/>
        <c:crossBetween val="midCat"/>
        <c:minorUnit val="0.25"/>
      </c:valAx>
      <c:valAx>
        <c:axId val="5502566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5501939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c:v>
                </c:pt>
              </c:strCache>
            </c:strRef>
          </c:tx>
          <c:spPr>
            <a:solidFill>
              <a:schemeClr val="accent3">
                <a:lumMod val="50000"/>
              </a:schemeClr>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spPr>
            <a:solidFill>
              <a:srgbClr val="C00000"/>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55867648"/>
        <c:axId val="55869440"/>
      </c:barChart>
      <c:lineChart>
        <c:grouping val="standard"/>
        <c:varyColors val="0"/>
        <c:ser>
          <c:idx val="2"/>
          <c:order val="2"/>
          <c:tx>
            <c:strRef>
              <c:f>Sheet1!$D$1</c:f>
              <c:strCache>
                <c:ptCount val="1"/>
                <c:pt idx="0">
                  <c:v>Debt</c:v>
                </c:pt>
              </c:strCache>
            </c:strRef>
          </c:tx>
          <c:spPr>
            <a:ln w="31750">
              <a:solidFill>
                <a:schemeClr val="accent1">
                  <a:lumMod val="50000"/>
                </a:schemeClr>
              </a:solidFill>
              <a:prstDash val="solid"/>
            </a:ln>
          </c:spPr>
          <c:marker>
            <c:symbol val="none"/>
          </c:marker>
          <c:cat>
            <c:numRef>
              <c:f>Sheet1!$A$2:$A$5</c:f>
              <c:numCache>
                <c:formatCode>dd/mm/yyyy</c:formatCode>
                <c:ptCount val="4"/>
                <c:pt idx="0">
                  <c:v>40787</c:v>
                </c:pt>
                <c:pt idx="1">
                  <c:v>40878</c:v>
                </c:pt>
                <c:pt idx="2">
                  <c:v>40969</c:v>
                </c:pt>
                <c:pt idx="3">
                  <c:v>41244</c:v>
                </c:pt>
              </c:numCache>
            </c:numRef>
          </c:cat>
          <c:val>
            <c:numRef>
              <c:f>Sheet1!$D$2:$D$5</c:f>
              <c:numCache>
                <c:formatCode>#,##0\ "€"</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55872512"/>
        <c:axId val="55870976"/>
      </c:lineChart>
      <c:dateAx>
        <c:axId val="55867648"/>
        <c:scaling>
          <c:orientation val="minMax"/>
        </c:scaling>
        <c:delete val="0"/>
        <c:axPos val="b"/>
        <c:numFmt formatCode="dd/mm/yyyy" sourceLinked="1"/>
        <c:majorTickMark val="out"/>
        <c:minorTickMark val="none"/>
        <c:tickLblPos val="low"/>
        <c:crossAx val="55869440"/>
        <c:crosses val="autoZero"/>
        <c:auto val="1"/>
        <c:lblOffset val="100"/>
        <c:baseTimeUnit val="months"/>
      </c:dateAx>
      <c:valAx>
        <c:axId val="55869440"/>
        <c:scaling>
          <c:orientation val="minMax"/>
        </c:scaling>
        <c:delete val="0"/>
        <c:axPos val="l"/>
        <c:majorGridlines>
          <c:spPr>
            <a:ln>
              <a:solidFill>
                <a:schemeClr val="bg1">
                  <a:lumMod val="85000"/>
                </a:schemeClr>
              </a:solidFill>
            </a:ln>
          </c:spPr>
        </c:majorGridlines>
        <c:numFmt formatCode="#,##0\ &quot;€&quot;" sourceLinked="1"/>
        <c:majorTickMark val="cross"/>
        <c:minorTickMark val="none"/>
        <c:tickLblPos val="nextTo"/>
        <c:spPr>
          <a:ln>
            <a:solidFill>
              <a:sysClr val="windowText" lastClr="000000">
                <a:tint val="75000"/>
                <a:shade val="95000"/>
                <a:satMod val="105000"/>
              </a:sysClr>
            </a:solidFill>
          </a:ln>
        </c:spPr>
        <c:crossAx val="55867648"/>
        <c:crosses val="autoZero"/>
        <c:crossBetween val="between"/>
      </c:valAx>
      <c:valAx>
        <c:axId val="55870976"/>
        <c:scaling>
          <c:orientation val="minMax"/>
          <c:min val="0"/>
        </c:scaling>
        <c:delete val="0"/>
        <c:axPos val="r"/>
        <c:numFmt formatCode="#,##0\ &quot;€&quot;" sourceLinked="1"/>
        <c:majorTickMark val="out"/>
        <c:minorTickMark val="none"/>
        <c:tickLblPos val="nextTo"/>
        <c:crossAx val="55872512"/>
        <c:crosses val="max"/>
        <c:crossBetween val="between"/>
      </c:valAx>
      <c:dateAx>
        <c:axId val="55872512"/>
        <c:scaling>
          <c:orientation val="minMax"/>
        </c:scaling>
        <c:delete val="1"/>
        <c:axPos val="b"/>
        <c:numFmt formatCode="dd/mm/yyyy" sourceLinked="1"/>
        <c:majorTickMark val="out"/>
        <c:minorTickMark val="none"/>
        <c:tickLblPos val="none"/>
        <c:crossAx val="55870976"/>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A9DC8-F325-425B-AE8A-FF7A338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2014-12-08T13:40:00Z</dcterms:modified>
  <cp:version/>
</cp:coreProperties>
</file>