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501CAD" w:rsidRDefault="00501CAD">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501CAD" w:rsidRDefault="00501CAD">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501CAD" w:rsidRDefault="007B2119">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1CAD">
                                      <w:rPr>
                                        <w:color w:val="4F81BD" w:themeColor="accent1"/>
                                        <w:sz w:val="26"/>
                                        <w:szCs w:val="26"/>
                                      </w:rPr>
                                      <w:t>Author</w:t>
                                    </w:r>
                                  </w:sdtContent>
                                </w:sdt>
                              </w:p>
                              <w:p w14:paraId="34C1545A" w14:textId="77777777" w:rsidR="00501CAD" w:rsidRDefault="007B2119">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01CAD">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501CAD" w:rsidRDefault="007B2119">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1CAD">
                                <w:rPr>
                                  <w:color w:val="4F81BD" w:themeColor="accent1"/>
                                  <w:sz w:val="26"/>
                                  <w:szCs w:val="26"/>
                                </w:rPr>
                                <w:t>Author</w:t>
                              </w:r>
                            </w:sdtContent>
                          </w:sdt>
                        </w:p>
                        <w:p w14:paraId="34C1545A" w14:textId="77777777" w:rsidR="00501CAD" w:rsidRDefault="007B2119">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01CAD">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71F49114" w:rsidR="007023C3" w:rsidRDefault="00501CA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6F58BE">
                                  <w:rPr>
                                    <w:rFonts w:asciiTheme="majorHAnsi" w:hAnsiTheme="majorHAnsi" w:cs="Arial"/>
                                    <w:b/>
                                    <w:color w:val="365F91" w:themeColor="accent1" w:themeShade="BF"/>
                                    <w:sz w:val="56"/>
                                  </w:rPr>
                                  <w:t xml:space="preserve">OWASP </w:t>
                                </w:r>
                                <w:r w:rsidR="007023C3">
                                  <w:rPr>
                                    <w:rFonts w:asciiTheme="majorHAnsi" w:hAnsiTheme="majorHAnsi" w:cs="Arial"/>
                                    <w:b/>
                                    <w:color w:val="365F91" w:themeColor="accent1" w:themeShade="BF"/>
                                    <w:sz w:val="56"/>
                                  </w:rPr>
                                  <w:t xml:space="preserve"> 201</w:t>
                                </w:r>
                                <w:r w:rsidR="00CE26B9">
                                  <w:rPr>
                                    <w:rFonts w:asciiTheme="majorHAnsi" w:hAnsiTheme="majorHAnsi" w:cs="Arial"/>
                                    <w:b/>
                                    <w:color w:val="365F91" w:themeColor="accent1" w:themeShade="BF"/>
                                    <w:sz w:val="56"/>
                                  </w:rPr>
                                  <w:t>3</w:t>
                                </w:r>
                                <w:r w:rsidR="007023C3">
                                  <w:rPr>
                                    <w:rFonts w:asciiTheme="majorHAnsi" w:hAnsiTheme="majorHAnsi" w:cs="Arial"/>
                                    <w:b/>
                                    <w:color w:val="365F91" w:themeColor="accent1" w:themeShade="BF"/>
                                    <w:sz w:val="56"/>
                                  </w:rPr>
                                  <w:t xml:space="preserve"> </w:t>
                                </w:r>
                                <w:r w:rsidR="006F58BE">
                                  <w:rPr>
                                    <w:rFonts w:asciiTheme="majorHAnsi" w:hAnsiTheme="majorHAnsi" w:cs="Arial"/>
                                    <w:b/>
                                    <w:color w:val="365F91" w:themeColor="accent1" w:themeShade="BF"/>
                                    <w:sz w:val="56"/>
                                  </w:rPr>
                                  <w:t>TOP 10</w:t>
                                </w:r>
                                <w:r w:rsidR="007023C3">
                                  <w:rPr>
                                    <w:rFonts w:asciiTheme="majorHAnsi" w:hAnsiTheme="majorHAnsi" w:cs="Arial"/>
                                    <w:b/>
                                    <w:color w:val="365F91" w:themeColor="accent1" w:themeShade="BF"/>
                                    <w:sz w:val="56"/>
                                  </w:rPr>
                                  <w:t xml:space="preserve"> </w:t>
                                </w:r>
                              </w:p>
                              <w:p w14:paraId="5709D450" w14:textId="1BC03CBB" w:rsidR="00501CAD" w:rsidRDefault="00803DA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F51EC8">
                                  <w:rPr>
                                    <w:rFonts w:asciiTheme="majorHAnsi" w:hAnsiTheme="majorHAnsi" w:cs="Arial"/>
                                    <w:b/>
                                    <w:color w:val="365F91" w:themeColor="accent1" w:themeShade="BF"/>
                                    <w:sz w:val="56"/>
                                  </w:rPr>
                                  <w:t xml:space="preserve"> Report</w:t>
                                </w:r>
                              </w:p>
                              <w:p w14:paraId="7B1C07F5" w14:textId="77777777" w:rsidR="007023C3" w:rsidRDefault="007023C3" w:rsidP="00CA74F4">
                                <w:pPr>
                                  <w:ind w:left="0" w:right="72"/>
                                  <w:rPr>
                                    <w:rFonts w:asciiTheme="majorHAnsi" w:hAnsiTheme="majorHAnsi"/>
                                    <w:sz w:val="24"/>
                                  </w:rPr>
                                </w:pPr>
                              </w:p>
                              <w:p w14:paraId="2F22DA61" w14:textId="2B1260E5" w:rsidR="00501CAD" w:rsidRDefault="00501CA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01CAD" w:rsidRDefault="00501CA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A40D5" w:rsidRDefault="00BA40D5"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01CAD" w:rsidRPr="00CA74F4" w:rsidRDefault="00501CA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01CAD" w:rsidRPr="00B1237A" w14:paraId="6BD612B4" w14:textId="77777777" w:rsidTr="000B1DF2">
                                  <w:tc>
                                    <w:tcPr>
                                      <w:tcW w:w="7560" w:type="dxa"/>
                                    </w:tcPr>
                                    <w:p w14:paraId="262EC8B2" w14:textId="77777777" w:rsidR="00501CAD" w:rsidRPr="00B1237A" w:rsidRDefault="00501CAD" w:rsidP="00CA74F4">
                                      <w:pPr>
                                        <w:ind w:left="0"/>
                                        <w:rPr>
                                          <w:rFonts w:asciiTheme="minorHAnsi" w:hAnsiTheme="minorHAnsi"/>
                                        </w:rPr>
                                      </w:pPr>
                                    </w:p>
                                  </w:tc>
                                </w:tr>
                                <w:tr w:rsidR="00501CAD" w:rsidRPr="00B1237A" w14:paraId="0887D7CD" w14:textId="77777777" w:rsidTr="000B1DF2">
                                  <w:tc>
                                    <w:tcPr>
                                      <w:tcW w:w="7560" w:type="dxa"/>
                                    </w:tcPr>
                                    <w:p w14:paraId="0E986C85" w14:textId="77777777" w:rsidR="00501CAD" w:rsidRPr="00B1237A" w:rsidRDefault="00501CAD" w:rsidP="00CA74F4">
                                      <w:pPr>
                                        <w:spacing w:after="0" w:line="240" w:lineRule="auto"/>
                                        <w:ind w:left="0"/>
                                        <w:jc w:val="right"/>
                                        <w:rPr>
                                          <w:rFonts w:asciiTheme="minorHAnsi" w:hAnsiTheme="minorHAnsi"/>
                                        </w:rPr>
                                      </w:pPr>
                                    </w:p>
                                  </w:tc>
                                </w:tr>
                              </w:tbl>
                              <w:p w14:paraId="5E6E90C3" w14:textId="77777777" w:rsidR="00501CAD" w:rsidRDefault="00501CA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71F49114" w:rsidR="007023C3" w:rsidRDefault="00501CA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6F58BE">
                            <w:rPr>
                              <w:rFonts w:asciiTheme="majorHAnsi" w:hAnsiTheme="majorHAnsi" w:cs="Arial"/>
                              <w:b/>
                              <w:color w:val="365F91" w:themeColor="accent1" w:themeShade="BF"/>
                              <w:sz w:val="56"/>
                            </w:rPr>
                            <w:t xml:space="preserve">OWASP </w:t>
                          </w:r>
                          <w:r w:rsidR="007023C3">
                            <w:rPr>
                              <w:rFonts w:asciiTheme="majorHAnsi" w:hAnsiTheme="majorHAnsi" w:cs="Arial"/>
                              <w:b/>
                              <w:color w:val="365F91" w:themeColor="accent1" w:themeShade="BF"/>
                              <w:sz w:val="56"/>
                            </w:rPr>
                            <w:t xml:space="preserve"> 201</w:t>
                          </w:r>
                          <w:r w:rsidR="00CE26B9">
                            <w:rPr>
                              <w:rFonts w:asciiTheme="majorHAnsi" w:hAnsiTheme="majorHAnsi" w:cs="Arial"/>
                              <w:b/>
                              <w:color w:val="365F91" w:themeColor="accent1" w:themeShade="BF"/>
                              <w:sz w:val="56"/>
                            </w:rPr>
                            <w:t>3</w:t>
                          </w:r>
                          <w:r w:rsidR="007023C3">
                            <w:rPr>
                              <w:rFonts w:asciiTheme="majorHAnsi" w:hAnsiTheme="majorHAnsi" w:cs="Arial"/>
                              <w:b/>
                              <w:color w:val="365F91" w:themeColor="accent1" w:themeShade="BF"/>
                              <w:sz w:val="56"/>
                            </w:rPr>
                            <w:t xml:space="preserve"> </w:t>
                          </w:r>
                          <w:r w:rsidR="006F58BE">
                            <w:rPr>
                              <w:rFonts w:asciiTheme="majorHAnsi" w:hAnsiTheme="majorHAnsi" w:cs="Arial"/>
                              <w:b/>
                              <w:color w:val="365F91" w:themeColor="accent1" w:themeShade="BF"/>
                              <w:sz w:val="56"/>
                            </w:rPr>
                            <w:t>TOP 10</w:t>
                          </w:r>
                          <w:r w:rsidR="007023C3">
                            <w:rPr>
                              <w:rFonts w:asciiTheme="majorHAnsi" w:hAnsiTheme="majorHAnsi" w:cs="Arial"/>
                              <w:b/>
                              <w:color w:val="365F91" w:themeColor="accent1" w:themeShade="BF"/>
                              <w:sz w:val="56"/>
                            </w:rPr>
                            <w:t xml:space="preserve"> </w:t>
                          </w:r>
                        </w:p>
                        <w:p w14:paraId="5709D450" w14:textId="1BC03CBB" w:rsidR="00501CAD" w:rsidRDefault="00803DA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F51EC8">
                            <w:rPr>
                              <w:rFonts w:asciiTheme="majorHAnsi" w:hAnsiTheme="majorHAnsi" w:cs="Arial"/>
                              <w:b/>
                              <w:color w:val="365F91" w:themeColor="accent1" w:themeShade="BF"/>
                              <w:sz w:val="56"/>
                            </w:rPr>
                            <w:t xml:space="preserve"> Report</w:t>
                          </w:r>
                        </w:p>
                        <w:p w14:paraId="7B1C07F5" w14:textId="77777777" w:rsidR="007023C3" w:rsidRDefault="007023C3" w:rsidP="00CA74F4">
                          <w:pPr>
                            <w:ind w:left="0" w:right="72"/>
                            <w:rPr>
                              <w:rFonts w:asciiTheme="majorHAnsi" w:hAnsiTheme="majorHAnsi"/>
                              <w:sz w:val="24"/>
                            </w:rPr>
                          </w:pPr>
                        </w:p>
                        <w:p w14:paraId="2F22DA61" w14:textId="2B1260E5" w:rsidR="00501CAD" w:rsidRDefault="00501CA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01CAD" w:rsidRDefault="00501CA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A40D5" w:rsidRDefault="00BA40D5"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01CAD" w:rsidRPr="00CA74F4" w:rsidRDefault="00501CA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01CAD" w:rsidRPr="00B1237A" w14:paraId="6BD612B4" w14:textId="77777777" w:rsidTr="000B1DF2">
                            <w:tc>
                              <w:tcPr>
                                <w:tcW w:w="7560" w:type="dxa"/>
                              </w:tcPr>
                              <w:p w14:paraId="262EC8B2" w14:textId="77777777" w:rsidR="00501CAD" w:rsidRPr="00B1237A" w:rsidRDefault="00501CAD" w:rsidP="00CA74F4">
                                <w:pPr>
                                  <w:ind w:left="0"/>
                                  <w:rPr>
                                    <w:rFonts w:asciiTheme="minorHAnsi" w:hAnsiTheme="minorHAnsi"/>
                                  </w:rPr>
                                </w:pPr>
                              </w:p>
                            </w:tc>
                          </w:tr>
                          <w:tr w:rsidR="00501CAD" w:rsidRPr="00B1237A" w14:paraId="0887D7CD" w14:textId="77777777" w:rsidTr="000B1DF2">
                            <w:tc>
                              <w:tcPr>
                                <w:tcW w:w="7560" w:type="dxa"/>
                              </w:tcPr>
                              <w:p w14:paraId="0E986C85" w14:textId="77777777" w:rsidR="00501CAD" w:rsidRPr="00B1237A" w:rsidRDefault="00501CAD" w:rsidP="00CA74F4">
                                <w:pPr>
                                  <w:spacing w:after="0" w:line="240" w:lineRule="auto"/>
                                  <w:ind w:left="0"/>
                                  <w:jc w:val="right"/>
                                  <w:rPr>
                                    <w:rFonts w:asciiTheme="minorHAnsi" w:hAnsiTheme="minorHAnsi"/>
                                  </w:rPr>
                                </w:pPr>
                              </w:p>
                            </w:tc>
                          </w:tr>
                        </w:tbl>
                        <w:p w14:paraId="5E6E90C3" w14:textId="77777777" w:rsidR="00501CAD" w:rsidRDefault="00501CAD">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F3760D" w:rsidRPr="00F3760D" w:rsidRDefault="00F3760D"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F3760D" w:rsidRPr="00F3760D" w:rsidRDefault="00F3760D"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F3760D" w:rsidRPr="00F3760D" w:rsidRDefault="00F3760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F3760D" w:rsidRPr="00F3760D" w:rsidRDefault="00F3760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A40D5" w:rsidRPr="00BA40D5" w:rsidRDefault="00BA4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BA40D5" w:rsidRPr="00BA40D5" w:rsidRDefault="00BA4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F3760D" w:rsidRPr="00F3760D" w:rsidRDefault="00F3760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sidR="00BA40D5">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F3760D" w:rsidRPr="00F3760D" w:rsidRDefault="00F3760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sidR="00BA40D5">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7B2119"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2F7221D3" w:rsidR="00C9214B" w:rsidRPr="00015B29" w:rsidRDefault="00CA74F4" w:rsidP="009A335B">
      <w:pPr>
        <w:pStyle w:val="Heading1"/>
        <w:numPr>
          <w:ilvl w:val="0"/>
          <w:numId w:val="0"/>
        </w:numPr>
        <w:ind w:left="357" w:right="657"/>
      </w:pPr>
      <w:r w:rsidRPr="00015B29">
        <w:lastRenderedPageBreak/>
        <w:tab/>
      </w:r>
      <w:bookmarkStart w:id="1" w:name="_Toc525810152"/>
      <w:r w:rsidR="00D36C46">
        <w:t>Table of Content</w:t>
      </w:r>
      <w:bookmarkEnd w:id="1"/>
    </w:p>
    <w:p w14:paraId="619F3237" w14:textId="2915FAC3" w:rsidR="008A6E32" w:rsidRDefault="00C9214B">
      <w:pPr>
        <w:pStyle w:val="TOC1"/>
        <w:rPr>
          <w:rFonts w:asciiTheme="minorHAnsi" w:eastAsiaTheme="minorEastAsia" w:hAnsiTheme="minorHAnsi" w:cstheme="minorBidi"/>
          <w:b w:val="0"/>
          <w:caps w:val="0"/>
          <w:noProof/>
          <w:color w:val="auto"/>
          <w:sz w:val="22"/>
          <w:szCs w:val="22"/>
          <w:lang w:eastAsia="zh-CN"/>
        </w:rPr>
      </w:pPr>
      <w:r w:rsidRPr="00D50A70">
        <w:rPr>
          <w:rFonts w:asciiTheme="majorHAnsi" w:hAnsiTheme="majorHAnsi"/>
          <w:b w:val="0"/>
          <w:color w:val="404040" w:themeColor="text1" w:themeTint="BF"/>
          <w:sz w:val="22"/>
          <w:szCs w:val="16"/>
        </w:rPr>
        <w:fldChar w:fldCharType="begin"/>
      </w:r>
      <w:r w:rsidRPr="00D50A70">
        <w:rPr>
          <w:rFonts w:asciiTheme="majorHAnsi" w:hAnsiTheme="majorHAnsi"/>
          <w:b w:val="0"/>
          <w:color w:val="404040" w:themeColor="text1" w:themeTint="BF"/>
          <w:sz w:val="22"/>
          <w:szCs w:val="16"/>
        </w:rPr>
        <w:instrText xml:space="preserve"> TOC \o "1-4" </w:instrText>
      </w:r>
      <w:r w:rsidRPr="00D50A70">
        <w:rPr>
          <w:rFonts w:asciiTheme="majorHAnsi" w:hAnsiTheme="majorHAnsi"/>
          <w:b w:val="0"/>
          <w:color w:val="404040" w:themeColor="text1" w:themeTint="BF"/>
          <w:sz w:val="22"/>
          <w:szCs w:val="16"/>
        </w:rPr>
        <w:fldChar w:fldCharType="separate"/>
      </w:r>
      <w:r w:rsidR="008A6E32">
        <w:rPr>
          <w:noProof/>
        </w:rPr>
        <w:t>Table of Content</w:t>
      </w:r>
      <w:r w:rsidR="008A6E32">
        <w:rPr>
          <w:noProof/>
        </w:rPr>
        <w:tab/>
      </w:r>
      <w:r w:rsidR="008A6E32">
        <w:rPr>
          <w:noProof/>
        </w:rPr>
        <w:fldChar w:fldCharType="begin"/>
      </w:r>
      <w:r w:rsidR="008A6E32">
        <w:rPr>
          <w:noProof/>
        </w:rPr>
        <w:instrText xml:space="preserve"> PAGEREF _Toc525810152 \h </w:instrText>
      </w:r>
      <w:r w:rsidR="008A6E32">
        <w:rPr>
          <w:noProof/>
        </w:rPr>
      </w:r>
      <w:r w:rsidR="008A6E32">
        <w:rPr>
          <w:noProof/>
        </w:rPr>
        <w:fldChar w:fldCharType="separate"/>
      </w:r>
      <w:r w:rsidR="008A6E32">
        <w:rPr>
          <w:noProof/>
        </w:rPr>
        <w:t>2</w:t>
      </w:r>
      <w:r w:rsidR="008A6E32">
        <w:rPr>
          <w:noProof/>
        </w:rPr>
        <w:fldChar w:fldCharType="end"/>
      </w:r>
    </w:p>
    <w:p w14:paraId="33565E4B" w14:textId="499C8ADD" w:rsidR="008A6E32" w:rsidRDefault="008A6E32">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1.</w:t>
      </w:r>
      <w:r>
        <w:rPr>
          <w:rFonts w:asciiTheme="minorHAnsi" w:eastAsiaTheme="minorEastAsia" w:hAnsiTheme="minorHAnsi" w:cstheme="minorBidi"/>
          <w:b w:val="0"/>
          <w:caps w:val="0"/>
          <w:noProof/>
          <w:color w:val="auto"/>
          <w:sz w:val="22"/>
          <w:szCs w:val="22"/>
          <w:lang w:eastAsia="zh-CN"/>
        </w:rPr>
        <w:tab/>
      </w:r>
      <w:r>
        <w:rPr>
          <w:noProof/>
        </w:rPr>
        <w:t>Introduction</w:t>
      </w:r>
      <w:r>
        <w:rPr>
          <w:noProof/>
        </w:rPr>
        <w:tab/>
      </w:r>
      <w:r>
        <w:rPr>
          <w:noProof/>
        </w:rPr>
        <w:fldChar w:fldCharType="begin"/>
      </w:r>
      <w:r>
        <w:rPr>
          <w:noProof/>
        </w:rPr>
        <w:instrText xml:space="preserve"> PAGEREF _Toc525810153 \h </w:instrText>
      </w:r>
      <w:r>
        <w:rPr>
          <w:noProof/>
        </w:rPr>
      </w:r>
      <w:r>
        <w:rPr>
          <w:noProof/>
        </w:rPr>
        <w:fldChar w:fldCharType="separate"/>
      </w:r>
      <w:r>
        <w:rPr>
          <w:noProof/>
        </w:rPr>
        <w:t>3</w:t>
      </w:r>
      <w:r>
        <w:rPr>
          <w:noProof/>
        </w:rPr>
        <w:fldChar w:fldCharType="end"/>
      </w:r>
    </w:p>
    <w:p w14:paraId="136C35D2" w14:textId="200543D3"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zh-CN"/>
        </w:rPr>
        <w:tab/>
      </w:r>
      <w:r w:rsidRPr="00D73BED">
        <w:rPr>
          <w:noProof/>
        </w:rPr>
        <w:t>Application Characteristics</w:t>
      </w:r>
      <w:r>
        <w:rPr>
          <w:noProof/>
        </w:rPr>
        <w:tab/>
      </w:r>
      <w:r>
        <w:rPr>
          <w:noProof/>
        </w:rPr>
        <w:fldChar w:fldCharType="begin"/>
      </w:r>
      <w:r>
        <w:rPr>
          <w:noProof/>
        </w:rPr>
        <w:instrText xml:space="preserve"> PAGEREF _Toc525810154 \h </w:instrText>
      </w:r>
      <w:r>
        <w:rPr>
          <w:noProof/>
        </w:rPr>
      </w:r>
      <w:r>
        <w:rPr>
          <w:noProof/>
        </w:rPr>
        <w:fldChar w:fldCharType="separate"/>
      </w:r>
      <w:r>
        <w:rPr>
          <w:noProof/>
        </w:rPr>
        <w:t>3</w:t>
      </w:r>
      <w:r>
        <w:rPr>
          <w:noProof/>
        </w:rPr>
        <w:fldChar w:fldCharType="end"/>
      </w:r>
    </w:p>
    <w:p w14:paraId="39597336" w14:textId="082F0AE2" w:rsidR="008A6E32" w:rsidRDefault="008A6E32">
      <w:pPr>
        <w:pStyle w:val="TOC1"/>
        <w:tabs>
          <w:tab w:val="left" w:pos="737"/>
        </w:tabs>
        <w:rPr>
          <w:rFonts w:asciiTheme="minorHAnsi" w:eastAsiaTheme="minorEastAsia" w:hAnsiTheme="minorHAnsi" w:cstheme="minorBidi"/>
          <w:b w:val="0"/>
          <w:caps w:val="0"/>
          <w:noProof/>
          <w:color w:val="auto"/>
          <w:sz w:val="22"/>
          <w:szCs w:val="22"/>
          <w:lang w:eastAsia="zh-CN"/>
        </w:rPr>
      </w:pPr>
      <w:r w:rsidRPr="00D73BED">
        <w:rPr>
          <w:rFonts w:asciiTheme="minorHAnsi" w:hAnsiTheme="minorHAnsi"/>
          <w:noProof/>
        </w:rPr>
        <w:t>2.</w:t>
      </w:r>
      <w:r>
        <w:rPr>
          <w:rFonts w:asciiTheme="minorHAnsi" w:eastAsiaTheme="minorEastAsia" w:hAnsiTheme="minorHAnsi" w:cstheme="minorBidi"/>
          <w:b w:val="0"/>
          <w:caps w:val="0"/>
          <w:noProof/>
          <w:color w:val="auto"/>
          <w:sz w:val="22"/>
          <w:szCs w:val="22"/>
          <w:lang w:eastAsia="zh-CN"/>
        </w:rPr>
        <w:tab/>
      </w:r>
      <w:r>
        <w:rPr>
          <w:noProof/>
        </w:rPr>
        <w:t>Security Violation Overview</w:t>
      </w:r>
      <w:r>
        <w:rPr>
          <w:noProof/>
        </w:rPr>
        <w:tab/>
      </w:r>
      <w:r>
        <w:rPr>
          <w:noProof/>
        </w:rPr>
        <w:fldChar w:fldCharType="begin"/>
      </w:r>
      <w:r>
        <w:rPr>
          <w:noProof/>
        </w:rPr>
        <w:instrText xml:space="preserve"> PAGEREF _Toc525810155 \h </w:instrText>
      </w:r>
      <w:r>
        <w:rPr>
          <w:noProof/>
        </w:rPr>
      </w:r>
      <w:r>
        <w:rPr>
          <w:noProof/>
        </w:rPr>
        <w:fldChar w:fldCharType="separate"/>
      </w:r>
      <w:r>
        <w:rPr>
          <w:noProof/>
        </w:rPr>
        <w:t>4</w:t>
      </w:r>
      <w:r>
        <w:rPr>
          <w:noProof/>
        </w:rPr>
        <w:fldChar w:fldCharType="end"/>
      </w:r>
    </w:p>
    <w:p w14:paraId="37A5A1C1" w14:textId="40A7E181"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zh-CN"/>
        </w:rPr>
        <w:tab/>
      </w:r>
      <w:r w:rsidRPr="00D73BED">
        <w:rPr>
          <w:rFonts w:eastAsia="Calibri"/>
          <w:noProof/>
        </w:rPr>
        <w:t>OWASP -2013 Top 10 violations</w:t>
      </w:r>
      <w:r>
        <w:rPr>
          <w:noProof/>
        </w:rPr>
        <w:tab/>
      </w:r>
      <w:r>
        <w:rPr>
          <w:noProof/>
        </w:rPr>
        <w:fldChar w:fldCharType="begin"/>
      </w:r>
      <w:r>
        <w:rPr>
          <w:noProof/>
        </w:rPr>
        <w:instrText xml:space="preserve"> PAGEREF _Toc525810156 \h </w:instrText>
      </w:r>
      <w:r>
        <w:rPr>
          <w:noProof/>
        </w:rPr>
      </w:r>
      <w:r>
        <w:rPr>
          <w:noProof/>
        </w:rPr>
        <w:fldChar w:fldCharType="separate"/>
      </w:r>
      <w:r>
        <w:rPr>
          <w:noProof/>
        </w:rPr>
        <w:t>4</w:t>
      </w:r>
      <w:r>
        <w:rPr>
          <w:noProof/>
        </w:rPr>
        <w:fldChar w:fldCharType="end"/>
      </w:r>
    </w:p>
    <w:p w14:paraId="683B395C" w14:textId="0113EB90"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zh-CN"/>
        </w:rPr>
        <w:tab/>
      </w:r>
      <w:r w:rsidRPr="00D73BED">
        <w:rPr>
          <w:rFonts w:eastAsia="Calibri"/>
          <w:noProof/>
        </w:rPr>
        <w:t>OWASP -2013 A1 - Injection</w:t>
      </w:r>
      <w:r>
        <w:rPr>
          <w:noProof/>
        </w:rPr>
        <w:tab/>
      </w:r>
      <w:r>
        <w:rPr>
          <w:noProof/>
        </w:rPr>
        <w:fldChar w:fldCharType="begin"/>
      </w:r>
      <w:r>
        <w:rPr>
          <w:noProof/>
        </w:rPr>
        <w:instrText xml:space="preserve"> PAGEREF _Toc525810157 \h </w:instrText>
      </w:r>
      <w:r>
        <w:rPr>
          <w:noProof/>
        </w:rPr>
      </w:r>
      <w:r>
        <w:rPr>
          <w:noProof/>
        </w:rPr>
        <w:fldChar w:fldCharType="separate"/>
      </w:r>
      <w:r>
        <w:rPr>
          <w:noProof/>
        </w:rPr>
        <w:t>5</w:t>
      </w:r>
      <w:r>
        <w:rPr>
          <w:noProof/>
        </w:rPr>
        <w:fldChar w:fldCharType="end"/>
      </w:r>
    </w:p>
    <w:p w14:paraId="43146CDE" w14:textId="1922A113"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zh-CN"/>
        </w:rPr>
        <w:tab/>
      </w:r>
      <w:r w:rsidRPr="00D73BED">
        <w:rPr>
          <w:rFonts w:eastAsia="Calibri"/>
          <w:noProof/>
        </w:rPr>
        <w:t>OWASP -2013 A2 – Broken Authentication &amp; Session Management</w:t>
      </w:r>
      <w:r>
        <w:rPr>
          <w:noProof/>
        </w:rPr>
        <w:tab/>
      </w:r>
      <w:r>
        <w:rPr>
          <w:noProof/>
        </w:rPr>
        <w:fldChar w:fldCharType="begin"/>
      </w:r>
      <w:r>
        <w:rPr>
          <w:noProof/>
        </w:rPr>
        <w:instrText xml:space="preserve"> PAGEREF _Toc525810158 \h </w:instrText>
      </w:r>
      <w:r>
        <w:rPr>
          <w:noProof/>
        </w:rPr>
      </w:r>
      <w:r>
        <w:rPr>
          <w:noProof/>
        </w:rPr>
        <w:fldChar w:fldCharType="separate"/>
      </w:r>
      <w:r>
        <w:rPr>
          <w:noProof/>
        </w:rPr>
        <w:t>5</w:t>
      </w:r>
      <w:r>
        <w:rPr>
          <w:noProof/>
        </w:rPr>
        <w:fldChar w:fldCharType="end"/>
      </w:r>
    </w:p>
    <w:p w14:paraId="01A15074" w14:textId="046D53BE"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zh-CN"/>
        </w:rPr>
        <w:tab/>
      </w:r>
      <w:r w:rsidRPr="00D73BED">
        <w:rPr>
          <w:rFonts w:eastAsia="Calibri"/>
          <w:noProof/>
        </w:rPr>
        <w:t>OWASP -2013 A3 – Cross-Site Scripting</w:t>
      </w:r>
      <w:r>
        <w:rPr>
          <w:noProof/>
        </w:rPr>
        <w:tab/>
      </w:r>
      <w:r>
        <w:rPr>
          <w:noProof/>
        </w:rPr>
        <w:fldChar w:fldCharType="begin"/>
      </w:r>
      <w:r>
        <w:rPr>
          <w:noProof/>
        </w:rPr>
        <w:instrText xml:space="preserve"> PAGEREF _Toc525810159 \h </w:instrText>
      </w:r>
      <w:r>
        <w:rPr>
          <w:noProof/>
        </w:rPr>
      </w:r>
      <w:r>
        <w:rPr>
          <w:noProof/>
        </w:rPr>
        <w:fldChar w:fldCharType="separate"/>
      </w:r>
      <w:r>
        <w:rPr>
          <w:noProof/>
        </w:rPr>
        <w:t>6</w:t>
      </w:r>
      <w:r>
        <w:rPr>
          <w:noProof/>
        </w:rPr>
        <w:fldChar w:fldCharType="end"/>
      </w:r>
    </w:p>
    <w:p w14:paraId="2498106A" w14:textId="1B275ED5"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zh-CN"/>
        </w:rPr>
        <w:tab/>
      </w:r>
      <w:r w:rsidRPr="00D73BED">
        <w:rPr>
          <w:rFonts w:eastAsia="Calibri"/>
          <w:noProof/>
        </w:rPr>
        <w:t>OWASP -2013 A4 – Insecure Direct Object References</w:t>
      </w:r>
      <w:r>
        <w:rPr>
          <w:noProof/>
        </w:rPr>
        <w:tab/>
      </w:r>
      <w:r>
        <w:rPr>
          <w:noProof/>
        </w:rPr>
        <w:fldChar w:fldCharType="begin"/>
      </w:r>
      <w:r>
        <w:rPr>
          <w:noProof/>
        </w:rPr>
        <w:instrText xml:space="preserve"> PAGEREF _Toc525810160 \h </w:instrText>
      </w:r>
      <w:r>
        <w:rPr>
          <w:noProof/>
        </w:rPr>
      </w:r>
      <w:r>
        <w:rPr>
          <w:noProof/>
        </w:rPr>
        <w:fldChar w:fldCharType="separate"/>
      </w:r>
      <w:r>
        <w:rPr>
          <w:noProof/>
        </w:rPr>
        <w:t>6</w:t>
      </w:r>
      <w:r>
        <w:rPr>
          <w:noProof/>
        </w:rPr>
        <w:fldChar w:fldCharType="end"/>
      </w:r>
    </w:p>
    <w:p w14:paraId="78BA74AB" w14:textId="517D4A92"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zh-CN"/>
        </w:rPr>
        <w:tab/>
      </w:r>
      <w:r w:rsidRPr="00D73BED">
        <w:rPr>
          <w:rFonts w:eastAsia="Calibri"/>
          <w:noProof/>
        </w:rPr>
        <w:t>OWASP -2013 A5 – Security Misconfiguration</w:t>
      </w:r>
      <w:r>
        <w:rPr>
          <w:noProof/>
        </w:rPr>
        <w:tab/>
      </w:r>
      <w:r>
        <w:rPr>
          <w:noProof/>
        </w:rPr>
        <w:fldChar w:fldCharType="begin"/>
      </w:r>
      <w:r>
        <w:rPr>
          <w:noProof/>
        </w:rPr>
        <w:instrText xml:space="preserve"> PAGEREF _Toc525810161 \h </w:instrText>
      </w:r>
      <w:r>
        <w:rPr>
          <w:noProof/>
        </w:rPr>
      </w:r>
      <w:r>
        <w:rPr>
          <w:noProof/>
        </w:rPr>
        <w:fldChar w:fldCharType="separate"/>
      </w:r>
      <w:r>
        <w:rPr>
          <w:noProof/>
        </w:rPr>
        <w:t>7</w:t>
      </w:r>
      <w:r>
        <w:rPr>
          <w:noProof/>
        </w:rPr>
        <w:fldChar w:fldCharType="end"/>
      </w:r>
    </w:p>
    <w:p w14:paraId="241AB860" w14:textId="5ECDDB29"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zh-CN"/>
        </w:rPr>
        <w:tab/>
      </w:r>
      <w:r w:rsidRPr="00D73BED">
        <w:rPr>
          <w:rFonts w:eastAsia="Calibri"/>
          <w:noProof/>
        </w:rPr>
        <w:t>OWASP -2013 A6 – Sensitive Data Exposure</w:t>
      </w:r>
      <w:r>
        <w:rPr>
          <w:noProof/>
        </w:rPr>
        <w:tab/>
      </w:r>
      <w:r>
        <w:rPr>
          <w:noProof/>
        </w:rPr>
        <w:fldChar w:fldCharType="begin"/>
      </w:r>
      <w:r>
        <w:rPr>
          <w:noProof/>
        </w:rPr>
        <w:instrText xml:space="preserve"> PAGEREF _Toc525810162 \h </w:instrText>
      </w:r>
      <w:r>
        <w:rPr>
          <w:noProof/>
        </w:rPr>
      </w:r>
      <w:r>
        <w:rPr>
          <w:noProof/>
        </w:rPr>
        <w:fldChar w:fldCharType="separate"/>
      </w:r>
      <w:r>
        <w:rPr>
          <w:noProof/>
        </w:rPr>
        <w:t>7</w:t>
      </w:r>
      <w:r>
        <w:rPr>
          <w:noProof/>
        </w:rPr>
        <w:fldChar w:fldCharType="end"/>
      </w:r>
    </w:p>
    <w:p w14:paraId="301FFA7E" w14:textId="40959B93"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rFonts w:eastAsia="Calibr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zh-CN"/>
        </w:rPr>
        <w:tab/>
      </w:r>
      <w:r w:rsidRPr="00D73BED">
        <w:rPr>
          <w:rFonts w:eastAsia="Calibri"/>
          <w:noProof/>
        </w:rPr>
        <w:t>OWASP -2013 A8 – Cross Site Request Forgery</w:t>
      </w:r>
      <w:r>
        <w:rPr>
          <w:noProof/>
        </w:rPr>
        <w:tab/>
      </w:r>
      <w:r>
        <w:rPr>
          <w:noProof/>
        </w:rPr>
        <w:fldChar w:fldCharType="begin"/>
      </w:r>
      <w:r>
        <w:rPr>
          <w:noProof/>
        </w:rPr>
        <w:instrText xml:space="preserve"> PAGEREF _Toc525810163 \h </w:instrText>
      </w:r>
      <w:r>
        <w:rPr>
          <w:noProof/>
        </w:rPr>
      </w:r>
      <w:r>
        <w:rPr>
          <w:noProof/>
        </w:rPr>
        <w:fldChar w:fldCharType="separate"/>
      </w:r>
      <w:r>
        <w:rPr>
          <w:noProof/>
        </w:rPr>
        <w:t>8</w:t>
      </w:r>
      <w:r>
        <w:rPr>
          <w:noProof/>
        </w:rPr>
        <w:fldChar w:fldCharType="end"/>
      </w:r>
    </w:p>
    <w:p w14:paraId="55D96F6A" w14:textId="45A3A0E7"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rFonts w:eastAsia="Calibr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zh-CN"/>
        </w:rPr>
        <w:tab/>
      </w:r>
      <w:r w:rsidRPr="00D73BED">
        <w:rPr>
          <w:rFonts w:eastAsia="Calibri"/>
          <w:noProof/>
        </w:rPr>
        <w:t>OWASP -2013 A9 – Using Components with Known Vulnerabilities</w:t>
      </w:r>
      <w:r>
        <w:rPr>
          <w:noProof/>
        </w:rPr>
        <w:tab/>
      </w:r>
      <w:r>
        <w:rPr>
          <w:noProof/>
        </w:rPr>
        <w:fldChar w:fldCharType="begin"/>
      </w:r>
      <w:r>
        <w:rPr>
          <w:noProof/>
        </w:rPr>
        <w:instrText xml:space="preserve"> PAGEREF _Toc525810164 \h </w:instrText>
      </w:r>
      <w:r>
        <w:rPr>
          <w:noProof/>
        </w:rPr>
      </w:r>
      <w:r>
        <w:rPr>
          <w:noProof/>
        </w:rPr>
        <w:fldChar w:fldCharType="separate"/>
      </w:r>
      <w:r>
        <w:rPr>
          <w:noProof/>
        </w:rPr>
        <w:t>8</w:t>
      </w:r>
      <w:r>
        <w:rPr>
          <w:noProof/>
        </w:rPr>
        <w:fldChar w:fldCharType="end"/>
      </w:r>
    </w:p>
    <w:p w14:paraId="119425D4" w14:textId="278D95C2"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rFonts w:eastAsia="Calibr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zh-CN"/>
        </w:rPr>
        <w:tab/>
      </w:r>
      <w:r w:rsidRPr="00D73BED">
        <w:rPr>
          <w:rFonts w:eastAsia="Calibri"/>
          <w:noProof/>
        </w:rPr>
        <w:t>OWASP -2013 A10 – Unvalidated Redirects &amp; Forwards</w:t>
      </w:r>
      <w:r>
        <w:rPr>
          <w:noProof/>
        </w:rPr>
        <w:tab/>
      </w:r>
      <w:r>
        <w:rPr>
          <w:noProof/>
        </w:rPr>
        <w:fldChar w:fldCharType="begin"/>
      </w:r>
      <w:r>
        <w:rPr>
          <w:noProof/>
        </w:rPr>
        <w:instrText xml:space="preserve"> PAGEREF _Toc525810165 \h </w:instrText>
      </w:r>
      <w:r>
        <w:rPr>
          <w:noProof/>
        </w:rPr>
      </w:r>
      <w:r>
        <w:rPr>
          <w:noProof/>
        </w:rPr>
        <w:fldChar w:fldCharType="separate"/>
      </w:r>
      <w:r>
        <w:rPr>
          <w:noProof/>
        </w:rPr>
        <w:t>9</w:t>
      </w:r>
      <w:r>
        <w:rPr>
          <w:noProof/>
        </w:rPr>
        <w:fldChar w:fldCharType="end"/>
      </w:r>
    </w:p>
    <w:p w14:paraId="7B7BF434" w14:textId="0CAFF74F" w:rsidR="008A6E32" w:rsidRDefault="008A6E32">
      <w:pPr>
        <w:pStyle w:val="TOC1"/>
        <w:tabs>
          <w:tab w:val="left" w:pos="737"/>
        </w:tabs>
        <w:rPr>
          <w:rFonts w:asciiTheme="minorHAnsi" w:eastAsiaTheme="minorEastAsia" w:hAnsiTheme="minorHAnsi" w:cstheme="minorBidi"/>
          <w:b w:val="0"/>
          <w:caps w:val="0"/>
          <w:noProof/>
          <w:color w:val="auto"/>
          <w:sz w:val="22"/>
          <w:szCs w:val="22"/>
          <w:lang w:eastAsia="zh-CN"/>
        </w:rPr>
      </w:pPr>
      <w:r w:rsidRPr="00D73BED">
        <w:rPr>
          <w:rFonts w:asciiTheme="minorHAnsi" w:hAnsiTheme="minorHAnsi"/>
          <w:noProof/>
        </w:rPr>
        <w:t>3.</w:t>
      </w:r>
      <w:r>
        <w:rPr>
          <w:rFonts w:asciiTheme="minorHAnsi" w:eastAsiaTheme="minorEastAsia" w:hAnsiTheme="minorHAnsi" w:cstheme="minorBidi"/>
          <w:b w:val="0"/>
          <w:caps w:val="0"/>
          <w:noProof/>
          <w:color w:val="auto"/>
          <w:sz w:val="22"/>
          <w:szCs w:val="22"/>
          <w:lang w:eastAsia="zh-CN"/>
        </w:rPr>
        <w:tab/>
      </w:r>
      <w:r>
        <w:rPr>
          <w:noProof/>
        </w:rPr>
        <w:t>Security Violation Details</w:t>
      </w:r>
      <w:r>
        <w:rPr>
          <w:noProof/>
        </w:rPr>
        <w:tab/>
      </w:r>
      <w:r>
        <w:rPr>
          <w:noProof/>
        </w:rPr>
        <w:fldChar w:fldCharType="begin"/>
      </w:r>
      <w:r>
        <w:rPr>
          <w:noProof/>
        </w:rPr>
        <w:instrText xml:space="preserve"> PAGEREF _Toc525810166 \h </w:instrText>
      </w:r>
      <w:r>
        <w:rPr>
          <w:noProof/>
        </w:rPr>
      </w:r>
      <w:r>
        <w:rPr>
          <w:noProof/>
        </w:rPr>
        <w:fldChar w:fldCharType="separate"/>
      </w:r>
      <w:r>
        <w:rPr>
          <w:noProof/>
        </w:rPr>
        <w:t>10</w:t>
      </w:r>
      <w:r>
        <w:rPr>
          <w:noProof/>
        </w:rPr>
        <w:fldChar w:fldCharType="end"/>
      </w:r>
    </w:p>
    <w:p w14:paraId="5D5465F3" w14:textId="0F4E36B8"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zh-CN"/>
        </w:rPr>
        <w:tab/>
      </w:r>
      <w:r w:rsidRPr="00D73BED">
        <w:rPr>
          <w:noProof/>
        </w:rPr>
        <w:t>OWASP -2013 A1 - Injection</w:t>
      </w:r>
      <w:r>
        <w:rPr>
          <w:noProof/>
        </w:rPr>
        <w:tab/>
      </w:r>
      <w:r>
        <w:rPr>
          <w:noProof/>
        </w:rPr>
        <w:fldChar w:fldCharType="begin"/>
      </w:r>
      <w:r>
        <w:rPr>
          <w:noProof/>
        </w:rPr>
        <w:instrText xml:space="preserve"> PAGEREF _Toc525810167 \h </w:instrText>
      </w:r>
      <w:r>
        <w:rPr>
          <w:noProof/>
        </w:rPr>
      </w:r>
      <w:r>
        <w:rPr>
          <w:noProof/>
        </w:rPr>
        <w:fldChar w:fldCharType="separate"/>
      </w:r>
      <w:r>
        <w:rPr>
          <w:noProof/>
        </w:rPr>
        <w:t>10</w:t>
      </w:r>
      <w:r>
        <w:rPr>
          <w:noProof/>
        </w:rPr>
        <w:fldChar w:fldCharType="end"/>
      </w:r>
    </w:p>
    <w:p w14:paraId="09D80D3F" w14:textId="4C0D50B8"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zh-CN"/>
        </w:rPr>
        <w:tab/>
      </w:r>
      <w:r w:rsidRPr="00D73BED">
        <w:rPr>
          <w:noProof/>
        </w:rPr>
        <w:t xml:space="preserve">OWASP -2013 </w:t>
      </w:r>
      <w:r w:rsidRPr="00D73BED">
        <w:rPr>
          <w:rFonts w:eastAsia="Calibri"/>
          <w:noProof/>
        </w:rPr>
        <w:t>A2 – Broken Authentication &amp; Session Management</w:t>
      </w:r>
      <w:r>
        <w:rPr>
          <w:noProof/>
        </w:rPr>
        <w:tab/>
      </w:r>
      <w:r>
        <w:rPr>
          <w:noProof/>
        </w:rPr>
        <w:fldChar w:fldCharType="begin"/>
      </w:r>
      <w:r>
        <w:rPr>
          <w:noProof/>
        </w:rPr>
        <w:instrText xml:space="preserve"> PAGEREF _Toc525810168 \h </w:instrText>
      </w:r>
      <w:r>
        <w:rPr>
          <w:noProof/>
        </w:rPr>
      </w:r>
      <w:r>
        <w:rPr>
          <w:noProof/>
        </w:rPr>
        <w:fldChar w:fldCharType="separate"/>
      </w:r>
      <w:r>
        <w:rPr>
          <w:noProof/>
        </w:rPr>
        <w:t>10</w:t>
      </w:r>
      <w:r>
        <w:rPr>
          <w:noProof/>
        </w:rPr>
        <w:fldChar w:fldCharType="end"/>
      </w:r>
    </w:p>
    <w:p w14:paraId="4080E7ED" w14:textId="1F3D3BCD"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noProof/>
          <w14:scene3d>
            <w14:camera w14:prst="orthographicFront"/>
            <w14:lightRig w14:rig="threePt" w14:dir="t">
              <w14:rot w14:lat="0" w14:lon="0" w14:rev="0"/>
            </w14:lightRig>
          </w14:scene3d>
        </w:rPr>
        <w:t>3.3.</w:t>
      </w:r>
      <w:r>
        <w:rPr>
          <w:rFonts w:asciiTheme="minorHAnsi" w:eastAsiaTheme="minorEastAsia" w:hAnsiTheme="minorHAnsi" w:cstheme="minorBidi"/>
          <w:smallCaps w:val="0"/>
          <w:noProof/>
          <w:color w:val="auto"/>
          <w:sz w:val="22"/>
          <w:szCs w:val="22"/>
          <w:lang w:eastAsia="zh-CN"/>
        </w:rPr>
        <w:tab/>
      </w:r>
      <w:r w:rsidRPr="00D73BED">
        <w:rPr>
          <w:noProof/>
        </w:rPr>
        <w:t xml:space="preserve">OWASP -2013 A3 – </w:t>
      </w:r>
      <w:r w:rsidRPr="00D73BED">
        <w:rPr>
          <w:rFonts w:eastAsia="Calibri"/>
          <w:noProof/>
        </w:rPr>
        <w:t>Cross-Site Scripting</w:t>
      </w:r>
      <w:r>
        <w:rPr>
          <w:noProof/>
        </w:rPr>
        <w:tab/>
      </w:r>
      <w:r>
        <w:rPr>
          <w:noProof/>
        </w:rPr>
        <w:fldChar w:fldCharType="begin"/>
      </w:r>
      <w:r>
        <w:rPr>
          <w:noProof/>
        </w:rPr>
        <w:instrText xml:space="preserve"> PAGEREF _Toc525810169 \h </w:instrText>
      </w:r>
      <w:r>
        <w:rPr>
          <w:noProof/>
        </w:rPr>
      </w:r>
      <w:r>
        <w:rPr>
          <w:noProof/>
        </w:rPr>
        <w:fldChar w:fldCharType="separate"/>
      </w:r>
      <w:r>
        <w:rPr>
          <w:noProof/>
        </w:rPr>
        <w:t>10</w:t>
      </w:r>
      <w:r>
        <w:rPr>
          <w:noProof/>
        </w:rPr>
        <w:fldChar w:fldCharType="end"/>
      </w:r>
    </w:p>
    <w:p w14:paraId="2C4E5839" w14:textId="630F1B82"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noProof/>
          <w14:scene3d>
            <w14:camera w14:prst="orthographicFront"/>
            <w14:lightRig w14:rig="threePt" w14:dir="t">
              <w14:rot w14:lat="0" w14:lon="0" w14:rev="0"/>
            </w14:lightRig>
          </w14:scene3d>
        </w:rPr>
        <w:t>3.4.</w:t>
      </w:r>
      <w:r>
        <w:rPr>
          <w:rFonts w:asciiTheme="minorHAnsi" w:eastAsiaTheme="minorEastAsia" w:hAnsiTheme="minorHAnsi" w:cstheme="minorBidi"/>
          <w:smallCaps w:val="0"/>
          <w:noProof/>
          <w:color w:val="auto"/>
          <w:sz w:val="22"/>
          <w:szCs w:val="22"/>
          <w:lang w:eastAsia="zh-CN"/>
        </w:rPr>
        <w:tab/>
      </w:r>
      <w:r w:rsidRPr="00D73BED">
        <w:rPr>
          <w:noProof/>
        </w:rPr>
        <w:t xml:space="preserve">OWASP -2013 A4 – </w:t>
      </w:r>
      <w:r w:rsidRPr="00D73BED">
        <w:rPr>
          <w:rFonts w:eastAsia="Calibri"/>
          <w:noProof/>
        </w:rPr>
        <w:t>Insecure Direct Object References</w:t>
      </w:r>
      <w:r>
        <w:rPr>
          <w:noProof/>
        </w:rPr>
        <w:tab/>
      </w:r>
      <w:r>
        <w:rPr>
          <w:noProof/>
        </w:rPr>
        <w:fldChar w:fldCharType="begin"/>
      </w:r>
      <w:r>
        <w:rPr>
          <w:noProof/>
        </w:rPr>
        <w:instrText xml:space="preserve"> PAGEREF _Toc525810170 \h </w:instrText>
      </w:r>
      <w:r>
        <w:rPr>
          <w:noProof/>
        </w:rPr>
      </w:r>
      <w:r>
        <w:rPr>
          <w:noProof/>
        </w:rPr>
        <w:fldChar w:fldCharType="separate"/>
      </w:r>
      <w:r>
        <w:rPr>
          <w:noProof/>
        </w:rPr>
        <w:t>10</w:t>
      </w:r>
      <w:r>
        <w:rPr>
          <w:noProof/>
        </w:rPr>
        <w:fldChar w:fldCharType="end"/>
      </w:r>
    </w:p>
    <w:p w14:paraId="549B567A" w14:textId="13875068"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noProof/>
          <w14:scene3d>
            <w14:camera w14:prst="orthographicFront"/>
            <w14:lightRig w14:rig="threePt" w14:dir="t">
              <w14:rot w14:lat="0" w14:lon="0" w14:rev="0"/>
            </w14:lightRig>
          </w14:scene3d>
        </w:rPr>
        <w:t>3.5.</w:t>
      </w:r>
      <w:r>
        <w:rPr>
          <w:rFonts w:asciiTheme="minorHAnsi" w:eastAsiaTheme="minorEastAsia" w:hAnsiTheme="minorHAnsi" w:cstheme="minorBidi"/>
          <w:smallCaps w:val="0"/>
          <w:noProof/>
          <w:color w:val="auto"/>
          <w:sz w:val="22"/>
          <w:szCs w:val="22"/>
          <w:lang w:eastAsia="zh-CN"/>
        </w:rPr>
        <w:tab/>
      </w:r>
      <w:r w:rsidRPr="00D73BED">
        <w:rPr>
          <w:noProof/>
        </w:rPr>
        <w:t xml:space="preserve">OWASP -2013 </w:t>
      </w:r>
      <w:r w:rsidRPr="00D73BED">
        <w:rPr>
          <w:rFonts w:eastAsia="Calibri"/>
          <w:noProof/>
        </w:rPr>
        <w:t>A5 – Security Misconfiguration</w:t>
      </w:r>
      <w:r>
        <w:rPr>
          <w:noProof/>
        </w:rPr>
        <w:tab/>
      </w:r>
      <w:r>
        <w:rPr>
          <w:noProof/>
        </w:rPr>
        <w:fldChar w:fldCharType="begin"/>
      </w:r>
      <w:r>
        <w:rPr>
          <w:noProof/>
        </w:rPr>
        <w:instrText xml:space="preserve"> PAGEREF _Toc525810171 \h </w:instrText>
      </w:r>
      <w:r>
        <w:rPr>
          <w:noProof/>
        </w:rPr>
      </w:r>
      <w:r>
        <w:rPr>
          <w:noProof/>
        </w:rPr>
        <w:fldChar w:fldCharType="separate"/>
      </w:r>
      <w:r>
        <w:rPr>
          <w:noProof/>
        </w:rPr>
        <w:t>10</w:t>
      </w:r>
      <w:r>
        <w:rPr>
          <w:noProof/>
        </w:rPr>
        <w:fldChar w:fldCharType="end"/>
      </w:r>
    </w:p>
    <w:p w14:paraId="66516301" w14:textId="07682882"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noProof/>
          <w14:scene3d>
            <w14:camera w14:prst="orthographicFront"/>
            <w14:lightRig w14:rig="threePt" w14:dir="t">
              <w14:rot w14:lat="0" w14:lon="0" w14:rev="0"/>
            </w14:lightRig>
          </w14:scene3d>
        </w:rPr>
        <w:t>3.6.</w:t>
      </w:r>
      <w:r>
        <w:rPr>
          <w:rFonts w:asciiTheme="minorHAnsi" w:eastAsiaTheme="minorEastAsia" w:hAnsiTheme="minorHAnsi" w:cstheme="minorBidi"/>
          <w:smallCaps w:val="0"/>
          <w:noProof/>
          <w:color w:val="auto"/>
          <w:sz w:val="22"/>
          <w:szCs w:val="22"/>
          <w:lang w:eastAsia="zh-CN"/>
        </w:rPr>
        <w:tab/>
      </w:r>
      <w:r w:rsidRPr="00D73BED">
        <w:rPr>
          <w:noProof/>
        </w:rPr>
        <w:t xml:space="preserve">OWASP -2013 A6 – </w:t>
      </w:r>
      <w:r w:rsidRPr="00D73BED">
        <w:rPr>
          <w:rFonts w:eastAsia="Calibri"/>
          <w:noProof/>
        </w:rPr>
        <w:t>Sensitive Data Exposure</w:t>
      </w:r>
      <w:r>
        <w:rPr>
          <w:noProof/>
        </w:rPr>
        <w:tab/>
      </w:r>
      <w:r>
        <w:rPr>
          <w:noProof/>
        </w:rPr>
        <w:fldChar w:fldCharType="begin"/>
      </w:r>
      <w:r>
        <w:rPr>
          <w:noProof/>
        </w:rPr>
        <w:instrText xml:space="preserve"> PAGEREF _Toc525810172 \h </w:instrText>
      </w:r>
      <w:r>
        <w:rPr>
          <w:noProof/>
        </w:rPr>
      </w:r>
      <w:r>
        <w:rPr>
          <w:noProof/>
        </w:rPr>
        <w:fldChar w:fldCharType="separate"/>
      </w:r>
      <w:r>
        <w:rPr>
          <w:noProof/>
        </w:rPr>
        <w:t>10</w:t>
      </w:r>
      <w:r>
        <w:rPr>
          <w:noProof/>
        </w:rPr>
        <w:fldChar w:fldCharType="end"/>
      </w:r>
    </w:p>
    <w:p w14:paraId="5B5011A7" w14:textId="40D78F39"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noProof/>
          <w14:scene3d>
            <w14:camera w14:prst="orthographicFront"/>
            <w14:lightRig w14:rig="threePt" w14:dir="t">
              <w14:rot w14:lat="0" w14:lon="0" w14:rev="0"/>
            </w14:lightRig>
          </w14:scene3d>
        </w:rPr>
        <w:t>3.7.</w:t>
      </w:r>
      <w:r>
        <w:rPr>
          <w:rFonts w:asciiTheme="minorHAnsi" w:eastAsiaTheme="minorEastAsia" w:hAnsiTheme="minorHAnsi" w:cstheme="minorBidi"/>
          <w:smallCaps w:val="0"/>
          <w:noProof/>
          <w:color w:val="auto"/>
          <w:sz w:val="22"/>
          <w:szCs w:val="22"/>
          <w:lang w:eastAsia="zh-CN"/>
        </w:rPr>
        <w:tab/>
      </w:r>
      <w:r w:rsidRPr="00D73BED">
        <w:rPr>
          <w:noProof/>
        </w:rPr>
        <w:t xml:space="preserve">OWASP -2013 </w:t>
      </w:r>
      <w:r w:rsidRPr="00D73BED">
        <w:rPr>
          <w:rFonts w:eastAsia="Calibri"/>
          <w:noProof/>
        </w:rPr>
        <w:t>A8 – Cross Site Request Forgery</w:t>
      </w:r>
      <w:r>
        <w:rPr>
          <w:noProof/>
        </w:rPr>
        <w:tab/>
      </w:r>
      <w:r>
        <w:rPr>
          <w:noProof/>
        </w:rPr>
        <w:fldChar w:fldCharType="begin"/>
      </w:r>
      <w:r>
        <w:rPr>
          <w:noProof/>
        </w:rPr>
        <w:instrText xml:space="preserve"> PAGEREF _Toc525810173 \h </w:instrText>
      </w:r>
      <w:r>
        <w:rPr>
          <w:noProof/>
        </w:rPr>
      </w:r>
      <w:r>
        <w:rPr>
          <w:noProof/>
        </w:rPr>
        <w:fldChar w:fldCharType="separate"/>
      </w:r>
      <w:r>
        <w:rPr>
          <w:noProof/>
        </w:rPr>
        <w:t>10</w:t>
      </w:r>
      <w:r>
        <w:rPr>
          <w:noProof/>
        </w:rPr>
        <w:fldChar w:fldCharType="end"/>
      </w:r>
    </w:p>
    <w:p w14:paraId="29C209EA" w14:textId="6F3117D3" w:rsidR="008A6E32" w:rsidRDefault="008A6E32">
      <w:pPr>
        <w:pStyle w:val="TOC2"/>
        <w:tabs>
          <w:tab w:val="left" w:pos="1000"/>
        </w:tabs>
        <w:rPr>
          <w:rFonts w:asciiTheme="minorHAnsi" w:eastAsiaTheme="minorEastAsia" w:hAnsiTheme="minorHAnsi" w:cstheme="minorBidi"/>
          <w:smallCaps w:val="0"/>
          <w:noProof/>
          <w:color w:val="auto"/>
          <w:sz w:val="22"/>
          <w:szCs w:val="22"/>
          <w:lang w:eastAsia="zh-CN"/>
        </w:rPr>
      </w:pPr>
      <w:r w:rsidRPr="00D73BED">
        <w:rPr>
          <w:rFonts w:asciiTheme="minorHAnsi" w:hAnsiTheme="minorHAnsi"/>
          <w:noProof/>
          <w14:scene3d>
            <w14:camera w14:prst="orthographicFront"/>
            <w14:lightRig w14:rig="threePt" w14:dir="t">
              <w14:rot w14:lat="0" w14:lon="0" w14:rev="0"/>
            </w14:lightRig>
          </w14:scene3d>
        </w:rPr>
        <w:t>3.8.</w:t>
      </w:r>
      <w:r>
        <w:rPr>
          <w:rFonts w:asciiTheme="minorHAnsi" w:eastAsiaTheme="minorEastAsia" w:hAnsiTheme="minorHAnsi" w:cstheme="minorBidi"/>
          <w:smallCaps w:val="0"/>
          <w:noProof/>
          <w:color w:val="auto"/>
          <w:sz w:val="22"/>
          <w:szCs w:val="22"/>
          <w:lang w:eastAsia="zh-CN"/>
        </w:rPr>
        <w:tab/>
      </w:r>
      <w:r w:rsidRPr="00D73BED">
        <w:rPr>
          <w:noProof/>
        </w:rPr>
        <w:t>OWASP -2013 A9 – Using Components with known Vulnerabilities</w:t>
      </w:r>
      <w:r>
        <w:rPr>
          <w:noProof/>
        </w:rPr>
        <w:tab/>
      </w:r>
      <w:r>
        <w:rPr>
          <w:noProof/>
        </w:rPr>
        <w:fldChar w:fldCharType="begin"/>
      </w:r>
      <w:r>
        <w:rPr>
          <w:noProof/>
        </w:rPr>
        <w:instrText xml:space="preserve"> PAGEREF _Toc525810174 \h </w:instrText>
      </w:r>
      <w:r>
        <w:rPr>
          <w:noProof/>
        </w:rPr>
      </w:r>
      <w:r>
        <w:rPr>
          <w:noProof/>
        </w:rPr>
        <w:fldChar w:fldCharType="separate"/>
      </w:r>
      <w:r>
        <w:rPr>
          <w:noProof/>
        </w:rPr>
        <w:t>11</w:t>
      </w:r>
      <w:r>
        <w:rPr>
          <w:noProof/>
        </w:rPr>
        <w:fldChar w:fldCharType="end"/>
      </w:r>
    </w:p>
    <w:p w14:paraId="14030C1C" w14:textId="649C45AB"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noProof/>
          <w14:scene3d>
            <w14:camera w14:prst="orthographicFront"/>
            <w14:lightRig w14:rig="threePt" w14:dir="t">
              <w14:rot w14:lat="0" w14:lon="0" w14:rev="0"/>
            </w14:lightRig>
          </w14:scene3d>
        </w:rPr>
        <w:t>3.9.</w:t>
      </w:r>
      <w:r>
        <w:rPr>
          <w:rFonts w:asciiTheme="minorHAnsi" w:eastAsiaTheme="minorEastAsia" w:hAnsiTheme="minorHAnsi" w:cstheme="minorBidi"/>
          <w:smallCaps w:val="0"/>
          <w:noProof/>
          <w:color w:val="auto"/>
          <w:sz w:val="22"/>
          <w:szCs w:val="22"/>
          <w:lang w:eastAsia="zh-CN"/>
        </w:rPr>
        <w:tab/>
      </w:r>
      <w:r w:rsidRPr="00D73BED">
        <w:rPr>
          <w:noProof/>
        </w:rPr>
        <w:t xml:space="preserve">OWASP -2013 </w:t>
      </w:r>
      <w:r w:rsidRPr="00D73BED">
        <w:rPr>
          <w:rFonts w:eastAsia="Calibri"/>
          <w:noProof/>
        </w:rPr>
        <w:t>A10 – Unvalidated Redirects &amp; Forwards</w:t>
      </w:r>
      <w:r>
        <w:rPr>
          <w:noProof/>
        </w:rPr>
        <w:tab/>
      </w:r>
      <w:r>
        <w:rPr>
          <w:noProof/>
        </w:rPr>
        <w:fldChar w:fldCharType="begin"/>
      </w:r>
      <w:r>
        <w:rPr>
          <w:noProof/>
        </w:rPr>
        <w:instrText xml:space="preserve"> PAGEREF _Toc525810175 \h </w:instrText>
      </w:r>
      <w:r>
        <w:rPr>
          <w:noProof/>
        </w:rPr>
      </w:r>
      <w:r>
        <w:rPr>
          <w:noProof/>
        </w:rPr>
        <w:fldChar w:fldCharType="separate"/>
      </w:r>
      <w:r>
        <w:rPr>
          <w:noProof/>
        </w:rPr>
        <w:t>11</w:t>
      </w:r>
      <w:r>
        <w:rPr>
          <w:noProof/>
        </w:rPr>
        <w:fldChar w:fldCharType="end"/>
      </w:r>
    </w:p>
    <w:p w14:paraId="53F44731" w14:textId="3AF3CA92" w:rsidR="008A6E32" w:rsidRDefault="008A6E32">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4.</w:t>
      </w:r>
      <w:r>
        <w:rPr>
          <w:rFonts w:asciiTheme="minorHAnsi" w:eastAsiaTheme="minorEastAsia" w:hAnsiTheme="minorHAnsi" w:cstheme="minorBidi"/>
          <w:b w:val="0"/>
          <w:caps w:val="0"/>
          <w:noProof/>
          <w:color w:val="auto"/>
          <w:sz w:val="22"/>
          <w:szCs w:val="22"/>
          <w:lang w:eastAsia="zh-CN"/>
        </w:rPr>
        <w:tab/>
      </w:r>
      <w:r>
        <w:rPr>
          <w:noProof/>
        </w:rPr>
        <w:t>Appendix</w:t>
      </w:r>
      <w:r>
        <w:rPr>
          <w:noProof/>
        </w:rPr>
        <w:tab/>
      </w:r>
      <w:r>
        <w:rPr>
          <w:noProof/>
        </w:rPr>
        <w:fldChar w:fldCharType="begin"/>
      </w:r>
      <w:r>
        <w:rPr>
          <w:noProof/>
        </w:rPr>
        <w:instrText xml:space="preserve"> PAGEREF _Toc525810176 \h </w:instrText>
      </w:r>
      <w:r>
        <w:rPr>
          <w:noProof/>
        </w:rPr>
      </w:r>
      <w:r>
        <w:rPr>
          <w:noProof/>
        </w:rPr>
        <w:fldChar w:fldCharType="separate"/>
      </w:r>
      <w:r>
        <w:rPr>
          <w:noProof/>
        </w:rPr>
        <w:t>12</w:t>
      </w:r>
      <w:r>
        <w:rPr>
          <w:noProof/>
        </w:rPr>
        <w:fldChar w:fldCharType="end"/>
      </w:r>
    </w:p>
    <w:p w14:paraId="5D5C0568" w14:textId="7E6FB023"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2"/>
          <w:szCs w:val="22"/>
          <w:lang w:eastAsia="zh-CN"/>
        </w:rPr>
        <w:tab/>
      </w:r>
      <w:r w:rsidRPr="00D73BED">
        <w:rPr>
          <w:noProof/>
        </w:rPr>
        <w:t>About CAST Software Intelligence</w:t>
      </w:r>
      <w:r>
        <w:rPr>
          <w:noProof/>
        </w:rPr>
        <w:tab/>
      </w:r>
      <w:r>
        <w:rPr>
          <w:noProof/>
        </w:rPr>
        <w:fldChar w:fldCharType="begin"/>
      </w:r>
      <w:r>
        <w:rPr>
          <w:noProof/>
        </w:rPr>
        <w:instrText xml:space="preserve"> PAGEREF _Toc525810177 \h </w:instrText>
      </w:r>
      <w:r>
        <w:rPr>
          <w:noProof/>
        </w:rPr>
      </w:r>
      <w:r>
        <w:rPr>
          <w:noProof/>
        </w:rPr>
        <w:fldChar w:fldCharType="separate"/>
      </w:r>
      <w:r>
        <w:rPr>
          <w:noProof/>
        </w:rPr>
        <w:t>12</w:t>
      </w:r>
      <w:r>
        <w:rPr>
          <w:noProof/>
        </w:rPr>
        <w:fldChar w:fldCharType="end"/>
      </w:r>
    </w:p>
    <w:p w14:paraId="2E48421F" w14:textId="16712D44"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color w:val="auto"/>
          <w:sz w:val="22"/>
          <w:szCs w:val="22"/>
          <w:lang w:eastAsia="zh-CN"/>
        </w:rPr>
        <w:tab/>
      </w:r>
      <w:r w:rsidRPr="00D73BED">
        <w:rPr>
          <w:noProof/>
        </w:rPr>
        <w:t>How CAST AIP Works</w:t>
      </w:r>
      <w:r>
        <w:rPr>
          <w:noProof/>
        </w:rPr>
        <w:tab/>
      </w:r>
      <w:r>
        <w:rPr>
          <w:noProof/>
        </w:rPr>
        <w:fldChar w:fldCharType="begin"/>
      </w:r>
      <w:r>
        <w:rPr>
          <w:noProof/>
        </w:rPr>
        <w:instrText xml:space="preserve"> PAGEREF _Toc525810178 \h </w:instrText>
      </w:r>
      <w:r>
        <w:rPr>
          <w:noProof/>
        </w:rPr>
      </w:r>
      <w:r>
        <w:rPr>
          <w:noProof/>
        </w:rPr>
        <w:fldChar w:fldCharType="separate"/>
      </w:r>
      <w:r>
        <w:rPr>
          <w:noProof/>
        </w:rPr>
        <w:t>12</w:t>
      </w:r>
      <w:r>
        <w:rPr>
          <w:noProof/>
        </w:rPr>
        <w:fldChar w:fldCharType="end"/>
      </w:r>
    </w:p>
    <w:p w14:paraId="31007FBA" w14:textId="57D6AC5C" w:rsidR="00C9214B" w:rsidRPr="00B1237A" w:rsidRDefault="00C9214B" w:rsidP="002638B2">
      <w:pPr>
        <w:ind w:left="0" w:right="657"/>
        <w:rPr>
          <w:sz w:val="16"/>
          <w:szCs w:val="16"/>
        </w:rPr>
      </w:pPr>
      <w:r w:rsidRPr="00D50A70">
        <w:rPr>
          <w:rFonts w:asciiTheme="majorHAnsi" w:hAnsiTheme="majorHAnsi"/>
          <w:b/>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525810153"/>
      <w:r w:rsidR="005773E4">
        <w:t>Introduction</w:t>
      </w:r>
      <w:bookmarkEnd w:id="2"/>
    </w:p>
    <w:p w14:paraId="19489F11" w14:textId="35770271" w:rsidR="00874417" w:rsidRPr="005773E4" w:rsidRDefault="005773E4" w:rsidP="002638B2">
      <w:pPr>
        <w:spacing w:after="0" w:line="240" w:lineRule="auto"/>
        <w:ind w:right="657"/>
        <w:rPr>
          <w:rFonts w:asciiTheme="minorHAnsi" w:hAnsiTheme="minorHAnsi"/>
          <w:noProof/>
          <w:sz w:val="22"/>
        </w:rPr>
      </w:pPr>
      <w:r w:rsidRPr="005773E4">
        <w:t xml:space="preserve">This assessment is an effort to determine the </w:t>
      </w:r>
      <w:r>
        <w:t xml:space="preserve">security health of </w:t>
      </w:r>
      <w:r w:rsidR="00170F0A">
        <w:t>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170F0A">
        <w:t>OWASP standards</w:t>
      </w:r>
      <w:r w:rsidRPr="005773E4">
        <w:t xml:space="preserve">. CAST AIP applies over 1200 engineering checks based on standards and measurements developed by the Software Engineering Institute (SEI), International Standards Organization (ISO), Consortium for IT Software Quality (CISQ), the Institute of Electrical and Electronics Engineers (IEEE), Department of Homeland Security (DHS), US Computer Emergency Response Team (CERT), the National Institute of Standards and Technology (NIST), </w:t>
      </w:r>
      <w:r>
        <w:t xml:space="preserve">MITRE, </w:t>
      </w:r>
      <w:r w:rsidRPr="005773E4">
        <w:t>Open Web Application Security Project (OWASP)</w:t>
      </w:r>
      <w:r>
        <w:t xml:space="preserve"> </w:t>
      </w:r>
      <w:r w:rsidRPr="005773E4">
        <w:t>and the technology provider industry. The resulting analysis identifies specific flaws in the software and aggregates this information into metrics to objectively quantify the structural quality of the application.</w:t>
      </w:r>
    </w:p>
    <w:p w14:paraId="120AFFF5" w14:textId="77777777" w:rsidR="00874417" w:rsidRPr="00592C0F" w:rsidRDefault="00874417" w:rsidP="002638B2">
      <w:pPr>
        <w:pStyle w:val="Heading2"/>
        <w:spacing w:after="0"/>
        <w:ind w:left="540" w:right="657" w:hanging="540"/>
        <w:rPr>
          <w:lang w:val="en-US"/>
        </w:rPr>
      </w:pPr>
      <w:bookmarkStart w:id="3" w:name="_Toc380677725"/>
      <w:bookmarkStart w:id="4" w:name="_Toc525810154"/>
      <w:r w:rsidRPr="005773E4">
        <w:rPr>
          <w:lang w:val="en-US"/>
        </w:rPr>
        <w:t xml:space="preserve">Application </w:t>
      </w:r>
      <w:bookmarkEnd w:id="3"/>
      <w:r w:rsidR="005773E4">
        <w:rPr>
          <w:lang w:val="en-US"/>
        </w:rPr>
        <w:t>Characteristics</w:t>
      </w:r>
      <w:bookmarkEnd w:id="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119</w:t>
            </w:r>
          </w:p>
        </w:tc>
      </w:tr>
    </w:tbl>
    <w:p w14:paraId="2DA0A4FB" w14:textId="77777777" w:rsidR="007B070B" w:rsidRPr="00B1237A" w:rsidRDefault="00F3760D" w:rsidP="002638B2">
      <w:pPr>
        <w:spacing w:after="0" w:line="240" w:lineRule="auto"/>
        <w:ind w:right="657"/>
        <w:rPr>
          <w:rFonts w:asciiTheme="minorHAnsi" w:hAnsiTheme="minorHAnsi"/>
          <w:noProof/>
          <w:sz w:val="22"/>
        </w:rPr>
      </w:pPr>
      <w:r w:rsidRPr="005773E4">
        <w:rPr>
          <w:noProof/>
        </w:rPr>
        <w:drawing>
          <wp:anchor distT="0" distB="0" distL="114300" distR="114300" simplePos="0" relativeHeight="251672576" behindDoc="0" locked="0" layoutInCell="1" allowOverlap="1" wp14:anchorId="0860ED68" wp14:editId="4F91CAE3">
            <wp:simplePos x="0" y="0"/>
            <wp:positionH relativeFrom="column">
              <wp:posOffset>182881</wp:posOffset>
            </wp:positionH>
            <wp:positionV relativeFrom="paragraph">
              <wp:posOffset>10160</wp:posOffset>
            </wp:positionV>
            <wp:extent cx="2705100" cy="1590675"/>
            <wp:effectExtent l="0" t="0" r="0" b="0"/>
            <wp:wrapNone/>
            <wp:docPr id="1" name="Chart 1" descr="GRAPH;TECHNO_LOC">
              <a:extLst xmlns:a="http://schemas.openxmlformats.org/drawingml/2006/main">
                <a:ext uri="{FF2B5EF4-FFF2-40B4-BE49-F238E27FC236}">
                  <a16:creationId xmlns:a16="http://schemas.microsoft.com/office/drawing/2014/main" id="{6C3A5F8A-ACD2-4532-B457-B758007DA0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p>
    <w:p w14:paraId="06E5F4FF" w14:textId="7484EAF2" w:rsidR="00CB68A9" w:rsidRPr="00B1237A" w:rsidRDefault="00592C0F" w:rsidP="002638B2">
      <w:pPr>
        <w:ind w:right="657"/>
      </w:pPr>
      <w:r>
        <w:t xml:space="preserve"> </w:t>
      </w:r>
    </w:p>
    <w:p w14:paraId="493306BB" w14:textId="77777777" w:rsidR="00015B29" w:rsidRDefault="00015B29" w:rsidP="002638B2">
      <w:pPr>
        <w:ind w:left="3120" w:right="657" w:firstLine="425"/>
        <w:rPr>
          <w:i/>
          <w:sz w:val="14"/>
        </w:rPr>
      </w:pPr>
    </w:p>
    <w:p w14:paraId="4596071B" w14:textId="77777777" w:rsidR="00015B29" w:rsidRDefault="00015B29" w:rsidP="002638B2">
      <w:pPr>
        <w:ind w:left="3120" w:right="657" w:firstLine="425"/>
        <w:rPr>
          <w:i/>
          <w:sz w:val="14"/>
        </w:rPr>
      </w:pPr>
    </w:p>
    <w:p w14:paraId="279B621D" w14:textId="77777777" w:rsidR="00015B29" w:rsidRDefault="00015B29" w:rsidP="002638B2">
      <w:pPr>
        <w:ind w:left="3120" w:right="657" w:firstLine="425"/>
        <w:rPr>
          <w:i/>
          <w:sz w:val="14"/>
        </w:rPr>
      </w:pPr>
    </w:p>
    <w:p w14:paraId="0F0FBB12" w14:textId="77777777" w:rsidR="00015B29" w:rsidRDefault="00015B29" w:rsidP="002638B2">
      <w:pPr>
        <w:ind w:left="3120" w:right="657" w:firstLine="425"/>
        <w:rPr>
          <w:i/>
          <w:sz w:val="14"/>
        </w:rPr>
      </w:pPr>
    </w:p>
    <w:p w14:paraId="69884E6B" w14:textId="77777777" w:rsidR="00015B29" w:rsidRDefault="00015B29" w:rsidP="002638B2">
      <w:pPr>
        <w:ind w:left="3120" w:right="657" w:firstLine="425"/>
        <w:rPr>
          <w:i/>
          <w:sz w:val="14"/>
        </w:rPr>
      </w:pPr>
    </w:p>
    <w:p w14:paraId="7E9A3AD1" w14:textId="77777777" w:rsidR="002638B2" w:rsidRDefault="002638B2" w:rsidP="002638B2">
      <w:pPr>
        <w:ind w:right="657"/>
        <w:jc w:val="center"/>
        <w:rPr>
          <w:i/>
          <w:sz w:val="14"/>
        </w:rPr>
      </w:pP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5" w:name="_Toc525810155"/>
      <w:r>
        <w:lastRenderedPageBreak/>
        <w:t>Security Violation Overview</w:t>
      </w:r>
      <w:bookmarkEnd w:id="5"/>
    </w:p>
    <w:p w14:paraId="576EB6C4" w14:textId="05A5E010"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 a summary of the most severe s</w:t>
      </w:r>
      <w:r w:rsidR="00563A05">
        <w:rPr>
          <w:rFonts w:asciiTheme="minorHAnsi" w:hAnsiTheme="minorHAnsi"/>
          <w:noProof/>
          <w:sz w:val="20"/>
        </w:rPr>
        <w:t>e</w:t>
      </w:r>
      <w:r w:rsidRPr="00E710C3">
        <w:rPr>
          <w:rFonts w:asciiTheme="minorHAnsi" w:hAnsiTheme="minorHAnsi"/>
          <w:noProof/>
          <w:sz w:val="20"/>
        </w:rPr>
        <w:t xml:space="preserve">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7023C3">
        <w:rPr>
          <w:rFonts w:asciiTheme="minorHAnsi" w:hAnsiTheme="minorHAnsi"/>
          <w:noProof/>
          <w:sz w:val="20"/>
        </w:rPr>
        <w:t>201</w:t>
      </w:r>
      <w:r w:rsidR="00CE26B9">
        <w:rPr>
          <w:rFonts w:asciiTheme="minorHAnsi" w:hAnsiTheme="minorHAnsi"/>
          <w:noProof/>
          <w:sz w:val="20"/>
        </w:rPr>
        <w:t>3</w:t>
      </w:r>
      <w:r w:rsidR="007023C3">
        <w:rPr>
          <w:rFonts w:asciiTheme="minorHAnsi" w:hAnsiTheme="minorHAnsi"/>
          <w:noProof/>
          <w:sz w:val="20"/>
        </w:rPr>
        <w:t xml:space="preserve">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at - </w:t>
      </w:r>
      <w:r w:rsidR="00CE26B9" w:rsidRPr="00CE26B9">
        <w:rPr>
          <w:rStyle w:val="Hyperlink"/>
          <w:rFonts w:asciiTheme="minorHAnsi" w:hAnsiTheme="minorHAnsi"/>
          <w:noProof/>
          <w:sz w:val="20"/>
        </w:rPr>
        <w:t>https://www.owasp.org/index.php/Top_10_2013-Top_10</w:t>
      </w:r>
    </w:p>
    <w:p w14:paraId="3826C5AC" w14:textId="77777777" w:rsidR="007023C3" w:rsidRDefault="007023C3" w:rsidP="002638B2">
      <w:pPr>
        <w:ind w:left="0" w:right="657"/>
        <w:jc w:val="left"/>
        <w:rPr>
          <w:rFonts w:asciiTheme="minorHAnsi" w:hAnsiTheme="minorHAnsi"/>
          <w:noProof/>
          <w:sz w:val="20"/>
        </w:rPr>
      </w:pPr>
    </w:p>
    <w:p w14:paraId="4D6664C1" w14:textId="096C2F8F" w:rsidR="000B1DF2" w:rsidRPr="00212651" w:rsidRDefault="000B1DF2" w:rsidP="002638B2">
      <w:pPr>
        <w:pStyle w:val="Heading2"/>
        <w:spacing w:after="0"/>
        <w:ind w:left="540" w:right="657" w:hanging="540"/>
        <w:rPr>
          <w:rFonts w:eastAsia="Calibri"/>
        </w:rPr>
      </w:pPr>
      <w:bookmarkStart w:id="6" w:name="_Toc525810156"/>
      <w:r>
        <w:rPr>
          <w:rFonts w:eastAsia="Calibri"/>
          <w:lang w:val="en-US"/>
        </w:rPr>
        <w:t>OWASP -201</w:t>
      </w:r>
      <w:r w:rsidR="00CE26B9">
        <w:rPr>
          <w:rFonts w:eastAsia="Calibri"/>
          <w:lang w:val="en-US"/>
        </w:rPr>
        <w:t>3</w:t>
      </w:r>
      <w:r>
        <w:rPr>
          <w:rFonts w:eastAsia="Calibri"/>
          <w:lang w:val="en-US"/>
        </w:rPr>
        <w:t xml:space="preserve"> Top 10 violations</w:t>
      </w:r>
      <w:bookmarkEnd w:id="6"/>
    </w:p>
    <w:p w14:paraId="11E67AE7" w14:textId="77777777" w:rsidR="007023C3" w:rsidRDefault="007023C3" w:rsidP="002638B2">
      <w:pPr>
        <w:pStyle w:val="BodyContent"/>
        <w:ind w:right="657"/>
        <w:rPr>
          <w:rFonts w:asciiTheme="minorHAnsi" w:hAnsiTheme="minorHAnsi" w:cstheme="minorHAnsi"/>
          <w:sz w:val="20"/>
          <w:szCs w:val="20"/>
        </w:rPr>
      </w:pPr>
    </w:p>
    <w:p w14:paraId="6700E151" w14:textId="1AFE009B"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 -201</w:t>
      </w:r>
      <w:r w:rsidR="008A6E32">
        <w:rPr>
          <w:rFonts w:asciiTheme="minorHAnsi" w:hAnsiTheme="minorHAnsi" w:cstheme="minorHAnsi"/>
          <w:sz w:val="20"/>
          <w:szCs w:val="20"/>
        </w:rPr>
        <w:t>3</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GENERIC_TABLE;COL1=VIOLATIONS,ROW1=METRICS,METRICS=OWASP-2013,VIOLATIONS=ALL"/>
      </w:tblPr>
      <w:tblGrid>
        <w:gridCol w:w="4675"/>
        <w:gridCol w:w="1350"/>
        <w:gridCol w:w="1530"/>
        <w:gridCol w:w="1445"/>
      </w:tblGrid>
      <w:tr w:rsidR="007023C3" w:rsidRPr="00AC5F7C" w14:paraId="447182E1"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DBF3FEC"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D03F1BD"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B5DB18F"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779D755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1A7A8122" w14:textId="68B8B82F" w:rsidR="00FC19A1" w:rsidRDefault="00FC19A1" w:rsidP="002638B2">
      <w:pPr>
        <w:ind w:right="657"/>
        <w:rPr>
          <w:rFonts w:eastAsia="Calibri"/>
          <w:lang w:eastAsia="en-US"/>
        </w:rPr>
      </w:pPr>
    </w:p>
    <w:p w14:paraId="117EE42E" w14:textId="4C046AEA" w:rsidR="00FC19A1" w:rsidRDefault="00FC19A1" w:rsidP="002638B2">
      <w:pPr>
        <w:ind w:right="657"/>
        <w:rPr>
          <w:rFonts w:eastAsia="Calibri"/>
          <w:lang w:eastAsia="en-US"/>
        </w:rPr>
      </w:pPr>
    </w:p>
    <w:p w14:paraId="6086614E" w14:textId="77777777" w:rsidR="00FC19A1" w:rsidRDefault="00FC19A1" w:rsidP="002638B2">
      <w:pPr>
        <w:ind w:right="657"/>
        <w:rPr>
          <w:rFonts w:eastAsia="Calibri"/>
          <w:lang w:eastAsia="en-US"/>
        </w:rPr>
      </w:pPr>
    </w:p>
    <w:p w14:paraId="648E3C17" w14:textId="1407FF47" w:rsidR="000B1DF2" w:rsidRPr="004207FB" w:rsidRDefault="007023C3" w:rsidP="007023C3">
      <w:pPr>
        <w:ind w:right="657"/>
        <w:rPr>
          <w:i/>
          <w:sz w:val="14"/>
        </w:rPr>
      </w:pPr>
      <w:r>
        <w:rPr>
          <w:i/>
          <w:sz w:val="14"/>
        </w:rPr>
        <w:t xml:space="preserve">      </w:t>
      </w:r>
      <w:r w:rsidR="000B1DF2">
        <w:rPr>
          <w:i/>
          <w:sz w:val="14"/>
        </w:rPr>
        <w:t xml:space="preserve">Table </w:t>
      </w:r>
      <w:r w:rsidR="00DB3578">
        <w:rPr>
          <w:i/>
          <w:sz w:val="14"/>
        </w:rPr>
        <w:t>2</w:t>
      </w:r>
      <w:r w:rsidR="000B1DF2">
        <w:rPr>
          <w:i/>
          <w:sz w:val="14"/>
        </w:rPr>
        <w:t>: OWASP 201</w:t>
      </w:r>
      <w:r w:rsidR="00CE26B9">
        <w:rPr>
          <w:i/>
          <w:sz w:val="14"/>
        </w:rPr>
        <w:t>3</w:t>
      </w:r>
      <w:r w:rsidR="000B1DF2">
        <w:rPr>
          <w:i/>
          <w:sz w:val="14"/>
        </w:rPr>
        <w:t xml:space="preserve">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1699F852" w14:textId="77777777" w:rsidR="000B1DF2" w:rsidRPr="004207FB" w:rsidRDefault="000B1DF2" w:rsidP="002638B2">
      <w:pPr>
        <w:ind w:left="3829" w:right="657" w:firstLine="425"/>
        <w:rPr>
          <w:i/>
          <w:sz w:val="14"/>
        </w:rPr>
      </w:pPr>
    </w:p>
    <w:p w14:paraId="2BD81903" w14:textId="77777777" w:rsidR="007819D5" w:rsidRDefault="007819D5"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50DA740D" w:rsidR="00F772DA" w:rsidRPr="00212651" w:rsidRDefault="00F772DA" w:rsidP="002638B2">
      <w:pPr>
        <w:pStyle w:val="Heading2"/>
        <w:spacing w:after="0"/>
        <w:ind w:left="540" w:right="657" w:hanging="540"/>
        <w:rPr>
          <w:rFonts w:eastAsia="Calibri"/>
        </w:rPr>
      </w:pPr>
      <w:bookmarkStart w:id="7" w:name="_Toc525810157"/>
      <w:r>
        <w:rPr>
          <w:rFonts w:eastAsia="Calibri"/>
          <w:lang w:val="en-US"/>
        </w:rPr>
        <w:lastRenderedPageBreak/>
        <w:t>OWASP -201</w:t>
      </w:r>
      <w:r w:rsidR="00CE26B9">
        <w:rPr>
          <w:rFonts w:eastAsia="Calibri"/>
          <w:lang w:val="en-US"/>
        </w:rPr>
        <w:t>3</w:t>
      </w:r>
      <w:r>
        <w:rPr>
          <w:rFonts w:eastAsia="Calibri"/>
          <w:lang w:val="en-US"/>
        </w:rPr>
        <w:t xml:space="preserve"> A1 - Injection</w:t>
      </w:r>
      <w:bookmarkEnd w:id="7"/>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15B1783F" w:rsidR="00F772DA" w:rsidRDefault="007023C3"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This category of rules primarily deals with issues such as - </w:t>
      </w:r>
      <w:r w:rsidR="00CE26B9" w:rsidRPr="00CE26B9">
        <w:rPr>
          <w:rFonts w:asciiTheme="minorHAnsi" w:hAnsiTheme="minorHAnsi" w:cstheme="minorHAnsi"/>
          <w:sz w:val="20"/>
          <w:szCs w:val="20"/>
        </w:rPr>
        <w:t>Injection flaws, such as SQL, OS, and LDAP injection occur when untrusted data is sent to an interpreter as part of a command or query. The attacker’s hostile data can trick the interpreter into executing unintended commands or accessing data without proper authorization.</w:t>
      </w:r>
    </w:p>
    <w:p w14:paraId="4ABA058A" w14:textId="7979142D"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A1-Injection </w:t>
      </w:r>
      <w:r w:rsidR="00501A32">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GENERIC_TABLE;COL1=VIOLATIONS,ROW1=METRICS,METRICS=A1-2013,VIOLATIONS=ALL"/>
      </w:tblPr>
      <w:tblGrid>
        <w:gridCol w:w="4675"/>
        <w:gridCol w:w="1350"/>
        <w:gridCol w:w="1530"/>
        <w:gridCol w:w="1445"/>
      </w:tblGrid>
      <w:tr w:rsidR="007023C3" w:rsidRPr="00AC5F7C" w14:paraId="4DD926CE"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42051392" w14:textId="55955496" w:rsidR="00957C7A" w:rsidRDefault="00957C7A">
      <w:pPr>
        <w:spacing w:after="0" w:line="240" w:lineRule="auto"/>
        <w:ind w:left="0"/>
        <w:jc w:val="left"/>
        <w:rPr>
          <w:rFonts w:eastAsia="Calibri"/>
          <w:lang w:eastAsia="en-US"/>
        </w:rPr>
      </w:pPr>
    </w:p>
    <w:p w14:paraId="5CDAEB36" w14:textId="557E65F6" w:rsidR="00303374" w:rsidRDefault="00303374">
      <w:pPr>
        <w:spacing w:after="0" w:line="240" w:lineRule="auto"/>
        <w:ind w:left="0"/>
        <w:jc w:val="left"/>
        <w:rPr>
          <w:rFonts w:eastAsia="Calibri"/>
          <w:lang w:eastAsia="en-US"/>
        </w:rPr>
      </w:pPr>
    </w:p>
    <w:p w14:paraId="6D1A650F" w14:textId="6E44841E" w:rsidR="00303374" w:rsidRDefault="00303374">
      <w:pPr>
        <w:spacing w:after="0" w:line="240" w:lineRule="auto"/>
        <w:ind w:left="0"/>
        <w:jc w:val="left"/>
        <w:rPr>
          <w:rFonts w:eastAsia="Calibri"/>
          <w:lang w:eastAsia="en-US"/>
        </w:rPr>
      </w:pPr>
    </w:p>
    <w:p w14:paraId="558D5F78" w14:textId="28771FE0" w:rsidR="00303374" w:rsidRDefault="00303374">
      <w:pPr>
        <w:spacing w:after="0" w:line="240" w:lineRule="auto"/>
        <w:ind w:left="0"/>
        <w:jc w:val="left"/>
        <w:rPr>
          <w:rFonts w:eastAsia="Calibri"/>
          <w:lang w:eastAsia="en-US"/>
        </w:rPr>
      </w:pPr>
    </w:p>
    <w:p w14:paraId="7D0EA286" w14:textId="686B7AC8" w:rsidR="00303374" w:rsidRDefault="00303374">
      <w:pPr>
        <w:spacing w:after="0" w:line="240" w:lineRule="auto"/>
        <w:ind w:left="0"/>
        <w:jc w:val="left"/>
        <w:rPr>
          <w:rFonts w:eastAsia="Calibri"/>
          <w:lang w:eastAsia="en-US"/>
        </w:rPr>
      </w:pPr>
    </w:p>
    <w:p w14:paraId="7E5240D1" w14:textId="61A696B9" w:rsidR="00303374" w:rsidRDefault="00303374">
      <w:pPr>
        <w:spacing w:after="0" w:line="240" w:lineRule="auto"/>
        <w:ind w:left="0"/>
        <w:jc w:val="left"/>
        <w:rPr>
          <w:rFonts w:eastAsia="Calibri"/>
          <w:lang w:eastAsia="en-US"/>
        </w:rPr>
      </w:pPr>
    </w:p>
    <w:p w14:paraId="4EF134DC" w14:textId="7B95B1C1" w:rsidR="00303374" w:rsidRDefault="00303374">
      <w:pPr>
        <w:spacing w:after="0" w:line="240" w:lineRule="auto"/>
        <w:ind w:left="0"/>
        <w:jc w:val="left"/>
        <w:rPr>
          <w:rFonts w:eastAsia="Calibri"/>
          <w:lang w:eastAsia="en-US"/>
        </w:rPr>
      </w:pPr>
    </w:p>
    <w:p w14:paraId="38D12FE0" w14:textId="5E44D5AA" w:rsidR="00303374" w:rsidRDefault="00303374">
      <w:pPr>
        <w:spacing w:after="0" w:line="240" w:lineRule="auto"/>
        <w:ind w:left="0"/>
        <w:jc w:val="left"/>
        <w:rPr>
          <w:rFonts w:eastAsia="Calibri"/>
          <w:lang w:eastAsia="en-US"/>
        </w:rPr>
      </w:pPr>
      <w:r>
        <w:rPr>
          <w:i/>
          <w:sz w:val="14"/>
        </w:rPr>
        <w:t xml:space="preserve">Table </w:t>
      </w:r>
      <w:r w:rsidR="00E56651">
        <w:rPr>
          <w:i/>
          <w:sz w:val="14"/>
        </w:rPr>
        <w:t>3</w:t>
      </w:r>
      <w:r>
        <w:rPr>
          <w:i/>
          <w:sz w:val="14"/>
        </w:rPr>
        <w:t>: A1- Injection violations</w:t>
      </w:r>
    </w:p>
    <w:p w14:paraId="57CCAC97" w14:textId="2FE8DBB3" w:rsidR="00F772DA" w:rsidRPr="00212651" w:rsidRDefault="00F772DA" w:rsidP="002638B2">
      <w:pPr>
        <w:pStyle w:val="Heading2"/>
        <w:spacing w:after="0"/>
        <w:ind w:left="540" w:right="657" w:hanging="540"/>
        <w:rPr>
          <w:rFonts w:eastAsia="Calibri"/>
        </w:rPr>
      </w:pPr>
      <w:bookmarkStart w:id="8" w:name="_Toc525810158"/>
      <w:r>
        <w:rPr>
          <w:rFonts w:eastAsia="Calibri"/>
          <w:lang w:val="en-US"/>
        </w:rPr>
        <w:t>OWASP -201</w:t>
      </w:r>
      <w:r w:rsidR="00501A32">
        <w:rPr>
          <w:rFonts w:eastAsia="Calibri"/>
          <w:lang w:val="en-US"/>
        </w:rPr>
        <w:t>3</w:t>
      </w:r>
      <w:r>
        <w:rPr>
          <w:rFonts w:eastAsia="Calibri"/>
          <w:lang w:val="en-US"/>
        </w:rPr>
        <w:t xml:space="preserve"> A</w:t>
      </w:r>
      <w:r w:rsidR="004252E6">
        <w:rPr>
          <w:rFonts w:eastAsia="Calibri"/>
          <w:lang w:val="en-US"/>
        </w:rPr>
        <w:t>2</w:t>
      </w:r>
      <w:r>
        <w:rPr>
          <w:rFonts w:eastAsia="Calibri"/>
          <w:lang w:val="en-US"/>
        </w:rPr>
        <w:t xml:space="preserve"> – </w:t>
      </w:r>
      <w:r w:rsidR="004252E6">
        <w:rPr>
          <w:rFonts w:eastAsia="Calibri"/>
          <w:lang w:val="en-US"/>
        </w:rPr>
        <w:t>Broken Authentication &amp; Session Management</w:t>
      </w:r>
      <w:bookmarkEnd w:id="8"/>
    </w:p>
    <w:p w14:paraId="0BE58452" w14:textId="77777777" w:rsidR="00312257" w:rsidRDefault="00312257" w:rsidP="007023C3">
      <w:pPr>
        <w:pStyle w:val="BodyContent"/>
        <w:ind w:right="657"/>
        <w:rPr>
          <w:rFonts w:asciiTheme="minorHAnsi" w:hAnsiTheme="minorHAnsi" w:cstheme="minorHAnsi"/>
          <w:sz w:val="20"/>
          <w:szCs w:val="20"/>
        </w:rPr>
      </w:pPr>
    </w:p>
    <w:p w14:paraId="1BE02DD0" w14:textId="77777777" w:rsidR="004252E6" w:rsidRDefault="004252E6" w:rsidP="007023C3">
      <w:pPr>
        <w:pStyle w:val="BodyContent"/>
        <w:ind w:right="657"/>
        <w:rPr>
          <w:rFonts w:asciiTheme="minorHAnsi" w:hAnsiTheme="minorHAnsi" w:cstheme="minorHAnsi"/>
          <w:sz w:val="20"/>
          <w:szCs w:val="20"/>
        </w:rPr>
      </w:pPr>
      <w:r w:rsidRPr="004252E6">
        <w:rPr>
          <w:rFonts w:asciiTheme="minorHAnsi" w:hAnsiTheme="minorHAnsi" w:cstheme="minorHAnsi"/>
          <w:sz w:val="20"/>
          <w:szCs w:val="20"/>
        </w:rPr>
        <w:t>Application functions related to authentication and session management are often not implemented correctly, allowing attackers to compromise passwords, keys, or session tokens, or to exploit other implementation flaws to assume other users’ identities.</w:t>
      </w:r>
    </w:p>
    <w:p w14:paraId="6E505026" w14:textId="7BB8A57A"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List of A</w:t>
      </w:r>
      <w:r w:rsidR="004252E6">
        <w:rPr>
          <w:rFonts w:asciiTheme="minorHAnsi" w:hAnsiTheme="minorHAnsi" w:cstheme="minorHAnsi"/>
          <w:sz w:val="20"/>
          <w:szCs w:val="20"/>
        </w:rPr>
        <w:t>2</w:t>
      </w:r>
      <w:r>
        <w:rPr>
          <w:rFonts w:asciiTheme="minorHAnsi" w:hAnsiTheme="minorHAnsi" w:cstheme="minorHAnsi"/>
          <w:sz w:val="20"/>
          <w:szCs w:val="20"/>
        </w:rPr>
        <w:t>-</w:t>
      </w:r>
      <w:r w:rsidR="004252E6" w:rsidRPr="004252E6">
        <w:rPr>
          <w:rFonts w:ascii="Verdana" w:hAnsi="Verdana"/>
          <w:i/>
          <w:sz w:val="14"/>
        </w:rPr>
        <w:t xml:space="preserve"> </w:t>
      </w:r>
      <w:r w:rsidR="004252E6" w:rsidRPr="00343396">
        <w:rPr>
          <w:rFonts w:asciiTheme="minorHAnsi" w:hAnsiTheme="minorHAnsi" w:cstheme="minorHAnsi"/>
          <w:sz w:val="20"/>
          <w:szCs w:val="20"/>
        </w:rPr>
        <w:t>Broken Authentication &amp; Session Management</w:t>
      </w:r>
      <w:r w:rsidR="004252E6">
        <w:rPr>
          <w:rFonts w:ascii="Verdana" w:hAnsi="Verdana"/>
          <w:i/>
          <w:sz w:val="14"/>
        </w:rPr>
        <w:t xml:space="preserve"> </w:t>
      </w:r>
      <w:r w:rsidR="00501A32">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2-2013,VIOLATIONS=ALL"/>
      </w:tblPr>
      <w:tblGrid>
        <w:gridCol w:w="4675"/>
        <w:gridCol w:w="1350"/>
        <w:gridCol w:w="1530"/>
        <w:gridCol w:w="1445"/>
      </w:tblGrid>
      <w:tr w:rsidR="00F27186" w:rsidRPr="00AC5F7C" w14:paraId="25827CAA"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8E3AE33"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19E8F21" w14:textId="77777777"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AE5AC18" w14:textId="77777777"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807FD05" w14:textId="77777777"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455D6205"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F5430D"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350" w:type="dxa"/>
          </w:tcPr>
          <w:p w14:paraId="711A138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863E4C"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350" w:type="dxa"/>
          </w:tcPr>
          <w:p w14:paraId="7B10B35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8AE25"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350" w:type="dxa"/>
          </w:tcPr>
          <w:p w14:paraId="5BFD79C9"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01FE89" w14:textId="5CB034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350" w:type="dxa"/>
          </w:tcPr>
          <w:p w14:paraId="2D8ECEF3"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9495C8"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350" w:type="dxa"/>
          </w:tcPr>
          <w:p w14:paraId="4F42E64F"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637A80" w14:textId="5B95C43B" w:rsidR="00412968" w:rsidRDefault="00412968" w:rsidP="002638B2">
      <w:pPr>
        <w:pStyle w:val="BodyContent"/>
        <w:ind w:right="657"/>
        <w:rPr>
          <w:rFonts w:asciiTheme="minorHAnsi" w:hAnsiTheme="minorHAnsi" w:cstheme="minorHAnsi"/>
          <w:sz w:val="20"/>
          <w:szCs w:val="20"/>
        </w:rPr>
      </w:pPr>
    </w:p>
    <w:p w14:paraId="1B95F0BD" w14:textId="69D915CD"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E56651">
        <w:rPr>
          <w:rFonts w:ascii="Verdana" w:hAnsi="Verdana"/>
          <w:i/>
          <w:sz w:val="14"/>
        </w:rPr>
        <w:t>4</w:t>
      </w:r>
      <w:r w:rsidRPr="00685F30">
        <w:rPr>
          <w:rFonts w:ascii="Verdana" w:hAnsi="Verdana"/>
          <w:i/>
          <w:sz w:val="14"/>
        </w:rPr>
        <w:t>: A</w:t>
      </w:r>
      <w:r w:rsidR="004252E6">
        <w:rPr>
          <w:rFonts w:ascii="Verdana" w:hAnsi="Verdana"/>
          <w:i/>
          <w:sz w:val="14"/>
        </w:rPr>
        <w:t>2</w:t>
      </w:r>
      <w:r w:rsidRPr="00685F30">
        <w:rPr>
          <w:rFonts w:ascii="Verdana" w:hAnsi="Verdana"/>
          <w:i/>
          <w:sz w:val="14"/>
        </w:rPr>
        <w:t xml:space="preserve">- </w:t>
      </w:r>
      <w:r w:rsidR="004252E6">
        <w:rPr>
          <w:rFonts w:ascii="Verdana" w:hAnsi="Verdana"/>
          <w:i/>
          <w:sz w:val="14"/>
        </w:rPr>
        <w:t xml:space="preserve">Broken Authentication &amp; Session Management </w:t>
      </w:r>
      <w:r w:rsidR="004252E6" w:rsidRPr="00685F30">
        <w:rPr>
          <w:rFonts w:ascii="Verdana" w:hAnsi="Verdana"/>
          <w:i/>
          <w:sz w:val="14"/>
        </w:rPr>
        <w:t>violations</w:t>
      </w:r>
    </w:p>
    <w:p w14:paraId="7E19881A" w14:textId="348754FE" w:rsidR="00412968" w:rsidRDefault="00412968" w:rsidP="002638B2">
      <w:pPr>
        <w:pStyle w:val="BodyContent"/>
        <w:ind w:right="657"/>
        <w:rPr>
          <w:rFonts w:asciiTheme="minorHAnsi" w:hAnsiTheme="minorHAnsi" w:cstheme="minorHAnsi"/>
          <w:sz w:val="20"/>
          <w:szCs w:val="20"/>
        </w:rPr>
      </w:pPr>
    </w:p>
    <w:p w14:paraId="46D45E61" w14:textId="5C357B5D" w:rsidR="00412968" w:rsidRDefault="00412968" w:rsidP="002638B2">
      <w:pPr>
        <w:pStyle w:val="BodyContent"/>
        <w:ind w:right="657"/>
        <w:rPr>
          <w:rFonts w:asciiTheme="minorHAnsi" w:hAnsiTheme="minorHAnsi" w:cstheme="minorHAnsi"/>
          <w:sz w:val="20"/>
          <w:szCs w:val="20"/>
        </w:rPr>
      </w:pPr>
    </w:p>
    <w:p w14:paraId="0ACA8D9C" w14:textId="17A73F97" w:rsidR="00412968" w:rsidRDefault="00412968" w:rsidP="002638B2">
      <w:pPr>
        <w:pStyle w:val="BodyContent"/>
        <w:ind w:right="657"/>
        <w:rPr>
          <w:rFonts w:asciiTheme="minorHAnsi" w:hAnsiTheme="minorHAnsi" w:cstheme="minorHAnsi"/>
          <w:sz w:val="20"/>
          <w:szCs w:val="20"/>
        </w:rPr>
      </w:pPr>
    </w:p>
    <w:p w14:paraId="063F33E3" w14:textId="4954F89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03ABC0F" w14:textId="4491F423" w:rsidR="00F772DA" w:rsidRPr="00212651" w:rsidRDefault="00F772DA" w:rsidP="002638B2">
      <w:pPr>
        <w:pStyle w:val="Heading2"/>
        <w:spacing w:after="0"/>
        <w:ind w:left="540" w:right="657" w:hanging="540"/>
        <w:rPr>
          <w:rFonts w:eastAsia="Calibri"/>
        </w:rPr>
      </w:pPr>
      <w:bookmarkStart w:id="9" w:name="_Toc525810159"/>
      <w:r>
        <w:rPr>
          <w:rFonts w:eastAsia="Calibri"/>
          <w:lang w:val="en-US"/>
        </w:rPr>
        <w:lastRenderedPageBreak/>
        <w:t>OWASP -201</w:t>
      </w:r>
      <w:r w:rsidR="00501A32">
        <w:rPr>
          <w:rFonts w:eastAsia="Calibri"/>
          <w:lang w:val="en-US"/>
        </w:rPr>
        <w:t>3</w:t>
      </w:r>
      <w:r>
        <w:rPr>
          <w:rFonts w:eastAsia="Calibri"/>
          <w:lang w:val="en-US"/>
        </w:rPr>
        <w:t xml:space="preserve"> A</w:t>
      </w:r>
      <w:r w:rsidR="00343396">
        <w:rPr>
          <w:rFonts w:eastAsia="Calibri"/>
          <w:lang w:val="en-US"/>
        </w:rPr>
        <w:t>3</w:t>
      </w:r>
      <w:r>
        <w:rPr>
          <w:rFonts w:eastAsia="Calibri"/>
          <w:lang w:val="en-US"/>
        </w:rPr>
        <w:t xml:space="preserve"> – </w:t>
      </w:r>
      <w:r w:rsidR="00343396">
        <w:rPr>
          <w:rFonts w:eastAsia="Calibri"/>
          <w:lang w:val="en-US"/>
        </w:rPr>
        <w:t>Cross-Site Scripting</w:t>
      </w:r>
      <w:bookmarkEnd w:id="9"/>
    </w:p>
    <w:p w14:paraId="3F3E629D" w14:textId="77777777" w:rsidR="00312257" w:rsidRDefault="00312257" w:rsidP="007023C3">
      <w:pPr>
        <w:tabs>
          <w:tab w:val="left" w:pos="2847"/>
        </w:tabs>
        <w:ind w:left="0" w:right="657"/>
        <w:rPr>
          <w:rFonts w:asciiTheme="minorHAnsi" w:hAnsiTheme="minorHAnsi" w:cstheme="minorHAnsi"/>
          <w:sz w:val="20"/>
        </w:rPr>
      </w:pPr>
    </w:p>
    <w:p w14:paraId="53887330" w14:textId="77777777" w:rsidR="00343396" w:rsidRDefault="00343396" w:rsidP="002638B2">
      <w:pPr>
        <w:pStyle w:val="BodyContent"/>
        <w:ind w:right="657"/>
        <w:rPr>
          <w:rFonts w:asciiTheme="minorHAnsi" w:hAnsiTheme="minorHAnsi" w:cstheme="minorHAnsi"/>
          <w:sz w:val="20"/>
          <w:szCs w:val="20"/>
        </w:rPr>
      </w:pPr>
      <w:r w:rsidRPr="00343396">
        <w:rPr>
          <w:rFonts w:asciiTheme="minorHAnsi" w:hAnsiTheme="minorHAnsi" w:cstheme="minorHAnsi"/>
          <w:sz w:val="20"/>
        </w:rPr>
        <w:t>XSS flaws occur whenever an application takes untrusted data and sends it to a web browser without proper validation or escaping. XSS allows attackers to execute scripts in the victim’s browser which can hijack user sessions, deface web sites, or redirect the user to malicious sites.</w:t>
      </w:r>
      <w:r w:rsidRPr="000D38D5">
        <w:rPr>
          <w:rFonts w:asciiTheme="minorHAnsi" w:hAnsiTheme="minorHAnsi" w:cstheme="minorHAnsi"/>
          <w:sz w:val="20"/>
          <w:szCs w:val="20"/>
        </w:rPr>
        <w:t xml:space="preserve"> </w:t>
      </w:r>
    </w:p>
    <w:p w14:paraId="6B4EF90C" w14:textId="40CEB759"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List of A</w:t>
      </w:r>
      <w:r w:rsidR="00343396">
        <w:rPr>
          <w:rFonts w:asciiTheme="minorHAnsi" w:hAnsiTheme="minorHAnsi" w:cstheme="minorHAnsi"/>
          <w:sz w:val="20"/>
        </w:rPr>
        <w:t xml:space="preserve">3-Cross-site Scripting </w:t>
      </w:r>
      <w:r w:rsidR="00501A32">
        <w:rPr>
          <w:rFonts w:asciiTheme="minorHAnsi" w:hAnsiTheme="minorHAnsi" w:cstheme="minorHAnsi"/>
          <w:sz w:val="20"/>
          <w:szCs w:val="20"/>
        </w:rPr>
        <w:t>rules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3-2013,VIOLATIONS=ALL"/>
      </w:tblPr>
      <w:tblGrid>
        <w:gridCol w:w="4675"/>
        <w:gridCol w:w="1350"/>
        <w:gridCol w:w="1530"/>
        <w:gridCol w:w="1445"/>
      </w:tblGrid>
      <w:tr w:rsidR="00F27186" w:rsidRPr="00AC5F7C" w14:paraId="31339EE6"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85844F3"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D59F040" w14:textId="77777777"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E629627" w14:textId="77777777"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2713E8" w14:textId="77777777"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EDB5E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639B86"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350" w:type="dxa"/>
          </w:tcPr>
          <w:p w14:paraId="1C521F7A"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67B050"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350" w:type="dxa"/>
          </w:tcPr>
          <w:p w14:paraId="27E3C7A7"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90BFB"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350" w:type="dxa"/>
          </w:tcPr>
          <w:p w14:paraId="3D4D5A00"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D36F97" w14:textId="777777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350" w:type="dxa"/>
          </w:tcPr>
          <w:p w14:paraId="796CE18C"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F035B2"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350" w:type="dxa"/>
          </w:tcPr>
          <w:p w14:paraId="2448AD35"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72B5FBB4" w14:textId="013CDFAE" w:rsidR="00C960EF" w:rsidRDefault="00685F30">
      <w:pPr>
        <w:spacing w:after="0" w:line="240" w:lineRule="auto"/>
        <w:ind w:left="0"/>
        <w:jc w:val="left"/>
        <w:rPr>
          <w:i/>
          <w:sz w:val="14"/>
        </w:rPr>
      </w:pPr>
      <w:r>
        <w:rPr>
          <w:i/>
          <w:sz w:val="14"/>
        </w:rPr>
        <w:t xml:space="preserve">Table </w:t>
      </w:r>
      <w:r w:rsidR="00E56651">
        <w:rPr>
          <w:i/>
          <w:sz w:val="14"/>
        </w:rPr>
        <w:t>5</w:t>
      </w:r>
      <w:r>
        <w:rPr>
          <w:i/>
          <w:sz w:val="14"/>
        </w:rPr>
        <w:t>: A</w:t>
      </w:r>
      <w:r w:rsidR="00343396">
        <w:rPr>
          <w:i/>
          <w:sz w:val="14"/>
        </w:rPr>
        <w:t>3</w:t>
      </w:r>
      <w:r>
        <w:rPr>
          <w:i/>
          <w:sz w:val="14"/>
        </w:rPr>
        <w:t xml:space="preserve">- </w:t>
      </w:r>
      <w:r w:rsidR="00343396">
        <w:rPr>
          <w:i/>
          <w:sz w:val="14"/>
        </w:rPr>
        <w:t>Cross-site scripting</w:t>
      </w:r>
      <w:r>
        <w:rPr>
          <w:i/>
          <w:sz w:val="14"/>
        </w:rPr>
        <w:t xml:space="preserve"> violations</w:t>
      </w:r>
    </w:p>
    <w:p w14:paraId="5249AA44" w14:textId="5CF7B37E" w:rsidR="00C960EF" w:rsidRDefault="00C960EF">
      <w:pPr>
        <w:spacing w:after="0" w:line="240" w:lineRule="auto"/>
        <w:ind w:left="0"/>
        <w:jc w:val="left"/>
        <w:rPr>
          <w:i/>
          <w:sz w:val="14"/>
        </w:rPr>
      </w:pPr>
    </w:p>
    <w:p w14:paraId="0BD9C5AB" w14:textId="5E60753C" w:rsidR="00F772DA" w:rsidRPr="00212651" w:rsidRDefault="00F772DA" w:rsidP="002638B2">
      <w:pPr>
        <w:pStyle w:val="Heading2"/>
        <w:spacing w:after="0"/>
        <w:ind w:left="540" w:right="657" w:hanging="540"/>
        <w:rPr>
          <w:rFonts w:eastAsia="Calibri"/>
        </w:rPr>
      </w:pPr>
      <w:bookmarkStart w:id="10" w:name="_Toc525810160"/>
      <w:r>
        <w:rPr>
          <w:rFonts w:eastAsia="Calibri"/>
          <w:lang w:val="en-US"/>
        </w:rPr>
        <w:t>OWASP -201</w:t>
      </w:r>
      <w:r w:rsidR="00501A32">
        <w:rPr>
          <w:rFonts w:eastAsia="Calibri"/>
          <w:lang w:val="en-US"/>
        </w:rPr>
        <w:t>3</w:t>
      </w:r>
      <w:r>
        <w:rPr>
          <w:rFonts w:eastAsia="Calibri"/>
          <w:lang w:val="en-US"/>
        </w:rPr>
        <w:t xml:space="preserve"> A</w:t>
      </w:r>
      <w:r w:rsidR="00501A32">
        <w:rPr>
          <w:rFonts w:eastAsia="Calibri"/>
          <w:lang w:val="en-US"/>
        </w:rPr>
        <w:t>4</w:t>
      </w:r>
      <w:r>
        <w:rPr>
          <w:rFonts w:eastAsia="Calibri"/>
          <w:lang w:val="en-US"/>
        </w:rPr>
        <w:t xml:space="preserve"> – </w:t>
      </w:r>
      <w:r w:rsidR="00501A32">
        <w:rPr>
          <w:rFonts w:eastAsia="Calibri"/>
          <w:lang w:val="en-US"/>
        </w:rPr>
        <w:t>Insecure Direct Object References</w:t>
      </w:r>
      <w:bookmarkEnd w:id="10"/>
    </w:p>
    <w:p w14:paraId="5AC7B57A" w14:textId="77777777" w:rsidR="00312257" w:rsidRDefault="00312257" w:rsidP="002638B2">
      <w:pPr>
        <w:pStyle w:val="BodyContent"/>
        <w:ind w:right="657"/>
        <w:rPr>
          <w:rFonts w:asciiTheme="minorHAnsi" w:hAnsiTheme="minorHAnsi" w:cstheme="minorHAnsi"/>
          <w:sz w:val="20"/>
          <w:szCs w:val="20"/>
        </w:rPr>
      </w:pPr>
    </w:p>
    <w:p w14:paraId="213A60BE" w14:textId="77777777" w:rsidR="00501A32" w:rsidRDefault="00501A32" w:rsidP="002638B2">
      <w:pPr>
        <w:pStyle w:val="BodyContent"/>
        <w:ind w:right="657"/>
        <w:rPr>
          <w:rFonts w:asciiTheme="minorHAnsi" w:hAnsiTheme="minorHAnsi" w:cstheme="minorHAnsi"/>
          <w:sz w:val="20"/>
          <w:szCs w:val="20"/>
        </w:rPr>
      </w:pPr>
      <w:r w:rsidRPr="00501A32">
        <w:rPr>
          <w:rFonts w:asciiTheme="minorHAnsi" w:hAnsiTheme="minorHAnsi" w:cstheme="minorHAnsi"/>
          <w:sz w:val="20"/>
          <w:szCs w:val="20"/>
        </w:rPr>
        <w:t>A direct object reference occurs when a developer exposes a reference to an internal implementation object, such as a file, directory, or database key. Without an access control check or other protection, attackers can manipulate these references to access unauthorized data.</w:t>
      </w:r>
      <w:r>
        <w:rPr>
          <w:rFonts w:asciiTheme="minorHAnsi" w:hAnsiTheme="minorHAnsi" w:cstheme="minorHAnsi"/>
          <w:sz w:val="20"/>
          <w:szCs w:val="20"/>
        </w:rPr>
        <w:t xml:space="preserve"> </w:t>
      </w:r>
    </w:p>
    <w:p w14:paraId="6AF01F81" w14:textId="4981AE13"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501A32">
        <w:rPr>
          <w:rFonts w:asciiTheme="minorHAnsi" w:hAnsiTheme="minorHAnsi" w:cstheme="minorHAnsi"/>
          <w:sz w:val="20"/>
          <w:szCs w:val="20"/>
        </w:rPr>
        <w:t xml:space="preserve"> A4- Insecure Direct Object References</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A4-2013,VIOLATIONS=ALL"/>
      </w:tblPr>
      <w:tblGrid>
        <w:gridCol w:w="4675"/>
        <w:gridCol w:w="1350"/>
        <w:gridCol w:w="1530"/>
        <w:gridCol w:w="1445"/>
      </w:tblGrid>
      <w:tr w:rsidR="00F27186" w:rsidRPr="00AC5F7C" w14:paraId="45E5F5D8"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5ADA2CE"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14B6531" w14:textId="77777777"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475F704" w14:textId="77777777"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C925C25" w14:textId="77777777"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4FF65F"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1549CB"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350" w:type="dxa"/>
          </w:tcPr>
          <w:p w14:paraId="25BCC0EC"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B868F"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350" w:type="dxa"/>
          </w:tcPr>
          <w:p w14:paraId="3E55F2F1"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C65D98"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350" w:type="dxa"/>
          </w:tcPr>
          <w:p w14:paraId="510162DD"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72A86" w14:textId="777777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350" w:type="dxa"/>
          </w:tcPr>
          <w:p w14:paraId="246711E0"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40585D"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350" w:type="dxa"/>
          </w:tcPr>
          <w:p w14:paraId="6C8AA76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56518F4D" w14:textId="048DB0ED"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E56651">
        <w:rPr>
          <w:i/>
          <w:sz w:val="14"/>
        </w:rPr>
        <w:t>6</w:t>
      </w:r>
      <w:r>
        <w:rPr>
          <w:i/>
          <w:sz w:val="14"/>
        </w:rPr>
        <w:t>: A</w:t>
      </w:r>
      <w:r w:rsidR="00501A32">
        <w:rPr>
          <w:i/>
          <w:sz w:val="14"/>
        </w:rPr>
        <w:t>4</w:t>
      </w:r>
      <w:r>
        <w:rPr>
          <w:i/>
          <w:sz w:val="14"/>
        </w:rPr>
        <w:t xml:space="preserve">- </w:t>
      </w:r>
      <w:r w:rsidR="00501A32">
        <w:rPr>
          <w:i/>
          <w:sz w:val="14"/>
        </w:rPr>
        <w:t>Insecure Direct Object References</w:t>
      </w:r>
      <w:r>
        <w:rPr>
          <w:i/>
          <w:sz w:val="14"/>
        </w:rPr>
        <w:t xml:space="preserve"> violations</w:t>
      </w:r>
    </w:p>
    <w:p w14:paraId="14716998" w14:textId="5DEC9919" w:rsidR="00412968" w:rsidRDefault="00412968" w:rsidP="002638B2">
      <w:pPr>
        <w:pStyle w:val="BodyContent"/>
        <w:ind w:right="657"/>
        <w:rPr>
          <w:rFonts w:asciiTheme="minorHAnsi" w:hAnsiTheme="minorHAnsi" w:cstheme="minorHAnsi"/>
          <w:sz w:val="20"/>
          <w:szCs w:val="20"/>
        </w:rPr>
      </w:pPr>
    </w:p>
    <w:p w14:paraId="58BA4CB7" w14:textId="7E1DF340" w:rsidR="00412968" w:rsidRDefault="00412968" w:rsidP="002638B2">
      <w:pPr>
        <w:pStyle w:val="BodyContent"/>
        <w:ind w:right="657"/>
        <w:rPr>
          <w:rFonts w:asciiTheme="minorHAnsi" w:hAnsiTheme="minorHAnsi" w:cstheme="minorHAnsi"/>
          <w:sz w:val="20"/>
          <w:szCs w:val="20"/>
        </w:rPr>
      </w:pPr>
    </w:p>
    <w:p w14:paraId="5E09D83B" w14:textId="3AB9448C" w:rsidR="00412968" w:rsidRDefault="00412968" w:rsidP="002638B2">
      <w:pPr>
        <w:pStyle w:val="BodyContent"/>
        <w:ind w:right="657"/>
        <w:rPr>
          <w:rFonts w:asciiTheme="minorHAnsi" w:hAnsiTheme="minorHAnsi" w:cstheme="minorHAnsi"/>
          <w:sz w:val="20"/>
          <w:szCs w:val="20"/>
        </w:rPr>
      </w:pPr>
    </w:p>
    <w:p w14:paraId="70878506" w14:textId="3C39BFB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E26C417" w14:textId="5229E333" w:rsidR="00F772DA" w:rsidRPr="00212651" w:rsidRDefault="00F772DA" w:rsidP="002638B2">
      <w:pPr>
        <w:pStyle w:val="Heading2"/>
        <w:spacing w:after="0"/>
        <w:ind w:left="540" w:right="657" w:hanging="540"/>
        <w:rPr>
          <w:rFonts w:eastAsia="Calibri"/>
        </w:rPr>
      </w:pPr>
      <w:bookmarkStart w:id="11" w:name="_Toc525810161"/>
      <w:r>
        <w:rPr>
          <w:rFonts w:eastAsia="Calibri"/>
          <w:lang w:val="en-US"/>
        </w:rPr>
        <w:lastRenderedPageBreak/>
        <w:t>OWASP -201</w:t>
      </w:r>
      <w:r w:rsidR="00EB21C9">
        <w:rPr>
          <w:rFonts w:eastAsia="Calibri"/>
          <w:lang w:val="en-US"/>
        </w:rPr>
        <w:t>3</w:t>
      </w:r>
      <w:r>
        <w:rPr>
          <w:rFonts w:eastAsia="Calibri"/>
          <w:lang w:val="en-US"/>
        </w:rPr>
        <w:t xml:space="preserve"> A</w:t>
      </w:r>
      <w:r w:rsidR="00501A32">
        <w:rPr>
          <w:rFonts w:eastAsia="Calibri"/>
          <w:lang w:val="en-US"/>
        </w:rPr>
        <w:t>5</w:t>
      </w:r>
      <w:r>
        <w:rPr>
          <w:rFonts w:eastAsia="Calibri"/>
          <w:lang w:val="en-US"/>
        </w:rPr>
        <w:t xml:space="preserve"> – </w:t>
      </w:r>
      <w:r w:rsidR="00501A32">
        <w:rPr>
          <w:rFonts w:eastAsia="Calibri"/>
          <w:lang w:val="en-US"/>
        </w:rPr>
        <w:t>Security Misconfiguration</w:t>
      </w:r>
      <w:bookmarkEnd w:id="11"/>
    </w:p>
    <w:p w14:paraId="55C8EF83" w14:textId="77777777" w:rsidR="00312257" w:rsidRDefault="00312257" w:rsidP="002638B2">
      <w:pPr>
        <w:pStyle w:val="BodyContent"/>
        <w:ind w:right="657"/>
        <w:rPr>
          <w:rFonts w:asciiTheme="minorHAnsi" w:hAnsiTheme="minorHAnsi" w:cstheme="minorHAnsi"/>
          <w:sz w:val="20"/>
          <w:szCs w:val="20"/>
        </w:rPr>
      </w:pPr>
    </w:p>
    <w:p w14:paraId="4F552496" w14:textId="77777777" w:rsidR="00501A32" w:rsidRDefault="00501A32" w:rsidP="002638B2">
      <w:pPr>
        <w:pStyle w:val="BodyContent"/>
        <w:ind w:right="657"/>
        <w:rPr>
          <w:rFonts w:asciiTheme="minorHAnsi" w:hAnsiTheme="minorHAnsi" w:cstheme="minorHAnsi"/>
          <w:sz w:val="20"/>
          <w:szCs w:val="20"/>
        </w:rPr>
      </w:pPr>
      <w:r w:rsidRPr="00501A32">
        <w:rPr>
          <w:rFonts w:asciiTheme="minorHAnsi" w:hAnsiTheme="minorHAnsi" w:cstheme="minorHAnsi"/>
          <w:sz w:val="20"/>
          <w:szCs w:val="20"/>
        </w:rPr>
        <w:t>Good security requires having a secure configuration defined and deployed for the application, frameworks, application server, web server, database server, and platform. Secure settings should be defined, implemented, and maintained, as defaults are often insecure. Additionally, software should be kept up to date.</w:t>
      </w:r>
      <w:r>
        <w:rPr>
          <w:rFonts w:asciiTheme="minorHAnsi" w:hAnsiTheme="minorHAnsi" w:cstheme="minorHAnsi"/>
          <w:sz w:val="20"/>
          <w:szCs w:val="20"/>
        </w:rPr>
        <w:t xml:space="preserve"> </w:t>
      </w:r>
    </w:p>
    <w:p w14:paraId="6AF644AE" w14:textId="5CA8CF14"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01A32">
        <w:rPr>
          <w:rFonts w:asciiTheme="minorHAnsi" w:hAnsiTheme="minorHAnsi" w:cstheme="minorHAnsi"/>
          <w:sz w:val="20"/>
          <w:szCs w:val="20"/>
        </w:rPr>
        <w:t xml:space="preserve">A5 – Security Misconfiguration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A5-2013,VIOLATIONS=ALL"/>
      </w:tblPr>
      <w:tblGrid>
        <w:gridCol w:w="4675"/>
        <w:gridCol w:w="1350"/>
        <w:gridCol w:w="1530"/>
        <w:gridCol w:w="1445"/>
      </w:tblGrid>
      <w:tr w:rsidR="007F169E" w:rsidRPr="00AC5F7C" w14:paraId="3DAB4BB5"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259182D" w14:textId="77777777" w:rsidR="007F169E" w:rsidRPr="00FC19A1" w:rsidRDefault="007F169E"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0149F8" w14:textId="77777777" w:rsidR="007F169E" w:rsidRPr="00AC5F7C" w:rsidRDefault="007F169E"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F7F7DD9" w14:textId="77777777" w:rsidR="007F169E" w:rsidRPr="00AC5F7C" w:rsidRDefault="007F169E"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90B9DA3" w14:textId="77777777" w:rsidR="007F169E" w:rsidRPr="00934956" w:rsidRDefault="007F169E"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425E9B48"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844242" w14:textId="77777777" w:rsidR="007F169E" w:rsidRPr="007675B2" w:rsidRDefault="007F169E" w:rsidP="000111E7">
            <w:pPr>
              <w:ind w:right="657"/>
              <w:rPr>
                <w:rFonts w:ascii="Open Sans" w:hAnsi="Open Sans" w:cs="Open Sans"/>
                <w:b w:val="0"/>
              </w:rPr>
            </w:pPr>
            <w:r>
              <w:rPr>
                <w:rFonts w:ascii="Open Sans" w:hAnsi="Open Sans" w:cs="Open Sans"/>
                <w:b w:val="0"/>
              </w:rPr>
              <w:t>Rule 1</w:t>
            </w:r>
          </w:p>
        </w:tc>
        <w:tc>
          <w:tcPr>
            <w:tcW w:w="1350" w:type="dxa"/>
          </w:tcPr>
          <w:p w14:paraId="3FEEC035"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7800DB" w14:textId="77777777" w:rsidR="007F169E" w:rsidRPr="007675B2" w:rsidRDefault="007F169E" w:rsidP="000111E7">
            <w:pPr>
              <w:ind w:right="657"/>
              <w:rPr>
                <w:rFonts w:ascii="Open Sans" w:hAnsi="Open Sans" w:cs="Open Sans"/>
                <w:b w:val="0"/>
              </w:rPr>
            </w:pPr>
            <w:r>
              <w:rPr>
                <w:rFonts w:ascii="Open Sans" w:hAnsi="Open Sans" w:cs="Open Sans"/>
                <w:b w:val="0"/>
              </w:rPr>
              <w:t>Rule 2</w:t>
            </w:r>
          </w:p>
        </w:tc>
        <w:tc>
          <w:tcPr>
            <w:tcW w:w="1350" w:type="dxa"/>
          </w:tcPr>
          <w:p w14:paraId="10C5BA63"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1388C5" w14:textId="77777777" w:rsidR="007F169E" w:rsidRPr="007675B2" w:rsidRDefault="007F169E" w:rsidP="000111E7">
            <w:pPr>
              <w:ind w:right="657"/>
              <w:rPr>
                <w:rFonts w:ascii="Open Sans" w:hAnsi="Open Sans" w:cs="Open Sans"/>
                <w:b w:val="0"/>
              </w:rPr>
            </w:pPr>
            <w:r>
              <w:rPr>
                <w:rFonts w:ascii="Open Sans" w:hAnsi="Open Sans" w:cs="Open Sans"/>
                <w:b w:val="0"/>
              </w:rPr>
              <w:t>Rule 3</w:t>
            </w:r>
          </w:p>
        </w:tc>
        <w:tc>
          <w:tcPr>
            <w:tcW w:w="1350" w:type="dxa"/>
          </w:tcPr>
          <w:p w14:paraId="0372CFBA"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015490" w14:textId="77777777" w:rsidR="007F169E" w:rsidRPr="007675B2" w:rsidRDefault="007F169E" w:rsidP="000111E7">
            <w:pPr>
              <w:ind w:right="657"/>
              <w:rPr>
                <w:rFonts w:ascii="Open Sans" w:hAnsi="Open Sans" w:cs="Open Sans"/>
                <w:b w:val="0"/>
              </w:rPr>
            </w:pPr>
            <w:r>
              <w:rPr>
                <w:rFonts w:ascii="Open Sans" w:hAnsi="Open Sans" w:cs="Open Sans"/>
                <w:b w:val="0"/>
              </w:rPr>
              <w:t>Rule 4</w:t>
            </w:r>
          </w:p>
        </w:tc>
        <w:tc>
          <w:tcPr>
            <w:tcW w:w="1350" w:type="dxa"/>
          </w:tcPr>
          <w:p w14:paraId="2E15F2E7"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551B60" w14:textId="77777777" w:rsidR="007F169E" w:rsidRPr="007675B2" w:rsidRDefault="007F169E" w:rsidP="000111E7">
            <w:pPr>
              <w:ind w:right="657"/>
              <w:rPr>
                <w:rFonts w:ascii="Open Sans" w:hAnsi="Open Sans" w:cs="Open Sans"/>
                <w:b w:val="0"/>
              </w:rPr>
            </w:pPr>
            <w:r>
              <w:rPr>
                <w:rFonts w:ascii="Open Sans" w:hAnsi="Open Sans" w:cs="Open Sans"/>
                <w:b w:val="0"/>
              </w:rPr>
              <w:t>Rule 5</w:t>
            </w:r>
          </w:p>
        </w:tc>
        <w:tc>
          <w:tcPr>
            <w:tcW w:w="1350" w:type="dxa"/>
          </w:tcPr>
          <w:p w14:paraId="770823FD"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BA05E93" w14:textId="6A78B5C1" w:rsidR="00957C7A" w:rsidRDefault="00957C7A" w:rsidP="002638B2">
      <w:pPr>
        <w:pStyle w:val="BodyContent"/>
        <w:ind w:right="657"/>
        <w:rPr>
          <w:rFonts w:asciiTheme="minorHAnsi" w:hAnsiTheme="minorHAnsi" w:cstheme="minorHAnsi"/>
          <w:sz w:val="20"/>
          <w:szCs w:val="20"/>
        </w:rPr>
      </w:pPr>
    </w:p>
    <w:p w14:paraId="255F5E54" w14:textId="1F7AB11C"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E56651">
        <w:rPr>
          <w:i/>
          <w:sz w:val="14"/>
        </w:rPr>
        <w:t>7</w:t>
      </w:r>
      <w:r>
        <w:rPr>
          <w:i/>
          <w:sz w:val="14"/>
        </w:rPr>
        <w:t>: A</w:t>
      </w:r>
      <w:r w:rsidR="00501A32">
        <w:rPr>
          <w:i/>
          <w:sz w:val="14"/>
        </w:rPr>
        <w:t>5</w:t>
      </w:r>
      <w:r>
        <w:rPr>
          <w:i/>
          <w:sz w:val="14"/>
        </w:rPr>
        <w:t xml:space="preserve">- </w:t>
      </w:r>
      <w:r w:rsidR="00501A32">
        <w:rPr>
          <w:i/>
          <w:sz w:val="14"/>
        </w:rPr>
        <w:t>Security Misconfiguration</w:t>
      </w:r>
      <w:r>
        <w:rPr>
          <w:i/>
          <w:sz w:val="14"/>
        </w:rPr>
        <w:t xml:space="preserve"> violations</w:t>
      </w:r>
    </w:p>
    <w:p w14:paraId="33E18B86" w14:textId="25ADC490" w:rsidR="00957C7A" w:rsidRDefault="00957C7A">
      <w:pPr>
        <w:spacing w:after="0" w:line="240" w:lineRule="auto"/>
        <w:ind w:left="0"/>
        <w:jc w:val="left"/>
        <w:rPr>
          <w:rFonts w:asciiTheme="minorHAnsi" w:eastAsia="Perpetua" w:hAnsiTheme="minorHAnsi" w:cstheme="minorHAnsi"/>
          <w:color w:val="000000"/>
          <w:sz w:val="20"/>
          <w:lang w:eastAsia="en-US"/>
        </w:rPr>
      </w:pPr>
    </w:p>
    <w:p w14:paraId="04B5CA44" w14:textId="39DA9B6A" w:rsidR="00F772DA" w:rsidRPr="00212651" w:rsidRDefault="00F772DA" w:rsidP="002638B2">
      <w:pPr>
        <w:pStyle w:val="Heading2"/>
        <w:spacing w:after="0"/>
        <w:ind w:left="540" w:right="657" w:hanging="540"/>
        <w:rPr>
          <w:rFonts w:eastAsia="Calibri"/>
        </w:rPr>
      </w:pPr>
      <w:bookmarkStart w:id="12" w:name="_Toc525810162"/>
      <w:r>
        <w:rPr>
          <w:rFonts w:eastAsia="Calibri"/>
          <w:lang w:val="en-US"/>
        </w:rPr>
        <w:t>OWASP -201</w:t>
      </w:r>
      <w:r w:rsidR="00EB21C9">
        <w:rPr>
          <w:rFonts w:eastAsia="Calibri"/>
          <w:lang w:val="en-US"/>
        </w:rPr>
        <w:t>3</w:t>
      </w:r>
      <w:r>
        <w:rPr>
          <w:rFonts w:eastAsia="Calibri"/>
          <w:lang w:val="en-US"/>
        </w:rPr>
        <w:t xml:space="preserve"> A</w:t>
      </w:r>
      <w:r w:rsidR="00EB21C9">
        <w:rPr>
          <w:rFonts w:eastAsia="Calibri"/>
          <w:lang w:val="en-US"/>
        </w:rPr>
        <w:t>6</w:t>
      </w:r>
      <w:r>
        <w:rPr>
          <w:rFonts w:eastAsia="Calibri"/>
          <w:lang w:val="en-US"/>
        </w:rPr>
        <w:t xml:space="preserve"> – </w:t>
      </w:r>
      <w:r w:rsidR="00EB21C9">
        <w:rPr>
          <w:rFonts w:eastAsia="Calibri"/>
          <w:lang w:val="en-US"/>
        </w:rPr>
        <w:t>Sensitive Data Exposure</w:t>
      </w:r>
      <w:bookmarkEnd w:id="12"/>
    </w:p>
    <w:p w14:paraId="6A25798A" w14:textId="77777777" w:rsidR="00312257" w:rsidRDefault="00312257" w:rsidP="002638B2">
      <w:pPr>
        <w:pStyle w:val="BodyContent"/>
        <w:ind w:right="657"/>
        <w:rPr>
          <w:rFonts w:asciiTheme="minorHAnsi" w:hAnsiTheme="minorHAnsi" w:cstheme="minorHAnsi"/>
          <w:sz w:val="20"/>
          <w:szCs w:val="20"/>
        </w:rPr>
      </w:pPr>
    </w:p>
    <w:p w14:paraId="3BE7CD6E" w14:textId="77777777" w:rsidR="00EB21C9" w:rsidRDefault="00EB21C9" w:rsidP="002638B2">
      <w:pPr>
        <w:pStyle w:val="BodyContent"/>
        <w:ind w:right="657"/>
        <w:rPr>
          <w:rFonts w:asciiTheme="minorHAnsi" w:hAnsiTheme="minorHAnsi" w:cstheme="minorHAnsi"/>
          <w:sz w:val="20"/>
          <w:szCs w:val="20"/>
        </w:rPr>
      </w:pPr>
      <w:r w:rsidRPr="00EB21C9">
        <w:rPr>
          <w:rFonts w:asciiTheme="minorHAnsi" w:hAnsiTheme="minorHAnsi" w:cstheme="minorHAnsi"/>
          <w:sz w:val="20"/>
          <w:szCs w:val="20"/>
        </w:rPr>
        <w:t>Many web applications do not properly protect sensitive data, such as credit cards, tax IDs, and authentication credentials. Attackers may steal or modify such weakly protected data to conduct credit card fraud, identity theft, or other crimes. Sensitive data deserves extra protection such as encryption at rest or in transit, as well as special precautions when exchanged with the browser.</w:t>
      </w:r>
      <w:r>
        <w:rPr>
          <w:rFonts w:asciiTheme="minorHAnsi" w:hAnsiTheme="minorHAnsi" w:cstheme="minorHAnsi"/>
          <w:sz w:val="20"/>
          <w:szCs w:val="20"/>
        </w:rPr>
        <w:t xml:space="preserve"> </w:t>
      </w:r>
    </w:p>
    <w:p w14:paraId="3BEF74F6" w14:textId="29CEAE5A" w:rsidR="00EB21C9" w:rsidRDefault="00EB21C9" w:rsidP="00EB21C9">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A6 – Sensitive Data Exposure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A6-2013,VIOLATIONS=ALL"/>
      </w:tblPr>
      <w:tblGrid>
        <w:gridCol w:w="4675"/>
        <w:gridCol w:w="1350"/>
        <w:gridCol w:w="1530"/>
        <w:gridCol w:w="1445"/>
      </w:tblGrid>
      <w:tr w:rsidR="007F169E" w:rsidRPr="00AC5F7C" w14:paraId="3ED7BC08"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12C1F9" w14:textId="77777777" w:rsidR="007F169E" w:rsidRPr="00FC19A1" w:rsidRDefault="007F169E"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CA845CD" w14:textId="77777777" w:rsidR="007F169E" w:rsidRPr="00AC5F7C" w:rsidRDefault="007F169E"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E8A82DE" w14:textId="77777777" w:rsidR="007F169E" w:rsidRPr="00AC5F7C" w:rsidRDefault="007F169E"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2CB5DBC" w14:textId="77777777" w:rsidR="007F169E" w:rsidRPr="00934956" w:rsidRDefault="007F169E"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72BE9B0B"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55445D" w14:textId="77777777" w:rsidR="007F169E" w:rsidRPr="007675B2" w:rsidRDefault="007F169E" w:rsidP="000111E7">
            <w:pPr>
              <w:ind w:right="657"/>
              <w:rPr>
                <w:rFonts w:ascii="Open Sans" w:hAnsi="Open Sans" w:cs="Open Sans"/>
                <w:b w:val="0"/>
              </w:rPr>
            </w:pPr>
            <w:r>
              <w:rPr>
                <w:rFonts w:ascii="Open Sans" w:hAnsi="Open Sans" w:cs="Open Sans"/>
                <w:b w:val="0"/>
              </w:rPr>
              <w:t>Rule 1</w:t>
            </w:r>
          </w:p>
        </w:tc>
        <w:tc>
          <w:tcPr>
            <w:tcW w:w="1350" w:type="dxa"/>
          </w:tcPr>
          <w:p w14:paraId="632C8C3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4EEBAF" w14:textId="77777777" w:rsidR="007F169E" w:rsidRPr="007675B2" w:rsidRDefault="007F169E" w:rsidP="000111E7">
            <w:pPr>
              <w:ind w:right="657"/>
              <w:rPr>
                <w:rFonts w:ascii="Open Sans" w:hAnsi="Open Sans" w:cs="Open Sans"/>
                <w:b w:val="0"/>
              </w:rPr>
            </w:pPr>
            <w:r>
              <w:rPr>
                <w:rFonts w:ascii="Open Sans" w:hAnsi="Open Sans" w:cs="Open Sans"/>
                <w:b w:val="0"/>
              </w:rPr>
              <w:t>Rule 2</w:t>
            </w:r>
          </w:p>
        </w:tc>
        <w:tc>
          <w:tcPr>
            <w:tcW w:w="1350" w:type="dxa"/>
          </w:tcPr>
          <w:p w14:paraId="0FB467A0"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75381A" w14:textId="77777777" w:rsidR="007F169E" w:rsidRPr="007675B2" w:rsidRDefault="007F169E" w:rsidP="000111E7">
            <w:pPr>
              <w:ind w:right="657"/>
              <w:rPr>
                <w:rFonts w:ascii="Open Sans" w:hAnsi="Open Sans" w:cs="Open Sans"/>
                <w:b w:val="0"/>
              </w:rPr>
            </w:pPr>
            <w:r>
              <w:rPr>
                <w:rFonts w:ascii="Open Sans" w:hAnsi="Open Sans" w:cs="Open Sans"/>
                <w:b w:val="0"/>
              </w:rPr>
              <w:t>Rule 3</w:t>
            </w:r>
          </w:p>
        </w:tc>
        <w:tc>
          <w:tcPr>
            <w:tcW w:w="1350" w:type="dxa"/>
          </w:tcPr>
          <w:p w14:paraId="5FF6169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41DFA" w14:textId="77777777" w:rsidR="007F169E" w:rsidRPr="007675B2" w:rsidRDefault="007F169E" w:rsidP="000111E7">
            <w:pPr>
              <w:ind w:right="657"/>
              <w:rPr>
                <w:rFonts w:ascii="Open Sans" w:hAnsi="Open Sans" w:cs="Open Sans"/>
                <w:b w:val="0"/>
              </w:rPr>
            </w:pPr>
            <w:r>
              <w:rPr>
                <w:rFonts w:ascii="Open Sans" w:hAnsi="Open Sans" w:cs="Open Sans"/>
                <w:b w:val="0"/>
              </w:rPr>
              <w:t>Rule 4</w:t>
            </w:r>
          </w:p>
        </w:tc>
        <w:tc>
          <w:tcPr>
            <w:tcW w:w="1350" w:type="dxa"/>
          </w:tcPr>
          <w:p w14:paraId="3E4EC594"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8869A7" w14:textId="77777777" w:rsidR="007F169E" w:rsidRPr="007675B2" w:rsidRDefault="007F169E" w:rsidP="000111E7">
            <w:pPr>
              <w:ind w:right="657"/>
              <w:rPr>
                <w:rFonts w:ascii="Open Sans" w:hAnsi="Open Sans" w:cs="Open Sans"/>
                <w:b w:val="0"/>
              </w:rPr>
            </w:pPr>
            <w:r>
              <w:rPr>
                <w:rFonts w:ascii="Open Sans" w:hAnsi="Open Sans" w:cs="Open Sans"/>
                <w:b w:val="0"/>
              </w:rPr>
              <w:t>Rule 5</w:t>
            </w:r>
          </w:p>
        </w:tc>
        <w:tc>
          <w:tcPr>
            <w:tcW w:w="1350" w:type="dxa"/>
          </w:tcPr>
          <w:p w14:paraId="7149F16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50C11404" w:rsidR="007E4D20" w:rsidRDefault="004F5DAC" w:rsidP="004F5DAC">
      <w:pPr>
        <w:spacing w:after="0" w:line="240" w:lineRule="auto"/>
        <w:ind w:left="0"/>
        <w:jc w:val="left"/>
        <w:rPr>
          <w:i/>
          <w:sz w:val="14"/>
        </w:rPr>
      </w:pPr>
      <w:r>
        <w:rPr>
          <w:i/>
          <w:sz w:val="14"/>
        </w:rPr>
        <w:t xml:space="preserve">Table </w:t>
      </w:r>
      <w:r w:rsidR="00E56651">
        <w:rPr>
          <w:i/>
          <w:sz w:val="14"/>
        </w:rPr>
        <w:t>8</w:t>
      </w:r>
      <w:r>
        <w:rPr>
          <w:i/>
          <w:sz w:val="14"/>
        </w:rPr>
        <w:t>: A</w:t>
      </w:r>
      <w:r w:rsidR="00EB21C9">
        <w:rPr>
          <w:i/>
          <w:sz w:val="14"/>
        </w:rPr>
        <w:t>6</w:t>
      </w:r>
      <w:r>
        <w:rPr>
          <w:i/>
          <w:sz w:val="14"/>
        </w:rPr>
        <w:t xml:space="preserve"> – </w:t>
      </w:r>
      <w:r w:rsidR="00EB21C9">
        <w:rPr>
          <w:i/>
          <w:sz w:val="14"/>
        </w:rPr>
        <w:t>Sensitive Data Exposure</w:t>
      </w:r>
      <w:r>
        <w:rPr>
          <w:i/>
          <w:sz w:val="14"/>
        </w:rPr>
        <w:t xml:space="preserve"> violations</w:t>
      </w:r>
    </w:p>
    <w:p w14:paraId="52F33B77" w14:textId="77777777" w:rsidR="007E4D20" w:rsidRDefault="007E4D20">
      <w:pPr>
        <w:spacing w:after="0" w:line="240" w:lineRule="auto"/>
        <w:ind w:left="0"/>
        <w:jc w:val="left"/>
        <w:rPr>
          <w:i/>
          <w:sz w:val="14"/>
        </w:rPr>
      </w:pPr>
      <w:r>
        <w:rPr>
          <w:i/>
          <w:sz w:val="14"/>
        </w:rPr>
        <w:br w:type="page"/>
      </w:r>
    </w:p>
    <w:p w14:paraId="6066BD31" w14:textId="4A2073B8" w:rsidR="00EB21C9" w:rsidRPr="00212651" w:rsidRDefault="00EB21C9" w:rsidP="00EB21C9">
      <w:pPr>
        <w:pStyle w:val="Heading2"/>
        <w:spacing w:after="0"/>
        <w:ind w:left="540" w:right="657" w:hanging="540"/>
        <w:rPr>
          <w:rFonts w:eastAsia="Calibri"/>
        </w:rPr>
      </w:pPr>
      <w:bookmarkStart w:id="13" w:name="_Toc525810163"/>
      <w:r>
        <w:rPr>
          <w:rFonts w:eastAsia="Calibri"/>
          <w:lang w:val="en-US"/>
        </w:rPr>
        <w:lastRenderedPageBreak/>
        <w:t>OWASP -2013 A</w:t>
      </w:r>
      <w:r w:rsidR="00B424D0">
        <w:rPr>
          <w:rFonts w:eastAsia="Calibri"/>
          <w:lang w:val="en-US"/>
        </w:rPr>
        <w:t>8</w:t>
      </w:r>
      <w:r>
        <w:rPr>
          <w:rFonts w:eastAsia="Calibri"/>
          <w:lang w:val="en-US"/>
        </w:rPr>
        <w:t xml:space="preserve"> – </w:t>
      </w:r>
      <w:r w:rsidR="00B424D0">
        <w:rPr>
          <w:rFonts w:eastAsia="Calibri"/>
          <w:lang w:val="en-US"/>
        </w:rPr>
        <w:t>Cross Site Request Forgery</w:t>
      </w:r>
      <w:bookmarkEnd w:id="13"/>
    </w:p>
    <w:p w14:paraId="6074E44E" w14:textId="77777777" w:rsidR="00EB21C9" w:rsidRDefault="00EB21C9" w:rsidP="00EB21C9">
      <w:pPr>
        <w:pStyle w:val="BodyContent"/>
        <w:ind w:right="657"/>
        <w:rPr>
          <w:rFonts w:asciiTheme="minorHAnsi" w:hAnsiTheme="minorHAnsi" w:cstheme="minorHAnsi"/>
          <w:sz w:val="20"/>
          <w:szCs w:val="20"/>
        </w:rPr>
      </w:pPr>
    </w:p>
    <w:p w14:paraId="21513B1C" w14:textId="77777777" w:rsidR="00B424D0" w:rsidRDefault="00B424D0" w:rsidP="00EB21C9">
      <w:pPr>
        <w:pStyle w:val="BodyContent"/>
        <w:ind w:right="657"/>
        <w:rPr>
          <w:rFonts w:asciiTheme="minorHAnsi" w:hAnsiTheme="minorHAnsi" w:cstheme="minorHAnsi"/>
          <w:sz w:val="20"/>
          <w:szCs w:val="20"/>
        </w:rPr>
      </w:pPr>
      <w:r w:rsidRPr="00B424D0">
        <w:rPr>
          <w:rFonts w:asciiTheme="minorHAnsi" w:hAnsiTheme="minorHAnsi" w:cstheme="minorHAnsi"/>
          <w:sz w:val="20"/>
          <w:szCs w:val="20"/>
        </w:rPr>
        <w:t>A CSRF attack forces a logged-on victim’s browser to send a forged HTTP request, including the victim’s session cookie and any other automatically included authentication information, to a vulnerable web application. This allows the attacker to force the victim’s browser to generate requests the vulnerable application thinks are legitimate requests from the victim.</w:t>
      </w:r>
    </w:p>
    <w:p w14:paraId="3CD6A789" w14:textId="747387D5" w:rsidR="00EB21C9" w:rsidRDefault="00EB21C9" w:rsidP="00EB21C9">
      <w:pPr>
        <w:pStyle w:val="BodyContent"/>
        <w:ind w:right="657"/>
        <w:rPr>
          <w:rFonts w:asciiTheme="minorHAnsi" w:hAnsiTheme="minorHAnsi" w:cstheme="minorHAnsi"/>
          <w:sz w:val="20"/>
          <w:szCs w:val="20"/>
        </w:rPr>
      </w:pPr>
      <w:r>
        <w:rPr>
          <w:rFonts w:asciiTheme="minorHAnsi" w:hAnsiTheme="minorHAnsi" w:cstheme="minorHAnsi"/>
          <w:sz w:val="20"/>
          <w:szCs w:val="20"/>
        </w:rPr>
        <w:t>List of A</w:t>
      </w:r>
      <w:r w:rsidR="00B424D0">
        <w:rPr>
          <w:rFonts w:asciiTheme="minorHAnsi" w:hAnsiTheme="minorHAnsi" w:cstheme="minorHAnsi"/>
          <w:sz w:val="20"/>
          <w:szCs w:val="20"/>
        </w:rPr>
        <w:t>8</w:t>
      </w:r>
      <w:r>
        <w:rPr>
          <w:rFonts w:asciiTheme="minorHAnsi" w:hAnsiTheme="minorHAnsi" w:cstheme="minorHAnsi"/>
          <w:sz w:val="20"/>
          <w:szCs w:val="20"/>
        </w:rPr>
        <w:t xml:space="preserve"> – </w:t>
      </w:r>
      <w:r w:rsidR="00B424D0">
        <w:rPr>
          <w:rFonts w:asciiTheme="minorHAnsi" w:hAnsiTheme="minorHAnsi" w:cstheme="minorHAnsi"/>
          <w:sz w:val="20"/>
          <w:szCs w:val="20"/>
        </w:rPr>
        <w:t>Cross site Request Forgery</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A8-2013,VIOLATIONS=ALL"/>
      </w:tblPr>
      <w:tblGrid>
        <w:gridCol w:w="4675"/>
        <w:gridCol w:w="1350"/>
        <w:gridCol w:w="1530"/>
        <w:gridCol w:w="1445"/>
      </w:tblGrid>
      <w:tr w:rsidR="00EB21C9" w:rsidRPr="00AC5F7C" w14:paraId="49268AAD" w14:textId="77777777" w:rsidTr="0066591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1E60B1D" w14:textId="77777777" w:rsidR="00EB21C9" w:rsidRPr="00FC19A1" w:rsidRDefault="00EB21C9" w:rsidP="0066591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14510EE" w14:textId="77777777" w:rsidR="00EB21C9" w:rsidRPr="00AC5F7C" w:rsidRDefault="00EB21C9" w:rsidP="0066591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1A7598C" w14:textId="77777777" w:rsidR="00EB21C9" w:rsidRPr="00AC5F7C" w:rsidRDefault="00EB21C9" w:rsidP="0066591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C231697" w14:textId="77777777" w:rsidR="00EB21C9" w:rsidRPr="00934956" w:rsidRDefault="00EB21C9" w:rsidP="0066591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EB21C9" w:rsidRPr="00CA2066" w14:paraId="71772356"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6A2F74C" w14:textId="77777777" w:rsidR="00EB21C9" w:rsidRPr="007675B2" w:rsidRDefault="00EB21C9" w:rsidP="0066591C">
            <w:pPr>
              <w:ind w:right="657"/>
              <w:rPr>
                <w:rFonts w:ascii="Open Sans" w:hAnsi="Open Sans" w:cs="Open Sans"/>
                <w:b w:val="0"/>
              </w:rPr>
            </w:pPr>
            <w:r>
              <w:rPr>
                <w:rFonts w:ascii="Open Sans" w:hAnsi="Open Sans" w:cs="Open Sans"/>
                <w:b w:val="0"/>
              </w:rPr>
              <w:t>Rule 1</w:t>
            </w:r>
          </w:p>
        </w:tc>
        <w:tc>
          <w:tcPr>
            <w:tcW w:w="1350" w:type="dxa"/>
          </w:tcPr>
          <w:p w14:paraId="14F60065"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79D7BE" w14:textId="77777777" w:rsidR="00EB21C9" w:rsidRPr="00CA2066" w:rsidRDefault="00EB21C9"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565E94" w14:textId="77777777" w:rsidR="00EB21C9" w:rsidRPr="00CA2066" w:rsidRDefault="00EB21C9"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1090DBB1"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29396B4" w14:textId="77777777" w:rsidR="00EB21C9" w:rsidRPr="007675B2" w:rsidRDefault="00EB21C9" w:rsidP="0066591C">
            <w:pPr>
              <w:ind w:right="657"/>
              <w:rPr>
                <w:rFonts w:ascii="Open Sans" w:hAnsi="Open Sans" w:cs="Open Sans"/>
                <w:b w:val="0"/>
              </w:rPr>
            </w:pPr>
            <w:r>
              <w:rPr>
                <w:rFonts w:ascii="Open Sans" w:hAnsi="Open Sans" w:cs="Open Sans"/>
                <w:b w:val="0"/>
              </w:rPr>
              <w:t>Rule 2</w:t>
            </w:r>
          </w:p>
        </w:tc>
        <w:tc>
          <w:tcPr>
            <w:tcW w:w="1350" w:type="dxa"/>
          </w:tcPr>
          <w:p w14:paraId="73091FA0"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0F2BB9" w14:textId="77777777" w:rsidR="00EB21C9" w:rsidRPr="00CA2066" w:rsidRDefault="00EB21C9"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0D26A9" w14:textId="77777777" w:rsidR="00EB21C9" w:rsidRPr="00CA2066" w:rsidRDefault="00EB21C9"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1AB093F1"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048D4EB" w14:textId="77777777" w:rsidR="00EB21C9" w:rsidRPr="007675B2" w:rsidRDefault="00EB21C9" w:rsidP="0066591C">
            <w:pPr>
              <w:ind w:right="657"/>
              <w:rPr>
                <w:rFonts w:ascii="Open Sans" w:hAnsi="Open Sans" w:cs="Open Sans"/>
                <w:b w:val="0"/>
              </w:rPr>
            </w:pPr>
            <w:r>
              <w:rPr>
                <w:rFonts w:ascii="Open Sans" w:hAnsi="Open Sans" w:cs="Open Sans"/>
                <w:b w:val="0"/>
              </w:rPr>
              <w:t>Rule 3</w:t>
            </w:r>
          </w:p>
        </w:tc>
        <w:tc>
          <w:tcPr>
            <w:tcW w:w="1350" w:type="dxa"/>
          </w:tcPr>
          <w:p w14:paraId="251CF704"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3D1E68" w14:textId="77777777" w:rsidR="00EB21C9" w:rsidRPr="00CA2066" w:rsidRDefault="00EB21C9"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C46056" w14:textId="77777777" w:rsidR="00EB21C9" w:rsidRPr="00CA2066" w:rsidRDefault="00EB21C9"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62356328"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3285015" w14:textId="77777777" w:rsidR="00EB21C9" w:rsidRPr="007675B2" w:rsidRDefault="00EB21C9" w:rsidP="0066591C">
            <w:pPr>
              <w:ind w:right="657"/>
              <w:rPr>
                <w:rFonts w:ascii="Open Sans" w:hAnsi="Open Sans" w:cs="Open Sans"/>
                <w:b w:val="0"/>
              </w:rPr>
            </w:pPr>
            <w:r>
              <w:rPr>
                <w:rFonts w:ascii="Open Sans" w:hAnsi="Open Sans" w:cs="Open Sans"/>
                <w:b w:val="0"/>
              </w:rPr>
              <w:t>Rule 4</w:t>
            </w:r>
          </w:p>
        </w:tc>
        <w:tc>
          <w:tcPr>
            <w:tcW w:w="1350" w:type="dxa"/>
          </w:tcPr>
          <w:p w14:paraId="3C94ECB4"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497C47" w14:textId="77777777" w:rsidR="00EB21C9" w:rsidRPr="00CA2066" w:rsidRDefault="00EB21C9"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3173D3" w14:textId="77777777" w:rsidR="00EB21C9" w:rsidRPr="00CA2066" w:rsidRDefault="00EB21C9"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2DB1837D"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529D8F6" w14:textId="77777777" w:rsidR="00EB21C9" w:rsidRPr="007675B2" w:rsidRDefault="00EB21C9" w:rsidP="0066591C">
            <w:pPr>
              <w:ind w:right="657"/>
              <w:rPr>
                <w:rFonts w:ascii="Open Sans" w:hAnsi="Open Sans" w:cs="Open Sans"/>
                <w:b w:val="0"/>
              </w:rPr>
            </w:pPr>
            <w:r>
              <w:rPr>
                <w:rFonts w:ascii="Open Sans" w:hAnsi="Open Sans" w:cs="Open Sans"/>
                <w:b w:val="0"/>
              </w:rPr>
              <w:t>Rule 5</w:t>
            </w:r>
          </w:p>
        </w:tc>
        <w:tc>
          <w:tcPr>
            <w:tcW w:w="1350" w:type="dxa"/>
          </w:tcPr>
          <w:p w14:paraId="217530A2"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D77378" w14:textId="77777777" w:rsidR="00EB21C9" w:rsidRPr="00CA2066" w:rsidRDefault="00EB21C9"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759A6A" w14:textId="77777777" w:rsidR="00EB21C9" w:rsidRPr="00CA2066" w:rsidRDefault="00EB21C9"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E0E27FB" w14:textId="77777777" w:rsidR="00EB21C9" w:rsidRDefault="00EB21C9" w:rsidP="00EB21C9">
      <w:pPr>
        <w:pStyle w:val="BodyContent"/>
        <w:ind w:right="657"/>
        <w:rPr>
          <w:rFonts w:asciiTheme="minorHAnsi" w:hAnsiTheme="minorHAnsi" w:cstheme="minorHAnsi"/>
          <w:sz w:val="20"/>
          <w:szCs w:val="20"/>
        </w:rPr>
      </w:pPr>
    </w:p>
    <w:p w14:paraId="50208C4B" w14:textId="29FB673E" w:rsidR="00EB21C9" w:rsidRDefault="00EB21C9" w:rsidP="00EB21C9">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E56651">
        <w:rPr>
          <w:i/>
          <w:sz w:val="14"/>
        </w:rPr>
        <w:t>9</w:t>
      </w:r>
      <w:r>
        <w:rPr>
          <w:i/>
          <w:sz w:val="14"/>
        </w:rPr>
        <w:t>: A</w:t>
      </w:r>
      <w:r w:rsidR="00B424D0">
        <w:rPr>
          <w:i/>
          <w:sz w:val="14"/>
        </w:rPr>
        <w:t>8</w:t>
      </w:r>
      <w:r>
        <w:rPr>
          <w:i/>
          <w:sz w:val="14"/>
        </w:rPr>
        <w:t xml:space="preserve"> – </w:t>
      </w:r>
      <w:r w:rsidR="00B424D0">
        <w:rPr>
          <w:i/>
          <w:sz w:val="14"/>
        </w:rPr>
        <w:t>Cross Site Request Forgery</w:t>
      </w:r>
      <w:r>
        <w:rPr>
          <w:i/>
          <w:sz w:val="14"/>
        </w:rPr>
        <w:t xml:space="preserve"> violations</w:t>
      </w:r>
    </w:p>
    <w:p w14:paraId="2963454F" w14:textId="31F62F11" w:rsidR="007E4D20" w:rsidRDefault="007E4D20">
      <w:pPr>
        <w:spacing w:after="0" w:line="240" w:lineRule="auto"/>
        <w:ind w:left="0"/>
        <w:jc w:val="left"/>
        <w:rPr>
          <w:rFonts w:asciiTheme="minorHAnsi" w:eastAsia="Perpetua" w:hAnsiTheme="minorHAnsi" w:cstheme="minorHAnsi"/>
          <w:color w:val="000000"/>
          <w:sz w:val="20"/>
          <w:lang w:eastAsia="en-US"/>
        </w:rPr>
      </w:pPr>
    </w:p>
    <w:p w14:paraId="7504AD8B" w14:textId="77777777" w:rsidR="00EB21C9" w:rsidRDefault="00EB21C9" w:rsidP="004F5DAC">
      <w:pPr>
        <w:spacing w:after="0" w:line="240" w:lineRule="auto"/>
        <w:ind w:left="0"/>
        <w:jc w:val="left"/>
        <w:rPr>
          <w:rFonts w:asciiTheme="minorHAnsi" w:eastAsia="Perpetua" w:hAnsiTheme="minorHAnsi" w:cstheme="minorHAnsi"/>
          <w:color w:val="000000"/>
          <w:sz w:val="20"/>
          <w:lang w:eastAsia="en-US"/>
        </w:rPr>
      </w:pPr>
    </w:p>
    <w:p w14:paraId="63A354D3" w14:textId="7AC85E34" w:rsidR="007E4D20" w:rsidRPr="00212651" w:rsidRDefault="007E4D20" w:rsidP="007E4D20">
      <w:pPr>
        <w:pStyle w:val="Heading2"/>
        <w:spacing w:after="0"/>
        <w:ind w:left="540" w:right="657" w:hanging="540"/>
        <w:rPr>
          <w:rFonts w:eastAsia="Calibri"/>
        </w:rPr>
      </w:pPr>
      <w:bookmarkStart w:id="14" w:name="_Toc525810164"/>
      <w:r>
        <w:rPr>
          <w:rFonts w:eastAsia="Calibri"/>
          <w:lang w:val="en-US"/>
        </w:rPr>
        <w:t>OWASP -2013 A9 – Using Components with Known Vulnerabilities</w:t>
      </w:r>
      <w:bookmarkEnd w:id="14"/>
    </w:p>
    <w:p w14:paraId="0BFA084C" w14:textId="77777777" w:rsidR="007E4D20" w:rsidRDefault="007E4D20" w:rsidP="007E4D20">
      <w:pPr>
        <w:pStyle w:val="BodyContent"/>
        <w:ind w:right="657"/>
        <w:rPr>
          <w:rFonts w:asciiTheme="minorHAnsi" w:hAnsiTheme="minorHAnsi" w:cstheme="minorHAnsi"/>
          <w:sz w:val="20"/>
          <w:szCs w:val="20"/>
        </w:rPr>
      </w:pPr>
    </w:p>
    <w:p w14:paraId="1BD7BFBE" w14:textId="77777777" w:rsidR="007E4D20" w:rsidRDefault="007E4D20" w:rsidP="007E4D20">
      <w:pPr>
        <w:pStyle w:val="BodyContent"/>
        <w:ind w:right="657"/>
        <w:rPr>
          <w:rFonts w:asciiTheme="minorHAnsi" w:hAnsiTheme="minorHAnsi" w:cstheme="minorHAnsi"/>
          <w:sz w:val="20"/>
          <w:szCs w:val="20"/>
        </w:rPr>
      </w:pPr>
      <w:r w:rsidRPr="007E4D20">
        <w:rPr>
          <w:rFonts w:asciiTheme="minorHAnsi" w:hAnsiTheme="minorHAnsi" w:cstheme="minorHAnsi"/>
          <w:sz w:val="20"/>
          <w:szCs w:val="20"/>
        </w:rPr>
        <w:t>Components, such as libraries, frameworks, and other software modules, almost always run with full privileges. If a vulnerable component is exploited, such an attack can facilitate serious data loss or server takeover. Applications using components with known vulnerabilities may undermine application defenses and enable a range of possible attacks and impacts.</w:t>
      </w:r>
    </w:p>
    <w:p w14:paraId="7CDA6784" w14:textId="26ACEFD2" w:rsidR="007E4D20" w:rsidRDefault="007E4D20" w:rsidP="007E4D2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A9 – Using Components with known vulnerabilities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A9-2013,VIOLATIONS=ALL"/>
      </w:tblPr>
      <w:tblGrid>
        <w:gridCol w:w="4675"/>
        <w:gridCol w:w="1350"/>
        <w:gridCol w:w="1530"/>
        <w:gridCol w:w="1445"/>
      </w:tblGrid>
      <w:tr w:rsidR="007E4D20" w:rsidRPr="00AC5F7C" w14:paraId="1311C8F4" w14:textId="77777777" w:rsidTr="0066591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1C226F1" w14:textId="77777777" w:rsidR="007E4D20" w:rsidRPr="00FC19A1" w:rsidRDefault="007E4D20" w:rsidP="0066591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05CCC48" w14:textId="77777777" w:rsidR="007E4D20" w:rsidRPr="00AC5F7C" w:rsidRDefault="007E4D20" w:rsidP="0066591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315D31A" w14:textId="77777777" w:rsidR="007E4D20" w:rsidRPr="00AC5F7C" w:rsidRDefault="007E4D20" w:rsidP="0066591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7506A7A" w14:textId="77777777" w:rsidR="007E4D20" w:rsidRPr="00934956" w:rsidRDefault="007E4D20" w:rsidP="0066591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E4D20" w:rsidRPr="00CA2066" w14:paraId="523F5E06"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56EB12" w14:textId="77777777" w:rsidR="007E4D20" w:rsidRPr="007675B2" w:rsidRDefault="007E4D20" w:rsidP="0066591C">
            <w:pPr>
              <w:ind w:right="657"/>
              <w:rPr>
                <w:rFonts w:ascii="Open Sans" w:hAnsi="Open Sans" w:cs="Open Sans"/>
                <w:b w:val="0"/>
              </w:rPr>
            </w:pPr>
            <w:r>
              <w:rPr>
                <w:rFonts w:ascii="Open Sans" w:hAnsi="Open Sans" w:cs="Open Sans"/>
                <w:b w:val="0"/>
              </w:rPr>
              <w:t>Rule 1</w:t>
            </w:r>
          </w:p>
        </w:tc>
        <w:tc>
          <w:tcPr>
            <w:tcW w:w="1350" w:type="dxa"/>
          </w:tcPr>
          <w:p w14:paraId="1D84CE62"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AEE4BF6"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E4E558"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6B29F7E8"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06EC29" w14:textId="77777777" w:rsidR="007E4D20" w:rsidRPr="007675B2" w:rsidRDefault="007E4D20" w:rsidP="0066591C">
            <w:pPr>
              <w:ind w:right="657"/>
              <w:rPr>
                <w:rFonts w:ascii="Open Sans" w:hAnsi="Open Sans" w:cs="Open Sans"/>
                <w:b w:val="0"/>
              </w:rPr>
            </w:pPr>
            <w:r>
              <w:rPr>
                <w:rFonts w:ascii="Open Sans" w:hAnsi="Open Sans" w:cs="Open Sans"/>
                <w:b w:val="0"/>
              </w:rPr>
              <w:t>Rule 2</w:t>
            </w:r>
          </w:p>
        </w:tc>
        <w:tc>
          <w:tcPr>
            <w:tcW w:w="1350" w:type="dxa"/>
          </w:tcPr>
          <w:p w14:paraId="789ED4E1"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059C2D7"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945267"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704F414F"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187A38" w14:textId="77777777" w:rsidR="007E4D20" w:rsidRPr="007675B2" w:rsidRDefault="007E4D20" w:rsidP="0066591C">
            <w:pPr>
              <w:ind w:right="657"/>
              <w:rPr>
                <w:rFonts w:ascii="Open Sans" w:hAnsi="Open Sans" w:cs="Open Sans"/>
                <w:b w:val="0"/>
              </w:rPr>
            </w:pPr>
            <w:r>
              <w:rPr>
                <w:rFonts w:ascii="Open Sans" w:hAnsi="Open Sans" w:cs="Open Sans"/>
                <w:b w:val="0"/>
              </w:rPr>
              <w:t>Rule 3</w:t>
            </w:r>
          </w:p>
        </w:tc>
        <w:tc>
          <w:tcPr>
            <w:tcW w:w="1350" w:type="dxa"/>
          </w:tcPr>
          <w:p w14:paraId="7A159AD2"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E15A62"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553140"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3F6CE17A"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896478" w14:textId="77777777" w:rsidR="007E4D20" w:rsidRPr="007675B2" w:rsidRDefault="007E4D20" w:rsidP="0066591C">
            <w:pPr>
              <w:ind w:right="657"/>
              <w:rPr>
                <w:rFonts w:ascii="Open Sans" w:hAnsi="Open Sans" w:cs="Open Sans"/>
                <w:b w:val="0"/>
              </w:rPr>
            </w:pPr>
            <w:r>
              <w:rPr>
                <w:rFonts w:ascii="Open Sans" w:hAnsi="Open Sans" w:cs="Open Sans"/>
                <w:b w:val="0"/>
              </w:rPr>
              <w:t>Rule 4</w:t>
            </w:r>
          </w:p>
        </w:tc>
        <w:tc>
          <w:tcPr>
            <w:tcW w:w="1350" w:type="dxa"/>
          </w:tcPr>
          <w:p w14:paraId="50E0114E"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4C2A4"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4ABD73C"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21B87056"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12E680" w14:textId="77777777" w:rsidR="007E4D20" w:rsidRPr="007675B2" w:rsidRDefault="007E4D20" w:rsidP="0066591C">
            <w:pPr>
              <w:ind w:right="657"/>
              <w:rPr>
                <w:rFonts w:ascii="Open Sans" w:hAnsi="Open Sans" w:cs="Open Sans"/>
                <w:b w:val="0"/>
              </w:rPr>
            </w:pPr>
            <w:r>
              <w:rPr>
                <w:rFonts w:ascii="Open Sans" w:hAnsi="Open Sans" w:cs="Open Sans"/>
                <w:b w:val="0"/>
              </w:rPr>
              <w:t>Rule 5</w:t>
            </w:r>
          </w:p>
        </w:tc>
        <w:tc>
          <w:tcPr>
            <w:tcW w:w="1350" w:type="dxa"/>
          </w:tcPr>
          <w:p w14:paraId="2321ACE5"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F29259"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E55346"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BBA46CB" w14:textId="77777777" w:rsidR="007E4D20" w:rsidRDefault="007E4D20" w:rsidP="007E4D20">
      <w:pPr>
        <w:pStyle w:val="BodyContent"/>
        <w:ind w:right="657"/>
        <w:rPr>
          <w:rFonts w:asciiTheme="minorHAnsi" w:hAnsiTheme="minorHAnsi" w:cstheme="minorHAnsi"/>
          <w:sz w:val="20"/>
          <w:szCs w:val="20"/>
        </w:rPr>
      </w:pPr>
    </w:p>
    <w:p w14:paraId="743AB262" w14:textId="2409CA30" w:rsidR="007E4D20" w:rsidRDefault="007E4D20" w:rsidP="007E4D20">
      <w:pPr>
        <w:spacing w:after="0" w:line="240" w:lineRule="auto"/>
        <w:ind w:left="0"/>
        <w:jc w:val="left"/>
        <w:rPr>
          <w:i/>
          <w:sz w:val="14"/>
        </w:rPr>
      </w:pPr>
      <w:r>
        <w:rPr>
          <w:i/>
          <w:sz w:val="14"/>
        </w:rPr>
        <w:t xml:space="preserve">Table </w:t>
      </w:r>
      <w:r w:rsidR="00C3784D">
        <w:rPr>
          <w:i/>
          <w:sz w:val="14"/>
        </w:rPr>
        <w:t>1</w:t>
      </w:r>
      <w:r w:rsidR="00E56651">
        <w:rPr>
          <w:i/>
          <w:sz w:val="14"/>
        </w:rPr>
        <w:t>0</w:t>
      </w:r>
      <w:r>
        <w:rPr>
          <w:i/>
          <w:sz w:val="14"/>
        </w:rPr>
        <w:t>: A9 – Using Components with Known Vulnerabilities violations</w:t>
      </w:r>
    </w:p>
    <w:p w14:paraId="0DAA73CC" w14:textId="77777777" w:rsidR="007E4D20" w:rsidRDefault="007E4D20">
      <w:pPr>
        <w:spacing w:after="0" w:line="240" w:lineRule="auto"/>
        <w:ind w:left="0"/>
        <w:jc w:val="left"/>
        <w:rPr>
          <w:i/>
          <w:sz w:val="14"/>
        </w:rPr>
      </w:pPr>
      <w:r>
        <w:rPr>
          <w:i/>
          <w:sz w:val="14"/>
        </w:rPr>
        <w:br w:type="page"/>
      </w:r>
    </w:p>
    <w:p w14:paraId="43BE309A" w14:textId="34D38504" w:rsidR="007E4D20" w:rsidRPr="00212651" w:rsidRDefault="007E4D20" w:rsidP="007E4D20">
      <w:pPr>
        <w:pStyle w:val="Heading2"/>
        <w:spacing w:after="0"/>
        <w:ind w:left="540" w:right="657" w:hanging="540"/>
        <w:rPr>
          <w:rFonts w:eastAsia="Calibri"/>
        </w:rPr>
      </w:pPr>
      <w:bookmarkStart w:id="15" w:name="_Toc525810165"/>
      <w:r>
        <w:rPr>
          <w:rFonts w:eastAsia="Calibri"/>
          <w:lang w:val="en-US"/>
        </w:rPr>
        <w:lastRenderedPageBreak/>
        <w:t>OWASP -2013 A10 – Unvalidated Redirects &amp; Forwards</w:t>
      </w:r>
      <w:bookmarkEnd w:id="15"/>
    </w:p>
    <w:p w14:paraId="725B49B3" w14:textId="77777777" w:rsidR="007E4D20" w:rsidRDefault="007E4D20" w:rsidP="007E4D20">
      <w:pPr>
        <w:pStyle w:val="BodyContent"/>
        <w:ind w:right="657"/>
        <w:rPr>
          <w:rFonts w:asciiTheme="minorHAnsi" w:hAnsiTheme="minorHAnsi" w:cstheme="minorHAnsi"/>
          <w:sz w:val="20"/>
          <w:szCs w:val="20"/>
        </w:rPr>
      </w:pPr>
    </w:p>
    <w:p w14:paraId="3601134C" w14:textId="5B45D3A7" w:rsidR="007E4D20" w:rsidRPr="007E4D20" w:rsidRDefault="007E4D20" w:rsidP="007E4D20">
      <w:pPr>
        <w:pStyle w:val="BodyContent"/>
        <w:ind w:right="657"/>
        <w:rPr>
          <w:rFonts w:asciiTheme="minorHAnsi" w:hAnsiTheme="minorHAnsi" w:cstheme="minorHAnsi"/>
          <w:sz w:val="20"/>
          <w:szCs w:val="20"/>
        </w:rPr>
      </w:pPr>
      <w:r w:rsidRPr="007E4D20">
        <w:rPr>
          <w:rFonts w:asciiTheme="minorHAnsi" w:hAnsiTheme="minorHAnsi" w:cstheme="minorHAnsi"/>
          <w:sz w:val="20"/>
          <w:szCs w:val="20"/>
        </w:rPr>
        <w:t>Web applications frequently redirect and forward users to other pages and websites and use untrusted data to determine the destination pages. Without proper validation, attackers can redirect victims to phishing or malware sites, or use forwards to access unauthorized pages</w:t>
      </w:r>
    </w:p>
    <w:p w14:paraId="080EBA25" w14:textId="43A5ED47" w:rsidR="007E4D20" w:rsidRDefault="007E4D20" w:rsidP="007E4D2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A10 – Using Unvalidated Redirects &amp; Forwards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A10-2013,VIOLATIONS=ALL"/>
      </w:tblPr>
      <w:tblGrid>
        <w:gridCol w:w="4675"/>
        <w:gridCol w:w="1350"/>
        <w:gridCol w:w="1530"/>
        <w:gridCol w:w="1445"/>
      </w:tblGrid>
      <w:tr w:rsidR="007E4D20" w:rsidRPr="00AC5F7C" w14:paraId="7F436450" w14:textId="77777777" w:rsidTr="0066591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807E1ED" w14:textId="77777777" w:rsidR="007E4D20" w:rsidRPr="00FC19A1" w:rsidRDefault="007E4D20" w:rsidP="0066591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1731BB0" w14:textId="77777777" w:rsidR="007E4D20" w:rsidRPr="00AC5F7C" w:rsidRDefault="007E4D20" w:rsidP="0066591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7F9F991" w14:textId="77777777" w:rsidR="007E4D20" w:rsidRPr="00AC5F7C" w:rsidRDefault="007E4D20" w:rsidP="0066591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BE80638" w14:textId="77777777" w:rsidR="007E4D20" w:rsidRPr="00934956" w:rsidRDefault="007E4D20" w:rsidP="0066591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E4D20" w:rsidRPr="00CA2066" w14:paraId="7A867F8A"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6C4653" w14:textId="77777777" w:rsidR="007E4D20" w:rsidRPr="007675B2" w:rsidRDefault="007E4D20" w:rsidP="0066591C">
            <w:pPr>
              <w:ind w:right="657"/>
              <w:rPr>
                <w:rFonts w:ascii="Open Sans" w:hAnsi="Open Sans" w:cs="Open Sans"/>
                <w:b w:val="0"/>
              </w:rPr>
            </w:pPr>
            <w:r>
              <w:rPr>
                <w:rFonts w:ascii="Open Sans" w:hAnsi="Open Sans" w:cs="Open Sans"/>
                <w:b w:val="0"/>
              </w:rPr>
              <w:t>Rule 1</w:t>
            </w:r>
          </w:p>
        </w:tc>
        <w:tc>
          <w:tcPr>
            <w:tcW w:w="1350" w:type="dxa"/>
          </w:tcPr>
          <w:p w14:paraId="6FD2C254"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760B1A"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949E37"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6B7CFB78"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4D7CFFD" w14:textId="77777777" w:rsidR="007E4D20" w:rsidRPr="007675B2" w:rsidRDefault="007E4D20" w:rsidP="0066591C">
            <w:pPr>
              <w:ind w:right="657"/>
              <w:rPr>
                <w:rFonts w:ascii="Open Sans" w:hAnsi="Open Sans" w:cs="Open Sans"/>
                <w:b w:val="0"/>
              </w:rPr>
            </w:pPr>
            <w:r>
              <w:rPr>
                <w:rFonts w:ascii="Open Sans" w:hAnsi="Open Sans" w:cs="Open Sans"/>
                <w:b w:val="0"/>
              </w:rPr>
              <w:t>Rule 2</w:t>
            </w:r>
          </w:p>
        </w:tc>
        <w:tc>
          <w:tcPr>
            <w:tcW w:w="1350" w:type="dxa"/>
          </w:tcPr>
          <w:p w14:paraId="3652E451"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50DD53D"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EBA4886"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3B31711D"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4C80CAD" w14:textId="77777777" w:rsidR="007E4D20" w:rsidRPr="007675B2" w:rsidRDefault="007E4D20" w:rsidP="0066591C">
            <w:pPr>
              <w:ind w:right="657"/>
              <w:rPr>
                <w:rFonts w:ascii="Open Sans" w:hAnsi="Open Sans" w:cs="Open Sans"/>
                <w:b w:val="0"/>
              </w:rPr>
            </w:pPr>
            <w:r>
              <w:rPr>
                <w:rFonts w:ascii="Open Sans" w:hAnsi="Open Sans" w:cs="Open Sans"/>
                <w:b w:val="0"/>
              </w:rPr>
              <w:t>Rule 3</w:t>
            </w:r>
          </w:p>
        </w:tc>
        <w:tc>
          <w:tcPr>
            <w:tcW w:w="1350" w:type="dxa"/>
          </w:tcPr>
          <w:p w14:paraId="799B19D8"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3B5ADF"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19E9F6"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723E28F7"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CD2AD7" w14:textId="77777777" w:rsidR="007E4D20" w:rsidRPr="007675B2" w:rsidRDefault="007E4D20" w:rsidP="0066591C">
            <w:pPr>
              <w:ind w:right="657"/>
              <w:rPr>
                <w:rFonts w:ascii="Open Sans" w:hAnsi="Open Sans" w:cs="Open Sans"/>
                <w:b w:val="0"/>
              </w:rPr>
            </w:pPr>
            <w:r>
              <w:rPr>
                <w:rFonts w:ascii="Open Sans" w:hAnsi="Open Sans" w:cs="Open Sans"/>
                <w:b w:val="0"/>
              </w:rPr>
              <w:t>Rule 4</w:t>
            </w:r>
          </w:p>
        </w:tc>
        <w:tc>
          <w:tcPr>
            <w:tcW w:w="1350" w:type="dxa"/>
          </w:tcPr>
          <w:p w14:paraId="43F17AFB"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07D936"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24A0EB"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59D66C49"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B68484" w14:textId="77777777" w:rsidR="007E4D20" w:rsidRPr="007675B2" w:rsidRDefault="007E4D20" w:rsidP="0066591C">
            <w:pPr>
              <w:ind w:right="657"/>
              <w:rPr>
                <w:rFonts w:ascii="Open Sans" w:hAnsi="Open Sans" w:cs="Open Sans"/>
                <w:b w:val="0"/>
              </w:rPr>
            </w:pPr>
            <w:r>
              <w:rPr>
                <w:rFonts w:ascii="Open Sans" w:hAnsi="Open Sans" w:cs="Open Sans"/>
                <w:b w:val="0"/>
              </w:rPr>
              <w:t>Rule 5</w:t>
            </w:r>
          </w:p>
        </w:tc>
        <w:tc>
          <w:tcPr>
            <w:tcW w:w="1350" w:type="dxa"/>
          </w:tcPr>
          <w:p w14:paraId="56068E4C"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DEB59"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8AAB31"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2052588" w14:textId="77777777" w:rsidR="007E4D20" w:rsidRDefault="007E4D20" w:rsidP="007E4D20">
      <w:pPr>
        <w:pStyle w:val="BodyContent"/>
        <w:ind w:right="657"/>
        <w:rPr>
          <w:rFonts w:asciiTheme="minorHAnsi" w:hAnsiTheme="minorHAnsi" w:cstheme="minorHAnsi"/>
          <w:sz w:val="20"/>
          <w:szCs w:val="20"/>
        </w:rPr>
      </w:pPr>
    </w:p>
    <w:p w14:paraId="6A7D934B" w14:textId="21470E5B" w:rsidR="007E4D20" w:rsidRDefault="007E4D20" w:rsidP="007E4D2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4E6915">
        <w:rPr>
          <w:i/>
          <w:sz w:val="14"/>
        </w:rPr>
        <w:t>1</w:t>
      </w:r>
      <w:r w:rsidR="00E56651">
        <w:rPr>
          <w:i/>
          <w:sz w:val="14"/>
        </w:rPr>
        <w:t>1</w:t>
      </w:r>
      <w:r>
        <w:rPr>
          <w:i/>
          <w:sz w:val="14"/>
        </w:rPr>
        <w:t>: A10 – Unvalidated Redirects &amp; Forward violations</w:t>
      </w:r>
    </w:p>
    <w:p w14:paraId="6E88899F" w14:textId="77777777" w:rsidR="007E4D20" w:rsidRDefault="007E4D20" w:rsidP="007E4D20">
      <w:pPr>
        <w:spacing w:after="0" w:line="240" w:lineRule="auto"/>
        <w:ind w:left="0"/>
        <w:jc w:val="left"/>
        <w:rPr>
          <w:rFonts w:asciiTheme="minorHAnsi" w:eastAsia="Perpetua" w:hAnsiTheme="minorHAnsi" w:cstheme="minorHAnsi"/>
          <w:color w:val="000000"/>
          <w:sz w:val="20"/>
          <w:lang w:eastAsia="en-US"/>
        </w:rPr>
      </w:pPr>
    </w:p>
    <w:p w14:paraId="2CF4BB32" w14:textId="77777777" w:rsidR="007E4D20" w:rsidRDefault="007E4D20" w:rsidP="004F5DAC">
      <w:pPr>
        <w:spacing w:after="0" w:line="240" w:lineRule="auto"/>
        <w:ind w:left="0"/>
        <w:jc w:val="left"/>
        <w:rPr>
          <w:rFonts w:asciiTheme="minorHAnsi" w:eastAsia="Perpetua" w:hAnsiTheme="minorHAnsi" w:cstheme="minorHAnsi"/>
          <w:color w:val="000000"/>
          <w:sz w:val="20"/>
          <w:lang w:eastAsia="en-US"/>
        </w:rPr>
      </w:pPr>
    </w:p>
    <w:p w14:paraId="1B901F02" w14:textId="040DCB69" w:rsidR="00803DAB" w:rsidRDefault="00803DAB">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4767F262" w14:textId="2CF4EBDD" w:rsidR="00DB2A0F" w:rsidRDefault="00803DAB" w:rsidP="00803DAB">
      <w:pPr>
        <w:pStyle w:val="Heading1"/>
        <w:rPr>
          <w:rFonts w:asciiTheme="minorHAnsi" w:hAnsiTheme="minorHAnsi"/>
          <w:sz w:val="20"/>
        </w:rPr>
      </w:pPr>
      <w:bookmarkStart w:id="16" w:name="_Toc525467138"/>
      <w:bookmarkStart w:id="17" w:name="_Toc525042462"/>
      <w:bookmarkStart w:id="18" w:name="_Toc525810166"/>
      <w:r>
        <w:lastRenderedPageBreak/>
        <w:t>Security Violation Details</w:t>
      </w:r>
      <w:bookmarkEnd w:id="16"/>
      <w:bookmarkEnd w:id="17"/>
      <w:bookmarkEnd w:id="18"/>
    </w:p>
    <w:p w14:paraId="197577B1" w14:textId="368B798D" w:rsidR="00DB2A0F" w:rsidRDefault="00DB2A0F" w:rsidP="00DB2A0F">
      <w:pPr>
        <w:pStyle w:val="Heading2"/>
        <w:numPr>
          <w:ilvl w:val="1"/>
          <w:numId w:val="47"/>
        </w:numPr>
        <w:tabs>
          <w:tab w:val="clear" w:pos="432"/>
          <w:tab w:val="num" w:pos="-1605"/>
        </w:tabs>
        <w:spacing w:after="0"/>
        <w:ind w:left="540" w:right="657" w:hanging="540"/>
        <w:rPr>
          <w:lang w:val="en-US"/>
        </w:rPr>
      </w:pPr>
      <w:bookmarkStart w:id="19" w:name="_Toc525492897"/>
      <w:bookmarkStart w:id="20" w:name="_Toc525810167"/>
      <w:r>
        <w:rPr>
          <w:lang w:val="en-US"/>
        </w:rPr>
        <w:t>OWASP -2013 A1 - Injection</w:t>
      </w:r>
      <w:bookmarkEnd w:id="19"/>
      <w:bookmarkEnd w:id="20"/>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2013,COUNT=5"/>
      </w:tblPr>
      <w:tblGrid>
        <w:gridCol w:w="9917"/>
      </w:tblGrid>
      <w:tr w:rsidR="00DB2A0F" w14:paraId="4CDB6699"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4A7D881C" w14:textId="77777777" w:rsidR="00DB2A0F" w:rsidRPr="001F2083" w:rsidRDefault="00DB2A0F" w:rsidP="001C3EB5">
            <w:pPr>
              <w:spacing w:after="0" w:line="240" w:lineRule="auto"/>
              <w:ind w:right="657"/>
              <w:jc w:val="left"/>
              <w:rPr>
                <w:b w:val="0"/>
                <w:bCs w:val="0"/>
                <w:color w:val="auto"/>
                <w:szCs w:val="18"/>
                <w:lang w:val="en-GB"/>
              </w:rPr>
            </w:pPr>
            <w:bookmarkStart w:id="21" w:name="_GoBack" w:colFirst="0" w:colLast="0"/>
            <w:r w:rsidRPr="001F2083">
              <w:rPr>
                <w:szCs w:val="18"/>
                <w:lang w:val="en-GB"/>
              </w:rPr>
              <w:t>Object name</w:t>
            </w:r>
          </w:p>
        </w:tc>
      </w:tr>
      <w:tr w:rsidR="00DB2A0F" w14:paraId="34C9CFCD"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7FBDFEA"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5294A319" w14:textId="77777777" w:rsidTr="00000AA0">
        <w:trPr>
          <w:trHeight w:val="294"/>
        </w:trPr>
        <w:tc>
          <w:tcPr>
            <w:tcW w:w="5000" w:type="pct"/>
            <w:shd w:val="clear" w:color="auto" w:fill="auto"/>
            <w:hideMark/>
          </w:tcPr>
          <w:p w14:paraId="3D35C35D"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70449E5D" w14:textId="409B6279" w:rsidR="00DB2A0F" w:rsidRDefault="00DB2A0F" w:rsidP="00DB2A0F">
      <w:pPr>
        <w:pStyle w:val="Heading2"/>
        <w:numPr>
          <w:ilvl w:val="1"/>
          <w:numId w:val="47"/>
        </w:numPr>
        <w:tabs>
          <w:tab w:val="clear" w:pos="432"/>
          <w:tab w:val="num" w:pos="-1605"/>
        </w:tabs>
        <w:spacing w:after="0"/>
        <w:ind w:left="540" w:right="657" w:hanging="540"/>
        <w:rPr>
          <w:lang w:val="en-US"/>
        </w:rPr>
      </w:pPr>
      <w:bookmarkStart w:id="22" w:name="_Toc525810168"/>
      <w:bookmarkStart w:id="23" w:name="_Toc525492898"/>
      <w:bookmarkEnd w:id="21"/>
      <w:r>
        <w:rPr>
          <w:lang w:val="en-US"/>
        </w:rPr>
        <w:t xml:space="preserve">OWASP -2013 </w:t>
      </w:r>
      <w:r w:rsidRPr="00BA3C71">
        <w:rPr>
          <w:rFonts w:eastAsia="Calibri"/>
          <w:noProof/>
        </w:rPr>
        <w:t>A2 – Broken Authentication &amp; Session Management</w:t>
      </w:r>
      <w:bookmarkEnd w:id="22"/>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2-2013,COUNT=5"/>
      </w:tblPr>
      <w:tblGrid>
        <w:gridCol w:w="9917"/>
      </w:tblGrid>
      <w:tr w:rsidR="00DB2A0F" w14:paraId="20414798"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37C3D1D"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3D9DF81D"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36465B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07956EA9" w14:textId="77777777" w:rsidTr="00000AA0">
        <w:trPr>
          <w:trHeight w:val="294"/>
        </w:trPr>
        <w:tc>
          <w:tcPr>
            <w:tcW w:w="5000" w:type="pct"/>
            <w:shd w:val="clear" w:color="auto" w:fill="auto"/>
            <w:hideMark/>
          </w:tcPr>
          <w:p w14:paraId="70444EF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2B41C788" w14:textId="6FA25CD2" w:rsidR="00DB2A0F" w:rsidRDefault="00DB2A0F" w:rsidP="00DB2A0F">
      <w:pPr>
        <w:pStyle w:val="Heading2"/>
        <w:numPr>
          <w:ilvl w:val="1"/>
          <w:numId w:val="47"/>
        </w:numPr>
        <w:tabs>
          <w:tab w:val="clear" w:pos="432"/>
          <w:tab w:val="num" w:pos="-1605"/>
        </w:tabs>
        <w:spacing w:after="0"/>
        <w:ind w:left="540" w:right="657" w:hanging="540"/>
        <w:rPr>
          <w:b w:val="0"/>
          <w:lang w:val="en-US"/>
        </w:rPr>
      </w:pPr>
      <w:bookmarkStart w:id="24" w:name="_Toc525810169"/>
      <w:r>
        <w:rPr>
          <w:lang w:val="en-US"/>
        </w:rPr>
        <w:t xml:space="preserve">OWASP -2013 A3 – </w:t>
      </w:r>
      <w:bookmarkEnd w:id="23"/>
      <w:r w:rsidRPr="00BA3C71">
        <w:rPr>
          <w:rFonts w:eastAsia="Calibri"/>
          <w:noProof/>
        </w:rPr>
        <w:t>Cross-Site Scripting</w:t>
      </w:r>
      <w:bookmarkEnd w:id="24"/>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3-2013,COUNT=5"/>
      </w:tblPr>
      <w:tblGrid>
        <w:gridCol w:w="9927"/>
      </w:tblGrid>
      <w:tr w:rsidR="00DB2A0F" w:rsidRPr="001F2083" w14:paraId="6147B56A"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59070E5" w14:textId="77777777" w:rsidR="00DB2A0F" w:rsidRPr="001F2083" w:rsidRDefault="00DB2A0F">
            <w:pPr>
              <w:spacing w:after="0" w:line="240" w:lineRule="auto"/>
              <w:ind w:right="657"/>
              <w:rPr>
                <w:szCs w:val="18"/>
                <w:lang w:val="en-GB"/>
              </w:rPr>
            </w:pPr>
            <w:r w:rsidRPr="001F2083">
              <w:rPr>
                <w:szCs w:val="18"/>
                <w:lang w:val="en-GB"/>
              </w:rPr>
              <w:t>Object name</w:t>
            </w:r>
          </w:p>
        </w:tc>
      </w:tr>
      <w:tr w:rsidR="00DB2A0F" w14:paraId="18D8C90B"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7079481" w14:textId="77777777" w:rsidR="00DB2A0F" w:rsidRPr="001F2083" w:rsidRDefault="00DB2A0F">
            <w:pPr>
              <w:spacing w:after="0" w:line="240" w:lineRule="auto"/>
              <w:ind w:right="657"/>
              <w:rPr>
                <w:b/>
                <w:sz w:val="16"/>
                <w:szCs w:val="16"/>
                <w:lang w:val="en-GB"/>
              </w:rPr>
            </w:pPr>
            <w:r w:rsidRPr="001F2083">
              <w:rPr>
                <w:sz w:val="16"/>
                <w:szCs w:val="16"/>
                <w:lang w:val="en-GB"/>
              </w:rPr>
              <w:t>Violation #1</w:t>
            </w:r>
          </w:p>
        </w:tc>
      </w:tr>
      <w:tr w:rsidR="00DB2A0F" w14:paraId="1AB804FF" w14:textId="77777777" w:rsidTr="00000AA0">
        <w:trPr>
          <w:trHeight w:val="294"/>
        </w:trPr>
        <w:tc>
          <w:tcPr>
            <w:tcW w:w="5000" w:type="pct"/>
            <w:shd w:val="clear" w:color="auto" w:fill="auto"/>
            <w:hideMark/>
          </w:tcPr>
          <w:p w14:paraId="4FA57CF8" w14:textId="77777777" w:rsidR="00DB2A0F" w:rsidRPr="001F2083" w:rsidRDefault="00DB2A0F">
            <w:pPr>
              <w:spacing w:after="0" w:line="240" w:lineRule="auto"/>
              <w:ind w:right="657"/>
              <w:rPr>
                <w:b/>
                <w:sz w:val="16"/>
                <w:szCs w:val="16"/>
                <w:lang w:val="en-GB"/>
              </w:rPr>
            </w:pPr>
            <w:r w:rsidRPr="001F2083">
              <w:rPr>
                <w:sz w:val="16"/>
                <w:szCs w:val="16"/>
                <w:lang w:val="en-GB"/>
              </w:rPr>
              <w:t>….</w:t>
            </w:r>
          </w:p>
        </w:tc>
      </w:tr>
    </w:tbl>
    <w:p w14:paraId="62CAF51E" w14:textId="006C88A8" w:rsidR="00DB2A0F" w:rsidRDefault="00DB2A0F" w:rsidP="00DB2A0F">
      <w:pPr>
        <w:pStyle w:val="Heading2"/>
        <w:numPr>
          <w:ilvl w:val="1"/>
          <w:numId w:val="47"/>
        </w:numPr>
        <w:tabs>
          <w:tab w:val="clear" w:pos="432"/>
          <w:tab w:val="num" w:pos="-1605"/>
        </w:tabs>
        <w:spacing w:after="0"/>
        <w:ind w:left="540" w:right="657" w:hanging="540"/>
        <w:rPr>
          <w:b w:val="0"/>
          <w:lang w:val="en-US"/>
        </w:rPr>
      </w:pPr>
      <w:bookmarkStart w:id="25" w:name="_Toc525810170"/>
      <w:r>
        <w:rPr>
          <w:lang w:val="en-US"/>
        </w:rPr>
        <w:t xml:space="preserve">OWASP -2013 A4 – </w:t>
      </w:r>
      <w:r w:rsidRPr="00BA3C71">
        <w:rPr>
          <w:rFonts w:eastAsia="Calibri"/>
          <w:noProof/>
        </w:rPr>
        <w:t>Insecure Direct Object References</w:t>
      </w:r>
      <w:bookmarkEnd w:id="25"/>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4-2013,COUNT=5"/>
      </w:tblPr>
      <w:tblGrid>
        <w:gridCol w:w="9917"/>
      </w:tblGrid>
      <w:tr w:rsidR="00DB2A0F" w14:paraId="3AF488F7"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F2A75C3"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2C60D021"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52373E60"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125393FD" w14:textId="77777777" w:rsidTr="00000AA0">
        <w:trPr>
          <w:trHeight w:val="294"/>
        </w:trPr>
        <w:tc>
          <w:tcPr>
            <w:tcW w:w="5000" w:type="pct"/>
            <w:shd w:val="clear" w:color="auto" w:fill="auto"/>
            <w:hideMark/>
          </w:tcPr>
          <w:p w14:paraId="191D410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20A46861" w14:textId="77777777" w:rsidR="00DB2A0F" w:rsidRDefault="00DB2A0F" w:rsidP="00DB2A0F">
      <w:pPr>
        <w:rPr>
          <w:rFonts w:eastAsiaTheme="minorEastAsia"/>
          <w:lang w:eastAsia="x-none"/>
        </w:rPr>
      </w:pPr>
    </w:p>
    <w:p w14:paraId="5E451E7D" w14:textId="20DE0AFA" w:rsidR="00DB2A0F" w:rsidRDefault="00DB2A0F" w:rsidP="00DB2A0F">
      <w:pPr>
        <w:pStyle w:val="Heading2"/>
        <w:numPr>
          <w:ilvl w:val="1"/>
          <w:numId w:val="47"/>
        </w:numPr>
        <w:tabs>
          <w:tab w:val="clear" w:pos="432"/>
          <w:tab w:val="num" w:pos="-1605"/>
        </w:tabs>
        <w:spacing w:after="0"/>
        <w:ind w:left="540" w:right="657" w:hanging="540"/>
        <w:rPr>
          <w:lang w:val="en-US"/>
        </w:rPr>
      </w:pPr>
      <w:bookmarkStart w:id="26" w:name="_Toc525492899"/>
      <w:bookmarkStart w:id="27" w:name="_Toc525810171"/>
      <w:r>
        <w:rPr>
          <w:lang w:val="en-US"/>
        </w:rPr>
        <w:t>OWASP -201</w:t>
      </w:r>
      <w:r w:rsidR="00DD06CD">
        <w:rPr>
          <w:lang w:val="en-US"/>
        </w:rPr>
        <w:t>3</w:t>
      </w:r>
      <w:r>
        <w:rPr>
          <w:lang w:val="en-US"/>
        </w:rPr>
        <w:t xml:space="preserve"> </w:t>
      </w:r>
      <w:bookmarkEnd w:id="26"/>
      <w:r w:rsidR="00DD06CD" w:rsidRPr="00BA3C71">
        <w:rPr>
          <w:rFonts w:eastAsia="Calibri"/>
          <w:noProof/>
        </w:rPr>
        <w:t>A5 – Security Misconfiguration</w:t>
      </w:r>
      <w:bookmarkEnd w:id="27"/>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5-2013,COUNT=5"/>
      </w:tblPr>
      <w:tblGrid>
        <w:gridCol w:w="9917"/>
      </w:tblGrid>
      <w:tr w:rsidR="00DB2A0F" w14:paraId="14A7A5F3"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CAF85AB"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5E143008"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7E9610EC"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1F5D431F" w14:textId="77777777" w:rsidTr="00000AA0">
        <w:trPr>
          <w:trHeight w:val="294"/>
        </w:trPr>
        <w:tc>
          <w:tcPr>
            <w:tcW w:w="5000" w:type="pct"/>
            <w:shd w:val="clear" w:color="auto" w:fill="auto"/>
            <w:hideMark/>
          </w:tcPr>
          <w:p w14:paraId="47839E50"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57E4D0DB" w14:textId="77777777" w:rsidR="00DB2A0F" w:rsidRDefault="00DB2A0F" w:rsidP="00DB2A0F">
      <w:pPr>
        <w:rPr>
          <w:rFonts w:eastAsiaTheme="minorEastAsia"/>
          <w:lang w:eastAsia="x-none"/>
        </w:rPr>
      </w:pPr>
    </w:p>
    <w:p w14:paraId="002D3E2D" w14:textId="0C43E22A" w:rsidR="00DB2A0F" w:rsidRDefault="00DB2A0F" w:rsidP="00DB2A0F">
      <w:pPr>
        <w:pStyle w:val="Heading2"/>
        <w:numPr>
          <w:ilvl w:val="1"/>
          <w:numId w:val="47"/>
        </w:numPr>
        <w:tabs>
          <w:tab w:val="clear" w:pos="432"/>
          <w:tab w:val="num" w:pos="-1605"/>
        </w:tabs>
        <w:spacing w:after="0"/>
        <w:ind w:left="540" w:right="657" w:hanging="540"/>
        <w:rPr>
          <w:lang w:val="en-US"/>
        </w:rPr>
      </w:pPr>
      <w:bookmarkStart w:id="28" w:name="_Toc525492900"/>
      <w:bookmarkStart w:id="29" w:name="_Toc525810172"/>
      <w:r>
        <w:rPr>
          <w:lang w:val="en-US"/>
        </w:rPr>
        <w:t>OWASP -201</w:t>
      </w:r>
      <w:r w:rsidR="00DD06CD">
        <w:rPr>
          <w:lang w:val="en-US"/>
        </w:rPr>
        <w:t>3</w:t>
      </w:r>
      <w:r>
        <w:rPr>
          <w:lang w:val="en-US"/>
        </w:rPr>
        <w:t xml:space="preserve"> A</w:t>
      </w:r>
      <w:r w:rsidR="00DD06CD">
        <w:rPr>
          <w:lang w:val="en-US"/>
        </w:rPr>
        <w:t>6</w:t>
      </w:r>
      <w:r>
        <w:rPr>
          <w:lang w:val="en-US"/>
        </w:rPr>
        <w:t xml:space="preserve"> – </w:t>
      </w:r>
      <w:bookmarkEnd w:id="28"/>
      <w:r w:rsidR="00DD06CD" w:rsidRPr="00BA3C71">
        <w:rPr>
          <w:rFonts w:eastAsia="Calibri"/>
          <w:noProof/>
        </w:rPr>
        <w:t>Sensitive Data Exposure</w:t>
      </w:r>
      <w:bookmarkEnd w:id="29"/>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6-2013,COUNT=5"/>
      </w:tblPr>
      <w:tblGrid>
        <w:gridCol w:w="9917"/>
      </w:tblGrid>
      <w:tr w:rsidR="00DB2A0F" w14:paraId="1D79CBEB"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62B6E4F1"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1F4EDECC"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490BA7B"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57BAA1DA" w14:textId="77777777" w:rsidTr="00000AA0">
        <w:trPr>
          <w:trHeight w:val="294"/>
        </w:trPr>
        <w:tc>
          <w:tcPr>
            <w:tcW w:w="5000" w:type="pct"/>
            <w:shd w:val="clear" w:color="auto" w:fill="auto"/>
            <w:hideMark/>
          </w:tcPr>
          <w:p w14:paraId="2FC5F0FB"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2DE00BC7" w14:textId="77777777" w:rsidR="00DB2A0F" w:rsidRDefault="00DB2A0F" w:rsidP="00DB2A0F">
      <w:pPr>
        <w:rPr>
          <w:rFonts w:eastAsiaTheme="minorEastAsia"/>
          <w:lang w:eastAsia="x-none"/>
        </w:rPr>
      </w:pPr>
    </w:p>
    <w:p w14:paraId="07309422" w14:textId="22FD3A5A" w:rsidR="00DB2A0F" w:rsidRDefault="00DB2A0F" w:rsidP="00DB2A0F">
      <w:pPr>
        <w:pStyle w:val="Heading2"/>
        <w:numPr>
          <w:ilvl w:val="1"/>
          <w:numId w:val="47"/>
        </w:numPr>
        <w:tabs>
          <w:tab w:val="clear" w:pos="432"/>
          <w:tab w:val="num" w:pos="-1605"/>
        </w:tabs>
        <w:spacing w:after="0"/>
        <w:ind w:left="540" w:right="657" w:hanging="540"/>
        <w:rPr>
          <w:lang w:val="en-US"/>
        </w:rPr>
      </w:pPr>
      <w:bookmarkStart w:id="30" w:name="_Toc525492901"/>
      <w:bookmarkStart w:id="31" w:name="_Toc525810173"/>
      <w:r>
        <w:rPr>
          <w:lang w:val="en-US"/>
        </w:rPr>
        <w:t>OWASP -201</w:t>
      </w:r>
      <w:r w:rsidR="00DD06CD">
        <w:rPr>
          <w:lang w:val="en-US"/>
        </w:rPr>
        <w:t>3</w:t>
      </w:r>
      <w:r>
        <w:rPr>
          <w:lang w:val="en-US"/>
        </w:rPr>
        <w:t xml:space="preserve"> </w:t>
      </w:r>
      <w:bookmarkEnd w:id="30"/>
      <w:r w:rsidR="00DD06CD" w:rsidRPr="00BA3C71">
        <w:rPr>
          <w:rFonts w:eastAsia="Calibri"/>
          <w:noProof/>
        </w:rPr>
        <w:t>A8 – Cross Site Request Forgery</w:t>
      </w:r>
      <w:bookmarkEnd w:id="31"/>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8-2013,COUNT=5"/>
      </w:tblPr>
      <w:tblGrid>
        <w:gridCol w:w="9917"/>
      </w:tblGrid>
      <w:tr w:rsidR="00DB2A0F" w14:paraId="03500824"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6DAF90B9"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464E2CEB"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054F52B"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5B7207D9" w14:textId="77777777" w:rsidTr="00000AA0">
        <w:trPr>
          <w:trHeight w:val="294"/>
        </w:trPr>
        <w:tc>
          <w:tcPr>
            <w:tcW w:w="5000" w:type="pct"/>
            <w:shd w:val="clear" w:color="auto" w:fill="auto"/>
            <w:hideMark/>
          </w:tcPr>
          <w:p w14:paraId="401E09FD"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40A400F9" w14:textId="77777777" w:rsidR="00DB2A0F" w:rsidRDefault="00DB2A0F" w:rsidP="00DB2A0F">
      <w:pPr>
        <w:rPr>
          <w:rFonts w:eastAsiaTheme="minorEastAsia"/>
          <w:lang w:eastAsia="x-none"/>
        </w:rPr>
      </w:pPr>
    </w:p>
    <w:p w14:paraId="6EC634EF" w14:textId="73445E77" w:rsidR="00DB2A0F" w:rsidRDefault="00DB2A0F" w:rsidP="00DB2A0F">
      <w:pPr>
        <w:pStyle w:val="Heading2"/>
        <w:numPr>
          <w:ilvl w:val="1"/>
          <w:numId w:val="47"/>
        </w:numPr>
        <w:tabs>
          <w:tab w:val="clear" w:pos="432"/>
          <w:tab w:val="num" w:pos="-1605"/>
        </w:tabs>
        <w:spacing w:after="0"/>
        <w:ind w:left="540" w:right="657" w:hanging="540"/>
        <w:rPr>
          <w:rFonts w:asciiTheme="minorHAnsi" w:hAnsiTheme="minorHAnsi"/>
        </w:rPr>
      </w:pPr>
      <w:bookmarkStart w:id="32" w:name="_Toc525492902"/>
      <w:bookmarkStart w:id="33" w:name="_Toc525810174"/>
      <w:r>
        <w:rPr>
          <w:lang w:val="en-US"/>
        </w:rPr>
        <w:lastRenderedPageBreak/>
        <w:t>OWASP -201</w:t>
      </w:r>
      <w:r w:rsidR="00DD06CD">
        <w:rPr>
          <w:lang w:val="en-US"/>
        </w:rPr>
        <w:t>3</w:t>
      </w:r>
      <w:r>
        <w:rPr>
          <w:lang w:val="en-US"/>
        </w:rPr>
        <w:t xml:space="preserve"> A9 – Using Components with known Vulnerabilities</w:t>
      </w:r>
      <w:bookmarkEnd w:id="32"/>
      <w:bookmarkEnd w:id="33"/>
      <w:r>
        <w:rPr>
          <w:b w:val="0"/>
          <w:noProof/>
        </w:rPr>
        <w:tab/>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9-2013,COUNT=5"/>
      </w:tblPr>
      <w:tblGrid>
        <w:gridCol w:w="9917"/>
      </w:tblGrid>
      <w:tr w:rsidR="00DB2A0F" w14:paraId="52689B05"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44E9A4EB"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07D8E125"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20FEBE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4E897F9A" w14:textId="77777777" w:rsidTr="00000AA0">
        <w:trPr>
          <w:trHeight w:val="294"/>
        </w:trPr>
        <w:tc>
          <w:tcPr>
            <w:tcW w:w="5000" w:type="pct"/>
            <w:shd w:val="clear" w:color="auto" w:fill="auto"/>
            <w:hideMark/>
          </w:tcPr>
          <w:p w14:paraId="26420A15"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0BF104B9" w14:textId="77777777" w:rsidR="00DB2A0F" w:rsidRDefault="00DB2A0F" w:rsidP="00DB2A0F">
      <w:pPr>
        <w:pStyle w:val="BodyContent"/>
        <w:ind w:right="657"/>
        <w:rPr>
          <w:rFonts w:asciiTheme="minorHAnsi" w:hAnsiTheme="minorHAnsi" w:cstheme="minorHAnsi"/>
          <w:sz w:val="20"/>
          <w:szCs w:val="20"/>
        </w:rPr>
      </w:pPr>
    </w:p>
    <w:p w14:paraId="6657CC69" w14:textId="0EC9604D" w:rsidR="00DD06CD" w:rsidRDefault="00DD06CD" w:rsidP="00DD06CD">
      <w:pPr>
        <w:pStyle w:val="Heading2"/>
        <w:numPr>
          <w:ilvl w:val="1"/>
          <w:numId w:val="47"/>
        </w:numPr>
        <w:tabs>
          <w:tab w:val="clear" w:pos="432"/>
          <w:tab w:val="num" w:pos="-1605"/>
        </w:tabs>
        <w:spacing w:after="0"/>
        <w:ind w:left="540" w:right="657" w:hanging="540"/>
        <w:rPr>
          <w:lang w:val="en-US"/>
        </w:rPr>
      </w:pPr>
      <w:bookmarkStart w:id="34" w:name="_Toc525810175"/>
      <w:r>
        <w:rPr>
          <w:lang w:val="en-US"/>
        </w:rPr>
        <w:t xml:space="preserve">OWASP -2013 </w:t>
      </w:r>
      <w:r w:rsidRPr="00BA3C71">
        <w:rPr>
          <w:rFonts w:eastAsia="Calibri"/>
          <w:noProof/>
        </w:rPr>
        <w:t>A10 – Unvalidated Redirects &amp; Forwards</w:t>
      </w:r>
      <w:bookmarkEnd w:id="34"/>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0-2013,COUNT=5"/>
      </w:tblPr>
      <w:tblGrid>
        <w:gridCol w:w="9917"/>
      </w:tblGrid>
      <w:tr w:rsidR="00DD06CD" w14:paraId="18A1A425"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5149D5F3" w14:textId="77777777" w:rsidR="00DD06CD" w:rsidRPr="001F2083" w:rsidRDefault="00DD06CD" w:rsidP="00D079BA">
            <w:pPr>
              <w:spacing w:after="0" w:line="240" w:lineRule="auto"/>
              <w:ind w:right="657"/>
              <w:jc w:val="left"/>
              <w:rPr>
                <w:b w:val="0"/>
                <w:bCs w:val="0"/>
                <w:color w:val="auto"/>
                <w:szCs w:val="18"/>
                <w:lang w:val="en-GB"/>
              </w:rPr>
            </w:pPr>
            <w:r w:rsidRPr="001F2083">
              <w:rPr>
                <w:szCs w:val="18"/>
                <w:lang w:val="en-GB"/>
              </w:rPr>
              <w:t>Object name</w:t>
            </w:r>
          </w:p>
        </w:tc>
      </w:tr>
      <w:tr w:rsidR="00DD06CD" w14:paraId="3174F6DA"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C22E341" w14:textId="77777777" w:rsidR="00DD06CD" w:rsidRPr="001F2083" w:rsidRDefault="00DD06CD" w:rsidP="00D079BA">
            <w:pPr>
              <w:spacing w:after="0" w:line="240" w:lineRule="auto"/>
              <w:ind w:right="657"/>
              <w:jc w:val="left"/>
              <w:rPr>
                <w:b/>
                <w:sz w:val="16"/>
                <w:szCs w:val="16"/>
                <w:lang w:val="en-GB"/>
              </w:rPr>
            </w:pPr>
            <w:r w:rsidRPr="001F2083">
              <w:rPr>
                <w:sz w:val="16"/>
                <w:szCs w:val="16"/>
                <w:lang w:val="en-GB"/>
              </w:rPr>
              <w:t>Violation #1</w:t>
            </w:r>
          </w:p>
        </w:tc>
      </w:tr>
      <w:tr w:rsidR="00DD06CD" w14:paraId="72503E64" w14:textId="77777777" w:rsidTr="00000AA0">
        <w:trPr>
          <w:trHeight w:val="294"/>
        </w:trPr>
        <w:tc>
          <w:tcPr>
            <w:tcW w:w="5000" w:type="pct"/>
            <w:shd w:val="clear" w:color="auto" w:fill="auto"/>
            <w:hideMark/>
          </w:tcPr>
          <w:p w14:paraId="6F2ED28C" w14:textId="77777777" w:rsidR="00DD06CD" w:rsidRPr="001F2083" w:rsidRDefault="00DD06CD" w:rsidP="00D079BA">
            <w:pPr>
              <w:spacing w:after="0" w:line="240" w:lineRule="auto"/>
              <w:ind w:right="657"/>
              <w:jc w:val="left"/>
              <w:rPr>
                <w:b/>
                <w:sz w:val="16"/>
                <w:szCs w:val="16"/>
                <w:lang w:val="en-GB"/>
              </w:rPr>
            </w:pPr>
            <w:r w:rsidRPr="001F2083">
              <w:rPr>
                <w:sz w:val="16"/>
                <w:szCs w:val="16"/>
                <w:lang w:val="en-GB"/>
              </w:rPr>
              <w:t>….</w:t>
            </w:r>
          </w:p>
        </w:tc>
      </w:tr>
    </w:tbl>
    <w:p w14:paraId="0B767426" w14:textId="77777777" w:rsidR="00DD06CD" w:rsidRDefault="00DD06CD" w:rsidP="00DD06CD">
      <w:pPr>
        <w:rPr>
          <w:rFonts w:eastAsiaTheme="minorEastAsia"/>
          <w:lang w:eastAsia="x-none"/>
        </w:rPr>
      </w:pPr>
    </w:p>
    <w:p w14:paraId="0A285CCE" w14:textId="77777777" w:rsidR="00803DAB" w:rsidRPr="00DB2A0F" w:rsidRDefault="00803DAB" w:rsidP="00DB2A0F"/>
    <w:p w14:paraId="61051B28" w14:textId="77777777" w:rsidR="00CA74F4" w:rsidRDefault="00E560F3" w:rsidP="002638B2">
      <w:pPr>
        <w:pStyle w:val="Heading1"/>
        <w:ind w:right="657"/>
      </w:pPr>
      <w:bookmarkStart w:id="35" w:name="_Toc525810176"/>
      <w:r>
        <w:lastRenderedPageBreak/>
        <w:t>A</w:t>
      </w:r>
      <w:r w:rsidR="00CA74F4">
        <w:t>ppendix</w:t>
      </w:r>
      <w:bookmarkEnd w:id="35"/>
      <w:r w:rsidR="00CA74F4">
        <w:t xml:space="preserve"> </w:t>
      </w:r>
    </w:p>
    <w:p w14:paraId="48916227" w14:textId="1845DF32" w:rsidR="00010552" w:rsidRDefault="00010552" w:rsidP="002638B2">
      <w:pPr>
        <w:pStyle w:val="Heading2"/>
        <w:spacing w:after="0"/>
        <w:ind w:left="540" w:right="657" w:hanging="540"/>
        <w:rPr>
          <w:lang w:val="en-US"/>
        </w:rPr>
      </w:pPr>
      <w:bookmarkStart w:id="36" w:name="_Toc525810177"/>
      <w:r>
        <w:rPr>
          <w:lang w:val="en-US"/>
        </w:rPr>
        <w:t>About CAST Software Intelligence</w:t>
      </w:r>
      <w:bookmarkEnd w:id="36"/>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708B4056" w:rsidR="00010552" w:rsidRPr="004A59A5" w:rsidRDefault="00010552" w:rsidP="004A59A5">
      <w:pPr>
        <w:ind w:right="657"/>
      </w:pPr>
      <w:r>
        <w:t xml:space="preserve">For more information on CAST Software Intelligence, visit - </w:t>
      </w:r>
      <w:hyperlink r:id="rId11" w:history="1">
        <w:r w:rsidR="004A59A5" w:rsidRPr="00577D6E">
          <w:rPr>
            <w:rStyle w:val="Hyperlink"/>
          </w:rPr>
          <w:t>https://www.castsoftware.com/software-intelligence</w:t>
        </w:r>
      </w:hyperlink>
    </w:p>
    <w:p w14:paraId="1BEFAC18" w14:textId="0C6F4B69" w:rsidR="00690F72" w:rsidRDefault="00C127C9" w:rsidP="002638B2">
      <w:pPr>
        <w:pStyle w:val="Heading2"/>
        <w:spacing w:after="0"/>
        <w:ind w:left="540" w:right="657" w:hanging="540"/>
      </w:pPr>
      <w:bookmarkStart w:id="37" w:name="_Toc525810178"/>
      <w:r>
        <w:rPr>
          <w:lang w:val="en-US"/>
        </w:rPr>
        <w:t>How CAST AIP Works</w:t>
      </w:r>
      <w:bookmarkEnd w:id="37"/>
    </w:p>
    <w:p w14:paraId="31D9363B" w14:textId="77777777" w:rsidR="00513557" w:rsidRDefault="00513557" w:rsidP="002638B2">
      <w:pPr>
        <w:ind w:right="657"/>
      </w:pPr>
    </w:p>
    <w:p w14:paraId="54A9D109" w14:textId="7018F69B" w:rsidR="00690F72" w:rsidRDefault="00690F72" w:rsidP="002638B2">
      <w:pPr>
        <w:ind w:right="657"/>
      </w:pPr>
      <w:r w:rsidRPr="00690F72">
        <w:t>CAST connects into all major SCM systems or can take source code in whatever format it is maintained in the organization. Source code is then processed and stored in the CAST Knowledge Base as metadata, which forms the basis for the analysis and information provided by CAST AIP. CAST looks at the entire application—including legacy components, packaged app customizations, and all modern distributed technology environments. Data from third party code analyzers can be integrated into the CAST Knowledge Base and displayed in AIP dashboards.</w:t>
      </w:r>
    </w:p>
    <w:p w14:paraId="08B9893B" w14:textId="5DE6C7EC" w:rsidR="00513557" w:rsidRDefault="00BD6E3C" w:rsidP="002638B2">
      <w:pPr>
        <w:ind w:right="657"/>
        <w:rPr>
          <w:rFonts w:cs="Arial"/>
        </w:rPr>
      </w:pPr>
      <w:r>
        <w:rPr>
          <w:noProof/>
        </w:rPr>
        <w:drawing>
          <wp:anchor distT="0" distB="0" distL="114300" distR="114300" simplePos="0" relativeHeight="251674624" behindDoc="1" locked="0" layoutInCell="1" allowOverlap="1" wp14:anchorId="1B29E7F7" wp14:editId="67ECA668">
            <wp:simplePos x="0" y="0"/>
            <wp:positionH relativeFrom="margin">
              <wp:posOffset>-76200</wp:posOffset>
            </wp:positionH>
            <wp:positionV relativeFrom="paragraph">
              <wp:posOffset>295910</wp:posOffset>
            </wp:positionV>
            <wp:extent cx="6369050" cy="4159885"/>
            <wp:effectExtent l="0" t="0" r="0" b="0"/>
            <wp:wrapTight wrapText="bothSides">
              <wp:wrapPolygon edited="0">
                <wp:start x="0" y="0"/>
                <wp:lineTo x="0" y="21465"/>
                <wp:lineTo x="21514" y="21465"/>
                <wp:lineTo x="21514" y="0"/>
                <wp:lineTo x="0" y="0"/>
              </wp:wrapPolygon>
            </wp:wrapTight>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69050" cy="4159885"/>
                    </a:xfrm>
                    <a:prstGeom prst="rect">
                      <a:avLst/>
                    </a:prstGeom>
                  </pic:spPr>
                </pic:pic>
              </a:graphicData>
            </a:graphic>
            <wp14:sizeRelH relativeFrom="margin">
              <wp14:pctWidth>0</wp14:pctWidth>
            </wp14:sizeRelH>
            <wp14:sizeRelV relativeFrom="margin">
              <wp14:pctHeight>0</wp14:pctHeight>
            </wp14:sizeRelV>
          </wp:anchor>
        </w:drawing>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3"/>
      <w:footerReference w:type="default" r:id="rId14"/>
      <w:headerReference w:type="first" r:id="rId15"/>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E05499" w14:textId="77777777" w:rsidR="007B2119" w:rsidRDefault="007B2119">
      <w:r>
        <w:separator/>
      </w:r>
    </w:p>
  </w:endnote>
  <w:endnote w:type="continuationSeparator" w:id="0">
    <w:p w14:paraId="3AA4843F" w14:textId="77777777" w:rsidR="007B2119" w:rsidRDefault="007B2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501CAD" w:rsidRDefault="00501CAD"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501CAD" w:rsidRDefault="00501CAD">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501CAD" w:rsidRDefault="00501C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0256DD" w14:textId="77777777" w:rsidR="007B2119" w:rsidRDefault="007B2119">
      <w:r>
        <w:separator/>
      </w:r>
    </w:p>
  </w:footnote>
  <w:footnote w:type="continuationSeparator" w:id="0">
    <w:p w14:paraId="387A523F" w14:textId="77777777" w:rsidR="007B2119" w:rsidRDefault="007B21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79FCE8AB" w:rsidR="00501CAD" w:rsidRPr="00501CAD" w:rsidRDefault="00F51EC8" w:rsidP="00874417">
    <w:pPr>
      <w:spacing w:after="0" w:line="240" w:lineRule="auto"/>
      <w:jc w:val="center"/>
      <w:rPr>
        <w:rFonts w:asciiTheme="majorHAnsi" w:hAnsiTheme="majorHAnsi"/>
        <w:noProof/>
        <w:sz w:val="24"/>
        <w:szCs w:val="24"/>
      </w:rPr>
    </w:pPr>
    <w:r>
      <w:rPr>
        <w:rFonts w:asciiTheme="majorHAnsi" w:hAnsiTheme="majorHAnsi"/>
        <w:noProof/>
        <w:sz w:val="20"/>
        <w:szCs w:val="24"/>
      </w:rPr>
      <w:t>OWASP 201</w:t>
    </w:r>
    <w:r w:rsidR="00074A06">
      <w:rPr>
        <w:rFonts w:asciiTheme="majorHAnsi" w:hAnsiTheme="majorHAnsi"/>
        <w:noProof/>
        <w:sz w:val="20"/>
        <w:szCs w:val="24"/>
      </w:rPr>
      <w:t>3</w:t>
    </w:r>
    <w:r>
      <w:rPr>
        <w:rFonts w:asciiTheme="majorHAnsi" w:hAnsiTheme="majorHAnsi"/>
        <w:noProof/>
        <w:sz w:val="20"/>
        <w:szCs w:val="24"/>
      </w:rPr>
      <w:t xml:space="preserve"> Top 10 </w:t>
    </w:r>
    <w:r w:rsidR="00940287">
      <w:rPr>
        <w:rFonts w:asciiTheme="majorHAnsi" w:hAnsiTheme="majorHAnsi"/>
        <w:noProof/>
        <w:sz w:val="20"/>
        <w:szCs w:val="24"/>
      </w:rPr>
      <w:t>Detailed</w:t>
    </w:r>
    <w:r>
      <w:rPr>
        <w:rFonts w:asciiTheme="majorHAnsi" w:hAnsiTheme="majorHAnsi"/>
        <w:noProof/>
        <w:sz w:val="20"/>
        <w:szCs w:val="24"/>
      </w:rPr>
      <w:t xml:space="preserve"> Report</w:t>
    </w:r>
  </w:p>
  <w:p w14:paraId="09BF77A7" w14:textId="77777777" w:rsidR="00501CAD" w:rsidRPr="00501CAD" w:rsidRDefault="00501C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41C73AB2" w:rsidR="00501CAD" w:rsidRDefault="00501CAD"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0FAOGnx3otAAAA"/>
  </w:docVars>
  <w:rsids>
    <w:rsidRoot w:val="005C3E74"/>
    <w:rsid w:val="00000213"/>
    <w:rsid w:val="00000AA0"/>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4A06"/>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2088"/>
    <w:rsid w:val="001652A1"/>
    <w:rsid w:val="0016739E"/>
    <w:rsid w:val="001678FE"/>
    <w:rsid w:val="001708A0"/>
    <w:rsid w:val="00170B1C"/>
    <w:rsid w:val="00170F0A"/>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43"/>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3EB5"/>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083"/>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7975"/>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6A6"/>
    <w:rsid w:val="002F3942"/>
    <w:rsid w:val="002F5419"/>
    <w:rsid w:val="002F5502"/>
    <w:rsid w:val="002F72F7"/>
    <w:rsid w:val="0030030F"/>
    <w:rsid w:val="0030175A"/>
    <w:rsid w:val="0030281F"/>
    <w:rsid w:val="003028BF"/>
    <w:rsid w:val="00303374"/>
    <w:rsid w:val="0030351C"/>
    <w:rsid w:val="00304222"/>
    <w:rsid w:val="0030482C"/>
    <w:rsid w:val="0030508E"/>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59C"/>
    <w:rsid w:val="00341C15"/>
    <w:rsid w:val="003422CF"/>
    <w:rsid w:val="003427ED"/>
    <w:rsid w:val="00343396"/>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1EC8"/>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2E6"/>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D7CE6"/>
    <w:rsid w:val="004E0824"/>
    <w:rsid w:val="004E0E60"/>
    <w:rsid w:val="004E1EC7"/>
    <w:rsid w:val="004E2FF1"/>
    <w:rsid w:val="004E307E"/>
    <w:rsid w:val="004E4FEE"/>
    <w:rsid w:val="004E52E1"/>
    <w:rsid w:val="004E6794"/>
    <w:rsid w:val="004E6915"/>
    <w:rsid w:val="004F0D29"/>
    <w:rsid w:val="004F2DE1"/>
    <w:rsid w:val="004F33B5"/>
    <w:rsid w:val="004F3401"/>
    <w:rsid w:val="004F493F"/>
    <w:rsid w:val="004F5DAC"/>
    <w:rsid w:val="004F7054"/>
    <w:rsid w:val="0050018B"/>
    <w:rsid w:val="00501A32"/>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9A7"/>
    <w:rsid w:val="00562CC3"/>
    <w:rsid w:val="00563574"/>
    <w:rsid w:val="00563A05"/>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0C6"/>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2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0D18"/>
    <w:rsid w:val="007B2119"/>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4D20"/>
    <w:rsid w:val="007E5201"/>
    <w:rsid w:val="007E5B86"/>
    <w:rsid w:val="007E6477"/>
    <w:rsid w:val="007E686C"/>
    <w:rsid w:val="007E6CBB"/>
    <w:rsid w:val="007E7BF9"/>
    <w:rsid w:val="007F169E"/>
    <w:rsid w:val="007F27B0"/>
    <w:rsid w:val="007F60D7"/>
    <w:rsid w:val="007F73A5"/>
    <w:rsid w:val="007F7F9E"/>
    <w:rsid w:val="00800D23"/>
    <w:rsid w:val="008010C9"/>
    <w:rsid w:val="00801EF1"/>
    <w:rsid w:val="0080246B"/>
    <w:rsid w:val="008028C0"/>
    <w:rsid w:val="00802CC8"/>
    <w:rsid w:val="00803DAB"/>
    <w:rsid w:val="008048F6"/>
    <w:rsid w:val="008079D6"/>
    <w:rsid w:val="00807FA5"/>
    <w:rsid w:val="00811B5D"/>
    <w:rsid w:val="00811E6E"/>
    <w:rsid w:val="0081298A"/>
    <w:rsid w:val="008131C9"/>
    <w:rsid w:val="008139D4"/>
    <w:rsid w:val="00813E9A"/>
    <w:rsid w:val="00814488"/>
    <w:rsid w:val="00814941"/>
    <w:rsid w:val="0081512D"/>
    <w:rsid w:val="00817692"/>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1A1"/>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A6E32"/>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6214"/>
    <w:rsid w:val="00936BE0"/>
    <w:rsid w:val="009370F3"/>
    <w:rsid w:val="00940287"/>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4D0"/>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A10"/>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9F1"/>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2EB7"/>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3784D"/>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6B9"/>
    <w:rsid w:val="00CE2C22"/>
    <w:rsid w:val="00CE30D5"/>
    <w:rsid w:val="00CE3320"/>
    <w:rsid w:val="00CE36AA"/>
    <w:rsid w:val="00CE4524"/>
    <w:rsid w:val="00CE4A6C"/>
    <w:rsid w:val="00CE4D7A"/>
    <w:rsid w:val="00CE5417"/>
    <w:rsid w:val="00CE576B"/>
    <w:rsid w:val="00CE591D"/>
    <w:rsid w:val="00CE64A6"/>
    <w:rsid w:val="00CE69D5"/>
    <w:rsid w:val="00CE6B94"/>
    <w:rsid w:val="00CF2EDF"/>
    <w:rsid w:val="00CF3F73"/>
    <w:rsid w:val="00CF4297"/>
    <w:rsid w:val="00CF4D82"/>
    <w:rsid w:val="00CF5F86"/>
    <w:rsid w:val="00CF7168"/>
    <w:rsid w:val="00D01086"/>
    <w:rsid w:val="00D014D3"/>
    <w:rsid w:val="00D01B68"/>
    <w:rsid w:val="00D020F2"/>
    <w:rsid w:val="00D022E5"/>
    <w:rsid w:val="00D0308F"/>
    <w:rsid w:val="00D04601"/>
    <w:rsid w:val="00D05F56"/>
    <w:rsid w:val="00D07136"/>
    <w:rsid w:val="00D079BA"/>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A0F"/>
    <w:rsid w:val="00DB2B2F"/>
    <w:rsid w:val="00DB3578"/>
    <w:rsid w:val="00DB3580"/>
    <w:rsid w:val="00DB3FB9"/>
    <w:rsid w:val="00DB4CD7"/>
    <w:rsid w:val="00DB5592"/>
    <w:rsid w:val="00DB5823"/>
    <w:rsid w:val="00DB6D06"/>
    <w:rsid w:val="00DB705D"/>
    <w:rsid w:val="00DC0D3A"/>
    <w:rsid w:val="00DC19EC"/>
    <w:rsid w:val="00DC1D9A"/>
    <w:rsid w:val="00DC51DA"/>
    <w:rsid w:val="00DC61C7"/>
    <w:rsid w:val="00DC709D"/>
    <w:rsid w:val="00DC7A3A"/>
    <w:rsid w:val="00DD06CD"/>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3BF3"/>
    <w:rsid w:val="00DF401D"/>
    <w:rsid w:val="00DF418B"/>
    <w:rsid w:val="00DF44C5"/>
    <w:rsid w:val="00DF49EB"/>
    <w:rsid w:val="00DF5E17"/>
    <w:rsid w:val="00DF68EA"/>
    <w:rsid w:val="00DF7105"/>
    <w:rsid w:val="00E00C85"/>
    <w:rsid w:val="00E01D33"/>
    <w:rsid w:val="00E03A78"/>
    <w:rsid w:val="00E066F7"/>
    <w:rsid w:val="00E07B1A"/>
    <w:rsid w:val="00E10ACB"/>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6651"/>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626"/>
    <w:rsid w:val="00E82704"/>
    <w:rsid w:val="00E8402F"/>
    <w:rsid w:val="00E84619"/>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1C9"/>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2E8"/>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4F12"/>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25359369">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540342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stsoftware.com/software-intelligence"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288"/>
          <c:y val="3.2133153882921719E-2"/>
          <c:w val="0.62073855053833493"/>
          <c:h val="0.91066434061011869"/>
        </c:manualLayout>
      </c:layout>
      <c:doughnutChart>
        <c:varyColors val="1"/>
        <c:ser>
          <c:idx val="0"/>
          <c:order val="0"/>
          <c:tx>
            <c:strRef>
              <c:f>Sheet1!$B$1:$B$4</c:f>
              <c:strCache>
                <c:ptCount val="4"/>
                <c:pt idx="0">
                  <c:v>LoC</c:v>
                </c:pt>
                <c:pt idx="1">
                  <c:v>284306</c:v>
                </c:pt>
                <c:pt idx="2">
                  <c:v>215388</c:v>
                </c:pt>
                <c:pt idx="3">
                  <c:v>4143</c:v>
                </c:pt>
              </c:strCache>
            </c:strRef>
          </c:tx>
          <c:dPt>
            <c:idx val="0"/>
            <c:bubble3D val="0"/>
            <c:spPr>
              <a:solidFill>
                <a:schemeClr val="accent4">
                  <a:tint val="65000"/>
                </a:schemeClr>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1-3EF1-4B3E-AD86-AFAA82F16B4B}"/>
              </c:ext>
            </c:extLst>
          </c:dPt>
          <c:dPt>
            <c:idx val="1"/>
            <c:bubble3D val="0"/>
            <c:spPr>
              <a:solidFill>
                <a:schemeClr val="accent4"/>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3-3EF1-4B3E-AD86-AFAA82F16B4B}"/>
              </c:ext>
            </c:extLst>
          </c:dPt>
          <c:dPt>
            <c:idx val="2"/>
            <c:bubble3D val="0"/>
            <c:spPr>
              <a:solidFill>
                <a:schemeClr val="accent4">
                  <a:shade val="65000"/>
                </a:schemeClr>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5-3EF1-4B3E-AD86-AFAA82F16B4B}"/>
              </c:ext>
            </c:extLst>
          </c:dPt>
          <c:dLbls>
            <c:dLbl>
              <c:idx val="0"/>
              <c:tx>
                <c:rich>
                  <a:bodyPr/>
                  <a:lstStyle/>
                  <a:p>
                    <a:r>
                      <a:rPr lang="en-US"/>
                      <a:t>Java</a:t>
                    </a:r>
                    <a:r>
                      <a:rPr lang="en-US" baseline="0"/>
                      <a:t>
</a:t>
                    </a:r>
                    <a:fld id="{0DE0815E-B266-462D-9FBF-318FCDBBE704}" type="VALUE">
                      <a:rPr lang="en-US" baseline="0"/>
                      <a:pPr/>
                      <a:t>[VALUE]</a:t>
                    </a:fld>
                    <a:endParaRPr lang="en-US" baseline="0"/>
                  </a:p>
                </c:rich>
              </c:tx>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1-3EF1-4B3E-AD86-AFAA82F16B4B}"/>
                </c:ext>
              </c:extLst>
            </c:dLbl>
            <c:dLbl>
              <c:idx val="2"/>
              <c:layout>
                <c:manualLayout>
                  <c:x val="0.26822829870755099"/>
                  <c:y val="-4.790419161676647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5-3EF1-4B3E-AD86-AFAA82F16B4B}"/>
                </c:ext>
              </c:extLst>
            </c:dLbl>
            <c:dLbl>
              <c:idx val="3"/>
              <c:layout>
                <c:manualLayout>
                  <c:x val="-0.20676843965933236"/>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6-3EF1-4B3E-AD86-AFAA82F16B4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3EF1-4B3E-AD86-AFAA82F16B4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6350" cap="flat" cmpd="sng" algn="ctr">
                  <a:solidFill>
                    <a:schemeClr val="dk1"/>
                  </a:solidFill>
                  <a:prstDash val="solid"/>
                  <a:round/>
                </a:ln>
                <a:effectLst/>
              </c:spPr>
            </c:leaderLines>
            <c:extLst>
              <c:ext xmlns:c15="http://schemas.microsoft.com/office/drawing/2012/chart" uri="{CE6537A1-D6FC-4f65-9D91-7224C49458BB}"/>
            </c:extLst>
          </c:dLbls>
          <c:cat>
            <c:strRef>
              <c:f>Sheet1!$A$2:$A$4</c:f>
              <c:strCache>
                <c:ptCount val="3"/>
                <c:pt idx="0">
                  <c:v>PHP</c:v>
                </c:pt>
                <c:pt idx="1">
                  <c:v>HTML5</c:v>
                </c:pt>
                <c:pt idx="2">
                  <c:v>SQL</c:v>
                </c:pt>
              </c:strCache>
            </c:strRef>
          </c:cat>
          <c:val>
            <c:numRef>
              <c:f>Sheet1!$B$2:$B$4</c:f>
              <c:numCache>
                <c:formatCode>#,##0</c:formatCode>
                <c:ptCount val="3"/>
                <c:pt idx="0">
                  <c:v>284306</c:v>
                </c:pt>
                <c:pt idx="1">
                  <c:v>215388</c:v>
                </c:pt>
                <c:pt idx="2">
                  <c:v>4143</c:v>
                </c:pt>
              </c:numCache>
            </c:numRef>
          </c:val>
          <c:extLst>
            <c:ext xmlns:c16="http://schemas.microsoft.com/office/drawing/2014/chart" uri="{C3380CC4-5D6E-409C-BE32-E72D297353CC}">
              <c16:uniqueId val="{00000008-3EF1-4B3E-AD86-AFAA82F16B4B}"/>
            </c:ext>
          </c:extLst>
        </c:ser>
        <c:dLbls>
          <c:showLegendKey val="0"/>
          <c:showVal val="1"/>
          <c:showCatName val="1"/>
          <c:showSerName val="0"/>
          <c:showPercent val="0"/>
          <c:showBubbleSize val="0"/>
          <c:showLeaderLines val="1"/>
        </c:dLbls>
        <c:firstSliceAng val="0"/>
        <c:holeSize val="50"/>
      </c:doughnutChart>
      <c:spPr>
        <a:noFill/>
        <a:ln>
          <a:noFill/>
        </a:ln>
        <a:effectLst/>
      </c:spPr>
    </c:plotArea>
    <c:plotVisOnly val="1"/>
    <c:dispBlanksAs val="zero"/>
    <c:showDLblsOverMax val="0"/>
  </c:chart>
  <c:spPr>
    <a:noFill/>
    <a:ln w="6350"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FC4622-5361-4AC4-A558-3664C34BC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58</TotalTime>
  <Pages>12</Pages>
  <Words>1787</Words>
  <Characters>10188</Characters>
  <Application>Microsoft Office Word</Application>
  <DocSecurity>0</DocSecurity>
  <Lines>84</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25</cp:revision>
  <cp:lastPrinted>2014-04-04T13:22:00Z</cp:lastPrinted>
  <dcterms:created xsi:type="dcterms:W3CDTF">2018-09-23T06:29:00Z</dcterms:created>
  <dcterms:modified xsi:type="dcterms:W3CDTF">2018-09-27T11:25:00Z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