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yoahsktbaqz" w:id="0"/>
      <w:bookmarkEnd w:id="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translation tool should be web oriented like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Transifex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Weblate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Pootle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and translation should be format agnostic i.e. plain text, not .docx, .doc or pdf alike.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support translation memory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 for to track translation history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863.9999999999999" w:top="576" w:left="1152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ransifex.com/" TargetMode="External"/><Relationship Id="rId6" Type="http://schemas.openxmlformats.org/officeDocument/2006/relationships/hyperlink" Target="https://weblate.org/" TargetMode="External"/><Relationship Id="rId7" Type="http://schemas.openxmlformats.org/officeDocument/2006/relationships/hyperlink" Target="http://pootle.translatehouse.org/" TargetMode="External"/></Relationships>
</file>